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Exercício 1)  Escreva um programa que faça a leitura de dois números informados pelo usuário e após isso faça a soma deles exibindo essa soma em tela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Exercício 2) Ler dois números inteiros e informar: 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a) Se ambos são divisíveis por 5.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b) Se pelo menos um deles é divisível por 5. 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c) Se ambos são pares. 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d) Se ambos são ímpares. 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e) Se pelo menos um deles é ímpar.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Exercício 3) O Índice de Massa Corporal (IMC) é uma fórmula que indica se um adulto está acima do peso, se está  obeso  ou  abaixo  do  peso  ideal  considerado  saudável. A  fórmula  para  calcular  o  Índice  de  Massa Corporal  é:  IMC  =  peso/(altura * altura). A  Organização  Mundial  de Saúde usa um  critério  simples  para  considerar quem  está  acima  do peso  e  quem  é  obeso:  Desenvolva  um  programa  que  leia  o  peso  (em  kg,  tipo  float) e altura (em metros, tipo float) e em seguida calcule o IMC e mostre qual a situação do adulto de acordo com a tabela: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IMC Calculado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Menos de 20   = Abaixo do peso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 ≤ IMC &lt; 25 = Peso normal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 ≤ IMC &lt; 30 = Acima do peso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 ≤ IMC &lt; 34 = Obeso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Acima de 34   = Muito obeso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Exercício 4) Peça para o usuário informar um ano, e calcule se esse ano é Bissexto ou não, condições: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Condição 1: Ser múltiplo de 4 e não ser múltiplo de 100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Condição 2: Ser múltiplo de 400 (se for múltiplo de 400 automaticamente é de 4)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Obs.: Se a idade for menor do que 0 (zero) informe: OPCAO INVALIDA!.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