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GoalEdge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Product Requirements Document</w:t>
      </w:r>
    </w:p>
    <w:p>
      <w:pPr>
        <w:pBdr>
          <w:bottom w:val="single" w:color="C9A84C" w:sz="6" w:space="1"/>
        </w:pBdr>
        <w:spacing w:after="80" w:before="0"/>
        <w:jc w:val="center"/>
      </w:pPr>
      <w:r>
        <w:rPr>
          <w:sz w:val="24"/>
          <w:szCs w:val="24"/>
        </w:rP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Statistical Football Betting Analysis App</w:t>
      </w:r>
    </w:p>
    <w:p>
      <w:pPr>
        <w:spacing w:before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May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Platform: Android  •  Stack: React Native + Expo + Supabase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Product Overview</w:t>
      </w:r>
    </w:p>
    <w:p>
      <w:pPr>
        <w:pBdr>
          <w:bottom w:val="single" w:color="2D3A5C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GoalEdge is a freemium Android application that uses real football data from API-Football (v3) to statistically analyze matches, identify the highest-probability betting markets, and automatically build 3- or 4-leg accumulators (multiples). The app surfaces 2 free picks per day and up to 5 premium picks per day, tracks historical results, and converts free users to a $3/month premium subscription.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core value proposition is automation and statistical rigor: users receive ready-built accumulators backed by transparent confidence scores, removing the need for manual research.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Key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GoalEdge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Sports Betting Analysis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(v1)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+ Monthly Subscription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 Price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US$3 / month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 (frontend), Supabase (backend + database)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 v3 (api-football.com / RapidAPI)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Integrations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Google Play Billing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football bettors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Core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free accumulators per day (3 selections each, confidence 65–74%, odds 1.80–2.20)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 to 5 premium accumulators per day (3–4 selections each, confidence 75%+, odds 1.80–4.00)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daily picks regeneration via Supabase scheduled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result tracking (Pending → Green / Red) after match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results history with daily hit rate and ROI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Modern dark-themed UI with gold premium accents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Idioma e Tema Visual</w:t>
      </w:r>
    </w:p>
    <w:p>
      <w:pPr>
        <w:pBdr>
          <w:bottom w:val="single" w:color="2D3A5C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GoalEdge é um aplicativo multilíngue com suporte a três idiomas e dois temas visuais (claro e escuro). Todas as preferências são persistidas localmente e sincronizadas com o perfil do usuário no Supabase.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Idiomas Suportados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idioma padrão do aplicativo é o Português (pt-BR). O usuário pode alternar o idioma a qualquer momento através de um toggle visível na tela de Perfil e também acessível pelo menu rápido no header da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80"/>
        <w:gridCol w:w="2680"/>
      </w:tblGrid>
      <w:tr>
        <w:trPr>
          <w:tblHeader/>
        </w:trPr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  <w:tc>
          <w:tcPr>
            <w:tcW w:type="dxa" w:w="28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26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pt-BR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Português (BR)</w:t>
            </w:r>
          </w:p>
        </w:tc>
        <w:tc>
          <w:tcPr>
            <w:tcW w:type="dxa" w:w="28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idioma padrão</w:t>
            </w:r>
          </w:p>
        </w:tc>
        <w:tc>
          <w:tcPr>
            <w:tcW w:type="dxa" w:w="26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Obrigatório V1</w:t>
            </w:r>
          </w:p>
        </w:tc>
      </w:tr>
      <w:tr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en-US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(US)</w:t>
            </w:r>
          </w:p>
        </w:tc>
        <w:tc>
          <w:tcPr>
            <w:tcW w:type="dxa" w:w="28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tradução completa</w:t>
            </w:r>
          </w:p>
        </w:tc>
        <w:tc>
          <w:tcPr>
            <w:tcW w:type="dxa" w:w="26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Obrigatório V1</w:t>
            </w:r>
          </w:p>
        </w:tc>
      </w:tr>
      <w:tr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es-ES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Español</w:t>
            </w:r>
          </w:p>
        </w:tc>
        <w:tc>
          <w:tcPr>
            <w:tcW w:type="dxa" w:w="28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tradução completa</w:t>
            </w:r>
          </w:p>
        </w:tc>
        <w:tc>
          <w:tcPr>
            <w:tcW w:type="dxa" w:w="26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Obrigatório V1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Implementação de Internacionalização (i18n)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Biblioteca: react-i18next + i18next com suporte a React Native via react-native-localize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Arquivos de tradução: JSON separados por idioma em /locales/pt.json, /locales/en.json, /locales/es.json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Detecção automática: na primeira abertura, o app detecta o idioma do dispositivo via expo-localization e define o idioma padrão. Se o idioma do dispositivo não for suportado, fallback para pt-BR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Persistência: idioma selecionado armazenado em MMKV localmente e na coluna users.preferred_language no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Cobertura de tradução: todos os textos da UI (labels, botões, mensagens de erro, razões estatísticas dos picks, notificações push, e-mails transacionais)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Razões estatísticas dos picks: geradas em todos os 3 idiomas no momento da criação pelo Edge Function e armazenadas em pick_selections.reasons como objeto JSON multilíngue: { pt, en, es }</w:t>
      </w:r>
    </w:p>
    <w:p>
      <w:pPr>
        <w:shd w:fill="EEF2FF" w:val="clear"/>
        <w:spacing w:after="80" w:before="80"/>
      </w:pPr>
      <w:r>
        <w:rPr>
          <w:rFonts w:ascii="Arial" w:cs="Arial" w:eastAsia="Arial" w:hAnsi="Arial"/>
          <w:i/>
          <w:iCs/>
          <w:color w:val="0F3460"/>
          <w:sz w:val="20"/>
          <w:szCs w:val="20"/>
        </w:rPr>
        <w:t xml:space="preserve">ℹ  Strings de razão de picks devem ser geradas nos 3 idiomas no servidor durante a criação do pick. O cliente apenas seleciona o idioma correto do objeto JSON — nenhuma tradução ocorre no cliente.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Toggle de Idioma na Interface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toggle de idioma é um componente de seleção rápida exibido em dois locais: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Tela de Perfil (Tab 5): seletor expandido com bandeiras e nomes completos dos idiomas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da Home (Tab 1): ícone de globo que abre um bottom sheet compacto com as 3 opções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troca de idioma é instantânea (sem necessidade de reabrir o app) graças ao react-i18next que re-renderiza todos os componentes automaticamente ao mudar o contexto de idioma.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2.4 Temas Visuais — Dark Mode e Light Mode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GoalEdge suporta dois temas visuais completos: escuro (padrão) e claro. O tema pode ser alternado pelo usuário na tela de Perfil, com detecção automática do tema do sistema na primeira abertura.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de Cor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(padrão)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background-primary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#F0F4FF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background-secondary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#16213E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background-tertiary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#0F3460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#A0AEC0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#4A5568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card-border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#2D3A5C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#D1D9E0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accent-gold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#C9A84C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#B8922A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status-green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#00C48C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#00A86B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status-red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#C0392B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tab-bar-background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#0F3460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tab-bar-active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#C9A84C</w:t>
            </w:r>
          </w:p>
        </w:tc>
        <w:tc>
          <w:tcPr>
            <w:tcW w:type="dxa" w:w="328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#C9A84C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2.5 Implementação dos Temas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Biblioteca: React Native built-in useColorScheme() + ThemeContext customizado com todos os tokens de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Detecção automática: na primeira abertura, o app lê o tema do sistema via Appearance.getColorScheme(). O usuário pode sobrescrever manualmente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Persistência: tema armazenado em MMKV e na coluna users.preferred_theme ('dark' | 'light' | 'system') no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Aplicação: todos os componentes consomem o ThemeContext via hook useTheme(). Nenhuma cor deve ser hardcoded nos 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Transição: mudança de tema aplica-se instantaneamente sem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na UI: switch com ícone de lua (dark) / sol (light) na tela de Perfil</w:t>
      </w:r>
    </w:p>
    <w:p>
      <w:pPr>
        <w:shd w:fill="EEF2FF" w:val="clear"/>
        <w:spacing w:after="80" w:before="80"/>
      </w:pPr>
      <w:r>
        <w:rPr>
          <w:rFonts w:ascii="Arial" w:cs="Arial" w:eastAsia="Arial" w:hAnsi="Arial"/>
          <w:i/>
          <w:iCs/>
          <w:color w:val="0F3460"/>
          <w:sz w:val="20"/>
          <w:szCs w:val="20"/>
        </w:rPr>
        <w:t xml:space="preserve">ℹ  O tema dark é o padrão visual do GoalEdge e deve ser projetado primeiro. O light mode é uma adaptação completa — não um afterthought. Todos os mockups e capturas de tela para a Play Store devem existir em ambos os temas.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2.6 Configuração do Banco de Dados (colunas adicionais)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Adicionar as seguintes colunas à tabela users (ver Seção 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'pt'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'pt' | 'en' | 'es'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preferred_theme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'dark'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'dark' | 'light' | 'system'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objeto reasons em pick_selections deve ter a seguinte estrutura JSON: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{ "pt": ["Arsenal marcou em 5 dos últimos 5 jogos em casa", ...], "en": ["Arsenal scored in 5 of last 5 home games", ...], "es": ["Arsenal marcó en 5 de los últimos 5 partidos en casa", ...]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Fonte de Dados — API-Football v3</w:t>
      </w:r>
    </w:p>
    <w:p>
      <w:pPr>
        <w:pBdr>
          <w:bottom w:val="single" w:color="2D3A5C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Base URL: https://v3.football.api-sports.io/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Authentication header: x-apisports-key: {API_KEY}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calls must originate from Supabase Edge Functions — never from the React Native client.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Required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Fixtures by date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/fixtures?date={YYYY-MM-DD}&amp;league={id}&amp;season={year}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today's matches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 detail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/fixtures?id={fixture_id}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match data incl. events, lineups, stats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statistics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/teams/statistics?league={id}&amp;season={year}&amp;team={id}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Home/away form, goals scored/conceded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Head-to-head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/fixtures/headtohead?h2h={teamA}-{teamB}&amp;last=10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H2H meetings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Pre-match odds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/odds?fixture={id}&amp;bookmaker=6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Bet365 (bookmaker 6) odds for all markets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In-play odds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/odds/live?fixture={id}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odds during match (result update)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Injuries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/injuries?fixture={id}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Injured/suspended players before kickoff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Standings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/standings?league={id}&amp;season={year}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 table for tendency analysis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3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/predictions?fixture={id}</w:t>
            </w:r>
          </w:p>
        </w:tc>
        <w:tc>
          <w:tcPr>
            <w:tcW w:type="dxa" w:w="27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 native confidence score (supplementary)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League IDs (API-Football)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30"/>
        <w:gridCol w:w="1500"/>
        <w:gridCol w:w="2730"/>
      </w:tblGrid>
      <w:tr>
        <w:trPr>
          <w:tblHeader/>
        </w:trP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</w:tr>
      <w:t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Premier League (England)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Liga (Portugal)</w:t>
            </w:r>
          </w:p>
        </w:tc>
      </w:tr>
      <w:t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Liga (Spain)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Eredivisie (Netherlands)</w:t>
            </w:r>
          </w:p>
        </w:tc>
      </w:tr>
      <w:t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 A (Italy)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Belgian Pro League</w:t>
            </w:r>
          </w:p>
        </w:tc>
      </w:tr>
      <w:t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Bundesliga (Germany)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Süper Lig (Turkey)</w:t>
            </w:r>
          </w:p>
        </w:tc>
      </w:tr>
      <w:t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Ligue 1 (France)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MLS (USA)</w:t>
            </w:r>
          </w:p>
        </w:tc>
      </w:tr>
      <w:t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Brasileirão Série A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 Profesional (Argentina)</w:t>
            </w:r>
          </w:p>
        </w:tc>
      </w:tr>
      <w:t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Pro League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179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Scottish Premiership</w:t>
            </w:r>
          </w:p>
        </w:tc>
      </w:tr>
      <w:tr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UEFA Champions League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3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Update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today's fixtures + odds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06:00 UTC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pg_cron → Edge Function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stats + H2H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 minutes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pg_cron → Edge Function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validation before kickoff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 before each match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Edge Function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Odds refresh (live)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seconds during play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trigger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update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Post-match (FT status)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 polling every 5 min after kickoff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Motor de Análise</w:t>
      </w:r>
    </w:p>
    <w:p>
      <w:pPr>
        <w:pBdr>
          <w:bottom w:val="single" w:color="2D3A5C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analysis engine runs server-side inside a Supabase Edge Function (TypeScript/Deno). It processes all eligible fixtures and produces a ranked list of single-market picks that are later assembled into accumulators.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Processing Pipeline (per fixture)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LOAD: Fetch all required data for the fixture (stats, H2H, odds, injuries, standings) in parallel using Promise.all.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VALIDATE: Discard fixture if any disqualifying condition is met (see Section 4.3).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SCORE: Calculate confidence score (0–100) for each of the 7 allowed markets.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SELECT: Choose the single highest-scoring market for this fixture.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STORE: Persist the fixture pick (fixture_id, market, score, odd, reasons) to Supabase.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ASSEMBLE: After all fixtures are scored, build accumulators (Section 4.4).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Confidence Score Formula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market receives a score S ∈ [0, 100] computed as: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S = (F × 0.25) + (HA × 0.20) + (G × 0.20) + (H2H × 0.15) + (LT × 0.10) + (AV × 0.10)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4860"/>
      </w:tblGrid>
      <w:tr>
        <w:trPr>
          <w:tblHeader/>
        </w:trPr>
        <w:tc>
          <w:tcPr>
            <w:tcW w:type="dxa" w:w="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Form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5 games wins/draws/losses for both teams → /fixtures?team={id}&amp;last=5</w:t>
            </w:r>
          </w:p>
        </w:tc>
      </w:tr>
      <w:tr>
        <w:tc>
          <w:tcPr>
            <w:tcW w:type="dxa" w:w="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Home/Away Performance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scored &amp; conceded split home/away → /teams/statistics</w:t>
            </w:r>
          </w:p>
        </w:tc>
      </w:tr>
      <w:tr>
        <w:tc>
          <w:tcPr>
            <w:tcW w:type="dxa" w:w="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Ratio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goals scored + avg goals conceded (both teams) → /teams/statistics</w:t>
            </w:r>
          </w:p>
        </w:tc>
      </w:tr>
      <w:tr>
        <w:tc>
          <w:tcPr>
            <w:tcW w:type="dxa" w:w="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H2H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Head-to-Head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H2H result trends → /fixtures/headtohead</w:t>
            </w:r>
          </w:p>
        </w:tc>
      </w:tr>
      <w:tr>
        <w:tc>
          <w:tcPr>
            <w:tcW w:type="dxa" w:w="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 Tendency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goals/match in league, BTTS rate → /standings + fixture history</w:t>
            </w:r>
          </w:p>
        </w:tc>
      </w:tr>
      <w:tr>
        <w:tc>
          <w:tcPr>
            <w:tcW w:type="dxa" w:w="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Squad Availability</w:t>
            </w:r>
          </w:p>
        </w:tc>
        <w:tc>
          <w:tcPr>
            <w:tcW w:type="dxa" w:w="15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squad available (penalise for key absences) → /injuries</w:t>
            </w:r>
          </w:p>
        </w:tc>
      </w:tr>
    </w:tbl>
    <w:p>
      <w:pPr>
        <w:shd w:fill="EEF2FF" w:val="clear"/>
        <w:spacing w:after="80" w:before="80"/>
      </w:pPr>
      <w:r>
        <w:rPr>
          <w:rFonts w:ascii="Arial" w:cs="Arial" w:eastAsia="Arial" w:hAnsi="Arial"/>
          <w:i/>
          <w:iCs/>
          <w:color w:val="0F3460"/>
          <w:sz w:val="20"/>
          <w:szCs w:val="20"/>
        </w:rPr>
        <w:t xml:space="preserve">ℹ  Each component is normalized to [0, 100] before weighting. Component-specific calculation logic lives in /functions/score/{component}.ts.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Fixture Discard Rules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fixture is excluded from pick generation if ANY of the following conditions is true: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market score &lt; 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Odds unavailable for the selected market (from Bet365 or fallback bookmaker)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statistics are incomplete (&lt; 3 games played in current season)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Lineup is not confirmed 60 minutes before kickoff AND squad availability &lt;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Fixture not covered by API-Football for the required data types (check coverage flags)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Allowed Markets &amp; Scoring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API-Football Bet ID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High-Score Indicators</w:t>
            </w:r>
          </w:p>
        </w:tc>
      </w:tr>
      <w:tr>
        <w:tc>
          <w:tcPr>
            <w:tcW w:type="dxa" w:w="2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1.5 Goals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ID 5, label Over/Under 1.5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teams avg &gt;1.5 goals/match; H2H &gt;1.5 in 7/10 games</w:t>
            </w:r>
          </w:p>
        </w:tc>
      </w:tr>
      <w:tr>
        <w:tc>
          <w:tcPr>
            <w:tcW w:type="dxa" w:w="2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2.5 Goals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ID 5, label Over/Under 2.5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avg &gt;2.8 goals; high-scoring league tendency</w:t>
            </w:r>
          </w:p>
        </w:tc>
      </w:tr>
      <w:tr>
        <w:tc>
          <w:tcPr>
            <w:tcW w:type="dxa" w:w="2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2.5 Goals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ID 5, label Over/Under 2.5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defenses strong; league avg &lt;2.3 goals; H2H low scoring</w:t>
            </w:r>
          </w:p>
        </w:tc>
      </w:tr>
      <w:tr>
        <w:tc>
          <w:tcPr>
            <w:tcW w:type="dxa" w:w="2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Teams to Score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ID 8 (BTTS)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teams scored in ≥60% of last 5; H2H BTTS rate ≥60%</w:t>
            </w:r>
          </w:p>
        </w:tc>
      </w:tr>
      <w:tr>
        <w:tc>
          <w:tcPr>
            <w:tcW w:type="dxa" w:w="2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Chance Home/Draw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ID 3 (DC 1X)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team strong or draw tendency; home form ≥3W+2D/5</w:t>
            </w:r>
          </w:p>
        </w:tc>
      </w:tr>
      <w:tr>
        <w:tc>
          <w:tcPr>
            <w:tcW w:type="dxa" w:w="2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Chance Away/Draw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ID 3 (DC X2)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 team strong or draw tendency; away form ≥2W+2D/5</w:t>
            </w:r>
          </w:p>
        </w:tc>
      </w:tr>
      <w:tr>
        <w:tc>
          <w:tcPr>
            <w:tcW w:type="dxa" w:w="2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 Over 0.5 Goals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ID 57 (HT Over/Under 0.5)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teams tend to score early; avg HT goals &gt;0.6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Geração de Múltiplas</w:t>
      </w:r>
    </w:p>
    <w:p>
      <w:pPr>
        <w:pBdr>
          <w:bottom w:val="single" w:color="2D3A5C" w:sz="4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General Rules (apply to all accumulators)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fixture may appear more than once across all accumulators for the same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one market per fixture (the highest-scoring one from Section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selection's odd is sourced from API-Football /odds endpoint (Bet365, bookmaker_id=6). Fallback: bookmaker_id=8 (William Hill)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Accumulator combined odd = product of all selection odds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Picks are generated once per day at 06:00 UTC via Supabase cron and stored in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re-run at 08:00 UTC refreshes any pick whose odd has moved &gt;10% or whose fixture was postponed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Free Accumulators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per day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Selections per accumulator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confidence range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to 74%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combined odd range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 to 2.20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Selection strategy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fixtures ranked 4th–9th by score from the sorted daily pool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Premium Accumulators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 per day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Selections per accumulator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or 4 (engine decides based on combined odd target)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confidence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or higher for every selection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E8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combined odd range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 to 4.00</w:t>
            </w:r>
          </w:p>
        </w:tc>
      </w:tr>
      <w:tr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Selection strategy</w:t>
            </w:r>
          </w:p>
        </w:tc>
        <w:tc>
          <w:tcPr>
            <w:tcW w:type="dxa" w:w="6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Top-ranked fixtures (by score) from the daily pool, descending order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Odd Target Algorithm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engine builds each accumulator greedily: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Start with combined odd = 1.0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next highest-scoring eligible fixture: combined odd *= selection odd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combined odd ≥ min target AND selections ≥ minLegs → finalize accumulator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combined odd &gt; max target → remove last added selection and try next candidate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Repeat until accumulator finalized or pool exhausted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Example (premium): 1.32 × 1.41 × 1.29 = 2.40 ✓ (within 1.80–4.00)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Resultado e Estatísticas &amp; Statistics</w:t>
      </w:r>
    </w:p>
    <w:p>
      <w:pPr>
        <w:pBdr>
          <w:bottom w:val="single" w:color="2D3A5C" w:sz="4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Pick Status Lifecycle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pick_selection row follows this status machine: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PENDING → GREEN (all selections correct) | RED (at least one selection incorrect) | VOID (match postponed/cancelled)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Status is updated by a Supabase Edge Function polling /fixtures?id={fixture_id} every 5 minutes after kickoff. Final FT status triggers the result calculation.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Metrics Calculated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Hit Rate</w:t>
            </w:r>
          </w:p>
        </w:tc>
        <w:tc>
          <w:tcPr>
            <w:tcW w:type="dxa" w:w="3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picks / total picks × 100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day, per tier (free/premium)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3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(Net Profit / Total Staked) × 100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Assumes 1 unit staked per accumulator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Rolling Hit Rate</w:t>
            </w:r>
          </w:p>
        </w:tc>
        <w:tc>
          <w:tcPr>
            <w:tcW w:type="dxa" w:w="3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/ total over last 7 days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Profile screen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All-time Record</w:t>
            </w:r>
          </w:p>
        </w:tc>
        <w:tc>
          <w:tcPr>
            <w:tcW w:type="dxa" w:w="3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GREEN / Total picks</w:t>
            </w:r>
          </w:p>
        </w:tc>
        <w:tc>
          <w:tcPr>
            <w:tcW w:type="dxa" w:w="3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Profile screen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Schema do Banco de Dados (Supabase / PostgreSQL)</w:t>
      </w:r>
    </w:p>
    <w:p>
      <w:pPr>
        <w:pBdr>
          <w:bottom w:val="single" w:color="2D3A5C" w:sz="4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user id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'free' | 'premium'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subscription_expires_at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free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customer reference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google_play_token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purchase token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push_token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push notification token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Tabela: daily_picks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group id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date (UTC)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'free' | 'premium'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combined_odd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of all selection odds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confidence_avg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confidence of selections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 | 'green' | 'red' | 'void'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timestamp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Tabela: pick_selections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id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daily_pick_id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daily_picks.id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fixture_id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 fixture id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home_team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team name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away_team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 team name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league_name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 name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league_id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 league id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'Over 2.5 Goals'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market_bet_id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 bet type id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odd from bookmaker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0–100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reasoning strings for UI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 | 'green' | 'red' | 'void'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kickoff_at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kickoff time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6.4 Tabela: fixture_cache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Stores raw API-Football JSON responses to avoid redundant API calls and respect rate limits.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fixture_id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 fixture id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API response object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odds_data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odds response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stats_data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stats response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h2h_data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H2H response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injuries_data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Injuries response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fetched_at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fetch timestamp (for TTL control)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6.5 Tabela: daily_stats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Aggregated per-day performance metrics for the History and Profile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PK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date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'free' | 'premium'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total_picks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Accumulators generated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green_picks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Winning accumulators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red_picks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Losing accumulators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hit_rate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/ total × 100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4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 Investment 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Especificações de Telas</w:t>
      </w:r>
    </w:p>
    <w:p>
      <w:pPr>
        <w:pBdr>
          <w:bottom w:val="single" w:color="2D3A5C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Navigation: Bottom Tab Bar with 5 tabs. Stack navigators nested inside each tab for detail screens.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Aba 1 — Home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Entry point. Shows today's free and premium accumulators at a glance.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bar: App logo + date + notification bell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Section: 'Free Picks Today' — 2 accumulator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Section: 'Premium Picks Today' — blurred cards with 'Unlock Premium' CTA for free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accumulator card shows: tier badge, number of selections, combined odd, average confidence, status badge (Pending/Green/Red)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button 'View Pick Details' navigates to Pick Detail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Pull-to-refresh triggers Supabase Realtime sync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State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users: free picks fully visible, premium picks blurred +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Premium users: all picks fully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23:59 UTC: show 'No picks yet for today — check back soon' if cron hasn't run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Aba 1 — Pick Detail (Stack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Accumulator header: combined odd + confidence +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Selection list: for each leg — team names, league, market, selection odd, confidence, status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Reasons accordion: expand each selection to see 3–5 statistical reasons (from reasons JSONB)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 reason strings: 'Arsenal scored in 5 of last 5 home games', 'H2H: Over 2.5 in 8 of last 10 meetings'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Aba 2 —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view: yesterday's picks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Calendar date picker to browse historical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day shows: hit rate badge, ROI, list of accumulator cards with Green/Red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Expandable accordion per accumulator to see individual selection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users see only free pick history; premium users see all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7.4 Aba 3 — Tomorrow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 of tomorrow's fixture pool being analyzed (updated from API by 18:00 UTC daily)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 match tiles: home vs away, league, kickoff time, tentative top market +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Disclaimer: 'Final picks generated at 06:00 UTC tomorrow'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Premium badge on highest-confidence matches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7.5 Aba 4 —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Full-screen premium upsell with dark theme + gold accents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comparison table: Free vs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Pricing: US$3 / month — prominent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'Subscribe Now' button → triggers Google Play Billing flow (primary) or Stripe Web Checkout (fallback)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'Restore Purchases' link for users who reinstall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proof section: '7-day hit rate: XX%' pulled from daily_stats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7.6 Aba 5 —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plan badge (Free / Premium + expiry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Stats summary: total picks viewed, personal hit rate, all-time ROI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Settings: notification preferences, timezone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Upgrade button (if free) | Manage Subscription (if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Seletor de Idioma: toggle com 3 opções (PT 🇧🇷 | EN 🇺🇸 | ES 🇪🇸) — aplica-se instantaneamente em toda a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Seletor de Tema: switch Dark Mode / Light Mode / Automático (segue o sistema)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out button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Sistema de Design</w:t>
      </w:r>
    </w:p>
    <w:p>
      <w:pPr>
        <w:pBdr>
          <w:bottom w:val="single" w:color="2D3A5C" w:sz="4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Paleta de Cores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background-primary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screen background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background-secondary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#16213E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background-tertiary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#0F3460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bar, header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accent-gold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#C9A84C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badges, borders, CTA buttons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status-green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#00C48C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Green/win indicator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status-red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Red/loss indicator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status-pending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#F39C12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indicator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#A0AEC0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Secondary/muted text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#2D3A5C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borders, dividers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Bold</w:t>
            </w:r>
          </w:p>
        </w:tc>
        <w:tc>
          <w:tcPr>
            <w:tcW w:type="dxa" w:w="1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28sp / 700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combined odds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SemiBold</w:t>
            </w:r>
          </w:p>
        </w:tc>
        <w:tc>
          <w:tcPr>
            <w:tcW w:type="dxa" w:w="1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20sp / 600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Medium</w:t>
            </w:r>
          </w:p>
        </w:tc>
        <w:tc>
          <w:tcPr>
            <w:tcW w:type="dxa" w:w="1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17sp / 500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headers, card titles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1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15sp / 400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Reasons, descriptions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1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12sp / 400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info, timestamps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Bold</w:t>
            </w:r>
          </w:p>
        </w:tc>
        <w:tc>
          <w:tcPr>
            <w:tcW w:type="dxa" w:w="1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11sp / 700</w:t>
            </w:r>
          </w:p>
        </w:tc>
        <w:tc>
          <w:tcPr>
            <w:tcW w:type="dxa" w:w="3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badges, tier labels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Estrutura de Navegação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Bottom Tab Navigator (5 tabs): Home | Results | Tomorrow | Premium | Profile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Home tab has a Stack navigator for: Home → Pick Detail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Results tab has a Stack navigator for: Results → Result Detail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 bar uses accent-gold color for active tab icon, background-tertiary for bar background.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Supabase Edge Functions</w:t>
      </w:r>
    </w:p>
    <w:p>
      <w:pPr>
        <w:pBdr>
          <w:bottom w:val="single" w:color="2D3A5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generate-daily-picks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pg_cron: 06:00 UTC daily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fixtures → score → build accumulators → store in DB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refresh-fixture-cache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pg_cron: every 30 min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Re-fetch stats/odds for today's fixtures, update fixture_cache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validate-pre-kickoff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pg_cron: every 5 min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fixtures kicking off in 55–65 min: final validation, discard if rules fail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update-results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pg_cron: every 5 min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fixture status; update pick_selections and daily_picks status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stripe-webhook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(Stripe)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subscription created/cancelled/renewed; update users table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google-play-webhook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(RTDN)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Google Play subscription events; update users table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send-daily-notification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pg_cron: 07:00 UTC daily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to subscribed users when picks are ready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aggregate-daily-stats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pg_cron: 02:00 UTC daily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and store daily_stats for previous day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E74C3C"/>
          <w:sz w:val="20"/>
          <w:szCs w:val="20"/>
        </w:rPr>
        <w:t xml:space="preserve">⚠  All Edge Functions must use environment variables for API keys (APIFOOTBALL_KEY, STRIPE_SECRET_KEY). Never hardcode credentials.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Monetização &amp; Subscription</w:t>
      </w:r>
    </w:p>
    <w:p>
      <w:pPr>
        <w:pBdr>
          <w:bottom w:val="single" w:color="2D3A5C" w:sz="4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Free vs Premium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000"/>
        <w:gridCol w:w="3000"/>
      </w:tblGrid>
      <w:tr>
        <w:trPr>
          <w:tblHeader/>
        </w:trP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accumulators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(3 legs each)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 (3–4 legs each)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65–74%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75%+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odd range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1.80–2.20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1.80–4.00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detail &amp; reasons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(more detailed)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history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picks only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picks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Tomorrow preview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(top 3 fixtures)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list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tracking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US$3 / month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Fluxos de Pagamento Flows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Play Billing (primary on Android):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expo-in-app-purchases or react-native-iap to initiate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purchase success: send purchaseToken to Supabase Edge Function google-play-webhook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Function verifies token with Google Play Developer API, updates users.subscription_tier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Real-Time Developer Notifications (RTDN) via Pub/Sub for renewals/cancellations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(web fallback / direct card):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Checkout Session created server-side (Edge Function)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redirected to Stripe-hosted checkout page via Expo WebBrowser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webhook updates users table on subscription events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Segurança &amp; Compliance</w:t>
      </w:r>
    </w:p>
    <w:p>
      <w:pPr>
        <w:pBdr>
          <w:bottom w:val="single" w:color="2D3A5C" w:sz="4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API-Football key stored only in Supabase Vault (environment variable). Never sent to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Supabase tables use Row-Level Security (RLS). Users can only read their own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webhook signature validated with Stripe-Signature header on every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Play purchase tokens verified server-side before granting premium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Auth tokens stored in SecureStore (not AsyncStorage) on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personally identifiable data beyond email is collected or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does not place bets on behalf of users. It is an analytics/information tool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responsible gambling disclaimer on Premium screen and in app description.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Requisitos Não-Funcionais Requirements</w:t>
      </w:r>
    </w:p>
    <w:p>
      <w:pPr>
        <w:pBdr>
          <w:bottom w:val="single" w:color="2D3A5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generation time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minutes for all fixtures after cron trigger at 06:00 UTC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on mid-range Android device (2GB RAM)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 compliance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100 requests/day on free API-Football plan; use cache aggressively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update latency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minutes after final whistle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 for Supabase backend (managed SLA)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fetched picks readable offline via React Query cache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size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30MB (Expo Go excluded from production build)</w:t>
            </w:r>
          </w:p>
        </w:tc>
      </w:tr>
      <w:tr>
        <w:tc>
          <w:tcPr>
            <w:tcW w:type="dxa" w:w="2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WCAG AA contrast ratios; font scaling support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Escopo MVP &amp; Out-of-Scope</w:t>
      </w:r>
    </w:p>
    <w:p>
      <w:pPr>
        <w:pBdr>
          <w:bottom w:val="single" w:color="2D3A5C" w:sz="4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14.1 In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app only (React Native + Expo)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 leagues as defined in Section 3.2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markets as defined in Section 4.4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pick generation + result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+ Premium tiers with Google Play Billing +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6 screens (Home, Results, Tomorrow, Premium, Profile, Pick 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notifications for premium users (daily picks ready)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Auth (email/password)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14.2 Out of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 app (planned for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features (leaderboard, sharing picks)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in-play pick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User-customizable leagues or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Tipster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 sports (basketball, tennis,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OAuth (email login only in V1)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14. Milestones de Desenvolvimento</w:t>
      </w:r>
    </w:p>
    <w:p>
      <w:pPr>
        <w:pBdr>
          <w:bottom w:val="single" w:color="2D3A5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project setup, Supabase project, auth flow, navigation skeleton, DB schema</w:t>
            </w:r>
          </w:p>
        </w:tc>
      </w:tr>
      <w:t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 Edge Functions, fixture cache, cron jobs, score engine</w:t>
            </w:r>
          </w:p>
        </w:tc>
      </w:tr>
      <w:t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Engine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Accumulator generator, discard filters, DB storage, unit tests</w:t>
            </w:r>
          </w:p>
        </w:tc>
      </w:tr>
      <w:t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— Home &amp; Detail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screen, Pick Detail screen, real-time status updates</w:t>
            </w:r>
          </w:p>
        </w:tc>
      </w:tr>
      <w:t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— Results &amp; Tomorrow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screen with date picker, Tomorrow preview screen</w:t>
            </w:r>
          </w:p>
        </w:tc>
      </w:tr>
      <w:t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Billing, Stripe, webhook handlers, premium gate logic</w:t>
            </w:r>
          </w:p>
        </w:tc>
      </w:tr>
      <w:t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&amp; Notifications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screen, push notification setup, subscription management</w:t>
            </w:r>
          </w:p>
        </w:tc>
      </w:tr>
      <w:tr>
        <w:tc>
          <w:tcPr>
            <w:tcW w:type="dxa" w:w="12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&amp; Launch</w:t>
            </w:r>
          </w:p>
        </w:tc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performance testing, Play Store submission, marketing assets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A — API-Football Key Endpoints Quick Reference</w:t>
      </w:r>
    </w:p>
    <w:p>
      <w:pPr>
        <w:pBdr>
          <w:bottom w:val="single" w:color="2D3A5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Example</w:t>
            </w:r>
          </w:p>
        </w:tc>
      </w:tr>
      <w:tr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fixtures for Premier League 2024</w:t>
            </w:r>
          </w:p>
        </w:tc>
        <w:tc>
          <w:tcPr>
            <w:tcW w:type="dxa" w:w="4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/fixtures?date=2026-05-04&amp;league=39&amp;season=2024</w:t>
            </w:r>
          </w:p>
        </w:tc>
      </w:tr>
      <w:tr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Pre-match odds for fixture 215662</w:t>
            </w:r>
          </w:p>
        </w:tc>
        <w:tc>
          <w:tcPr>
            <w:tcW w:type="dxa" w:w="4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/odds?fixture=215662&amp;bookmaker=6</w:t>
            </w:r>
          </w:p>
        </w:tc>
      </w:tr>
      <w:tr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statistics (Arsenal, EPL 2024)</w:t>
            </w:r>
          </w:p>
        </w:tc>
        <w:tc>
          <w:tcPr>
            <w:tcW w:type="dxa" w:w="4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/teams/statistics?league=39&amp;season=2024&amp;team=42</w:t>
            </w:r>
          </w:p>
        </w:tc>
      </w:tr>
      <w:tr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H2H Arsenal vs Chelsea (last 10)</w:t>
            </w:r>
          </w:p>
        </w:tc>
        <w:tc>
          <w:tcPr>
            <w:tcW w:type="dxa" w:w="4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/fixtures/headtohead?h2h=42-49&amp;last=10</w:t>
            </w:r>
          </w:p>
        </w:tc>
      </w:tr>
      <w:tr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Injuries for fixture 215662</w:t>
            </w:r>
          </w:p>
        </w:tc>
        <w:tc>
          <w:tcPr>
            <w:tcW w:type="dxa" w:w="4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/injuries?fixture=215662</w:t>
            </w:r>
          </w:p>
        </w:tc>
      </w:tr>
      <w:tr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Standings for Brasileirao 2024</w:t>
            </w:r>
          </w:p>
        </w:tc>
        <w:tc>
          <w:tcPr>
            <w:tcW w:type="dxa" w:w="4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/standings?league=71&amp;season=2024</w:t>
            </w:r>
          </w:p>
        </w:tc>
      </w:tr>
      <w:tr>
        <w:tc>
          <w:tcPr>
            <w:tcW w:type="dxa" w:w="45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 for fixture 215662</w:t>
            </w:r>
          </w:p>
        </w:tc>
        <w:tc>
          <w:tcPr>
            <w:tcW w:type="dxa" w:w="48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/predictions?fixture=215662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B — Confidence Score Example</w:t>
      </w:r>
    </w:p>
    <w:p>
      <w:pPr>
        <w:pBdr>
          <w:bottom w:val="single" w:color="2D3A5C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Fixture: Arsenal (home) vs Chelsea (away) — Premier League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Score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1.5 Goals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78.4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Teams to Score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71.0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Chance (1X)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85.2 ★ SELECTED</w:t>
            </w:r>
          </w:p>
        </w:tc>
      </w:tr>
      <w:tr>
        <w:tc>
          <w:tcPr>
            <w:tcW w:type="dxa" w:w="24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 Over 0.5 Goals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200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2D3A5C" w:sz="1"/>
              <w:left w:val="single" w:color="2D3A5C" w:sz="1"/>
              <w:bottom w:val="single" w:color="2D3A5C" w:sz="1"/>
              <w:right w:val="single" w:color="2D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82.1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Selected market: Double Chance Home/Draw (score 85.2). This single pick is added to the premium accumulator pool.</w:t>
      </w:r>
    </w:p>
    <w:p>
      <w:pPr>
        <w:spacing w:before="400"/>
      </w:pPr>
    </w:p>
    <w:p>
      <w:pPr>
        <w:pBdr>
          <w:top w:val="single" w:color="C9A84C" w:sz="2" w:space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GoalEdge PRD v1.0  •  Confidential  •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3" w:space="4"/>
      </w:pBd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2026-05-04T21:41:02.065Z</dcterms:created>
  <dcterms:modified xsi:type="dcterms:W3CDTF">2026-05-04T21:41:02.066Z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