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```</w:t>
        <w:br/>
        <w:t>DEFESA ADMINISTRATIVA</w:t>
      </w:r>
    </w:p>
    <w:p>
      <w:pPr>
        <w:spacing w:after="240"/>
        <w:ind w:firstLine="480"/>
        <w:jc w:val="both"/>
      </w:pPr>
      <w:r>
        <w:t>Processo Disciplinar nº [Número do Processo a ser Preenchido]</w:t>
      </w:r>
    </w:p>
    <w:p>
      <w:pPr>
        <w:spacing w:after="240"/>
        <w:ind w:firstLine="480"/>
        <w:jc w:val="both"/>
      </w:pPr>
      <w:r>
        <w:t>Interessado: Roberto Carlos Silva</w:t>
      </w:r>
    </w:p>
    <w:p>
      <w:pPr>
        <w:spacing w:after="240"/>
        <w:ind w:firstLine="480"/>
        <w:jc w:val="both"/>
      </w:pPr>
      <w:r>
        <w:t>Clube: São Paulo Futebol Clube</w:t>
      </w:r>
    </w:p>
    <w:p>
      <w:pPr>
        <w:spacing w:after="240"/>
        <w:ind w:firstLine="480"/>
        <w:jc w:val="both"/>
      </w:pPr>
      <w:r>
        <w:t>Competição: Campeonato Brasileiro de Futebol – Série A</w:t>
      </w:r>
    </w:p>
    <w:p>
      <w:pPr>
        <w:spacing w:after="240"/>
        <w:ind w:firstLine="480"/>
        <w:jc w:val="both"/>
      </w:pPr>
      <w:r>
        <w:t>Artigo supostamente infringido: Art. 254-A do CBJD – Praticar agressão física durante a partida</w:t>
      </w:r>
    </w:p>
    <w:p>
      <w:pPr>
        <w:spacing w:after="240"/>
        <w:ind w:firstLine="480"/>
        <w:jc w:val="both"/>
      </w:pPr>
      <w:r>
        <w:t>À [Indicar a Comissão Disciplinar do STJD do Futebol Correspondente] do Superior Tribunal de Justiça Desportiva do Futebol,</w:t>
      </w:r>
    </w:p>
    <w:p>
      <w:pPr>
        <w:spacing w:after="240"/>
        <w:ind w:firstLine="480"/>
        <w:jc w:val="both"/>
      </w:pPr>
      <w:r>
        <w:t>Roberto Carlos Silva, atleta profissional vinculado ao São Paulo Futebol Clube, inscrito na CBF sob o nº [Número da Inscrição do Atleta na CBF], vem, respeitosamente, com fulcro nos artigos 35 e seguintes do Código Brasileiro de Justiça Desportiva (CBJD), apresentar sua</w:t>
      </w:r>
    </w:p>
    <w:p>
      <w:pPr>
        <w:jc w:val="center"/>
      </w:pPr>
      <w:r>
        <w:rPr>
          <w:b/>
        </w:rPr>
        <w:t>DEFESA ADMINISTRATIVA</w:t>
      </w:r>
    </w:p>
    <w:p>
      <w:pPr>
        <w:spacing w:after="240"/>
        <w:ind w:firstLine="480"/>
        <w:jc w:val="both"/>
      </w:pPr>
      <w:r>
        <w:t>em razão da intimação recebida para responder à acusação de prática de violência em campo durante a partida realizada em [Data da Partida], contra o time [Nome do Time Adversário], válida pela [Número da Rodada] rodada do Campeonato Brasileiro de Futebol – Série A, pelas razões de fato e de direito a seguir expostas:</w:t>
      </w:r>
    </w:p>
    <w:p>
      <w:pPr>
        <w:jc w:val="center"/>
      </w:pPr>
      <w:r>
        <w:rPr>
          <w:b/>
        </w:rPr>
        <w:t>I – DOS FATOS</w:t>
      </w:r>
    </w:p>
    <w:p>
      <w:pPr>
        <w:spacing w:after="240"/>
        <w:ind w:firstLine="480"/>
        <w:jc w:val="both"/>
      </w:pPr>
      <w:r>
        <w:t>Na referida partida, após o apito final e em meio a uma confusão generalizada entre atletas de ambas as equipes, o atleta Roberto Carlos Silva se envolveu em um tumulto que resultou em sua expulsão, conforme relatado na súmula da partida.</w:t>
      </w:r>
    </w:p>
    <w:p>
      <w:pPr>
        <w:spacing w:after="240"/>
        <w:ind w:firstLine="480"/>
        <w:jc w:val="both"/>
      </w:pPr>
      <w:r>
        <w:t>Contudo, importante ressaltar que:</w:t>
      </w:r>
    </w:p>
    <w:p>
      <w:pPr>
        <w:spacing w:after="240"/>
        <w:ind w:firstLine="480"/>
        <w:jc w:val="both"/>
      </w:pPr>
      <w:r>
        <w:t>*   A confusão foi iniciada por atletas da equipe adversária, conforme será demonstrado por meio de prova testemunhal e vídeos da partida;</w:t>
      </w:r>
    </w:p>
    <w:p>
      <w:pPr>
        <w:spacing w:after="240"/>
        <w:ind w:firstLine="480"/>
        <w:jc w:val="both"/>
      </w:pPr>
      <w:r>
        <w:t>*   O atleta Roberto Carlos Silva agiu, inicialmente, em defesa de seus companheiros de equipe, buscando conter a escalada da violência;</w:t>
      </w:r>
    </w:p>
    <w:p>
      <w:pPr>
        <w:spacing w:after="240"/>
        <w:ind w:firstLine="480"/>
        <w:jc w:val="both"/>
      </w:pPr>
      <w:r>
        <w:t>*   Apesar da agressividade do ambiente, não houve, por parte do atleta Roberto Carlos Silva, a intenção de lesionar ou causar dano físico grave a qualquer atleta adversário;</w:t>
      </w:r>
    </w:p>
    <w:p>
      <w:pPr>
        <w:spacing w:after="240"/>
        <w:ind w:firstLine="480"/>
        <w:jc w:val="both"/>
      </w:pPr>
      <w:r>
        <w:t>*   A súmula da partida, apesar de registrar a expulsão, não detalha a conduta específica do atleta Roberto Carlos Silva, deixando margem para interpretações diversas sobre a sua participação na confusão.</w:t>
      </w:r>
    </w:p>
    <w:p>
      <w:pPr>
        <w:jc w:val="center"/>
      </w:pPr>
      <w:r>
        <w:rPr>
          <w:b/>
        </w:rPr>
        <w:t>II – DO DIREITO</w:t>
      </w:r>
    </w:p>
    <w:p>
      <w:pPr>
        <w:spacing w:after="240"/>
        <w:ind w:firstLine="480"/>
        <w:jc w:val="both"/>
      </w:pPr>
      <w:r>
        <w:t>O artigo 254-A do CBJD tipifica a conduta de "praticar agressão física contra outrem durante a partida, prova ou equivalente", prevendo sanções severas para o infrator.</w:t>
      </w:r>
    </w:p>
    <w:p>
      <w:pPr>
        <w:spacing w:after="240"/>
        <w:ind w:firstLine="480"/>
        <w:jc w:val="both"/>
      </w:pPr>
      <w:r>
        <w:t>Contudo, a aplicação da referida norma exige a comprovação inequívoca de que o atleta praticou uma agressão física intencional e com o objetivo de causar dano ao adversário.</w:t>
      </w:r>
    </w:p>
    <w:p>
      <w:pPr>
        <w:spacing w:after="240"/>
        <w:ind w:firstLine="480"/>
        <w:jc w:val="both"/>
      </w:pPr>
      <w:r>
        <w:t>No caso em tela, a conduta do atleta Roberto Carlos Silva, ainda que reprovável por ter se envolvido na confusão, deve ser analisada à luz do contexto em que ocorreu, levando em consideração os seguintes aspectos:</w:t>
      </w:r>
    </w:p>
    <w:p>
      <w:pPr>
        <w:spacing w:after="240"/>
        <w:ind w:firstLine="480"/>
        <w:jc w:val="both"/>
      </w:pPr>
      <w:r>
        <w:t>1.  A provocação inicial por parte da equipe adversária, que desencadeou o tumulto generalizado;</w:t>
      </w:r>
    </w:p>
    <w:p>
      <w:pPr>
        <w:spacing w:after="240"/>
        <w:ind w:firstLine="480"/>
        <w:jc w:val="both"/>
      </w:pPr>
      <w:r>
        <w:t>2.  A ausência de intenção do atleta Roberto Carlos Silva em lesionar ou causar dano grave a qualquer adversário, tendo agido, inicialmente, em defesa de seus companheiros;</w:t>
      </w:r>
    </w:p>
    <w:p>
      <w:pPr>
        <w:spacing w:after="240"/>
        <w:ind w:firstLine="480"/>
        <w:jc w:val="both"/>
      </w:pPr>
      <w:r>
        <w:t>3.  A imprecisão da súmula da partida, que não detalha a conduta específica do atleta Roberto Carlos Silva, impossibilitando a identificação precisa de uma agressão física intencional.</w:t>
      </w:r>
    </w:p>
    <w:p>
      <w:pPr>
        <w:spacing w:after="240"/>
        <w:ind w:firstLine="480"/>
        <w:jc w:val="both"/>
      </w:pPr>
      <w:r>
        <w:t>Diante de tais circunstâncias, a conduta do atleta Roberto Carlos Silva não se amolda perfeitamente à tipificação do artigo 254-A do CBJD, sendo mais adequada a sua análise sob a perspectiva de outros dispositivos do Código, como o artigo 250 (ato desleal ou hostil) ou, até mesmo, o artigo 258 (conduta contrária à disciplina ou à ética desportiva), que preveem sanções mais brandas.</w:t>
      </w:r>
    </w:p>
    <w:p>
      <w:pPr>
        <w:spacing w:after="240"/>
        <w:ind w:firstLine="480"/>
        <w:jc w:val="both"/>
      </w:pPr>
      <w:r>
        <w:t>Ademais, é importante ressaltar o princípio da proporcionalidade, segundo o qual a sanção disciplinar deve ser proporcional à gravidade da conduta praticada, levando em consideração as circunstâncias atenuantes presentes no caso em tela.</w:t>
      </w:r>
    </w:p>
    <w:p>
      <w:pPr>
        <w:jc w:val="center"/>
      </w:pPr>
      <w:r>
        <w:rPr>
          <w:b/>
        </w:rPr>
        <w:t>III – DOS PEDIDOS</w:t>
      </w:r>
    </w:p>
    <w:p>
      <w:pPr>
        <w:spacing w:after="240"/>
        <w:ind w:firstLine="480"/>
        <w:jc w:val="both"/>
      </w:pPr>
      <w:r>
        <w:t>Diante do exposto, requer:</w:t>
      </w:r>
    </w:p>
    <w:p>
      <w:pPr>
        <w:spacing w:after="240"/>
        <w:ind w:firstLine="480"/>
        <w:jc w:val="both"/>
      </w:pPr>
      <w:r>
        <w:t>1.  A total improcedência da denúncia, com o consequente arquivamento do processo disciplinar, em face da ausência de provas robustas da prática de agressão física intencional por parte do atleta Roberto Carlos Silva;</w:t>
      </w:r>
    </w:p>
    <w:p>
      <w:pPr>
        <w:spacing w:after="240"/>
        <w:ind w:firstLine="480"/>
        <w:jc w:val="both"/>
      </w:pPr>
      <w:r>
        <w:t>2.  Subsidiariamente, caso não seja acolhido o pedido de improcedência, requer-se a desclassificação da conduta para infração de menor gravidade, como a prevista no artigo 250 ou 258 do CBJD, com a consequente aplicação da pena mínima ou, até mesmo, de advertência;</w:t>
      </w:r>
    </w:p>
    <w:p>
      <w:pPr>
        <w:spacing w:after="240"/>
        <w:ind w:firstLine="480"/>
        <w:jc w:val="both"/>
      </w:pPr>
      <w:r>
        <w:t>3.  A produção de prova testemunhal, mediante a oitiva dos atletas [Nome dos Atletas Testemunhas], que presenciaram os fatos e poderão esclarecer a dinâmica da confusão e a conduta do atleta Roberto Carlos Silva;</w:t>
      </w:r>
    </w:p>
    <w:p>
      <w:pPr>
        <w:spacing w:after="240"/>
        <w:ind w:firstLine="480"/>
        <w:jc w:val="both"/>
      </w:pPr>
      <w:r>
        <w:t>4.  A juntada de vídeos da partida, que demonstram a provocação inicial por parte da equipe adversária e a atuação do atleta Roberto Carlos Silva em defesa de seus companheiros;</w:t>
      </w:r>
    </w:p>
    <w:p>
      <w:pPr>
        <w:spacing w:after="240"/>
        <w:ind w:firstLine="480"/>
        <w:jc w:val="both"/>
      </w:pPr>
      <w:r>
        <w:t>5.  O deferimento para que o atleta Roberto Carlos Silva seja ouvido pessoalmente, caso seja designada audiência, para que possa prestar seus esclarecimentos sobre os fatos.</w:t>
      </w:r>
    </w:p>
    <w:p>
      <w:pPr>
        <w:jc w:val="center"/>
      </w:pPr>
      <w:r>
        <w:rPr>
          <w:b/>
        </w:rPr>
        <w:t>IV – REQUERIMENTOS FINAIS</w:t>
      </w:r>
    </w:p>
    <w:p>
      <w:pPr>
        <w:spacing w:after="240"/>
        <w:ind w:firstLine="480"/>
        <w:jc w:val="both"/>
      </w:pPr>
      <w:r>
        <w:t>Requer, ainda, a produção de todas as provas em direito admitidas, notadamente a documental, a testemunhal e o depoimento pessoal do acusado, tudo para o completo esclarecimento dos fatos e a justa solução do presente caso.</w:t>
      </w:r>
    </w:p>
    <w:p>
      <w:pPr>
        <w:jc w:val="center"/>
      </w:pPr>
      <w:r>
        <w:rPr>
          <w:b/>
        </w:rPr>
        <w:t>Termos em que,</w:t>
      </w:r>
    </w:p>
    <w:p>
      <w:pPr>
        <w:jc w:val="center"/>
      </w:pPr>
      <w:r>
        <w:rPr>
          <w:b/>
        </w:rPr>
        <w:t>Pede deferimento.</w:t>
      </w:r>
    </w:p>
    <w:p>
      <w:pPr>
        <w:spacing w:after="240"/>
        <w:ind w:firstLine="480"/>
        <w:jc w:val="both"/>
      </w:pPr>
      <w:r>
        <w:t>[Local], [Data].</w:t>
      </w:r>
    </w:p>
    <w:p>
      <w:pPr>
        <w:spacing w:after="240"/>
        <w:ind w:firstLine="480"/>
        <w:jc w:val="both"/>
      </w:pPr>
      <w:r>
        <w:t>[Nome do Advogado]</w:t>
      </w:r>
    </w:p>
    <w:p>
      <w:pPr>
        <w:spacing w:after="240"/>
        <w:ind w:firstLine="480"/>
        <w:jc w:val="both"/>
      </w:pPr>
      <w:r>
        <w:t>[Número da OAB]</w:t>
      </w:r>
    </w:p>
    <w:p>
      <w:pPr>
        <w:spacing w:after="240"/>
        <w:ind w:firstLine="480"/>
        <w:jc w:val="both"/>
      </w:pPr>
      <w:r>
        <w:t>Roberto Carlos Silva</w:t>
      </w:r>
    </w:p>
    <w:p>
      <w:pPr>
        <w:spacing w:after="240"/>
        <w:ind w:firstLine="480"/>
        <w:jc w:val="both"/>
      </w:pPr>
      <w:r>
        <w:t>CBF nº [Número da Inscrição do Atleta na CBF]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