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F00AC" w14:textId="77777777" w:rsidR="005C3980" w:rsidRDefault="005C3980" w:rsidP="0049081D">
      <w:pPr>
        <w:spacing w:beforeLines="80" w:before="192" w:afterLines="80" w:after="192" w:line="300" w:lineRule="auto"/>
        <w:rPr>
          <w:rFonts w:ascii="Palatino Linotype" w:eastAsiaTheme="minorEastAsia" w:hAnsi="Palatino Linotype"/>
        </w:rPr>
      </w:pPr>
    </w:p>
    <w:p w14:paraId="70016CB9" w14:textId="0578CE12" w:rsidR="00CA02B7" w:rsidRDefault="00CA02B7" w:rsidP="008D004D">
      <w:pPr>
        <w:pBdr>
          <w:bottom w:val="single" w:sz="4" w:space="1" w:color="auto"/>
        </w:pBd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Simulation APHA</w:t>
      </w:r>
    </w:p>
    <w:p w14:paraId="72A7861F" w14:textId="77777777" w:rsidR="00CA02B7" w:rsidRDefault="00CA02B7" w:rsidP="0049081D">
      <w:pPr>
        <w:spacing w:beforeLines="80" w:before="192" w:afterLines="80" w:after="192" w:line="300" w:lineRule="auto"/>
        <w:rPr>
          <w:rFonts w:ascii="Palatino Linotype" w:eastAsiaTheme="minorEastAsia" w:hAnsi="Palatino Linotype"/>
        </w:rPr>
      </w:pPr>
    </w:p>
    <w:p w14:paraId="3D1706FF" w14:textId="454177B6" w:rsidR="00CA02B7" w:rsidRDefault="00C06B22"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Placebo Study</w:t>
      </w:r>
    </w:p>
    <w:p w14:paraId="08CA2AE0" w14:textId="3A44F1D8" w:rsidR="00C06B22" w:rsidRDefault="00C06B22" w:rsidP="00CA02B7">
      <w:pPr>
        <w:pStyle w:val="ListParagraph"/>
        <w:numPr>
          <w:ilvl w:val="0"/>
          <w:numId w:val="7"/>
        </w:num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Single regressor generated with random </w:t>
      </w:r>
      <w:proofErr w:type="gramStart"/>
      <w:r>
        <w:rPr>
          <w:rFonts w:ascii="Palatino Linotype" w:eastAsiaTheme="minorEastAsia" w:hAnsi="Palatino Linotype"/>
        </w:rPr>
        <w:t>forest</w:t>
      </w:r>
      <w:proofErr w:type="gramEnd"/>
    </w:p>
    <w:p w14:paraId="07CAB016" w14:textId="77777777" w:rsidR="00C06B22" w:rsidRDefault="00C06B22" w:rsidP="00CA02B7">
      <w:pPr>
        <w:pStyle w:val="ListParagraph"/>
        <w:numPr>
          <w:ilvl w:val="0"/>
          <w:numId w:val="7"/>
        </w:numPr>
        <w:spacing w:beforeLines="80" w:before="192" w:afterLines="80" w:after="192" w:line="300" w:lineRule="auto"/>
        <w:rPr>
          <w:rFonts w:ascii="Palatino Linotype" w:eastAsiaTheme="minorEastAsia" w:hAnsi="Palatino Linotype"/>
        </w:rPr>
      </w:pPr>
    </w:p>
    <w:p w14:paraId="6BA124F7" w14:textId="5D07A177" w:rsidR="00CA02B7" w:rsidRPr="00CA02B7" w:rsidRDefault="00CA02B7" w:rsidP="00CA02B7">
      <w:pPr>
        <w:pStyle w:val="ListParagraph"/>
        <w:numPr>
          <w:ilvl w:val="0"/>
          <w:numId w:val="7"/>
        </w:numPr>
        <w:spacing w:beforeLines="80" w:before="192" w:afterLines="80" w:after="192" w:line="300" w:lineRule="auto"/>
        <w:rPr>
          <w:rFonts w:ascii="Palatino Linotype" w:eastAsiaTheme="minorEastAsia" w:hAnsi="Palatino Linotype"/>
        </w:rPr>
      </w:pPr>
      <w:r w:rsidRPr="00CA02B7">
        <w:rPr>
          <w:rFonts w:ascii="Palatino Linotype" w:eastAsiaTheme="minorEastAsia" w:hAnsi="Palatino Linotype"/>
        </w:rPr>
        <w:t xml:space="preserve">Note that me in sim, is negative binomial, with time varying </w:t>
      </w:r>
      <w:proofErr w:type="gramStart"/>
      <w:r w:rsidRPr="00CA02B7">
        <w:rPr>
          <w:rFonts w:ascii="Palatino Linotype" w:eastAsiaTheme="minorEastAsia" w:hAnsi="Palatino Linotype"/>
        </w:rPr>
        <w:t>trends</w:t>
      </w:r>
      <w:proofErr w:type="gramEnd"/>
    </w:p>
    <w:tbl>
      <w:tblPr>
        <w:tblStyle w:val="TableGrid"/>
        <w:tblW w:w="0" w:type="auto"/>
        <w:tblLook w:val="04A0" w:firstRow="1" w:lastRow="0" w:firstColumn="1" w:lastColumn="0" w:noHBand="0" w:noVBand="1"/>
      </w:tblPr>
      <w:tblGrid>
        <w:gridCol w:w="1695"/>
        <w:gridCol w:w="1139"/>
        <w:gridCol w:w="1525"/>
        <w:gridCol w:w="1374"/>
        <w:gridCol w:w="1648"/>
        <w:gridCol w:w="1076"/>
        <w:gridCol w:w="893"/>
      </w:tblGrid>
      <w:tr w:rsidR="00E844A5" w14:paraId="2ABDA017" w14:textId="658481CD" w:rsidTr="00E844A5">
        <w:tc>
          <w:tcPr>
            <w:tcW w:w="1695" w:type="dxa"/>
          </w:tcPr>
          <w:p w14:paraId="50F3568C" w14:textId="77777777" w:rsidR="00E844A5" w:rsidRDefault="00E844A5" w:rsidP="0049081D">
            <w:pPr>
              <w:spacing w:beforeLines="80" w:before="192" w:afterLines="80" w:after="192" w:line="300" w:lineRule="auto"/>
              <w:rPr>
                <w:rFonts w:ascii="Palatino Linotype" w:eastAsiaTheme="minorEastAsia" w:hAnsi="Palatino Linotype"/>
              </w:rPr>
            </w:pPr>
          </w:p>
        </w:tc>
        <w:tc>
          <w:tcPr>
            <w:tcW w:w="1139" w:type="dxa"/>
          </w:tcPr>
          <w:p w14:paraId="36ED77EE" w14:textId="77777777" w:rsidR="00E844A5" w:rsidRDefault="00E844A5" w:rsidP="0049081D">
            <w:pPr>
              <w:spacing w:beforeLines="80" w:before="192" w:afterLines="80" w:after="192" w:line="300" w:lineRule="auto"/>
              <w:rPr>
                <w:rFonts w:ascii="Palatino Linotype" w:eastAsiaTheme="minorEastAsia" w:hAnsi="Palatino Linotype"/>
              </w:rPr>
            </w:pPr>
          </w:p>
        </w:tc>
        <w:tc>
          <w:tcPr>
            <w:tcW w:w="1525" w:type="dxa"/>
          </w:tcPr>
          <w:p w14:paraId="224C12ED" w14:textId="225BCDA8" w:rsidR="00E844A5" w:rsidRDefault="00E844A5" w:rsidP="0049081D">
            <w:pPr>
              <w:spacing w:beforeLines="80" w:before="192" w:afterLines="80" w:after="192" w:line="300" w:lineRule="auto"/>
              <w:rPr>
                <w:rFonts w:ascii="Palatino Linotype" w:eastAsiaTheme="minorEastAsia" w:hAnsi="Palatino Linotype"/>
              </w:rPr>
            </w:pPr>
          </w:p>
        </w:tc>
        <w:tc>
          <w:tcPr>
            <w:tcW w:w="1374" w:type="dxa"/>
          </w:tcPr>
          <w:p w14:paraId="5B7ECE4F" w14:textId="77777777" w:rsidR="00E844A5" w:rsidRDefault="00E844A5" w:rsidP="0049081D">
            <w:pPr>
              <w:spacing w:beforeLines="80" w:before="192" w:afterLines="80" w:after="192" w:line="300" w:lineRule="auto"/>
              <w:rPr>
                <w:rFonts w:ascii="Palatino Linotype" w:eastAsiaTheme="minorEastAsia" w:hAnsi="Palatino Linotype"/>
              </w:rPr>
            </w:pPr>
          </w:p>
        </w:tc>
        <w:tc>
          <w:tcPr>
            <w:tcW w:w="1648" w:type="dxa"/>
          </w:tcPr>
          <w:p w14:paraId="7B90FBD2" w14:textId="6537E826" w:rsidR="00E844A5" w:rsidRDefault="00E844A5"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File</w:t>
            </w:r>
          </w:p>
        </w:tc>
        <w:tc>
          <w:tcPr>
            <w:tcW w:w="1076" w:type="dxa"/>
          </w:tcPr>
          <w:p w14:paraId="51435D3D" w14:textId="21A92BC6" w:rsidR="00E844A5" w:rsidRDefault="00E844A5"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placebo</w:t>
            </w:r>
          </w:p>
        </w:tc>
        <w:tc>
          <w:tcPr>
            <w:tcW w:w="893" w:type="dxa"/>
          </w:tcPr>
          <w:p w14:paraId="27748771" w14:textId="55165FAD" w:rsidR="00E844A5" w:rsidRDefault="00931420"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s</w:t>
            </w:r>
            <w:r w:rsidR="00E844A5">
              <w:rPr>
                <w:rFonts w:ascii="Palatino Linotype" w:eastAsiaTheme="minorEastAsia" w:hAnsi="Palatino Linotype"/>
              </w:rPr>
              <w:t>im</w:t>
            </w:r>
          </w:p>
        </w:tc>
      </w:tr>
      <w:tr w:rsidR="00E844A5" w14:paraId="20AF8C31" w14:textId="3C7CB818" w:rsidTr="00E844A5">
        <w:tc>
          <w:tcPr>
            <w:tcW w:w="1695" w:type="dxa"/>
          </w:tcPr>
          <w:p w14:paraId="47B361B4" w14:textId="7038E460" w:rsidR="00E844A5" w:rsidRDefault="00E844A5"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RI + </w:t>
            </w:r>
            <w:proofErr w:type="gramStart"/>
            <w:r>
              <w:rPr>
                <w:rFonts w:ascii="Palatino Linotype" w:eastAsiaTheme="minorEastAsia" w:hAnsi="Palatino Linotype"/>
              </w:rPr>
              <w:t>AR(</w:t>
            </w:r>
            <w:proofErr w:type="gramEnd"/>
            <w:r>
              <w:rPr>
                <w:rFonts w:ascii="Palatino Linotype" w:eastAsiaTheme="minorEastAsia" w:hAnsi="Palatino Linotype"/>
              </w:rPr>
              <w:t>1) data</w:t>
            </w:r>
          </w:p>
        </w:tc>
        <w:tc>
          <w:tcPr>
            <w:tcW w:w="1139" w:type="dxa"/>
          </w:tcPr>
          <w:p w14:paraId="66EEBD8D" w14:textId="4D934874" w:rsidR="00E844A5" w:rsidRDefault="00E844A5"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Y</w:t>
            </w:r>
          </w:p>
        </w:tc>
        <w:tc>
          <w:tcPr>
            <w:tcW w:w="1525" w:type="dxa"/>
          </w:tcPr>
          <w:p w14:paraId="47B81DF1" w14:textId="4F1EAD64" w:rsidR="00E844A5" w:rsidRDefault="00E844A5"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hhh4</w:t>
            </w:r>
          </w:p>
        </w:tc>
        <w:tc>
          <w:tcPr>
            <w:tcW w:w="1374" w:type="dxa"/>
          </w:tcPr>
          <w:p w14:paraId="7D61816F" w14:textId="0220B6B5" w:rsidR="00E844A5" w:rsidRDefault="00E844A5" w:rsidP="0049081D">
            <w:pPr>
              <w:spacing w:beforeLines="80" w:before="192" w:afterLines="80" w:after="192" w:line="300" w:lineRule="auto"/>
              <w:rPr>
                <w:rFonts w:ascii="Palatino Linotype" w:eastAsiaTheme="minorEastAsia" w:hAnsi="Palatino Linotype"/>
              </w:rPr>
            </w:pPr>
            <w:proofErr w:type="spellStart"/>
            <w:r>
              <w:rPr>
                <w:rFonts w:ascii="Palatino Linotype" w:eastAsiaTheme="minorEastAsia" w:hAnsi="Palatino Linotype"/>
              </w:rPr>
              <w:t>nbar</w:t>
            </w:r>
            <w:proofErr w:type="spellEnd"/>
          </w:p>
        </w:tc>
        <w:tc>
          <w:tcPr>
            <w:tcW w:w="1648" w:type="dxa"/>
          </w:tcPr>
          <w:p w14:paraId="693547C2" w14:textId="46608F3F" w:rsidR="00E844A5" w:rsidRDefault="00E844A5" w:rsidP="0049081D">
            <w:pPr>
              <w:spacing w:beforeLines="80" w:before="192" w:afterLines="80" w:after="192" w:line="300" w:lineRule="auto"/>
              <w:rPr>
                <w:rFonts w:ascii="Palatino Linotype" w:eastAsiaTheme="minorEastAsia" w:hAnsi="Palatino Linotype"/>
              </w:rPr>
            </w:pPr>
            <w:proofErr w:type="spellStart"/>
            <w:r>
              <w:rPr>
                <w:rFonts w:ascii="Palatino Linotype" w:eastAsiaTheme="minorEastAsia" w:hAnsi="Palatino Linotype"/>
              </w:rPr>
              <w:t>nbar</w:t>
            </w:r>
            <w:proofErr w:type="spellEnd"/>
          </w:p>
        </w:tc>
        <w:tc>
          <w:tcPr>
            <w:tcW w:w="1076" w:type="dxa"/>
          </w:tcPr>
          <w:p w14:paraId="256478FB" w14:textId="7AB7D2CD" w:rsidR="00E844A5" w:rsidRPr="00216E3B" w:rsidRDefault="00E844A5" w:rsidP="0049081D">
            <w:pPr>
              <w:spacing w:beforeLines="80" w:before="192" w:afterLines="80" w:after="192" w:line="300" w:lineRule="auto"/>
              <w:rPr>
                <w:rFonts w:ascii="Palatino Linotype" w:eastAsiaTheme="minorEastAsia" w:hAnsi="Palatino Linotype"/>
              </w:rPr>
            </w:pPr>
          </w:p>
        </w:tc>
        <w:tc>
          <w:tcPr>
            <w:tcW w:w="893" w:type="dxa"/>
          </w:tcPr>
          <w:p w14:paraId="17AF337C" w14:textId="77777777" w:rsidR="00E844A5" w:rsidRPr="00216E3B" w:rsidRDefault="00E844A5" w:rsidP="0049081D">
            <w:pPr>
              <w:spacing w:beforeLines="80" w:before="192" w:afterLines="80" w:after="192" w:line="300" w:lineRule="auto"/>
              <w:rPr>
                <w:rFonts w:ascii="Palatino Linotype" w:eastAsiaTheme="minorEastAsia" w:hAnsi="Palatino Linotype"/>
              </w:rPr>
            </w:pPr>
          </w:p>
        </w:tc>
      </w:tr>
      <w:tr w:rsidR="00E844A5" w14:paraId="0160EDFF" w14:textId="3756C974" w:rsidTr="00E844A5">
        <w:tc>
          <w:tcPr>
            <w:tcW w:w="1695" w:type="dxa"/>
          </w:tcPr>
          <w:p w14:paraId="22C9016F" w14:textId="08A4DFAC" w:rsidR="00E844A5" w:rsidRDefault="00E844A5"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RI + </w:t>
            </w:r>
            <w:proofErr w:type="gramStart"/>
            <w:r>
              <w:rPr>
                <w:rFonts w:ascii="Palatino Linotype" w:eastAsiaTheme="minorEastAsia" w:hAnsi="Palatino Linotype"/>
              </w:rPr>
              <w:t>AR(</w:t>
            </w:r>
            <w:proofErr w:type="gramEnd"/>
            <w:r>
              <w:rPr>
                <w:rFonts w:ascii="Palatino Linotype" w:eastAsiaTheme="minorEastAsia" w:hAnsi="Palatino Linotype"/>
              </w:rPr>
              <w:t>1) data +nb1</w:t>
            </w:r>
          </w:p>
        </w:tc>
        <w:tc>
          <w:tcPr>
            <w:tcW w:w="1139" w:type="dxa"/>
          </w:tcPr>
          <w:p w14:paraId="1448C443" w14:textId="38258F2B" w:rsidR="00E844A5" w:rsidRDefault="00E844A5"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Y</w:t>
            </w:r>
          </w:p>
        </w:tc>
        <w:tc>
          <w:tcPr>
            <w:tcW w:w="1525" w:type="dxa"/>
          </w:tcPr>
          <w:p w14:paraId="469DF603" w14:textId="4B10FCF7" w:rsidR="00E844A5" w:rsidRPr="00C06B22" w:rsidRDefault="00E844A5"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hhh4</w:t>
            </w:r>
          </w:p>
        </w:tc>
        <w:tc>
          <w:tcPr>
            <w:tcW w:w="1374" w:type="dxa"/>
          </w:tcPr>
          <w:p w14:paraId="34F3A95B" w14:textId="5237D3C8" w:rsidR="00E844A5" w:rsidRDefault="00E844A5" w:rsidP="0049081D">
            <w:pPr>
              <w:spacing w:beforeLines="80" w:before="192" w:afterLines="80" w:after="192" w:line="300" w:lineRule="auto"/>
              <w:rPr>
                <w:rFonts w:ascii="Palatino Linotype" w:eastAsiaTheme="minorEastAsia" w:hAnsi="Palatino Linotype"/>
              </w:rPr>
            </w:pPr>
            <w:proofErr w:type="spellStart"/>
            <w:r>
              <w:rPr>
                <w:rFonts w:ascii="Palatino Linotype" w:eastAsiaTheme="minorEastAsia" w:hAnsi="Palatino Linotype"/>
              </w:rPr>
              <w:t>nb_ar</w:t>
            </w:r>
            <w:proofErr w:type="spellEnd"/>
          </w:p>
        </w:tc>
        <w:tc>
          <w:tcPr>
            <w:tcW w:w="1648" w:type="dxa"/>
          </w:tcPr>
          <w:p w14:paraId="02B4E0DA" w14:textId="77777777" w:rsidR="00E844A5" w:rsidRPr="00216E3B" w:rsidRDefault="00E844A5" w:rsidP="0049081D">
            <w:pPr>
              <w:spacing w:beforeLines="80" w:before="192" w:afterLines="80" w:after="192" w:line="300" w:lineRule="auto"/>
              <w:rPr>
                <w:rFonts w:ascii="Palatino Linotype" w:eastAsiaTheme="minorEastAsia" w:hAnsi="Palatino Linotype"/>
              </w:rPr>
            </w:pPr>
          </w:p>
        </w:tc>
        <w:tc>
          <w:tcPr>
            <w:tcW w:w="1076" w:type="dxa"/>
          </w:tcPr>
          <w:p w14:paraId="7022C809" w14:textId="77777777" w:rsidR="00E844A5" w:rsidRPr="00216E3B" w:rsidRDefault="00E844A5" w:rsidP="0049081D">
            <w:pPr>
              <w:spacing w:beforeLines="80" w:before="192" w:afterLines="80" w:after="192" w:line="300" w:lineRule="auto"/>
              <w:rPr>
                <w:rFonts w:ascii="Palatino Linotype" w:eastAsiaTheme="minorEastAsia" w:hAnsi="Palatino Linotype"/>
              </w:rPr>
            </w:pPr>
          </w:p>
        </w:tc>
        <w:tc>
          <w:tcPr>
            <w:tcW w:w="893" w:type="dxa"/>
          </w:tcPr>
          <w:p w14:paraId="177B43D4" w14:textId="651512C1" w:rsidR="00E844A5" w:rsidRPr="00216E3B" w:rsidRDefault="00E844A5" w:rsidP="0049081D">
            <w:pPr>
              <w:spacing w:beforeLines="80" w:before="192" w:afterLines="80" w:after="192" w:line="300" w:lineRule="auto"/>
              <w:rPr>
                <w:rFonts w:ascii="Palatino Linotype" w:eastAsiaTheme="minorEastAsia" w:hAnsi="Palatino Linotype"/>
              </w:rPr>
            </w:pPr>
            <w:proofErr w:type="spellStart"/>
            <w:r>
              <w:rPr>
                <w:rFonts w:ascii="Palatino Linotype" w:eastAsiaTheme="minorEastAsia" w:hAnsi="Palatino Linotype"/>
              </w:rPr>
              <w:t>ar</w:t>
            </w:r>
            <w:proofErr w:type="spellEnd"/>
          </w:p>
        </w:tc>
      </w:tr>
      <w:tr w:rsidR="00E844A5" w14:paraId="2878EA46" w14:textId="6EE5E9F0" w:rsidTr="00E844A5">
        <w:tc>
          <w:tcPr>
            <w:tcW w:w="1695" w:type="dxa"/>
          </w:tcPr>
          <w:p w14:paraId="09A1F9DD" w14:textId="6ECE5DF1" w:rsidR="00E844A5" w:rsidRDefault="00E844A5"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RI + RS(t) + </w:t>
            </w:r>
            <w:proofErr w:type="spellStart"/>
            <w:r>
              <w:rPr>
                <w:rFonts w:ascii="Palatino Linotype" w:eastAsiaTheme="minorEastAsia" w:hAnsi="Palatino Linotype"/>
              </w:rPr>
              <w:t>nb</w:t>
            </w:r>
            <w:proofErr w:type="spellEnd"/>
          </w:p>
        </w:tc>
        <w:tc>
          <w:tcPr>
            <w:tcW w:w="1139" w:type="dxa"/>
          </w:tcPr>
          <w:p w14:paraId="1B733FA5" w14:textId="264F6388" w:rsidR="00E844A5" w:rsidRPr="00C06B22" w:rsidRDefault="00E844A5"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Y</w:t>
            </w:r>
          </w:p>
        </w:tc>
        <w:tc>
          <w:tcPr>
            <w:tcW w:w="1525" w:type="dxa"/>
          </w:tcPr>
          <w:p w14:paraId="25FB4065" w14:textId="6FEABD76" w:rsidR="00E844A5" w:rsidRDefault="00E844A5" w:rsidP="0049081D">
            <w:pPr>
              <w:spacing w:beforeLines="80" w:before="192" w:afterLines="80" w:after="192" w:line="300" w:lineRule="auto"/>
              <w:rPr>
                <w:rFonts w:ascii="Palatino Linotype" w:eastAsiaTheme="minorEastAsia" w:hAnsi="Palatino Linotype"/>
              </w:rPr>
            </w:pPr>
            <w:proofErr w:type="spellStart"/>
            <w:proofErr w:type="gramStart"/>
            <w:r w:rsidRPr="00C06B22">
              <w:rPr>
                <w:rFonts w:ascii="Palatino Linotype" w:eastAsiaTheme="minorEastAsia" w:hAnsi="Palatino Linotype"/>
              </w:rPr>
              <w:t>glmer.nb</w:t>
            </w:r>
            <w:proofErr w:type="spellEnd"/>
            <w:proofErr w:type="gramEnd"/>
          </w:p>
        </w:tc>
        <w:tc>
          <w:tcPr>
            <w:tcW w:w="1374" w:type="dxa"/>
          </w:tcPr>
          <w:p w14:paraId="32E22381" w14:textId="362E91C1" w:rsidR="00E844A5" w:rsidRDefault="00E844A5" w:rsidP="0049081D">
            <w:pPr>
              <w:spacing w:beforeLines="80" w:before="192" w:afterLines="80" w:after="192" w:line="300" w:lineRule="auto"/>
              <w:rPr>
                <w:rFonts w:ascii="Palatino Linotype" w:eastAsiaTheme="minorEastAsia" w:hAnsi="Palatino Linotype"/>
              </w:rPr>
            </w:pPr>
            <w:proofErr w:type="spellStart"/>
            <w:r>
              <w:rPr>
                <w:rFonts w:ascii="Palatino Linotype" w:eastAsiaTheme="minorEastAsia" w:hAnsi="Palatino Linotype"/>
              </w:rPr>
              <w:t>mepois</w:t>
            </w:r>
            <w:proofErr w:type="spellEnd"/>
          </w:p>
        </w:tc>
        <w:tc>
          <w:tcPr>
            <w:tcW w:w="1648" w:type="dxa"/>
          </w:tcPr>
          <w:p w14:paraId="1D1F7EA4" w14:textId="5B448DA7" w:rsidR="00E844A5" w:rsidRDefault="00E844A5" w:rsidP="0049081D">
            <w:pPr>
              <w:spacing w:beforeLines="80" w:before="192" w:afterLines="80" w:after="192" w:line="300" w:lineRule="auto"/>
              <w:rPr>
                <w:rFonts w:ascii="Palatino Linotype" w:eastAsiaTheme="minorEastAsia" w:hAnsi="Palatino Linotype"/>
              </w:rPr>
            </w:pPr>
            <w:proofErr w:type="spellStart"/>
            <w:r w:rsidRPr="00216E3B">
              <w:rPr>
                <w:rFonts w:ascii="Palatino Linotype" w:eastAsiaTheme="minorEastAsia" w:hAnsi="Palatino Linotype"/>
              </w:rPr>
              <w:t>p_mepoisfit</w:t>
            </w:r>
            <w:proofErr w:type="spellEnd"/>
          </w:p>
        </w:tc>
        <w:tc>
          <w:tcPr>
            <w:tcW w:w="1076" w:type="dxa"/>
          </w:tcPr>
          <w:p w14:paraId="06BB9691" w14:textId="77777777" w:rsidR="00E844A5" w:rsidRPr="00216E3B" w:rsidRDefault="00E844A5" w:rsidP="0049081D">
            <w:pPr>
              <w:spacing w:beforeLines="80" w:before="192" w:afterLines="80" w:after="192" w:line="300" w:lineRule="auto"/>
              <w:rPr>
                <w:rFonts w:ascii="Palatino Linotype" w:eastAsiaTheme="minorEastAsia" w:hAnsi="Palatino Linotype"/>
              </w:rPr>
            </w:pPr>
          </w:p>
        </w:tc>
        <w:tc>
          <w:tcPr>
            <w:tcW w:w="893" w:type="dxa"/>
          </w:tcPr>
          <w:p w14:paraId="054C98CC" w14:textId="77777777" w:rsidR="00E844A5" w:rsidRPr="00216E3B" w:rsidRDefault="00E844A5" w:rsidP="0049081D">
            <w:pPr>
              <w:spacing w:beforeLines="80" w:before="192" w:afterLines="80" w:after="192" w:line="300" w:lineRule="auto"/>
              <w:rPr>
                <w:rFonts w:ascii="Palatino Linotype" w:eastAsiaTheme="minorEastAsia" w:hAnsi="Palatino Linotype"/>
              </w:rPr>
            </w:pPr>
          </w:p>
        </w:tc>
      </w:tr>
      <w:tr w:rsidR="00931420" w14:paraId="13C1A390" w14:textId="77777777" w:rsidTr="00E844A5">
        <w:tc>
          <w:tcPr>
            <w:tcW w:w="1695" w:type="dxa"/>
          </w:tcPr>
          <w:p w14:paraId="1AE18FDA" w14:textId="13D8E3F5" w:rsidR="00931420" w:rsidRDefault="00931420" w:rsidP="0093142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RI + RS(t) </w:t>
            </w:r>
          </w:p>
        </w:tc>
        <w:tc>
          <w:tcPr>
            <w:tcW w:w="1139" w:type="dxa"/>
          </w:tcPr>
          <w:p w14:paraId="5A5861EE" w14:textId="2B0D375C" w:rsidR="00931420" w:rsidRDefault="00931420" w:rsidP="0093142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Y</w:t>
            </w:r>
          </w:p>
        </w:tc>
        <w:tc>
          <w:tcPr>
            <w:tcW w:w="1525" w:type="dxa"/>
          </w:tcPr>
          <w:p w14:paraId="0BB1C919" w14:textId="3C89C03B" w:rsidR="00931420" w:rsidRPr="00C06B22" w:rsidRDefault="00931420" w:rsidP="00931420">
            <w:pPr>
              <w:spacing w:beforeLines="80" w:before="192" w:afterLines="80" w:after="192" w:line="300" w:lineRule="auto"/>
              <w:rPr>
                <w:rFonts w:ascii="Palatino Linotype" w:eastAsiaTheme="minorEastAsia" w:hAnsi="Palatino Linotype"/>
              </w:rPr>
            </w:pPr>
            <w:proofErr w:type="spellStart"/>
            <w:r w:rsidRPr="00C06B22">
              <w:rPr>
                <w:rFonts w:ascii="Palatino Linotype" w:eastAsiaTheme="minorEastAsia" w:hAnsi="Palatino Linotype"/>
              </w:rPr>
              <w:t>glmer</w:t>
            </w:r>
            <w:proofErr w:type="spellEnd"/>
          </w:p>
        </w:tc>
        <w:tc>
          <w:tcPr>
            <w:tcW w:w="1374" w:type="dxa"/>
          </w:tcPr>
          <w:p w14:paraId="3E7C6B32" w14:textId="7DA9BC43" w:rsidR="00931420" w:rsidRDefault="00931420" w:rsidP="00931420">
            <w:pPr>
              <w:spacing w:beforeLines="80" w:before="192" w:afterLines="80" w:after="192" w:line="300" w:lineRule="auto"/>
              <w:rPr>
                <w:rFonts w:ascii="Palatino Linotype" w:eastAsiaTheme="minorEastAsia" w:hAnsi="Palatino Linotype"/>
              </w:rPr>
            </w:pPr>
            <w:proofErr w:type="spellStart"/>
            <w:r>
              <w:rPr>
                <w:rFonts w:ascii="Palatino Linotype" w:eastAsiaTheme="minorEastAsia" w:hAnsi="Palatino Linotype"/>
              </w:rPr>
              <w:t>mepois</w:t>
            </w:r>
            <w:proofErr w:type="spellEnd"/>
          </w:p>
        </w:tc>
        <w:tc>
          <w:tcPr>
            <w:tcW w:w="1648" w:type="dxa"/>
          </w:tcPr>
          <w:p w14:paraId="06D64395" w14:textId="330F63B3" w:rsidR="00931420" w:rsidRDefault="00931420" w:rsidP="00931420">
            <w:pPr>
              <w:spacing w:beforeLines="80" w:before="192" w:afterLines="80" w:after="192" w:line="300" w:lineRule="auto"/>
              <w:rPr>
                <w:rFonts w:ascii="Palatino Linotype" w:eastAsiaTheme="minorEastAsia" w:hAnsi="Palatino Linotype"/>
              </w:rPr>
            </w:pPr>
            <w:proofErr w:type="spellStart"/>
            <w:r w:rsidRPr="00216E3B">
              <w:rPr>
                <w:rFonts w:ascii="Palatino Linotype" w:eastAsiaTheme="minorEastAsia" w:hAnsi="Palatino Linotype"/>
              </w:rPr>
              <w:t>Mepoisfit</w:t>
            </w:r>
            <w:r>
              <w:rPr>
                <w:rFonts w:ascii="Palatino Linotype" w:eastAsiaTheme="minorEastAsia" w:hAnsi="Palatino Linotype"/>
              </w:rPr>
              <w:t>fit</w:t>
            </w:r>
            <w:proofErr w:type="spellEnd"/>
          </w:p>
          <w:p w14:paraId="46292FF6" w14:textId="7070988D" w:rsidR="00931420" w:rsidRPr="00216E3B" w:rsidRDefault="00931420" w:rsidP="00931420">
            <w:pPr>
              <w:spacing w:beforeLines="80" w:before="192" w:afterLines="80" w:after="192" w:line="300" w:lineRule="auto"/>
              <w:rPr>
                <w:rFonts w:ascii="Palatino Linotype" w:eastAsiaTheme="minorEastAsia" w:hAnsi="Palatino Linotype"/>
              </w:rPr>
            </w:pPr>
            <w:proofErr w:type="spellStart"/>
            <w:r>
              <w:rPr>
                <w:rFonts w:ascii="Palatino Linotype" w:eastAsiaTheme="minorEastAsia" w:hAnsi="Palatino Linotype"/>
              </w:rPr>
              <w:t>gfit</w:t>
            </w:r>
            <w:proofErr w:type="spellEnd"/>
            <w:r>
              <w:rPr>
                <w:rFonts w:ascii="Palatino Linotype" w:eastAsiaTheme="minorEastAsia" w:hAnsi="Palatino Linotype"/>
              </w:rPr>
              <w:t>?</w:t>
            </w:r>
          </w:p>
        </w:tc>
        <w:tc>
          <w:tcPr>
            <w:tcW w:w="1076" w:type="dxa"/>
          </w:tcPr>
          <w:p w14:paraId="3521BF31" w14:textId="77777777" w:rsidR="00931420" w:rsidRPr="00216E3B" w:rsidRDefault="00931420" w:rsidP="00931420">
            <w:pPr>
              <w:spacing w:beforeLines="80" w:before="192" w:afterLines="80" w:after="192" w:line="300" w:lineRule="auto"/>
              <w:rPr>
                <w:rFonts w:ascii="Palatino Linotype" w:eastAsiaTheme="minorEastAsia" w:hAnsi="Palatino Linotype"/>
              </w:rPr>
            </w:pPr>
          </w:p>
        </w:tc>
        <w:tc>
          <w:tcPr>
            <w:tcW w:w="893" w:type="dxa"/>
          </w:tcPr>
          <w:p w14:paraId="6AB097EF" w14:textId="5459A6C3" w:rsidR="00931420" w:rsidRPr="00216E3B" w:rsidRDefault="00931420" w:rsidP="0093142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me</w:t>
            </w:r>
          </w:p>
        </w:tc>
      </w:tr>
      <w:tr w:rsidR="00931420" w14:paraId="54469429" w14:textId="668E8048" w:rsidTr="00E844A5">
        <w:tc>
          <w:tcPr>
            <w:tcW w:w="1695" w:type="dxa"/>
          </w:tcPr>
          <w:p w14:paraId="41C0542C" w14:textId="3D43E938" w:rsidR="00931420" w:rsidRDefault="00931420" w:rsidP="0093142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RI + RS(x) + BYM2 x </w:t>
            </w:r>
            <w:proofErr w:type="gramStart"/>
            <w:r>
              <w:rPr>
                <w:rFonts w:ascii="Palatino Linotype" w:eastAsiaTheme="minorEastAsia" w:hAnsi="Palatino Linotype"/>
              </w:rPr>
              <w:t>AR(</w:t>
            </w:r>
            <w:proofErr w:type="gramEnd"/>
            <w:r>
              <w:rPr>
                <w:rFonts w:ascii="Palatino Linotype" w:eastAsiaTheme="minorEastAsia" w:hAnsi="Palatino Linotype"/>
              </w:rPr>
              <w:t>1)</w:t>
            </w:r>
          </w:p>
        </w:tc>
        <w:tc>
          <w:tcPr>
            <w:tcW w:w="1139" w:type="dxa"/>
          </w:tcPr>
          <w:p w14:paraId="2D300486" w14:textId="4EAA26A1" w:rsidR="00931420" w:rsidRDefault="00931420" w:rsidP="0093142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Y</w:t>
            </w:r>
          </w:p>
        </w:tc>
        <w:tc>
          <w:tcPr>
            <w:tcW w:w="1525" w:type="dxa"/>
          </w:tcPr>
          <w:p w14:paraId="0A6A0689" w14:textId="2F5D6673" w:rsidR="00931420" w:rsidRDefault="00931420" w:rsidP="00931420">
            <w:pPr>
              <w:spacing w:beforeLines="80" w:before="192" w:afterLines="80" w:after="192" w:line="300" w:lineRule="auto"/>
              <w:rPr>
                <w:rFonts w:ascii="Palatino Linotype" w:eastAsiaTheme="minorEastAsia" w:hAnsi="Palatino Linotype"/>
              </w:rPr>
            </w:pPr>
            <w:proofErr w:type="spellStart"/>
            <w:r>
              <w:rPr>
                <w:rFonts w:ascii="Palatino Linotype" w:eastAsiaTheme="minorEastAsia" w:hAnsi="Palatino Linotype"/>
              </w:rPr>
              <w:t>inla</w:t>
            </w:r>
            <w:proofErr w:type="spellEnd"/>
          </w:p>
        </w:tc>
        <w:tc>
          <w:tcPr>
            <w:tcW w:w="1374" w:type="dxa"/>
          </w:tcPr>
          <w:p w14:paraId="2089747D" w14:textId="2CA13BE5" w:rsidR="00931420" w:rsidRDefault="00931420" w:rsidP="00931420">
            <w:pPr>
              <w:spacing w:beforeLines="80" w:before="192" w:afterLines="80" w:after="192" w:line="300" w:lineRule="auto"/>
              <w:rPr>
                <w:rFonts w:ascii="Palatino Linotype" w:eastAsiaTheme="minorEastAsia" w:hAnsi="Palatino Linotype"/>
              </w:rPr>
            </w:pPr>
            <w:proofErr w:type="spellStart"/>
            <w:r>
              <w:rPr>
                <w:rFonts w:ascii="Palatino Linotype" w:eastAsiaTheme="minorEastAsia" w:hAnsi="Palatino Linotype"/>
              </w:rPr>
              <w:t>st</w:t>
            </w:r>
            <w:proofErr w:type="spellEnd"/>
          </w:p>
        </w:tc>
        <w:tc>
          <w:tcPr>
            <w:tcW w:w="1648" w:type="dxa"/>
          </w:tcPr>
          <w:p w14:paraId="22AF638F" w14:textId="6C9C596C" w:rsidR="00931420" w:rsidRDefault="00931420" w:rsidP="00931420">
            <w:pPr>
              <w:spacing w:beforeLines="80" w:before="192" w:afterLines="80" w:after="192" w:line="300" w:lineRule="auto"/>
              <w:rPr>
                <w:rFonts w:ascii="Palatino Linotype" w:eastAsiaTheme="minorEastAsia" w:hAnsi="Palatino Linotype"/>
              </w:rPr>
            </w:pPr>
            <w:proofErr w:type="spellStart"/>
            <w:r w:rsidRPr="00216E3B">
              <w:rPr>
                <w:rFonts w:ascii="Palatino Linotype" w:eastAsiaTheme="minorEastAsia" w:hAnsi="Palatino Linotype"/>
              </w:rPr>
              <w:t>p_stfit</w:t>
            </w:r>
            <w:proofErr w:type="spellEnd"/>
          </w:p>
        </w:tc>
        <w:tc>
          <w:tcPr>
            <w:tcW w:w="1076" w:type="dxa"/>
          </w:tcPr>
          <w:p w14:paraId="45A4522F" w14:textId="628B6FEC" w:rsidR="00931420" w:rsidRPr="00216E3B" w:rsidRDefault="00931420" w:rsidP="00931420">
            <w:pPr>
              <w:spacing w:beforeLines="80" w:before="192" w:afterLines="80" w:after="192" w:line="300" w:lineRule="auto"/>
              <w:rPr>
                <w:rFonts w:ascii="Palatino Linotype" w:eastAsiaTheme="minorEastAsia" w:hAnsi="Palatino Linotype"/>
              </w:rPr>
            </w:pPr>
            <w:proofErr w:type="spellStart"/>
            <w:r>
              <w:rPr>
                <w:rFonts w:ascii="Palatino Linotype" w:eastAsiaTheme="minorEastAsia" w:hAnsi="Palatino Linotype"/>
              </w:rPr>
              <w:t>inla</w:t>
            </w:r>
            <w:proofErr w:type="spellEnd"/>
          </w:p>
        </w:tc>
        <w:tc>
          <w:tcPr>
            <w:tcW w:w="893" w:type="dxa"/>
          </w:tcPr>
          <w:p w14:paraId="03DC3083" w14:textId="77777777" w:rsidR="00931420" w:rsidRDefault="00931420" w:rsidP="00931420">
            <w:pPr>
              <w:spacing w:beforeLines="80" w:before="192" w:afterLines="80" w:after="192" w:line="300" w:lineRule="auto"/>
              <w:rPr>
                <w:rFonts w:ascii="Palatino Linotype" w:eastAsiaTheme="minorEastAsia" w:hAnsi="Palatino Linotype"/>
              </w:rPr>
            </w:pPr>
          </w:p>
        </w:tc>
      </w:tr>
      <w:tr w:rsidR="00931420" w14:paraId="5999DC5E" w14:textId="313DC9B6" w:rsidTr="00E844A5">
        <w:tc>
          <w:tcPr>
            <w:tcW w:w="1695" w:type="dxa"/>
          </w:tcPr>
          <w:p w14:paraId="32AEBDF0" w14:textId="59179B6D" w:rsidR="00931420" w:rsidRDefault="00931420" w:rsidP="0093142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RI + RS(x) + </w:t>
            </w:r>
            <w:proofErr w:type="gramStart"/>
            <w:r>
              <w:rPr>
                <w:rFonts w:ascii="Palatino Linotype" w:eastAsiaTheme="minorEastAsia" w:hAnsi="Palatino Linotype"/>
              </w:rPr>
              <w:t>AR(</w:t>
            </w:r>
            <w:proofErr w:type="gramEnd"/>
            <w:r>
              <w:rPr>
                <w:rFonts w:ascii="Palatino Linotype" w:eastAsiaTheme="minorEastAsia" w:hAnsi="Palatino Linotype"/>
              </w:rPr>
              <w:t>1)</w:t>
            </w:r>
          </w:p>
        </w:tc>
        <w:tc>
          <w:tcPr>
            <w:tcW w:w="1139" w:type="dxa"/>
          </w:tcPr>
          <w:p w14:paraId="3FA8814E" w14:textId="7098E09A" w:rsidR="00931420" w:rsidRDefault="00931420" w:rsidP="0093142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Y</w:t>
            </w:r>
          </w:p>
        </w:tc>
        <w:tc>
          <w:tcPr>
            <w:tcW w:w="1525" w:type="dxa"/>
          </w:tcPr>
          <w:p w14:paraId="74B9803E" w14:textId="262A4BBE" w:rsidR="00931420" w:rsidRDefault="00931420" w:rsidP="00931420">
            <w:pPr>
              <w:spacing w:beforeLines="80" w:before="192" w:afterLines="80" w:after="192" w:line="300" w:lineRule="auto"/>
              <w:rPr>
                <w:rFonts w:ascii="Palatino Linotype" w:eastAsiaTheme="minorEastAsia" w:hAnsi="Palatino Linotype"/>
              </w:rPr>
            </w:pPr>
            <w:proofErr w:type="spellStart"/>
            <w:r>
              <w:rPr>
                <w:rFonts w:ascii="Palatino Linotype" w:eastAsiaTheme="minorEastAsia" w:hAnsi="Palatino Linotype"/>
              </w:rPr>
              <w:t>inla</w:t>
            </w:r>
            <w:proofErr w:type="spellEnd"/>
          </w:p>
        </w:tc>
        <w:tc>
          <w:tcPr>
            <w:tcW w:w="1374" w:type="dxa"/>
          </w:tcPr>
          <w:p w14:paraId="0B79C57C" w14:textId="1254869E" w:rsidR="00931420" w:rsidRDefault="00931420" w:rsidP="00931420">
            <w:pPr>
              <w:spacing w:beforeLines="80" w:before="192" w:afterLines="80" w:after="192" w:line="300" w:lineRule="auto"/>
              <w:rPr>
                <w:rFonts w:ascii="Palatino Linotype" w:eastAsiaTheme="minorEastAsia" w:hAnsi="Palatino Linotype"/>
              </w:rPr>
            </w:pPr>
            <w:proofErr w:type="spellStart"/>
            <w:r>
              <w:rPr>
                <w:rFonts w:ascii="Palatino Linotype" w:eastAsiaTheme="minorEastAsia" w:hAnsi="Palatino Linotype"/>
              </w:rPr>
              <w:t>ar</w:t>
            </w:r>
            <w:proofErr w:type="spellEnd"/>
          </w:p>
        </w:tc>
        <w:tc>
          <w:tcPr>
            <w:tcW w:w="1648" w:type="dxa"/>
          </w:tcPr>
          <w:p w14:paraId="1D966F5D" w14:textId="451F6EEF" w:rsidR="00931420" w:rsidRDefault="00931420" w:rsidP="00931420">
            <w:pPr>
              <w:spacing w:beforeLines="80" w:before="192" w:afterLines="80" w:after="192" w:line="300" w:lineRule="auto"/>
              <w:rPr>
                <w:rFonts w:ascii="Palatino Linotype" w:eastAsiaTheme="minorEastAsia" w:hAnsi="Palatino Linotype"/>
              </w:rPr>
            </w:pPr>
            <w:proofErr w:type="spellStart"/>
            <w:r w:rsidRPr="00216E3B">
              <w:rPr>
                <w:rFonts w:ascii="Palatino Linotype" w:eastAsiaTheme="minorEastAsia" w:hAnsi="Palatino Linotype"/>
              </w:rPr>
              <w:t>p_arfit</w:t>
            </w:r>
            <w:proofErr w:type="spellEnd"/>
          </w:p>
        </w:tc>
        <w:tc>
          <w:tcPr>
            <w:tcW w:w="1076" w:type="dxa"/>
          </w:tcPr>
          <w:p w14:paraId="0FDBEF30" w14:textId="41BA2B88" w:rsidR="00931420" w:rsidRPr="00216E3B" w:rsidRDefault="00931420" w:rsidP="00931420">
            <w:pPr>
              <w:spacing w:beforeLines="80" w:before="192" w:afterLines="80" w:after="192" w:line="300" w:lineRule="auto"/>
              <w:rPr>
                <w:rFonts w:ascii="Palatino Linotype" w:eastAsiaTheme="minorEastAsia" w:hAnsi="Palatino Linotype"/>
              </w:rPr>
            </w:pPr>
            <w:proofErr w:type="spellStart"/>
            <w:r>
              <w:rPr>
                <w:rFonts w:ascii="Palatino Linotype" w:eastAsiaTheme="minorEastAsia" w:hAnsi="Palatino Linotype"/>
              </w:rPr>
              <w:t>ar</w:t>
            </w:r>
            <w:proofErr w:type="spellEnd"/>
          </w:p>
        </w:tc>
        <w:tc>
          <w:tcPr>
            <w:tcW w:w="893" w:type="dxa"/>
          </w:tcPr>
          <w:p w14:paraId="2A7026D5" w14:textId="77777777" w:rsidR="00931420" w:rsidRDefault="00931420" w:rsidP="00931420">
            <w:pPr>
              <w:spacing w:beforeLines="80" w:before="192" w:afterLines="80" w:after="192" w:line="300" w:lineRule="auto"/>
              <w:rPr>
                <w:rFonts w:ascii="Palatino Linotype" w:eastAsiaTheme="minorEastAsia" w:hAnsi="Palatino Linotype"/>
              </w:rPr>
            </w:pPr>
          </w:p>
        </w:tc>
      </w:tr>
      <w:tr w:rsidR="00931420" w14:paraId="2D16A6FE" w14:textId="2B8E7972" w:rsidTr="00E844A5">
        <w:tc>
          <w:tcPr>
            <w:tcW w:w="1695" w:type="dxa"/>
          </w:tcPr>
          <w:p w14:paraId="7EA7F66F" w14:textId="36A7256D" w:rsidR="00931420" w:rsidRDefault="00931420" w:rsidP="0093142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lastRenderedPageBreak/>
              <w:t xml:space="preserve">RI + RS(x) + </w:t>
            </w:r>
            <w:proofErr w:type="spellStart"/>
            <w:r>
              <w:rPr>
                <w:rFonts w:ascii="Palatino Linotype" w:eastAsiaTheme="minorEastAsia" w:hAnsi="Palatino Linotype"/>
              </w:rPr>
              <w:t>Besag</w:t>
            </w:r>
            <w:proofErr w:type="spellEnd"/>
            <w:r>
              <w:rPr>
                <w:rFonts w:ascii="Palatino Linotype" w:eastAsiaTheme="minorEastAsia" w:hAnsi="Palatino Linotype"/>
              </w:rPr>
              <w:t xml:space="preserve"> + </w:t>
            </w:r>
            <w:proofErr w:type="gramStart"/>
            <w:r>
              <w:rPr>
                <w:rFonts w:ascii="Palatino Linotype" w:eastAsiaTheme="minorEastAsia" w:hAnsi="Palatino Linotype"/>
              </w:rPr>
              <w:t>AR(</w:t>
            </w:r>
            <w:proofErr w:type="gramEnd"/>
            <w:r>
              <w:rPr>
                <w:rFonts w:ascii="Palatino Linotype" w:eastAsiaTheme="minorEastAsia" w:hAnsi="Palatino Linotype"/>
              </w:rPr>
              <w:t>1)</w:t>
            </w:r>
          </w:p>
        </w:tc>
        <w:tc>
          <w:tcPr>
            <w:tcW w:w="1139" w:type="dxa"/>
          </w:tcPr>
          <w:p w14:paraId="36F8D28F" w14:textId="33ED6649" w:rsidR="00931420" w:rsidRDefault="00931420" w:rsidP="0093142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Y</w:t>
            </w:r>
          </w:p>
        </w:tc>
        <w:tc>
          <w:tcPr>
            <w:tcW w:w="1525" w:type="dxa"/>
          </w:tcPr>
          <w:p w14:paraId="0CA5FCEF" w14:textId="3E75598A" w:rsidR="00931420" w:rsidRDefault="00931420" w:rsidP="00931420">
            <w:pPr>
              <w:spacing w:beforeLines="80" w:before="192" w:afterLines="80" w:after="192" w:line="300" w:lineRule="auto"/>
              <w:rPr>
                <w:rFonts w:ascii="Palatino Linotype" w:eastAsiaTheme="minorEastAsia" w:hAnsi="Palatino Linotype"/>
              </w:rPr>
            </w:pPr>
            <w:proofErr w:type="spellStart"/>
            <w:r>
              <w:rPr>
                <w:rFonts w:ascii="Palatino Linotype" w:eastAsiaTheme="minorEastAsia" w:hAnsi="Palatino Linotype"/>
              </w:rPr>
              <w:t>inla</w:t>
            </w:r>
            <w:proofErr w:type="spellEnd"/>
          </w:p>
        </w:tc>
        <w:tc>
          <w:tcPr>
            <w:tcW w:w="1374" w:type="dxa"/>
          </w:tcPr>
          <w:p w14:paraId="56E512FF" w14:textId="0C9C6148" w:rsidR="00931420" w:rsidRDefault="00931420" w:rsidP="00931420">
            <w:pPr>
              <w:spacing w:beforeLines="80" w:before="192" w:afterLines="80" w:after="192" w:line="300" w:lineRule="auto"/>
              <w:rPr>
                <w:rFonts w:ascii="Palatino Linotype" w:eastAsiaTheme="minorEastAsia" w:hAnsi="Palatino Linotype"/>
              </w:rPr>
            </w:pPr>
            <w:proofErr w:type="spellStart"/>
            <w:r>
              <w:rPr>
                <w:rFonts w:ascii="Palatino Linotype" w:eastAsiaTheme="minorEastAsia" w:hAnsi="Palatino Linotype"/>
              </w:rPr>
              <w:t>ar_sp</w:t>
            </w:r>
            <w:proofErr w:type="spellEnd"/>
          </w:p>
        </w:tc>
        <w:tc>
          <w:tcPr>
            <w:tcW w:w="1648" w:type="dxa"/>
          </w:tcPr>
          <w:p w14:paraId="087B66AC" w14:textId="7D2105B9" w:rsidR="00931420" w:rsidRDefault="00931420" w:rsidP="00931420">
            <w:pPr>
              <w:spacing w:beforeLines="80" w:before="192" w:afterLines="80" w:after="192" w:line="300" w:lineRule="auto"/>
              <w:rPr>
                <w:rFonts w:ascii="Palatino Linotype" w:eastAsiaTheme="minorEastAsia" w:hAnsi="Palatino Linotype"/>
              </w:rPr>
            </w:pPr>
            <w:proofErr w:type="spellStart"/>
            <w:r w:rsidRPr="00216E3B">
              <w:rPr>
                <w:rFonts w:ascii="Palatino Linotype" w:eastAsiaTheme="minorEastAsia" w:hAnsi="Palatino Linotype"/>
              </w:rPr>
              <w:t>p_arspfit</w:t>
            </w:r>
            <w:proofErr w:type="spellEnd"/>
          </w:p>
        </w:tc>
        <w:tc>
          <w:tcPr>
            <w:tcW w:w="1076" w:type="dxa"/>
          </w:tcPr>
          <w:p w14:paraId="078BF2E5" w14:textId="3B40A90E" w:rsidR="00931420" w:rsidRPr="00216E3B" w:rsidRDefault="00931420" w:rsidP="00931420">
            <w:pPr>
              <w:spacing w:beforeLines="80" w:before="192" w:afterLines="80" w:after="192" w:line="300" w:lineRule="auto"/>
              <w:rPr>
                <w:rFonts w:ascii="Palatino Linotype" w:eastAsiaTheme="minorEastAsia" w:hAnsi="Palatino Linotype"/>
              </w:rPr>
            </w:pPr>
            <w:proofErr w:type="spellStart"/>
            <w:r>
              <w:rPr>
                <w:rFonts w:ascii="Palatino Linotype" w:eastAsiaTheme="minorEastAsia" w:hAnsi="Palatino Linotype"/>
              </w:rPr>
              <w:t>ar_sp</w:t>
            </w:r>
            <w:proofErr w:type="spellEnd"/>
          </w:p>
        </w:tc>
        <w:tc>
          <w:tcPr>
            <w:tcW w:w="893" w:type="dxa"/>
          </w:tcPr>
          <w:p w14:paraId="13D5C982" w14:textId="77777777" w:rsidR="00931420" w:rsidRDefault="00931420" w:rsidP="00931420">
            <w:pPr>
              <w:spacing w:beforeLines="80" w:before="192" w:afterLines="80" w:after="192" w:line="300" w:lineRule="auto"/>
              <w:rPr>
                <w:rFonts w:ascii="Palatino Linotype" w:eastAsiaTheme="minorEastAsia" w:hAnsi="Palatino Linotype"/>
              </w:rPr>
            </w:pPr>
          </w:p>
        </w:tc>
      </w:tr>
      <w:tr w:rsidR="00931420" w14:paraId="6BF26243" w14:textId="0BA03175" w:rsidTr="00E844A5">
        <w:tc>
          <w:tcPr>
            <w:tcW w:w="1695" w:type="dxa"/>
          </w:tcPr>
          <w:p w14:paraId="2CFDF3AF" w14:textId="4AC5E58E" w:rsidR="00931420" w:rsidRDefault="00931420" w:rsidP="0093142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TWFE on SMR</w:t>
            </w:r>
          </w:p>
        </w:tc>
        <w:tc>
          <w:tcPr>
            <w:tcW w:w="1139" w:type="dxa"/>
          </w:tcPr>
          <w:p w14:paraId="14E96294" w14:textId="540848A0" w:rsidR="00931420" w:rsidRDefault="00931420" w:rsidP="0093142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SMR</w:t>
            </w:r>
          </w:p>
        </w:tc>
        <w:tc>
          <w:tcPr>
            <w:tcW w:w="1525" w:type="dxa"/>
          </w:tcPr>
          <w:p w14:paraId="257A49DB" w14:textId="02B2801C" w:rsidR="00931420" w:rsidRDefault="00931420" w:rsidP="00931420">
            <w:pPr>
              <w:spacing w:beforeLines="80" w:before="192" w:afterLines="80" w:after="192" w:line="300" w:lineRule="auto"/>
              <w:rPr>
                <w:rFonts w:ascii="Palatino Linotype" w:eastAsiaTheme="minorEastAsia" w:hAnsi="Palatino Linotype"/>
              </w:rPr>
            </w:pPr>
            <w:proofErr w:type="spellStart"/>
            <w:r>
              <w:rPr>
                <w:rFonts w:ascii="Palatino Linotype" w:eastAsiaTheme="minorEastAsia" w:hAnsi="Palatino Linotype"/>
              </w:rPr>
              <w:t>lm</w:t>
            </w:r>
            <w:proofErr w:type="spellEnd"/>
          </w:p>
        </w:tc>
        <w:tc>
          <w:tcPr>
            <w:tcW w:w="1374" w:type="dxa"/>
          </w:tcPr>
          <w:p w14:paraId="5F7022C2" w14:textId="6546ED86" w:rsidR="00931420" w:rsidRDefault="00931420" w:rsidP="00931420">
            <w:pPr>
              <w:spacing w:beforeLines="80" w:before="192" w:afterLines="80" w:after="192" w:line="300" w:lineRule="auto"/>
              <w:rPr>
                <w:rFonts w:ascii="Palatino Linotype" w:eastAsiaTheme="minorEastAsia" w:hAnsi="Palatino Linotype"/>
              </w:rPr>
            </w:pPr>
            <w:proofErr w:type="spellStart"/>
            <w:r>
              <w:rPr>
                <w:rFonts w:ascii="Palatino Linotype" w:eastAsiaTheme="minorEastAsia" w:hAnsi="Palatino Linotype"/>
              </w:rPr>
              <w:t>twfe</w:t>
            </w:r>
            <w:proofErr w:type="spellEnd"/>
          </w:p>
        </w:tc>
        <w:tc>
          <w:tcPr>
            <w:tcW w:w="1648" w:type="dxa"/>
          </w:tcPr>
          <w:p w14:paraId="0D49C369" w14:textId="3E94C67F" w:rsidR="00931420" w:rsidRDefault="00931420" w:rsidP="00931420">
            <w:pPr>
              <w:spacing w:beforeLines="80" w:before="192" w:afterLines="80" w:after="192" w:line="300" w:lineRule="auto"/>
              <w:rPr>
                <w:rFonts w:ascii="Palatino Linotype" w:eastAsiaTheme="minorEastAsia" w:hAnsi="Palatino Linotype"/>
              </w:rPr>
            </w:pPr>
            <w:proofErr w:type="spellStart"/>
            <w:r w:rsidRPr="00216E3B">
              <w:rPr>
                <w:rFonts w:ascii="Palatino Linotype" w:eastAsiaTheme="minorEastAsia" w:hAnsi="Palatino Linotype"/>
              </w:rPr>
              <w:t>p_ols_fits</w:t>
            </w:r>
            <w:proofErr w:type="spellEnd"/>
          </w:p>
        </w:tc>
        <w:tc>
          <w:tcPr>
            <w:tcW w:w="1076" w:type="dxa"/>
          </w:tcPr>
          <w:p w14:paraId="401941EB" w14:textId="78FC0BFD" w:rsidR="00931420" w:rsidRPr="00216E3B" w:rsidRDefault="00931420" w:rsidP="00931420">
            <w:pPr>
              <w:spacing w:beforeLines="80" w:before="192" w:afterLines="80" w:after="192" w:line="300" w:lineRule="auto"/>
              <w:rPr>
                <w:rFonts w:ascii="Palatino Linotype" w:eastAsiaTheme="minorEastAsia" w:hAnsi="Palatino Linotype"/>
              </w:rPr>
            </w:pPr>
            <w:proofErr w:type="spellStart"/>
            <w:r>
              <w:rPr>
                <w:rFonts w:ascii="Palatino Linotype" w:eastAsiaTheme="minorEastAsia" w:hAnsi="Palatino Linotype"/>
              </w:rPr>
              <w:t>twfe</w:t>
            </w:r>
            <w:proofErr w:type="spellEnd"/>
          </w:p>
        </w:tc>
        <w:tc>
          <w:tcPr>
            <w:tcW w:w="893" w:type="dxa"/>
          </w:tcPr>
          <w:p w14:paraId="1B9615F2" w14:textId="77777777" w:rsidR="00931420" w:rsidRDefault="00931420" w:rsidP="00931420">
            <w:pPr>
              <w:spacing w:beforeLines="80" w:before="192" w:afterLines="80" w:after="192" w:line="300" w:lineRule="auto"/>
              <w:rPr>
                <w:rFonts w:ascii="Palatino Linotype" w:eastAsiaTheme="minorEastAsia" w:hAnsi="Palatino Linotype"/>
              </w:rPr>
            </w:pPr>
          </w:p>
        </w:tc>
      </w:tr>
      <w:tr w:rsidR="00931420" w14:paraId="550B09CB" w14:textId="67D4A07B" w:rsidTr="00E844A5">
        <w:tc>
          <w:tcPr>
            <w:tcW w:w="1695" w:type="dxa"/>
          </w:tcPr>
          <w:p w14:paraId="7743A791" w14:textId="5F624510" w:rsidR="00931420" w:rsidRDefault="00931420" w:rsidP="0093142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RS(x) + RS(</w:t>
            </w:r>
            <w:proofErr w:type="spellStart"/>
            <w:r>
              <w:rPr>
                <w:rFonts w:ascii="Palatino Linotype" w:eastAsiaTheme="minorEastAsia" w:hAnsi="Palatino Linotype"/>
              </w:rPr>
              <w:t>x|time</w:t>
            </w:r>
            <w:proofErr w:type="spellEnd"/>
            <w:r>
              <w:rPr>
                <w:rFonts w:ascii="Palatino Linotype" w:eastAsiaTheme="minorEastAsia" w:hAnsi="Palatino Linotype"/>
              </w:rPr>
              <w:t>)</w:t>
            </w:r>
          </w:p>
        </w:tc>
        <w:tc>
          <w:tcPr>
            <w:tcW w:w="1139" w:type="dxa"/>
          </w:tcPr>
          <w:p w14:paraId="7CB40BB1" w14:textId="1F7C46F0" w:rsidR="00931420" w:rsidRPr="00C06B22" w:rsidRDefault="00931420" w:rsidP="0093142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Y</w:t>
            </w:r>
          </w:p>
        </w:tc>
        <w:tc>
          <w:tcPr>
            <w:tcW w:w="1525" w:type="dxa"/>
          </w:tcPr>
          <w:p w14:paraId="798069C5" w14:textId="58778848" w:rsidR="00931420" w:rsidRDefault="00931420" w:rsidP="00931420">
            <w:pPr>
              <w:spacing w:beforeLines="80" w:before="192" w:afterLines="80" w:after="192" w:line="300" w:lineRule="auto"/>
              <w:rPr>
                <w:rFonts w:ascii="Palatino Linotype" w:eastAsiaTheme="minorEastAsia" w:hAnsi="Palatino Linotype"/>
              </w:rPr>
            </w:pPr>
            <w:proofErr w:type="spellStart"/>
            <w:proofErr w:type="gramStart"/>
            <w:r w:rsidRPr="00C06B22">
              <w:rPr>
                <w:rFonts w:ascii="Palatino Linotype" w:eastAsiaTheme="minorEastAsia" w:hAnsi="Palatino Linotype"/>
              </w:rPr>
              <w:t>glmer.nb</w:t>
            </w:r>
            <w:proofErr w:type="spellEnd"/>
            <w:proofErr w:type="gramEnd"/>
          </w:p>
        </w:tc>
        <w:tc>
          <w:tcPr>
            <w:tcW w:w="1374" w:type="dxa"/>
          </w:tcPr>
          <w:p w14:paraId="4E66B3C2" w14:textId="264A2D3B" w:rsidR="00931420" w:rsidRDefault="00931420" w:rsidP="00931420">
            <w:pPr>
              <w:spacing w:beforeLines="80" w:before="192" w:afterLines="80" w:after="192" w:line="300" w:lineRule="auto"/>
              <w:rPr>
                <w:rFonts w:ascii="Palatino Linotype" w:eastAsiaTheme="minorEastAsia" w:hAnsi="Palatino Linotype"/>
              </w:rPr>
            </w:pPr>
            <w:proofErr w:type="spellStart"/>
            <w:r>
              <w:rPr>
                <w:rFonts w:ascii="Palatino Linotype" w:eastAsiaTheme="minorEastAsia" w:hAnsi="Palatino Linotype"/>
              </w:rPr>
              <w:t>mep</w:t>
            </w:r>
            <w:proofErr w:type="spellEnd"/>
          </w:p>
        </w:tc>
        <w:tc>
          <w:tcPr>
            <w:tcW w:w="1648" w:type="dxa"/>
          </w:tcPr>
          <w:p w14:paraId="0EEAF265" w14:textId="0D656A81" w:rsidR="00931420" w:rsidRDefault="00931420" w:rsidP="00931420">
            <w:pPr>
              <w:spacing w:beforeLines="80" w:before="192" w:afterLines="80" w:after="192" w:line="300" w:lineRule="auto"/>
              <w:rPr>
                <w:rFonts w:ascii="Palatino Linotype" w:eastAsiaTheme="minorEastAsia" w:hAnsi="Palatino Linotype"/>
              </w:rPr>
            </w:pPr>
            <w:proofErr w:type="spellStart"/>
            <w:r w:rsidRPr="00216E3B">
              <w:rPr>
                <w:rFonts w:ascii="Palatino Linotype" w:eastAsiaTheme="minorEastAsia" w:hAnsi="Palatino Linotype"/>
              </w:rPr>
              <w:t>p_mep_fits</w:t>
            </w:r>
            <w:proofErr w:type="spellEnd"/>
          </w:p>
        </w:tc>
        <w:tc>
          <w:tcPr>
            <w:tcW w:w="1076" w:type="dxa"/>
          </w:tcPr>
          <w:p w14:paraId="141633FC" w14:textId="77777777" w:rsidR="00931420" w:rsidRPr="00216E3B" w:rsidRDefault="00931420" w:rsidP="00931420">
            <w:pPr>
              <w:spacing w:beforeLines="80" w:before="192" w:afterLines="80" w:after="192" w:line="300" w:lineRule="auto"/>
              <w:rPr>
                <w:rFonts w:ascii="Palatino Linotype" w:eastAsiaTheme="minorEastAsia" w:hAnsi="Palatino Linotype"/>
              </w:rPr>
            </w:pPr>
          </w:p>
        </w:tc>
        <w:tc>
          <w:tcPr>
            <w:tcW w:w="893" w:type="dxa"/>
          </w:tcPr>
          <w:p w14:paraId="631D7808" w14:textId="77777777" w:rsidR="00931420" w:rsidRPr="00216E3B" w:rsidRDefault="00931420" w:rsidP="00931420">
            <w:pPr>
              <w:spacing w:beforeLines="80" w:before="192" w:afterLines="80" w:after="192" w:line="300" w:lineRule="auto"/>
              <w:rPr>
                <w:rFonts w:ascii="Palatino Linotype" w:eastAsiaTheme="minorEastAsia" w:hAnsi="Palatino Linotype"/>
              </w:rPr>
            </w:pPr>
          </w:p>
        </w:tc>
      </w:tr>
      <w:tr w:rsidR="00931420" w14:paraId="4F6F867B" w14:textId="7C92B394" w:rsidTr="00E844A5">
        <w:tc>
          <w:tcPr>
            <w:tcW w:w="1695" w:type="dxa"/>
          </w:tcPr>
          <w:p w14:paraId="472EFBBB" w14:textId="548F18C3" w:rsidR="00931420" w:rsidRDefault="00931420" w:rsidP="0093142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RS(x) + RS(</w:t>
            </w:r>
            <w:proofErr w:type="spellStart"/>
            <w:r>
              <w:rPr>
                <w:rFonts w:ascii="Palatino Linotype" w:eastAsiaTheme="minorEastAsia" w:hAnsi="Palatino Linotype"/>
              </w:rPr>
              <w:t>x|time</w:t>
            </w:r>
            <w:proofErr w:type="spellEnd"/>
            <w:r>
              <w:rPr>
                <w:rFonts w:ascii="Palatino Linotype" w:eastAsiaTheme="minorEastAsia" w:hAnsi="Palatino Linotype"/>
              </w:rPr>
              <w:t>)</w:t>
            </w:r>
          </w:p>
        </w:tc>
        <w:tc>
          <w:tcPr>
            <w:tcW w:w="1139" w:type="dxa"/>
          </w:tcPr>
          <w:p w14:paraId="61349386" w14:textId="3EBB399E" w:rsidR="00931420" w:rsidRPr="00C06B22" w:rsidRDefault="00931420" w:rsidP="0093142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SMR</w:t>
            </w:r>
          </w:p>
        </w:tc>
        <w:tc>
          <w:tcPr>
            <w:tcW w:w="1525" w:type="dxa"/>
          </w:tcPr>
          <w:p w14:paraId="707C03C1" w14:textId="176A0A7F" w:rsidR="00931420" w:rsidRDefault="00931420" w:rsidP="00931420">
            <w:pPr>
              <w:spacing w:beforeLines="80" w:before="192" w:afterLines="80" w:after="192" w:line="300" w:lineRule="auto"/>
              <w:rPr>
                <w:rFonts w:ascii="Palatino Linotype" w:eastAsiaTheme="minorEastAsia" w:hAnsi="Palatino Linotype"/>
              </w:rPr>
            </w:pPr>
            <w:proofErr w:type="spellStart"/>
            <w:r w:rsidRPr="00C06B22">
              <w:rPr>
                <w:rFonts w:ascii="Palatino Linotype" w:eastAsiaTheme="minorEastAsia" w:hAnsi="Palatino Linotype"/>
              </w:rPr>
              <w:t>lmer</w:t>
            </w:r>
            <w:proofErr w:type="spellEnd"/>
          </w:p>
        </w:tc>
        <w:tc>
          <w:tcPr>
            <w:tcW w:w="1374" w:type="dxa"/>
          </w:tcPr>
          <w:p w14:paraId="60A9069C" w14:textId="6AF79FBF" w:rsidR="00931420" w:rsidRDefault="00931420" w:rsidP="0093142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me</w:t>
            </w:r>
          </w:p>
        </w:tc>
        <w:tc>
          <w:tcPr>
            <w:tcW w:w="1648" w:type="dxa"/>
          </w:tcPr>
          <w:p w14:paraId="4ECE2687" w14:textId="38B84644" w:rsidR="00931420" w:rsidRDefault="00931420" w:rsidP="00931420">
            <w:pPr>
              <w:spacing w:beforeLines="80" w:before="192" w:afterLines="80" w:after="192" w:line="300" w:lineRule="auto"/>
              <w:rPr>
                <w:rFonts w:ascii="Palatino Linotype" w:eastAsiaTheme="minorEastAsia" w:hAnsi="Palatino Linotype"/>
              </w:rPr>
            </w:pPr>
            <w:proofErr w:type="spellStart"/>
            <w:r w:rsidRPr="00216E3B">
              <w:rPr>
                <w:rFonts w:ascii="Palatino Linotype" w:eastAsiaTheme="minorEastAsia" w:hAnsi="Palatino Linotype"/>
              </w:rPr>
              <w:t>p_me_fits</w:t>
            </w:r>
            <w:proofErr w:type="spellEnd"/>
          </w:p>
        </w:tc>
        <w:tc>
          <w:tcPr>
            <w:tcW w:w="1076" w:type="dxa"/>
          </w:tcPr>
          <w:p w14:paraId="3124B237" w14:textId="59C00B1D" w:rsidR="00931420" w:rsidRDefault="00931420" w:rsidP="0093142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me</w:t>
            </w:r>
          </w:p>
        </w:tc>
        <w:tc>
          <w:tcPr>
            <w:tcW w:w="893" w:type="dxa"/>
          </w:tcPr>
          <w:p w14:paraId="23002B74" w14:textId="77777777" w:rsidR="00931420" w:rsidRDefault="00931420" w:rsidP="00931420">
            <w:pPr>
              <w:spacing w:beforeLines="80" w:before="192" w:afterLines="80" w:after="192" w:line="300" w:lineRule="auto"/>
              <w:rPr>
                <w:rFonts w:ascii="Palatino Linotype" w:eastAsiaTheme="minorEastAsia" w:hAnsi="Palatino Linotype"/>
              </w:rPr>
            </w:pPr>
          </w:p>
        </w:tc>
      </w:tr>
      <w:tr w:rsidR="00931420" w14:paraId="23E1F4CD" w14:textId="588FD030" w:rsidTr="00E844A5">
        <w:tc>
          <w:tcPr>
            <w:tcW w:w="1695" w:type="dxa"/>
          </w:tcPr>
          <w:p w14:paraId="44B93F3A" w14:textId="29F414D3" w:rsidR="00931420" w:rsidRDefault="00931420" w:rsidP="0093142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SMR ~ </w:t>
            </w:r>
            <w:proofErr w:type="spellStart"/>
            <w:r>
              <w:rPr>
                <w:rFonts w:ascii="Palatino Linotype" w:eastAsiaTheme="minorEastAsia" w:hAnsi="Palatino Linotype"/>
              </w:rPr>
              <w:t>st</w:t>
            </w:r>
            <w:proofErr w:type="spellEnd"/>
            <w:r>
              <w:rPr>
                <w:rFonts w:ascii="Palatino Linotype" w:eastAsiaTheme="minorEastAsia" w:hAnsi="Palatino Linotype"/>
              </w:rPr>
              <w:t xml:space="preserve"> + AIAN + time + urb + </w:t>
            </w:r>
            <w:proofErr w:type="spellStart"/>
            <w:r>
              <w:rPr>
                <w:rFonts w:ascii="Palatino Linotype" w:eastAsiaTheme="minorEastAsia" w:hAnsi="Palatino Linotype"/>
              </w:rPr>
              <w:t>f_id</w:t>
            </w:r>
            <w:proofErr w:type="spellEnd"/>
            <w:r>
              <w:rPr>
                <w:rFonts w:ascii="Palatino Linotype" w:eastAsiaTheme="minorEastAsia" w:hAnsi="Palatino Linotype"/>
              </w:rPr>
              <w:t xml:space="preserve"> + </w:t>
            </w:r>
            <w:proofErr w:type="spellStart"/>
            <w:r>
              <w:rPr>
                <w:rFonts w:ascii="Palatino Linotype" w:eastAsiaTheme="minorEastAsia" w:hAnsi="Palatino Linotype"/>
              </w:rPr>
              <w:t>f_time</w:t>
            </w:r>
            <w:proofErr w:type="spellEnd"/>
          </w:p>
        </w:tc>
        <w:tc>
          <w:tcPr>
            <w:tcW w:w="1139" w:type="dxa"/>
          </w:tcPr>
          <w:p w14:paraId="2D025568" w14:textId="1D758F6C" w:rsidR="00931420" w:rsidRPr="00C06B22" w:rsidRDefault="00931420" w:rsidP="0093142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SMR</w:t>
            </w:r>
          </w:p>
        </w:tc>
        <w:tc>
          <w:tcPr>
            <w:tcW w:w="1525" w:type="dxa"/>
          </w:tcPr>
          <w:p w14:paraId="11BB5E41" w14:textId="390C6EC5" w:rsidR="00931420" w:rsidRPr="00C06B22" w:rsidRDefault="00931420" w:rsidP="00931420">
            <w:pPr>
              <w:spacing w:beforeLines="80" w:before="192" w:afterLines="80" w:after="192" w:line="300" w:lineRule="auto"/>
              <w:rPr>
                <w:rFonts w:ascii="Palatino Linotype" w:eastAsiaTheme="minorEastAsia" w:hAnsi="Palatino Linotype"/>
              </w:rPr>
            </w:pPr>
          </w:p>
        </w:tc>
        <w:tc>
          <w:tcPr>
            <w:tcW w:w="1374" w:type="dxa"/>
          </w:tcPr>
          <w:p w14:paraId="5C1B9058" w14:textId="77777777" w:rsidR="00931420" w:rsidRDefault="00931420" w:rsidP="00931420">
            <w:pPr>
              <w:spacing w:beforeLines="80" w:before="192" w:afterLines="80" w:after="192" w:line="300" w:lineRule="auto"/>
              <w:rPr>
                <w:rFonts w:ascii="Palatino Linotype" w:eastAsiaTheme="minorEastAsia" w:hAnsi="Palatino Linotype"/>
              </w:rPr>
            </w:pPr>
          </w:p>
        </w:tc>
        <w:tc>
          <w:tcPr>
            <w:tcW w:w="1648" w:type="dxa"/>
          </w:tcPr>
          <w:p w14:paraId="287D6AAB" w14:textId="7B9B2893" w:rsidR="00931420" w:rsidRPr="00216E3B" w:rsidRDefault="00931420" w:rsidP="00931420">
            <w:pPr>
              <w:spacing w:beforeLines="80" w:before="192" w:afterLines="80" w:after="192" w:line="300" w:lineRule="auto"/>
              <w:rPr>
                <w:rFonts w:ascii="Palatino Linotype" w:eastAsiaTheme="minorEastAsia" w:hAnsi="Palatino Linotype"/>
              </w:rPr>
            </w:pPr>
            <w:proofErr w:type="spellStart"/>
            <w:r>
              <w:rPr>
                <w:rFonts w:ascii="Palatino Linotype" w:eastAsiaTheme="minorEastAsia" w:hAnsi="Palatino Linotype"/>
              </w:rPr>
              <w:t>p_bart</w:t>
            </w:r>
            <w:r w:rsidRPr="00216E3B">
              <w:rPr>
                <w:rFonts w:ascii="Palatino Linotype" w:eastAsiaTheme="minorEastAsia" w:hAnsi="Palatino Linotype"/>
              </w:rPr>
              <w:t>_fits</w:t>
            </w:r>
            <w:proofErr w:type="spellEnd"/>
          </w:p>
        </w:tc>
        <w:tc>
          <w:tcPr>
            <w:tcW w:w="1076" w:type="dxa"/>
          </w:tcPr>
          <w:p w14:paraId="6E71EEC5" w14:textId="3B68B3B6" w:rsidR="00931420" w:rsidRDefault="00931420" w:rsidP="0093142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bar</w:t>
            </w:r>
          </w:p>
        </w:tc>
        <w:tc>
          <w:tcPr>
            <w:tcW w:w="893" w:type="dxa"/>
          </w:tcPr>
          <w:p w14:paraId="2032B37B" w14:textId="77777777" w:rsidR="00931420" w:rsidRDefault="00931420" w:rsidP="00931420">
            <w:pPr>
              <w:spacing w:beforeLines="80" w:before="192" w:afterLines="80" w:after="192" w:line="300" w:lineRule="auto"/>
              <w:rPr>
                <w:rFonts w:ascii="Palatino Linotype" w:eastAsiaTheme="minorEastAsia" w:hAnsi="Palatino Linotype"/>
              </w:rPr>
            </w:pPr>
          </w:p>
        </w:tc>
      </w:tr>
    </w:tbl>
    <w:p w14:paraId="3E70F75D" w14:textId="77777777" w:rsidR="00CA02B7" w:rsidRDefault="00CA02B7" w:rsidP="0049081D">
      <w:pPr>
        <w:spacing w:beforeLines="80" w:before="192" w:afterLines="80" w:after="192" w:line="300" w:lineRule="auto"/>
        <w:rPr>
          <w:rFonts w:ascii="Palatino Linotype" w:eastAsiaTheme="minorEastAsia" w:hAnsi="Palatino Linotype"/>
        </w:rPr>
      </w:pPr>
    </w:p>
    <w:p w14:paraId="7792B1DF" w14:textId="2A0F1DD2" w:rsidR="002C6CDB" w:rsidRPr="00C60CCE" w:rsidRDefault="002C6CDB"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X: </w:t>
      </w:r>
      <w:proofErr w:type="gramStart"/>
      <w:r>
        <w:rPr>
          <w:rFonts w:ascii="Palatino Linotype" w:eastAsiaTheme="minorEastAsia" w:hAnsi="Palatino Linotype"/>
        </w:rPr>
        <w:t>ranger(</w:t>
      </w:r>
      <w:proofErr w:type="gramEnd"/>
      <w:r>
        <w:rPr>
          <w:rFonts w:ascii="Palatino Linotype" w:eastAsiaTheme="minorEastAsia" w:hAnsi="Palatino Linotype"/>
        </w:rPr>
        <w:t xml:space="preserve">SMR ~ </w:t>
      </w:r>
      <w:proofErr w:type="spellStart"/>
      <w:r>
        <w:rPr>
          <w:rFonts w:ascii="Palatino Linotype" w:eastAsiaTheme="minorEastAsia" w:hAnsi="Palatino Linotype"/>
        </w:rPr>
        <w:t>st</w:t>
      </w:r>
      <w:proofErr w:type="spellEnd"/>
      <w:r>
        <w:rPr>
          <w:rFonts w:ascii="Palatino Linotype" w:eastAsiaTheme="minorEastAsia" w:hAnsi="Palatino Linotype"/>
        </w:rPr>
        <w:t xml:space="preserve"> + AIAN + time + urb)</w:t>
      </w:r>
    </w:p>
    <w:p w14:paraId="640D15E7" w14:textId="379BF00B" w:rsidR="00CA02B7" w:rsidRPr="00B45B5E" w:rsidRDefault="002C6CDB" w:rsidP="0049081D">
      <w:pPr>
        <w:spacing w:beforeLines="80" w:before="192" w:afterLines="80" w:after="192" w:line="300" w:lineRule="auto"/>
        <w:rPr>
          <w:rFonts w:ascii="Palatino Linotype" w:eastAsiaTheme="minorEastAsia" w:hAnsi="Palatino Linotype"/>
        </w:rPr>
      </w:pPr>
      <w:r w:rsidRPr="00B45B5E">
        <w:rPr>
          <w:rFonts w:ascii="Palatino Linotype" w:eastAsiaTheme="minorEastAsia" w:hAnsi="Palatino Linotype"/>
        </w:rPr>
        <w:t xml:space="preserve"> Comparison, read once more CM exponential, I think they compare ratio of RMSE and ANOVA</w:t>
      </w:r>
    </w:p>
    <w:p w14:paraId="34EF4BF1" w14:textId="3EB36AC1" w:rsidR="00B45B5E" w:rsidRPr="00B45B5E" w:rsidRDefault="00B45B5E" w:rsidP="0049081D">
      <w:pPr>
        <w:spacing w:beforeLines="80" w:before="192" w:afterLines="80" w:after="192" w:line="300" w:lineRule="auto"/>
        <w:rPr>
          <w:rFonts w:ascii="Palatino Linotype" w:eastAsiaTheme="minorEastAsia" w:hAnsi="Palatino Linotype"/>
        </w:rPr>
      </w:pPr>
      <w:r w:rsidRPr="00B45B5E">
        <w:rPr>
          <w:rFonts w:ascii="Palatino Linotype" w:eastAsiaTheme="minorEastAsia" w:hAnsi="Palatino Linotype"/>
        </w:rPr>
        <w:t>Compare SMR or compare rate?</w:t>
      </w:r>
    </w:p>
    <w:p w14:paraId="744E9B34" w14:textId="4744BF2D" w:rsidR="00B45B5E" w:rsidRPr="003F2E61" w:rsidRDefault="00B45B5E" w:rsidP="0049081D">
      <w:pPr>
        <w:spacing w:beforeLines="80" w:before="192" w:afterLines="80" w:after="192" w:line="300" w:lineRule="auto"/>
        <w:rPr>
          <w:rFonts w:ascii="Palatino Linotype" w:eastAsiaTheme="minorEastAsia" w:hAnsi="Palatino Linotype"/>
        </w:rPr>
      </w:pPr>
      <m:oMathPara>
        <m:oMath>
          <m:r>
            <w:rPr>
              <w:rFonts w:ascii="Cambria Math" w:eastAsiaTheme="minorEastAsia" w:hAnsi="Cambria Math"/>
            </w:rPr>
            <m:t>SM</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it1</m:t>
              </m:r>
            </m:sub>
          </m:sSub>
          <m:r>
            <w:rPr>
              <w:rFonts w:ascii="Cambria Math" w:eastAsiaTheme="minorEastAsia" w:hAnsi="Cambria Math"/>
            </w:rPr>
            <m:t>-SM</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it2</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it2</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it2</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m:t>
                  </m:r>
                </m:sub>
              </m:sSub>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e>
          </m:d>
        </m:oMath>
      </m:oMathPara>
    </w:p>
    <w:p w14:paraId="3BE70A78" w14:textId="71EEC914" w:rsidR="003F2E61" w:rsidRPr="00B45B5E" w:rsidRDefault="00000000" w:rsidP="003F2E61">
      <w:pPr>
        <w:spacing w:beforeLines="80" w:before="192" w:afterLines="80" w:after="192" w:line="300" w:lineRule="auto"/>
        <w:rPr>
          <w:rFonts w:ascii="Palatino Linotype" w:eastAsiaTheme="minorEastAsia" w:hAnsi="Palatino Linotype"/>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SM</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it1</m:t>
                      </m:r>
                    </m:sub>
                  </m:sSub>
                  <m:r>
                    <w:rPr>
                      <w:rFonts w:ascii="Cambria Math" w:eastAsiaTheme="minorEastAsia" w:hAnsi="Cambria Math"/>
                    </w:rPr>
                    <m:t>-SM</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it2</m:t>
                      </m:r>
                    </m:sub>
                  </m:sSub>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it2</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it2</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it2</m:t>
                      </m:r>
                    </m:sub>
                  </m:sSub>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it2</m:t>
                      </m:r>
                    </m:sub>
                  </m:sSub>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m:t>
                      </m:r>
                    </m:sub>
                  </m:sSub>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it2</m:t>
                      </m:r>
                    </m:sub>
                  </m:sSub>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m:t>
                      </m:r>
                    </m:sub>
                  </m:sSub>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r</m:t>
                  </m:r>
                </m:e>
              </m:d>
            </m:e>
          </m:func>
        </m:oMath>
      </m:oMathPara>
    </w:p>
    <w:p w14:paraId="57CBADED" w14:textId="49D61FC6" w:rsidR="003F2E61" w:rsidRPr="003F2E61" w:rsidRDefault="00000000" w:rsidP="003F2E61">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it2</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it2</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m:t>
                  </m:r>
                </m:sub>
              </m:sSub>
            </m:den>
          </m:f>
        </m:oMath>
      </m:oMathPara>
    </w:p>
    <w:p w14:paraId="3BDC50F0" w14:textId="2601288C" w:rsidR="003F2E61" w:rsidRPr="00B45B5E" w:rsidRDefault="00000000" w:rsidP="003F2E61">
      <w:pPr>
        <w:spacing w:beforeLines="80" w:before="192" w:afterLines="80" w:after="192" w:line="300" w:lineRule="auto"/>
        <w:rPr>
          <w:rFonts w:ascii="Palatino Linotype" w:eastAsiaTheme="minorEastAsia" w:hAnsi="Palatino Linotype"/>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it2</m:t>
                      </m:r>
                    </m:sub>
                  </m:sSub>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it2</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m:t>
                          </m:r>
                        </m:sub>
                      </m:sSub>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it2</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m:t>
                          </m:r>
                        </m:sub>
                      </m:sSub>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it2</m:t>
                      </m:r>
                    </m:sub>
                  </m:sSub>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m:t>
                      </m:r>
                    </m:sub>
                  </m:sSub>
                </m:e>
              </m:d>
            </m:e>
          </m:func>
        </m:oMath>
      </m:oMathPara>
    </w:p>
    <w:p w14:paraId="14592B83" w14:textId="3DDFF5CD" w:rsidR="003F2E61" w:rsidRPr="00B45B5E" w:rsidRDefault="00931420"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Placebo Study</w:t>
      </w:r>
    </w:p>
    <w:p w14:paraId="5B5D2D50" w14:textId="77777777" w:rsidR="00B45B5E" w:rsidRPr="00B45B5E" w:rsidRDefault="00B45B5E" w:rsidP="0049081D">
      <w:pPr>
        <w:spacing w:beforeLines="80" w:before="192" w:afterLines="80" w:after="192" w:line="300" w:lineRule="auto"/>
        <w:rPr>
          <w:rFonts w:ascii="Palatino Linotype" w:eastAsiaTheme="minorEastAsia" w:hAnsi="Palatino Linotype"/>
        </w:rPr>
      </w:pPr>
    </w:p>
    <w:p w14:paraId="6C08F76B" w14:textId="76B1321F" w:rsidR="00CA02B7" w:rsidRPr="00B45B5E" w:rsidRDefault="00B45B5E" w:rsidP="0049081D">
      <w:pPr>
        <w:spacing w:beforeLines="80" w:before="192" w:afterLines="80" w:after="192" w:line="300" w:lineRule="auto"/>
        <w:rPr>
          <w:rFonts w:ascii="Palatino Linotype" w:eastAsiaTheme="minorEastAsia" w:hAnsi="Palatino Linotype"/>
        </w:rPr>
      </w:pPr>
      <w:r w:rsidRPr="00B45B5E">
        <w:rPr>
          <w:rFonts w:ascii="Palatino Linotype" w:eastAsiaTheme="minorEastAsia" w:hAnsi="Palatino Linotype"/>
          <w:noProof/>
        </w:rPr>
        <w:drawing>
          <wp:inline distT="0" distB="0" distL="0" distR="0" wp14:anchorId="06DCD7A3" wp14:editId="1609D41C">
            <wp:extent cx="5943600" cy="3566160"/>
            <wp:effectExtent l="0" t="0" r="0" b="2540"/>
            <wp:docPr id="1447485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85858" name="Picture 14474858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B2BFBEE" w14:textId="6A115999" w:rsidR="00CA02B7" w:rsidRDefault="00B45B5E" w:rsidP="0049081D">
      <w:pPr>
        <w:spacing w:beforeLines="80" w:before="192" w:afterLines="80" w:after="192" w:line="300" w:lineRule="auto"/>
        <w:rPr>
          <w:rFonts w:ascii="Palatino Linotype" w:eastAsiaTheme="minorEastAsia" w:hAnsi="Palatino Linotype"/>
          <w:b/>
          <w:bCs/>
        </w:rPr>
      </w:pPr>
      <w:r>
        <w:rPr>
          <w:rFonts w:ascii="Palatino Linotype" w:eastAsiaTheme="minorEastAsia" w:hAnsi="Palatino Linotype"/>
          <w:b/>
          <w:bCs/>
          <w:noProof/>
        </w:rPr>
        <w:lastRenderedPageBreak/>
        <w:drawing>
          <wp:inline distT="0" distB="0" distL="0" distR="0" wp14:anchorId="36A73D64" wp14:editId="08D60852">
            <wp:extent cx="5943600" cy="3566160"/>
            <wp:effectExtent l="0" t="0" r="0" b="2540"/>
            <wp:docPr id="2088096810"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96810" name="Picture 2" descr="A diagram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CC0C0DA" w14:textId="7473A04B" w:rsidR="00CA02B7" w:rsidRDefault="00CA02B7">
      <w:pPr>
        <w:rPr>
          <w:rFonts w:ascii="Palatino Linotype" w:eastAsiaTheme="minorEastAsia" w:hAnsi="Palatino Linotype"/>
          <w:b/>
          <w:bCs/>
        </w:rPr>
      </w:pPr>
    </w:p>
    <w:p w14:paraId="344AFFE9" w14:textId="5749B371" w:rsidR="00931420" w:rsidRDefault="00931420">
      <w:pPr>
        <w:rPr>
          <w:rFonts w:ascii="Palatino Linotype" w:eastAsiaTheme="minorEastAsia" w:hAnsi="Palatino Linotype"/>
          <w:b/>
          <w:bCs/>
        </w:rPr>
      </w:pPr>
      <w:r>
        <w:rPr>
          <w:rFonts w:ascii="Palatino Linotype" w:eastAsiaTheme="minorEastAsia" w:hAnsi="Palatino Linotype"/>
          <w:b/>
          <w:bCs/>
        </w:rPr>
        <w:t>Simulation</w:t>
      </w:r>
    </w:p>
    <w:p w14:paraId="613EFDC8" w14:textId="77777777" w:rsidR="00931420" w:rsidRDefault="00931420">
      <w:pPr>
        <w:rPr>
          <w:rFonts w:ascii="Palatino Linotype" w:eastAsiaTheme="minorEastAsia" w:hAnsi="Palatino Linotype"/>
          <w:b/>
          <w:bCs/>
        </w:rPr>
      </w:pPr>
    </w:p>
    <w:p w14:paraId="74A756D4" w14:textId="70259D44" w:rsidR="00931420" w:rsidRDefault="00931420">
      <w:pPr>
        <w:rPr>
          <w:rFonts w:ascii="Palatino Linotype" w:eastAsiaTheme="minorEastAsia" w:hAnsi="Palatino Linotype"/>
          <w:b/>
          <w:bCs/>
        </w:rPr>
      </w:pPr>
      <w:r>
        <w:rPr>
          <w:rFonts w:ascii="Palatino Linotype" w:eastAsiaTheme="minorEastAsia" w:hAnsi="Palatino Linotype"/>
          <w:b/>
          <w:bCs/>
          <w:noProof/>
        </w:rPr>
        <w:drawing>
          <wp:inline distT="0" distB="0" distL="0" distR="0" wp14:anchorId="6E0F2FA3" wp14:editId="5FFB2688">
            <wp:extent cx="5943600" cy="3566160"/>
            <wp:effectExtent l="0" t="0" r="0" b="2540"/>
            <wp:docPr id="850592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92777" name="Picture 85059277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BCAA943" w14:textId="119D04A5" w:rsidR="00931420" w:rsidRDefault="00931420">
      <w:pPr>
        <w:rPr>
          <w:rFonts w:ascii="Palatino Linotype" w:eastAsiaTheme="minorEastAsia" w:hAnsi="Palatino Linotype"/>
          <w:b/>
          <w:bCs/>
        </w:rPr>
      </w:pPr>
      <w:r>
        <w:rPr>
          <w:rFonts w:ascii="Palatino Linotype" w:eastAsiaTheme="minorEastAsia" w:hAnsi="Palatino Linotype"/>
          <w:b/>
          <w:bCs/>
          <w:noProof/>
        </w:rPr>
        <w:lastRenderedPageBreak/>
        <w:drawing>
          <wp:inline distT="0" distB="0" distL="0" distR="0" wp14:anchorId="4FC7D727" wp14:editId="25F26AE2">
            <wp:extent cx="5943600" cy="3566160"/>
            <wp:effectExtent l="0" t="0" r="0" b="2540"/>
            <wp:docPr id="10504945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94501" name="Picture 105049450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BE2E0E2" w14:textId="77777777" w:rsidR="00B909EB" w:rsidRDefault="00B909EB">
      <w:pPr>
        <w:rPr>
          <w:rFonts w:ascii="Palatino Linotype" w:eastAsiaTheme="minorEastAsia" w:hAnsi="Palatino Linotype"/>
          <w:b/>
          <w:bCs/>
        </w:rPr>
      </w:pPr>
    </w:p>
    <w:p w14:paraId="7BFB2B11" w14:textId="3215CF37" w:rsidR="00B909EB" w:rsidRPr="008D004D" w:rsidRDefault="00B909EB">
      <w:pPr>
        <w:rPr>
          <w:rFonts w:ascii="Palatino Linotype" w:eastAsiaTheme="minorEastAsia" w:hAnsi="Palatino Linotype"/>
          <w:highlight w:val="yellow"/>
        </w:rPr>
      </w:pPr>
      <w:r w:rsidRPr="008D004D">
        <w:rPr>
          <w:rFonts w:ascii="Palatino Linotype" w:eastAsiaTheme="minorEastAsia" w:hAnsi="Palatino Linotype"/>
          <w:highlight w:val="yellow"/>
        </w:rPr>
        <w:t xml:space="preserve">TWFE </w:t>
      </w:r>
      <w:proofErr w:type="gramStart"/>
      <w:r w:rsidRPr="008D004D">
        <w:rPr>
          <w:rFonts w:ascii="Palatino Linotype" w:eastAsiaTheme="minorEastAsia" w:hAnsi="Palatino Linotype"/>
          <w:highlight w:val="yellow"/>
        </w:rPr>
        <w:t>has to</w:t>
      </w:r>
      <w:proofErr w:type="gramEnd"/>
      <w:r w:rsidRPr="008D004D">
        <w:rPr>
          <w:rFonts w:ascii="Palatino Linotype" w:eastAsiaTheme="minorEastAsia" w:hAnsi="Palatino Linotype"/>
          <w:highlight w:val="yellow"/>
        </w:rPr>
        <w:t xml:space="preserve"> be Poisson rather than OLS!!</w:t>
      </w:r>
    </w:p>
    <w:p w14:paraId="1C0F67E2" w14:textId="77777777" w:rsidR="00B909EB" w:rsidRPr="008D004D" w:rsidRDefault="00B909EB">
      <w:pPr>
        <w:rPr>
          <w:rFonts w:ascii="Palatino Linotype" w:eastAsiaTheme="minorEastAsia" w:hAnsi="Palatino Linotype"/>
          <w:b/>
          <w:bCs/>
          <w:highlight w:val="yellow"/>
        </w:rPr>
      </w:pPr>
    </w:p>
    <w:p w14:paraId="3E190FDA" w14:textId="77777777" w:rsidR="00931420" w:rsidRPr="008D004D" w:rsidRDefault="00931420">
      <w:pPr>
        <w:rPr>
          <w:rFonts w:ascii="Palatino Linotype" w:eastAsiaTheme="minorEastAsia" w:hAnsi="Palatino Linotype"/>
          <w:b/>
          <w:bCs/>
          <w:highlight w:val="yellow"/>
        </w:rPr>
      </w:pPr>
    </w:p>
    <w:p w14:paraId="494B9EB5" w14:textId="718A89F6" w:rsidR="008D004D" w:rsidRDefault="008D004D">
      <w:pPr>
        <w:rPr>
          <w:rFonts w:ascii="Palatino Linotype" w:eastAsiaTheme="minorEastAsia" w:hAnsi="Palatino Linotype"/>
          <w:b/>
          <w:bCs/>
        </w:rPr>
      </w:pPr>
      <w:r w:rsidRPr="008D004D">
        <w:rPr>
          <w:rFonts w:ascii="Palatino Linotype" w:eastAsiaTheme="minorEastAsia" w:hAnsi="Palatino Linotype"/>
          <w:b/>
          <w:bCs/>
          <w:highlight w:val="yellow"/>
        </w:rPr>
        <w:t>Can we try with a low-rank approximation to spatial info?</w:t>
      </w:r>
    </w:p>
    <w:p w14:paraId="278D73F2" w14:textId="77777777" w:rsidR="008D004D" w:rsidRDefault="008D004D">
      <w:pPr>
        <w:rPr>
          <w:rFonts w:ascii="Palatino Linotype" w:eastAsiaTheme="minorEastAsia" w:hAnsi="Palatino Linotype"/>
          <w:b/>
          <w:bCs/>
        </w:rPr>
      </w:pPr>
    </w:p>
    <w:p w14:paraId="4EF192F4" w14:textId="77777777" w:rsidR="008D004D" w:rsidRDefault="008D004D">
      <w:pPr>
        <w:rPr>
          <w:rFonts w:ascii="Palatino Linotype" w:eastAsiaTheme="minorEastAsia" w:hAnsi="Palatino Linotype"/>
          <w:b/>
          <w:bCs/>
        </w:rPr>
      </w:pPr>
    </w:p>
    <w:p w14:paraId="18901E12" w14:textId="77777777" w:rsidR="008D004D" w:rsidRPr="008D004D" w:rsidRDefault="008D004D" w:rsidP="008D004D">
      <w:pPr>
        <w:pStyle w:val="NormalWeb"/>
        <w:shd w:val="clear" w:color="auto" w:fill="FFFFFF"/>
        <w:rPr>
          <w:rFonts w:ascii="Palatino Linotype" w:eastAsiaTheme="minorEastAsia" w:hAnsi="Palatino Linotype" w:cstheme="minorBidi"/>
          <w:kern w:val="2"/>
          <w14:ligatures w14:val="standardContextual"/>
        </w:rPr>
      </w:pPr>
      <w:r w:rsidRPr="008D004D">
        <w:rPr>
          <w:rFonts w:ascii="Palatino Linotype" w:eastAsiaTheme="minorEastAsia" w:hAnsi="Palatino Linotype" w:cstheme="minorBidi"/>
          <w:kern w:val="2"/>
          <w14:ligatures w14:val="standardContextual"/>
        </w:rPr>
        <w:t>• Uncertainty estimation / CI coverage</w:t>
      </w:r>
      <w:r w:rsidRPr="008D004D">
        <w:rPr>
          <w:rFonts w:ascii="Palatino Linotype" w:eastAsiaTheme="minorEastAsia" w:hAnsi="Palatino Linotype" w:cstheme="minorBidi"/>
          <w:kern w:val="2"/>
          <w14:ligatures w14:val="standardContextual"/>
        </w:rPr>
        <w:br/>
        <w:t xml:space="preserve">- How accurate are the estimates of uncertainty form each approach? </w:t>
      </w:r>
    </w:p>
    <w:p w14:paraId="6BDE5348" w14:textId="77777777" w:rsidR="008D004D" w:rsidRPr="008D004D" w:rsidRDefault="008D004D" w:rsidP="008D004D">
      <w:pPr>
        <w:pStyle w:val="NormalWeb"/>
        <w:shd w:val="clear" w:color="auto" w:fill="FFFFFF"/>
        <w:rPr>
          <w:rFonts w:ascii="Palatino Linotype" w:eastAsiaTheme="minorEastAsia" w:hAnsi="Palatino Linotype" w:cstheme="minorBidi"/>
          <w:kern w:val="2"/>
          <w14:ligatures w14:val="standardContextual"/>
        </w:rPr>
      </w:pPr>
      <w:r w:rsidRPr="008D004D">
        <w:rPr>
          <w:rFonts w:ascii="Palatino Linotype" w:eastAsiaTheme="minorEastAsia" w:hAnsi="Palatino Linotype" w:cstheme="minorBidi"/>
          <w:kern w:val="2"/>
          <w14:ligatures w14:val="standardContextual"/>
        </w:rPr>
        <w:t xml:space="preserve">• Incorporate in ongoing GLS impact analysis • Examining effect heterogeneity </w:t>
      </w:r>
    </w:p>
    <w:p w14:paraId="0F1793DC" w14:textId="77777777" w:rsidR="008D004D" w:rsidRDefault="008D004D">
      <w:pPr>
        <w:rPr>
          <w:rFonts w:ascii="Palatino Linotype" w:eastAsiaTheme="minorEastAsia" w:hAnsi="Palatino Linotype"/>
          <w:b/>
          <w:bCs/>
        </w:rPr>
      </w:pPr>
    </w:p>
    <w:p w14:paraId="1451D97D" w14:textId="78A5E38D" w:rsidR="008D004D" w:rsidRDefault="008D004D">
      <w:pPr>
        <w:rPr>
          <w:rFonts w:ascii="Palatino Linotype" w:eastAsiaTheme="minorEastAsia" w:hAnsi="Palatino Linotype"/>
          <w:b/>
          <w:bCs/>
        </w:rPr>
      </w:pPr>
      <w:r>
        <w:rPr>
          <w:rFonts w:ascii="Palatino Linotype" w:eastAsiaTheme="minorEastAsia" w:hAnsi="Palatino Linotype"/>
          <w:b/>
          <w:bCs/>
        </w:rPr>
        <w:t xml:space="preserve"> </w:t>
      </w:r>
      <w:r>
        <w:rPr>
          <w:rFonts w:ascii="Palatino Linotype" w:eastAsiaTheme="minorEastAsia" w:hAnsi="Palatino Linotype"/>
          <w:b/>
          <w:bCs/>
        </w:rPr>
        <w:br w:type="page"/>
      </w:r>
    </w:p>
    <w:p w14:paraId="039EE925" w14:textId="28B073A9" w:rsidR="00B76462" w:rsidRPr="00C60CCE" w:rsidRDefault="00CA0248" w:rsidP="009822C4">
      <w:pPr>
        <w:pStyle w:val="Heading2"/>
        <w:rPr>
          <w:rFonts w:eastAsiaTheme="minorEastAsia"/>
        </w:rPr>
      </w:pPr>
      <w:r w:rsidRPr="00C60CCE">
        <w:rPr>
          <w:rFonts w:eastAsiaTheme="minorEastAsia"/>
        </w:rPr>
        <w:lastRenderedPageBreak/>
        <w:t>Set up</w:t>
      </w:r>
    </w:p>
    <w:p w14:paraId="442FEC6D" w14:textId="0EA86A27" w:rsidR="00BF1E09" w:rsidRPr="00C60CCE" w:rsidRDefault="00CA0248" w:rsidP="0049081D">
      <w:pPr>
        <w:spacing w:beforeLines="80" w:before="192" w:afterLines="80" w:after="192" w:line="300" w:lineRule="auto"/>
        <w:rPr>
          <w:rFonts w:ascii="Palatino Linotype" w:eastAsiaTheme="minorEastAsia" w:hAnsi="Palatino Linotype"/>
          <w:i/>
          <w:iCs/>
        </w:rPr>
      </w:pPr>
      <w:r w:rsidRPr="00C60CCE">
        <w:rPr>
          <w:rFonts w:ascii="Palatino Linotype" w:eastAsiaTheme="minorEastAsia" w:hAnsi="Palatino Linotype"/>
        </w:rPr>
        <w:t>We consider a setting with N units,</w:t>
      </w:r>
      <w:r w:rsidR="00D075B5" w:rsidRPr="00C60CCE">
        <w:rPr>
          <w:rStyle w:val="FootnoteReference"/>
          <w:rFonts w:ascii="Palatino Linotype" w:eastAsiaTheme="minorEastAsia" w:hAnsi="Palatino Linotype"/>
        </w:rPr>
        <w:footnoteReference w:id="1"/>
      </w:r>
      <w:r w:rsidRPr="00C60CCE">
        <w:rPr>
          <w:rFonts w:ascii="Palatino Linotype" w:eastAsiaTheme="minorEastAsia" w:hAnsi="Palatino Linotype"/>
        </w:rPr>
        <w:t xml:space="preserve"> for which we observe outcome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oMath>
      <w:r w:rsidR="00DF2EF8" w:rsidRPr="00C60CCE">
        <w:rPr>
          <w:rFonts w:ascii="Palatino Linotype" w:eastAsiaTheme="minorEastAsia" w:hAnsi="Palatino Linotype"/>
        </w:rPr>
        <w:t xml:space="preserve"> for</w:t>
      </w:r>
      <w:r w:rsidRPr="00C60CCE">
        <w:rPr>
          <w:rFonts w:ascii="Palatino Linotype" w:eastAsiaTheme="minorEastAsia" w:hAnsi="Palatino Linotype"/>
        </w:rPr>
        <w:t xml:space="preserve"> </w:t>
      </w:r>
      <m:oMath>
        <m:r>
          <w:rPr>
            <w:rFonts w:ascii="Cambria Math" w:eastAsiaTheme="minorEastAsia" w:hAnsi="Cambria Math"/>
          </w:rPr>
          <m:t>i=1,…,N</m:t>
        </m:r>
      </m:oMath>
      <w:r w:rsidR="00DF2EF8" w:rsidRPr="00C60CCE">
        <w:rPr>
          <w:rFonts w:ascii="Palatino Linotype" w:eastAsiaTheme="minorEastAsia" w:hAnsi="Palatino Linotype"/>
        </w:rPr>
        <w:t xml:space="preserve"> unit</w:t>
      </w:r>
      <w:r w:rsidR="00E5060B">
        <w:rPr>
          <w:rFonts w:ascii="Palatino Linotype" w:eastAsiaTheme="minorEastAsia" w:hAnsi="Palatino Linotype"/>
        </w:rPr>
        <w:t>s</w:t>
      </w:r>
      <w:r w:rsidR="00DF2EF8" w:rsidRPr="00C60CCE">
        <w:rPr>
          <w:rFonts w:ascii="Palatino Linotype" w:eastAsiaTheme="minorEastAsia" w:hAnsi="Palatino Linotype"/>
        </w:rPr>
        <w:t xml:space="preserve"> over  </w:t>
      </w:r>
      <m:oMath>
        <m:r>
          <w:rPr>
            <w:rFonts w:ascii="Cambria Math" w:eastAsiaTheme="minorEastAsia" w:hAnsi="Cambria Math"/>
          </w:rPr>
          <m:t>t=1,…,T</m:t>
        </m:r>
      </m:oMath>
      <w:r w:rsidR="00DF2EF8" w:rsidRPr="00C60CCE">
        <w:rPr>
          <w:rFonts w:ascii="Palatino Linotype" w:eastAsiaTheme="minorEastAsia" w:hAnsi="Palatino Linotype"/>
        </w:rPr>
        <w:t xml:space="preserve"> time periods</w:t>
      </w:r>
      <w:r w:rsidRPr="00C60CCE">
        <w:rPr>
          <w:rFonts w:ascii="Palatino Linotype" w:eastAsiaTheme="minorEastAsia" w:hAnsi="Palatino Linotype"/>
        </w:rPr>
        <w:t xml:space="preserve">. </w:t>
      </w:r>
      <w:r w:rsidR="00BF1E09" w:rsidRPr="00C60CCE">
        <w:rPr>
          <w:rFonts w:ascii="Palatino Linotype" w:eastAsiaTheme="minorEastAsia" w:hAnsi="Palatino Linotype"/>
        </w:rPr>
        <w:t xml:space="preserve">Some but not all units adopt the treatment during the panel; once a unit adopt the treatment it stays treated for the reminder of the panel. Let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BF1E09" w:rsidRPr="00C60CCE">
        <w:rPr>
          <w:rFonts w:ascii="Palatino Linotype" w:eastAsiaTheme="minorEastAsia" w:hAnsi="Palatino Linotype"/>
        </w:rPr>
        <w:t xml:space="preserve"> represent the time that the unit </w:t>
      </w:r>
      <m:oMath>
        <m:r>
          <w:rPr>
            <w:rFonts w:ascii="Cambria Math" w:eastAsiaTheme="minorEastAsia" w:hAnsi="Cambria Math"/>
          </w:rPr>
          <m:t>i</m:t>
        </m:r>
      </m:oMath>
      <w:r w:rsidR="00BF1E09" w:rsidRPr="00C60CCE">
        <w:rPr>
          <w:rFonts w:ascii="Palatino Linotype" w:eastAsiaTheme="minorEastAsia" w:hAnsi="Palatino Linotype"/>
        </w:rPr>
        <w:t xml:space="preserve"> receives the treatment, with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w:r w:rsidR="00BF1E09" w:rsidRPr="00C60CCE">
        <w:rPr>
          <w:rFonts w:ascii="Palatino Linotype" w:eastAsiaTheme="minorEastAsia" w:hAnsi="Palatino Linotype"/>
        </w:rPr>
        <w:t xml:space="preserve"> </w:t>
      </w:r>
      <w:r w:rsidR="00D075B5" w:rsidRPr="00C60CCE">
        <w:rPr>
          <w:rFonts w:ascii="Palatino Linotype" w:eastAsiaTheme="minorEastAsia" w:hAnsi="Palatino Linotype"/>
        </w:rPr>
        <w:t>denoting</w:t>
      </w:r>
      <w:r w:rsidR="00BF1E09" w:rsidRPr="00C60CCE">
        <w:rPr>
          <w:rFonts w:ascii="Palatino Linotype" w:eastAsiaTheme="minorEastAsia" w:hAnsi="Palatino Linotype"/>
        </w:rPr>
        <w:t xml:space="preserve"> never-treated units. </w:t>
      </w:r>
    </w:p>
    <w:p w14:paraId="1196617B" w14:textId="338ECAD6" w:rsidR="00C901F2" w:rsidRPr="00C60CCE" w:rsidRDefault="00BF1E09" w:rsidP="0049081D">
      <w:pPr>
        <w:spacing w:beforeLines="80" w:before="192" w:afterLines="80" w:after="192" w:line="300" w:lineRule="auto"/>
        <w:rPr>
          <w:rFonts w:ascii="Palatino Linotype" w:eastAsiaTheme="minorEastAsia" w:hAnsi="Palatino Linotype"/>
        </w:rPr>
      </w:pPr>
      <w:r w:rsidRPr="00C60CCE">
        <w:rPr>
          <w:rFonts w:ascii="Palatino Linotype" w:eastAsiaTheme="minorEastAsia" w:hAnsi="Palatino Linotype"/>
        </w:rPr>
        <w:t>W</w:t>
      </w:r>
      <w:r w:rsidR="00BA4F52" w:rsidRPr="00C60CCE">
        <w:rPr>
          <w:rFonts w:ascii="Palatino Linotype" w:eastAsiaTheme="minorEastAsia" w:hAnsi="Palatino Linotype"/>
        </w:rPr>
        <w:t>e</w:t>
      </w:r>
      <w:r w:rsidRPr="00C60CCE">
        <w:rPr>
          <w:rFonts w:ascii="Palatino Linotype" w:eastAsiaTheme="minorEastAsia" w:hAnsi="Palatino Linotype"/>
        </w:rPr>
        <w:t xml:space="preserve"> adopt a potential outcomes framework to express causal quantities </w:t>
      </w:r>
      <w:r w:rsidR="00E5060B" w:rsidRPr="00E16479">
        <w:rPr>
          <w:rFonts w:ascii="Palatino Linotype" w:hAnsi="Palatino Linotype" w:cs="Times New Roman"/>
        </w:rPr>
        <w:fldChar w:fldCharType="begin"/>
      </w:r>
      <w:r w:rsidR="00275D9C">
        <w:rPr>
          <w:rFonts w:ascii="Palatino Linotype" w:hAnsi="Palatino Linotype" w:cs="Times New Roman"/>
        </w:rPr>
        <w:instrText xml:space="preserve"> ADDIN ZOTERO_ITEM CSL_CITATION {"citationID":"QBqdW5DB","properties":{"unsorted":true,"formattedCitation":"(Rubin, 1974; Imbens &amp; Rubin, 2015)","plainCitation":"(Rubin, 1974; Imbens &amp; Rubin, 2015)","noteIndex":0},"citationItems":[{"id":127,"uris":["http://zotero.org/users/6411923/items/UV3AK9WZ",["http://zotero.org/users/6411923/items/UV3AK9WZ"]],"itemData":{"id":127,"type":"article-journal","container-title":"Journal of Educational Psychology","DOI":"10.1037/h0037350","ISSN":"0022-0663","issue":"5","journalAbbreviation":"Journal of Educational Psychology","language":"en","page":"688-701","source":"DOI.org (Crossref)","title":"Estimating causal effects of treatments in randomized and nonrandomized studies.","volume":"66","author":[{"family":"Rubin","given":"Donald B."}],"issued":{"date-parts":[["1974"]]}},"label":"page"},{"id":128,"uris":["http://zotero.org/users/6411923/items/R2BCI2YW",["http://zotero.org/users/6411923/items/R2BCI2YW"]],"itemData":{"id":128,"type":"book","edition":"1","ISBN":"978-0-521-88588-1","note":"DOI: 10.1017/CBO9781139025751","publisher":"Cambridge University Press","source":"DOI.org (Crossref)","title":"Causal Inference for Statistics, Social, and Biomedical Sciences: An Introduction","title-short":"Causal Inference for Statistics, Social, and Biomedical Sciences","URL":"https://www.cambridge.org/core/product/identifier/9781139025751/type/book","author":[{"family":"Imbens","given":"Guido W."},{"family":"Rubin","given":"Donald B."}],"accessed":{"date-parts":[["2020",2,12]]},"issued":{"date-parts":[["2015",4,6]]}},"label":"page"}],"schema":"https://github.com/citation-style-language/schema/raw/master/csl-citation.json"} </w:instrText>
      </w:r>
      <w:r w:rsidR="00E5060B" w:rsidRPr="00E16479">
        <w:rPr>
          <w:rFonts w:ascii="Palatino Linotype" w:hAnsi="Palatino Linotype" w:cs="Times New Roman"/>
        </w:rPr>
        <w:fldChar w:fldCharType="separate"/>
      </w:r>
      <w:r w:rsidR="00275D9C">
        <w:rPr>
          <w:rFonts w:ascii="Palatino Linotype" w:hAnsi="Palatino Linotype" w:cs="Times New Roman"/>
        </w:rPr>
        <w:t>(Rubin, 1974; Imbens &amp; Rubin, 2015)</w:t>
      </w:r>
      <w:r w:rsidR="00E5060B" w:rsidRPr="00E16479">
        <w:rPr>
          <w:rFonts w:ascii="Palatino Linotype" w:hAnsi="Palatino Linotype" w:cs="Times New Roman"/>
        </w:rPr>
        <w:fldChar w:fldCharType="end"/>
      </w:r>
      <w:r w:rsidR="00E5060B" w:rsidRPr="00E16479">
        <w:rPr>
          <w:rFonts w:ascii="Palatino Linotype" w:hAnsi="Palatino Linotype" w:cs="Times New Roman"/>
        </w:rPr>
        <w:t xml:space="preserve">, </w:t>
      </w:r>
      <w:r w:rsidRPr="00C60CCE">
        <w:rPr>
          <w:rFonts w:ascii="Palatino Linotype" w:eastAsiaTheme="minorEastAsia" w:hAnsi="Palatino Linotype"/>
        </w:rPr>
        <w:t>and assume that stable treatment and no interference between units</w:t>
      </w:r>
      <w:r w:rsidR="009C0F39">
        <w:rPr>
          <w:rFonts w:ascii="Palatino Linotype" w:eastAsiaTheme="minorEastAsia" w:hAnsi="Palatino Linotype"/>
        </w:rPr>
        <w:t xml:space="preserve"> (i.e., SUTVA)</w:t>
      </w:r>
      <w:r w:rsidRPr="00C60CCE">
        <w:rPr>
          <w:rFonts w:ascii="Palatino Linotype" w:eastAsiaTheme="minorEastAsia" w:hAnsi="Palatino Linotype"/>
        </w:rPr>
        <w:t xml:space="preserve">. In principle, each unit </w:t>
      </w:r>
      <m:oMath>
        <m:r>
          <w:rPr>
            <w:rFonts w:ascii="Cambria Math" w:eastAsiaTheme="minorEastAsia" w:hAnsi="Cambria Math"/>
          </w:rPr>
          <m:t>i</m:t>
        </m:r>
      </m:oMath>
      <w:r w:rsidRPr="00C60CCE">
        <w:rPr>
          <w:rFonts w:ascii="Palatino Linotype" w:eastAsiaTheme="minorEastAsia" w:hAnsi="Palatino Linotype"/>
        </w:rPr>
        <w:t xml:space="preserve"> in each time </w:t>
      </w:r>
      <m:oMath>
        <m:r>
          <w:rPr>
            <w:rFonts w:ascii="Cambria Math" w:eastAsiaTheme="minorEastAsia" w:hAnsi="Cambria Math"/>
          </w:rPr>
          <m:t>t</m:t>
        </m:r>
      </m:oMath>
      <w:r w:rsidRPr="00C60CCE">
        <w:rPr>
          <w:rFonts w:ascii="Palatino Linotype" w:eastAsiaTheme="minorEastAsia" w:hAnsi="Palatino Linotype"/>
        </w:rPr>
        <w:t xml:space="preserve"> might have a distinct potential outcome for each potential treatment time </w:t>
      </w:r>
      <m:oMath>
        <m:r>
          <w:rPr>
            <w:rFonts w:ascii="Cambria Math" w:eastAsiaTheme="minorEastAsia" w:hAnsi="Cambria Math"/>
          </w:rPr>
          <m:t>s</m:t>
        </m:r>
      </m:oMath>
      <w:r w:rsidRPr="00C60CCE">
        <w:rPr>
          <w:rFonts w:ascii="Palatino Linotype" w:eastAsiaTheme="minorEastAsia" w:hAnsi="Palatino Linotype"/>
        </w:rPr>
        <w:t>,</w:t>
      </w:r>
      <w:r w:rsidR="00E5060B">
        <w:rPr>
          <w:rFonts w:ascii="Palatino Linotype" w:eastAsiaTheme="minorEastAsia" w:hAnsi="Palatino Linotype"/>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(s)</m:t>
        </m:r>
      </m:oMath>
      <w:r w:rsidRPr="00C60CCE">
        <w:rPr>
          <w:rFonts w:ascii="Palatino Linotype" w:eastAsiaTheme="minorEastAsia" w:hAnsi="Palatino Linotype"/>
        </w:rPr>
        <w:t xml:space="preserve"> for </w:t>
      </w:r>
      <m:oMath>
        <m:r>
          <w:rPr>
            <w:rFonts w:ascii="Cambria Math" w:eastAsiaTheme="minorEastAsia" w:hAnsi="Cambria Math"/>
          </w:rPr>
          <m:t>s=1,…T, ∞</m:t>
        </m:r>
      </m:oMath>
      <w:r w:rsidRPr="00C60CCE">
        <w:rPr>
          <w:rFonts w:ascii="Palatino Linotype" w:eastAsiaTheme="minorEastAsia" w:hAnsi="Palatino Linotype"/>
        </w:rPr>
        <w:t>.</w:t>
      </w:r>
      <w:r w:rsidR="00C901F2" w:rsidRPr="00C60CCE">
        <w:rPr>
          <w:rStyle w:val="FootnoteReference"/>
          <w:rFonts w:ascii="Palatino Linotype" w:eastAsiaTheme="minorEastAsia" w:hAnsi="Palatino Linotype"/>
        </w:rPr>
        <w:footnoteReference w:id="2"/>
      </w:r>
      <w:r w:rsidRPr="00C60CCE">
        <w:rPr>
          <w:rFonts w:ascii="Palatino Linotype" w:eastAsiaTheme="minorEastAsia" w:hAnsi="Palatino Linotype"/>
        </w:rPr>
        <w:t xml:space="preserve"> </w:t>
      </w:r>
    </w:p>
    <w:p w14:paraId="733F6719" w14:textId="3D6B314C" w:rsidR="00C901F2" w:rsidRPr="00C60CCE" w:rsidRDefault="00BF1E09" w:rsidP="0049081D">
      <w:pPr>
        <w:spacing w:beforeLines="80" w:before="192" w:afterLines="80" w:after="192" w:line="300" w:lineRule="auto"/>
        <w:rPr>
          <w:rFonts w:ascii="Palatino Linotype" w:eastAsiaTheme="minorEastAsia" w:hAnsi="Palatino Linotype"/>
        </w:rPr>
      </w:pPr>
      <w:r w:rsidRPr="00C60CCE">
        <w:rPr>
          <w:rFonts w:ascii="Palatino Linotype" w:eastAsiaTheme="minorEastAsia" w:hAnsi="Palatino Linotype"/>
        </w:rPr>
        <w:t>We assume that prior to treatment, a unit’s potential outcomes are equal to unit never-treated potential outcome:</w:t>
      </w:r>
      <w:r w:rsidR="00627525" w:rsidRPr="00C60CCE">
        <w:rPr>
          <w:rFonts w:ascii="Palatino Linotype" w:eastAsiaTheme="minorEastAsia" w:hAnsi="Palatino Linotype"/>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m:t>
        </m:r>
      </m:oMath>
      <w:r w:rsidR="00627525" w:rsidRPr="00C60CCE">
        <w:rPr>
          <w:rFonts w:ascii="Palatino Linotype" w:eastAsiaTheme="minorEastAsia" w:hAnsi="Palatino Linotype"/>
        </w:rPr>
        <w:t xml:space="preserve"> </w:t>
      </w:r>
      <w:r w:rsidRPr="00C60CCE">
        <w:rPr>
          <w:rFonts w:ascii="Palatino Linotype" w:eastAsiaTheme="minorEastAsia" w:hAnsi="Palatino Linotype"/>
        </w:rPr>
        <w:t xml:space="preserve">for </w:t>
      </w:r>
      <m:oMath>
        <m:r>
          <w:rPr>
            <w:rFonts w:ascii="Cambria Math" w:eastAsiaTheme="minorEastAsia" w:hAnsi="Cambria Math"/>
          </w:rPr>
          <m:t>t&lt;s</m:t>
        </m:r>
      </m:oMath>
      <w:r w:rsidRPr="00C60CCE">
        <w:rPr>
          <w:rFonts w:ascii="Palatino Linotype" w:eastAsiaTheme="minorEastAsia" w:hAnsi="Palatino Linotype"/>
        </w:rPr>
        <w:t>.</w:t>
      </w:r>
      <w:r w:rsidR="00627525" w:rsidRPr="00C60CCE">
        <w:rPr>
          <w:rFonts w:ascii="Palatino Linotype" w:eastAsiaTheme="minorEastAsia" w:hAnsi="Palatino Linotype"/>
        </w:rPr>
        <w:t xml:space="preserve"> Thus, the observed outcome is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m:t>
            </m:r>
          </m:e>
          <m:sub>
            <m:d>
              <m:dPr>
                <m:begChr m:val="{"/>
                <m:endChr m:val="}"/>
                <m:ctrlPr>
                  <w:rPr>
                    <w:rFonts w:ascii="Cambria Math" w:eastAsiaTheme="minorEastAsia" w:hAnsi="Cambria Math"/>
                    <w:i/>
                  </w:rPr>
                </m:ctrlPr>
              </m:dPr>
              <m:e>
                <m:r>
                  <w:rPr>
                    <w:rFonts w:ascii="Cambria Math" w:eastAsiaTheme="minorEastAsia" w:hAnsi="Cambria Math"/>
                  </w:rPr>
                  <m:t>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m:t>
            </m:r>
          </m:e>
          <m:sub>
            <m:d>
              <m:dPr>
                <m:begChr m:val="{"/>
                <m:endChr m:val="}"/>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oMath>
      <w:r w:rsidR="00F85ECE" w:rsidRPr="00C60CCE">
        <w:rPr>
          <w:rFonts w:ascii="Palatino Linotype" w:eastAsiaTheme="minorEastAsia" w:hAnsi="Palatino Linotype"/>
        </w:rPr>
        <w:t xml:space="preserve">. </w:t>
      </w:r>
      <w:r w:rsidR="00C72D51" w:rsidRPr="00C60CCE">
        <w:rPr>
          <w:rFonts w:ascii="Palatino Linotype" w:eastAsiaTheme="minorEastAsia" w:hAnsi="Palatino Linotype"/>
        </w:rPr>
        <w:t xml:space="preserve">Define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it</m:t>
            </m:r>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≤t</m:t>
            </m:r>
          </m:sub>
        </m:sSub>
      </m:oMath>
      <w:r w:rsidR="00EB00BF" w:rsidRPr="00C60CCE">
        <w:rPr>
          <w:rFonts w:ascii="Palatino Linotype" w:eastAsiaTheme="minorEastAsia" w:hAnsi="Palatino Linotype"/>
        </w:rPr>
        <w:t xml:space="preserve"> </w:t>
      </w:r>
      <w:r w:rsidR="00A23B0F" w:rsidRPr="00C60CCE">
        <w:rPr>
          <w:rFonts w:ascii="Palatino Linotype" w:eastAsiaTheme="minorEastAsia" w:hAnsi="Palatino Linotype"/>
        </w:rPr>
        <w:t xml:space="preserve">, i.e., an indicator signaling whether unit </w:t>
      </w:r>
      <m:oMath>
        <m:r>
          <w:rPr>
            <w:rFonts w:ascii="Cambria Math" w:eastAsiaTheme="minorEastAsia" w:hAnsi="Cambria Math"/>
          </w:rPr>
          <m:t>i</m:t>
        </m:r>
      </m:oMath>
      <w:r w:rsidR="00A23B0F" w:rsidRPr="00C60CCE">
        <w:rPr>
          <w:rFonts w:ascii="Palatino Linotype" w:eastAsiaTheme="minorEastAsia" w:hAnsi="Palatino Linotype"/>
        </w:rPr>
        <w:t xml:space="preserve"> at time </w:t>
      </w:r>
      <m:oMath>
        <m:r>
          <w:rPr>
            <w:rFonts w:ascii="Cambria Math" w:eastAsiaTheme="minorEastAsia" w:hAnsi="Cambria Math"/>
          </w:rPr>
          <m:t>t</m:t>
        </m:r>
      </m:oMath>
      <w:r w:rsidR="00A23B0F" w:rsidRPr="00C60CCE">
        <w:rPr>
          <w:rFonts w:ascii="Palatino Linotype" w:eastAsiaTheme="minorEastAsia" w:hAnsi="Palatino Linotype"/>
        </w:rPr>
        <w:t xml:space="preserve"> is either treated or not. </w:t>
      </w:r>
      <w:r w:rsidR="00A32C82" w:rsidRPr="00C60CCE">
        <w:rPr>
          <w:rFonts w:ascii="Palatino Linotype" w:eastAsiaTheme="minorEastAsia" w:hAnsi="Palatino Linotype"/>
        </w:rPr>
        <w:t>We may also obser</w:t>
      </w:r>
      <w:r w:rsidR="00C72D51" w:rsidRPr="00C60CCE">
        <w:rPr>
          <w:rFonts w:ascii="Palatino Linotype" w:eastAsiaTheme="minorEastAsia" w:hAnsi="Palatino Linotype"/>
        </w:rPr>
        <w:t>v</w:t>
      </w:r>
      <w:r w:rsidR="00A32C82" w:rsidRPr="00C60CCE">
        <w:rPr>
          <w:rFonts w:ascii="Palatino Linotype" w:eastAsiaTheme="minorEastAsia" w:hAnsi="Palatino Linotype"/>
        </w:rPr>
        <w:t xml:space="preserve">e pre-treatment characteristics, denoted by the </w:t>
      </w:r>
      <w:r w:rsidR="009C0F39">
        <w:rPr>
          <w:rFonts w:ascii="Palatino Linotype" w:eastAsiaTheme="minorEastAsia" w:hAnsi="Palatino Linotype"/>
        </w:rPr>
        <w:t>k-</w:t>
      </w:r>
      <w:r w:rsidR="00A32C82" w:rsidRPr="00C60CCE">
        <w:rPr>
          <w:rFonts w:ascii="Palatino Linotype" w:eastAsiaTheme="minorEastAsia" w:hAnsi="Palatino Linotype"/>
        </w:rPr>
        <w:t xml:space="preserve">component vector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C0F39">
        <w:rPr>
          <w:rFonts w:ascii="Palatino Linotype" w:eastAsiaTheme="minorEastAsia" w:hAnsi="Palatino Linotype"/>
        </w:rPr>
        <w:t>.</w:t>
      </w:r>
    </w:p>
    <w:p w14:paraId="10A47F6A" w14:textId="77777777" w:rsidR="00367183" w:rsidRPr="00C60CCE" w:rsidRDefault="00367183" w:rsidP="0049081D">
      <w:pPr>
        <w:spacing w:beforeLines="80" w:before="192" w:afterLines="80" w:after="192" w:line="300" w:lineRule="auto"/>
        <w:rPr>
          <w:rFonts w:ascii="Palatino Linotype" w:eastAsiaTheme="minorEastAsia" w:hAnsi="Palatino Linotype"/>
          <w:b/>
          <w:bCs/>
        </w:rPr>
      </w:pPr>
      <w:r w:rsidRPr="00C60CCE">
        <w:rPr>
          <w:rFonts w:ascii="Palatino Linotype" w:eastAsiaTheme="minorEastAsia" w:hAnsi="Palatino Linotype"/>
          <w:b/>
          <w:bCs/>
        </w:rPr>
        <w:br w:type="page"/>
      </w:r>
    </w:p>
    <w:p w14:paraId="39189515" w14:textId="0BAD4108" w:rsidR="00BF1E09" w:rsidRPr="00C60CCE" w:rsidRDefault="00627525" w:rsidP="009822C4">
      <w:pPr>
        <w:pStyle w:val="Heading2"/>
        <w:rPr>
          <w:rFonts w:eastAsiaTheme="minorEastAsia"/>
        </w:rPr>
      </w:pPr>
      <w:r w:rsidRPr="00C60CCE">
        <w:rPr>
          <w:rFonts w:eastAsiaTheme="minorEastAsia"/>
        </w:rPr>
        <w:lastRenderedPageBreak/>
        <w:t>Estimand</w:t>
      </w:r>
    </w:p>
    <w:p w14:paraId="301E2FBA" w14:textId="6532E097" w:rsidR="00E5060B" w:rsidRDefault="00E5060B"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F</w:t>
      </w:r>
      <w:r w:rsidRPr="00C60CCE">
        <w:rPr>
          <w:rFonts w:ascii="Palatino Linotype" w:eastAsiaTheme="minorEastAsia" w:hAnsi="Palatino Linotype"/>
        </w:rPr>
        <w:t xml:space="preserve">or </w:t>
      </w:r>
      <m:oMath>
        <m:r>
          <w:rPr>
            <w:rFonts w:ascii="Cambria Math" w:eastAsiaTheme="minorEastAsia" w:hAnsi="Cambria Math"/>
          </w:rPr>
          <m:t>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C60CCE">
        <w:rPr>
          <w:rFonts w:ascii="Palatino Linotype" w:eastAsiaTheme="minorEastAsia" w:hAnsi="Palatino Linotype"/>
        </w:rPr>
        <w:t xml:space="preserve"> </w:t>
      </w:r>
      <w:r>
        <w:rPr>
          <w:rFonts w:ascii="Palatino Linotype" w:eastAsiaTheme="minorEastAsia" w:hAnsi="Palatino Linotype"/>
        </w:rPr>
        <w:t xml:space="preserve">, define the unit-year-level causal effect as </w:t>
      </w:r>
    </w:p>
    <w:p w14:paraId="3129B7B7" w14:textId="2879A4C6" w:rsidR="00E5060B" w:rsidRPr="00C60CCE" w:rsidRDefault="00000000" w:rsidP="00E5060B">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oMath>
      </m:oMathPara>
    </w:p>
    <w:p w14:paraId="222BEA42" w14:textId="60560660" w:rsidR="00E5060B" w:rsidRPr="00C60CCE" w:rsidRDefault="00E5060B" w:rsidP="00E5060B">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i.e., the </w:t>
      </w:r>
      <w:r w:rsidRPr="00C60CCE">
        <w:rPr>
          <w:rFonts w:ascii="Palatino Linotype" w:eastAsiaTheme="minorEastAsia" w:hAnsi="Palatino Linotype"/>
        </w:rPr>
        <w:t xml:space="preserve">difference between the potential outcome at that time under treatment (given adoption at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C60CCE">
        <w:rPr>
          <w:rFonts w:ascii="Palatino Linotype" w:eastAsiaTheme="minorEastAsia" w:hAnsi="Palatino Linotype"/>
        </w:rPr>
        <w:t>) and under never treatmen</w:t>
      </w:r>
      <w:r>
        <w:rPr>
          <w:rFonts w:ascii="Palatino Linotype" w:eastAsiaTheme="minorEastAsia" w:hAnsi="Palatino Linotype"/>
        </w:rPr>
        <w:t>t.</w:t>
      </w:r>
      <w:r w:rsidRPr="00C60CCE">
        <w:rPr>
          <w:rFonts w:ascii="Palatino Linotype" w:eastAsiaTheme="minorEastAsia" w:hAnsi="Palatino Linotype"/>
        </w:rPr>
        <w:t xml:space="preserve"> </w:t>
      </w:r>
    </w:p>
    <w:p w14:paraId="34F3E537" w14:textId="06476C62" w:rsidR="00367183" w:rsidRPr="00C60CCE" w:rsidRDefault="00E5060B"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Out main interest lies on estimating the </w:t>
      </w:r>
      <w:r w:rsidR="00367183" w:rsidRPr="00C60CCE">
        <w:rPr>
          <w:rFonts w:ascii="Palatino Linotype" w:eastAsiaTheme="minorEastAsia" w:hAnsi="Palatino Linotype"/>
        </w:rPr>
        <w:t>average impact across the counties exposed, averaged across counties and posttreatment periods, i.e.,</w:t>
      </w:r>
    </w:p>
    <w:p w14:paraId="4C9C646E" w14:textId="3382EC84" w:rsidR="00367183" w:rsidRPr="00C60CCE" w:rsidRDefault="00367183" w:rsidP="0049081D">
      <w:pPr>
        <w:spacing w:beforeLines="80" w:before="192" w:afterLines="80" w:after="192" w:line="300" w:lineRule="auto"/>
        <w:rPr>
          <w:rFonts w:ascii="Palatino Linotype" w:eastAsiaTheme="minorEastAsia" w:hAnsi="Palatino Linotype"/>
        </w:rPr>
      </w:pPr>
      <m:oMathPara>
        <m:oMath>
          <m:r>
            <w:rPr>
              <w:rFonts w:ascii="Cambria Math" w:eastAsiaTheme="minorEastAsia" w:hAnsi="Cambria Math"/>
            </w:rPr>
            <m:t>ATT≡</m:t>
          </m:r>
          <m:f>
            <m:fPr>
              <m:ctrlPr>
                <w:rPr>
                  <w:rFonts w:ascii="Cambria Math" w:eastAsiaTheme="minorEastAsia" w:hAnsi="Cambria Math"/>
                  <w:i/>
                </w:rPr>
              </m:ctrlPr>
            </m:fPr>
            <m:num>
              <m:r>
                <w:rPr>
                  <w:rFonts w:ascii="Cambria Math" w:eastAsiaTheme="minorEastAsia" w:hAnsi="Cambria Math"/>
                </w:rPr>
                <m:t>1</m:t>
              </m:r>
            </m:num>
            <m:den>
              <m:nary>
                <m:naryPr>
                  <m:chr m:val="∑"/>
                  <m:supHide m:val="1"/>
                  <m:ctrlPr>
                    <w:rPr>
                      <w:rFonts w:ascii="Cambria Math" w:eastAsiaTheme="minorEastAsia" w:hAnsi="Cambria Math"/>
                      <w:i/>
                    </w:rPr>
                  </m:ctrlPr>
                </m:naryPr>
                <m:sub>
                  <m:r>
                    <w:rPr>
                      <w:rFonts w:ascii="Cambria Math" w:eastAsiaTheme="minorEastAsia" w:hAnsi="Cambria Math"/>
                    </w:rPr>
                    <m:t>it</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it</m:t>
                      </m:r>
                    </m:sub>
                  </m:sSub>
                </m:e>
              </m:nary>
            </m:den>
          </m:f>
          <m:nary>
            <m:naryPr>
              <m:chr m:val="∑"/>
              <m:supHide m:val="1"/>
              <m:ctrlPr>
                <w:rPr>
                  <w:rFonts w:ascii="Cambria Math" w:eastAsiaTheme="minorEastAsia" w:hAnsi="Cambria Math"/>
                  <w:i/>
                </w:rPr>
              </m:ctrlPr>
            </m:naryPr>
            <m:sub>
              <m:r>
                <w:rPr>
                  <w:rFonts w:ascii="Cambria Math" w:eastAsiaTheme="minorEastAsia" w:hAnsi="Cambria Math"/>
                </w:rPr>
                <m:t>it</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it</m:t>
                  </m:r>
                </m:sub>
              </m:sSub>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it</m:t>
                  </m:r>
                </m:sub>
              </m:sSub>
            </m:e>
          </m:nary>
          <m:r>
            <w:rPr>
              <w:rFonts w:ascii="Cambria Math" w:eastAsiaTheme="minorEastAsia" w:hAnsi="Cambria Math"/>
            </w:rPr>
            <m:t>.</m:t>
          </m:r>
        </m:oMath>
      </m:oMathPara>
    </w:p>
    <w:p w14:paraId="0997BE53" w14:textId="62A0BAF3" w:rsidR="00627525" w:rsidRPr="00C60CCE" w:rsidRDefault="00367183" w:rsidP="0049081D">
      <w:pPr>
        <w:spacing w:beforeLines="80" w:before="192" w:afterLines="80" w:after="192" w:line="300" w:lineRule="auto"/>
        <w:rPr>
          <w:rFonts w:ascii="Palatino Linotype" w:eastAsiaTheme="minorEastAsia" w:hAnsi="Palatino Linotype"/>
        </w:rPr>
      </w:pPr>
      <w:r w:rsidRPr="00C60CCE">
        <w:rPr>
          <w:rFonts w:ascii="Palatino Linotype" w:eastAsiaTheme="minorEastAsia" w:hAnsi="Palatino Linotype"/>
        </w:rPr>
        <w:t xml:space="preserve">Other quantities of interest are </w:t>
      </w:r>
      <w:r w:rsidR="00C812B4" w:rsidRPr="00C60CCE">
        <w:rPr>
          <w:rFonts w:ascii="Palatino Linotype" w:eastAsiaTheme="minorEastAsia" w:hAnsi="Palatino Linotype"/>
        </w:rPr>
        <w:t>effects at specified duration after treatment onset</w:t>
      </w:r>
      <w:r w:rsidR="00E5060B">
        <w:rPr>
          <w:rFonts w:ascii="Palatino Linotype" w:eastAsiaTheme="minorEastAsia" w:hAnsi="Palatino Linotype"/>
        </w:rPr>
        <w:t xml:space="preserve"> -</w:t>
      </w:r>
      <w:r w:rsidR="00C812B4" w:rsidRPr="00C60CCE">
        <w:rPr>
          <w:rFonts w:ascii="Palatino Linotype" w:eastAsiaTheme="minorEastAsia" w:hAnsi="Palatino Linotype"/>
        </w:rPr>
        <w:t>known as event time.</w:t>
      </w:r>
      <w:r w:rsidR="003F6342" w:rsidRPr="00C60CCE">
        <w:rPr>
          <w:rFonts w:ascii="Palatino Linotype" w:eastAsiaTheme="minorEastAsia" w:hAnsi="Palatino Linotype"/>
        </w:rPr>
        <w:t xml:space="preserve"> Let </w:t>
      </w:r>
      <w:r w:rsidR="00627525" w:rsidRPr="00C60CCE">
        <w:rPr>
          <w:rFonts w:ascii="Palatino Linotype" w:eastAsiaTheme="minorEastAsia" w:hAnsi="Palatino Linotype"/>
        </w:rPr>
        <w:t xml:space="preserve">the event time </w:t>
      </w:r>
      <m:oMath>
        <m:r>
          <w:rPr>
            <w:rFonts w:ascii="Cambria Math" w:eastAsiaTheme="minorEastAsia" w:hAnsi="Cambria Math"/>
          </w:rPr>
          <m:t>k=t-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627525" w:rsidRPr="00C60CCE">
        <w:rPr>
          <w:rFonts w:ascii="Palatino Linotype" w:eastAsiaTheme="minorEastAsia" w:hAnsi="Palatino Linotype"/>
        </w:rPr>
        <w:t>. The uni</w:t>
      </w:r>
      <w:r w:rsidR="00C812B4" w:rsidRPr="00C60CCE">
        <w:rPr>
          <w:rFonts w:ascii="Palatino Linotype" w:eastAsiaTheme="minorEastAsia" w:hAnsi="Palatino Linotype"/>
        </w:rPr>
        <w:t>t</w:t>
      </w:r>
      <w:r w:rsidR="00627525" w:rsidRPr="00C60CCE">
        <w:rPr>
          <w:rFonts w:ascii="Palatino Linotype" w:eastAsiaTheme="minorEastAsia" w:hAnsi="Palatino Linotype"/>
        </w:rPr>
        <w:t xml:space="preserve">-level treatment effect for treated unit </w:t>
      </w:r>
      <m:oMath>
        <m:r>
          <w:rPr>
            <w:rFonts w:ascii="Cambria Math" w:eastAsiaTheme="minorEastAsia" w:hAnsi="Cambria Math"/>
          </w:rPr>
          <m:t>i</m:t>
        </m:r>
      </m:oMath>
      <w:r w:rsidR="00627525" w:rsidRPr="00C60CCE">
        <w:rPr>
          <w:rFonts w:ascii="Palatino Linotype" w:eastAsiaTheme="minorEastAsia" w:hAnsi="Palatino Linotype"/>
        </w:rPr>
        <w:t xml:space="preserve"> at event time </w:t>
      </w:r>
      <m:oMath>
        <m:r>
          <w:rPr>
            <w:rFonts w:ascii="Cambria Math" w:eastAsiaTheme="minorEastAsia" w:hAnsi="Cambria Math"/>
          </w:rPr>
          <m:t>k</m:t>
        </m:r>
      </m:oMath>
      <w:r w:rsidR="00C812B4" w:rsidRPr="00C60CCE">
        <w:rPr>
          <w:rFonts w:ascii="Palatino Linotype" w:eastAsiaTheme="minorEastAsia" w:hAnsi="Palatino Linotype"/>
        </w:rPr>
        <w:t>,</w:t>
      </w:r>
      <w:r w:rsidR="00627525" w:rsidRPr="00C60CCE">
        <w:rPr>
          <w:rFonts w:ascii="Palatino Linotype" w:eastAsiaTheme="minorEastAsia" w:hAnsi="Palatino Linotype"/>
        </w:rPr>
        <w:t xml:space="preserve"> is the difference between the potential outcome at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+k</m:t>
        </m:r>
      </m:oMath>
      <w:r w:rsidR="00627525" w:rsidRPr="00C60CCE">
        <w:rPr>
          <w:rFonts w:ascii="Palatino Linotype" w:eastAsiaTheme="minorEastAsia" w:hAnsi="Palatino Linotype"/>
        </w:rPr>
        <w:t xml:space="preserve"> under treatment at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C812B4" w:rsidRPr="00C60CCE">
        <w:rPr>
          <w:rFonts w:ascii="Palatino Linotype" w:eastAsiaTheme="minorEastAsia" w:hAnsi="Palatino Linotype"/>
        </w:rPr>
        <w:t xml:space="preserve"> </w:t>
      </w:r>
      <w:r w:rsidR="00627525" w:rsidRPr="00C60CCE">
        <w:rPr>
          <w:rFonts w:ascii="Palatino Linotype" w:eastAsiaTheme="minorEastAsia" w:hAnsi="Palatino Linotype"/>
        </w:rPr>
        <w:t>and under never treatment</w:t>
      </w:r>
      <w:r w:rsidR="00C812B4" w:rsidRPr="00C60CCE">
        <w:rPr>
          <w:rFonts w:ascii="Palatino Linotype" w:eastAsiaTheme="minorEastAsia" w:hAnsi="Palatino Linotype"/>
        </w:rPr>
        <w:t>:</w:t>
      </w:r>
      <w:r w:rsidR="00627525" w:rsidRPr="00C60CCE">
        <w:rPr>
          <w:rFonts w:ascii="Palatino Linotype" w:eastAsiaTheme="minorEastAsia" w:hAnsi="Palatino Linotype"/>
        </w:rPr>
        <w:t xml:space="preserve"> </w:t>
      </w:r>
    </w:p>
    <w:p w14:paraId="32E5556D" w14:textId="040D2130" w:rsidR="00627525" w:rsidRPr="00C60CCE" w:rsidRDefault="00000000" w:rsidP="0049081D">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 xml:space="preserve">i,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 xml:space="preserve">i,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oMath>
      </m:oMathPara>
    </w:p>
    <w:p w14:paraId="0113E51B" w14:textId="7BBC7ED4" w:rsidR="00627525" w:rsidRPr="00C60CCE" w:rsidRDefault="00C812B4" w:rsidP="0049081D">
      <w:pPr>
        <w:spacing w:beforeLines="80" w:before="192" w:afterLines="80" w:after="192" w:line="300" w:lineRule="auto"/>
        <w:rPr>
          <w:rFonts w:ascii="Palatino Linotype" w:eastAsiaTheme="minorEastAsia" w:hAnsi="Palatino Linotype"/>
        </w:rPr>
      </w:pPr>
      <w:r w:rsidRPr="00C60CCE">
        <w:rPr>
          <w:rFonts w:ascii="Palatino Linotype" w:eastAsiaTheme="minorEastAsia" w:hAnsi="Palatino Linotype"/>
        </w:rPr>
        <w:t>The Average Treatment Effect on the Treated (ATT) k periods after treatment onset:</w:t>
      </w:r>
    </w:p>
    <w:p w14:paraId="7A77A86B" w14:textId="09C9EF0F" w:rsidR="00C812B4" w:rsidRPr="00C60CCE" w:rsidRDefault="00C812B4" w:rsidP="0049081D">
      <w:pPr>
        <w:spacing w:beforeLines="80" w:before="192" w:afterLines="80" w:after="192" w:line="300" w:lineRule="auto"/>
        <w:rPr>
          <w:rFonts w:ascii="Palatino Linotype" w:eastAsiaTheme="minorEastAsia" w:hAnsi="Palatino Linotype"/>
        </w:rPr>
      </w:pPr>
      <m:oMathPara>
        <m:oMath>
          <m:r>
            <w:rPr>
              <w:rFonts w:ascii="Cambria Math" w:eastAsiaTheme="minorEastAsia" w:hAnsi="Cambria Math"/>
            </w:rPr>
            <m:t>AT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ik</m:t>
                      </m:r>
                    </m:sub>
                  </m:sSub>
                </m:e>
              </m:nary>
            </m:den>
          </m:f>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ik</m:t>
                  </m:r>
                </m:sub>
              </m:sSub>
            </m:e>
          </m:nary>
        </m:oMath>
      </m:oMathPara>
    </w:p>
    <w:p w14:paraId="3FB8F2A0" w14:textId="77777777" w:rsidR="009822C4" w:rsidRDefault="003F6342" w:rsidP="0049081D">
      <w:pPr>
        <w:spacing w:beforeLines="80" w:before="192" w:afterLines="80" w:after="192" w:line="300" w:lineRule="auto"/>
        <w:rPr>
          <w:rFonts w:ascii="Palatino Linotype" w:eastAsiaTheme="minorEastAsia" w:hAnsi="Palatino Linotype"/>
        </w:rPr>
      </w:pPr>
      <w:r w:rsidRPr="00C60CCE">
        <w:rPr>
          <w:rFonts w:ascii="Palatino Linotype" w:eastAsiaTheme="minorEastAsia" w:hAnsi="Palatino Linotype"/>
        </w:rPr>
        <w:t xml:space="preserve">We can </w:t>
      </w:r>
      <w:r w:rsidR="009822C4">
        <w:rPr>
          <w:rFonts w:ascii="Palatino Linotype" w:eastAsiaTheme="minorEastAsia" w:hAnsi="Palatino Linotype"/>
        </w:rPr>
        <w:t>recover t</w:t>
      </w:r>
      <w:r w:rsidRPr="00C60CCE">
        <w:rPr>
          <w:rFonts w:ascii="Palatino Linotype" w:eastAsiaTheme="minorEastAsia" w:hAnsi="Palatino Linotype"/>
        </w:rPr>
        <w:t xml:space="preserve">he ATT by taking the </w:t>
      </w:r>
      <w:r w:rsidR="00C812B4" w:rsidRPr="00C60CCE">
        <w:rPr>
          <w:rFonts w:ascii="Palatino Linotype" w:eastAsiaTheme="minorEastAsia" w:hAnsi="Palatino Linotype"/>
        </w:rPr>
        <w:t xml:space="preserve">average </w:t>
      </w:r>
      <w:r w:rsidRPr="00C60CCE">
        <w:rPr>
          <w:rFonts w:ascii="Palatino Linotype" w:eastAsiaTheme="minorEastAsia" w:hAnsi="Palatino Linotype"/>
        </w:rPr>
        <w:t xml:space="preserve">of </w:t>
      </w:r>
      <w:r w:rsidR="00C812B4" w:rsidRPr="00C60CCE">
        <w:rPr>
          <w:rFonts w:ascii="Palatino Linotype" w:eastAsiaTheme="minorEastAsia" w:hAnsi="Palatino Linotype"/>
        </w:rPr>
        <w:t>post-treatment effect</w:t>
      </w:r>
      <w:r w:rsidR="009822C4">
        <w:rPr>
          <w:rFonts w:ascii="Palatino Linotype" w:eastAsiaTheme="minorEastAsia" w:hAnsi="Palatino Linotype"/>
        </w:rPr>
        <w:t>, i.e.,</w:t>
      </w:r>
    </w:p>
    <w:p w14:paraId="61FEE19D" w14:textId="11232EA1" w:rsidR="00C812B4" w:rsidRDefault="00C812B4" w:rsidP="0049081D">
      <w:pPr>
        <w:spacing w:beforeLines="80" w:before="192" w:afterLines="80" w:after="192" w:line="300" w:lineRule="auto"/>
        <w:rPr>
          <w:rFonts w:ascii="Palatino Linotype" w:eastAsiaTheme="minorEastAsia" w:hAnsi="Palatino Linotype"/>
        </w:rPr>
      </w:pPr>
      <m:oMathPara>
        <m:oMath>
          <m:r>
            <w:rPr>
              <w:rFonts w:ascii="Cambria Math" w:eastAsiaTheme="minorEastAsia" w:hAnsi="Cambria Math"/>
            </w:rPr>
            <m:t>ATT=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ATT</m:t>
                  </m:r>
                </m:e>
                <m:sub>
                  <m:r>
                    <w:rPr>
                      <w:rFonts w:ascii="Cambria Math" w:eastAsiaTheme="minorEastAsia" w:hAnsi="Cambria Math"/>
                    </w:rPr>
                    <m:t>k</m:t>
                  </m:r>
                </m:sub>
              </m:sSub>
            </m:e>
          </m:nary>
          <m:r>
            <w:rPr>
              <w:rFonts w:ascii="Cambria Math" w:eastAsiaTheme="minorEastAsia" w:hAnsi="Cambria Math"/>
            </w:rPr>
            <m:t>.</m:t>
          </m:r>
        </m:oMath>
      </m:oMathPara>
    </w:p>
    <w:p w14:paraId="0E7F366C" w14:textId="21139BAB" w:rsidR="004C0C31" w:rsidRPr="00C60CCE" w:rsidRDefault="009822C4" w:rsidP="009822C4">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Another frequent quantity of interest is the </w:t>
      </w:r>
      <w:r w:rsidR="00F36E31" w:rsidRPr="00C60CCE">
        <w:rPr>
          <w:rFonts w:ascii="Palatino Linotype" w:eastAsiaTheme="minorEastAsia" w:hAnsi="Palatino Linotype"/>
        </w:rPr>
        <w:t>cohort specific effect</w:t>
      </w:r>
      <w:r>
        <w:rPr>
          <w:rFonts w:ascii="Palatino Linotype" w:eastAsiaTheme="minorEastAsia" w:hAnsi="Palatino Linotype"/>
        </w:rPr>
        <w:t xml:space="preserve">, </w:t>
      </w:r>
      <w:r w:rsidR="00D373CF" w:rsidRPr="00C60CCE">
        <w:rPr>
          <w:rFonts w:ascii="Palatino Linotype" w:eastAsiaTheme="minorEastAsia" w:hAnsi="Palatino Linotype"/>
        </w:rPr>
        <w:t xml:space="preserve">i.e., </w:t>
      </w:r>
      <w:r>
        <w:rPr>
          <w:rFonts w:ascii="Palatino Linotype" w:eastAsiaTheme="minorEastAsia" w:hAnsi="Palatino Linotype"/>
        </w:rPr>
        <w:t xml:space="preserve">the effect among </w:t>
      </w:r>
      <w:r w:rsidR="00D373CF" w:rsidRPr="00C60CCE">
        <w:rPr>
          <w:rFonts w:ascii="Palatino Linotype" w:eastAsiaTheme="minorEastAsia" w:hAnsi="Palatino Linotype"/>
        </w:rPr>
        <w:t xml:space="preserve">units with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=s</m:t>
        </m:r>
      </m:oMath>
      <w:r w:rsidR="00F36E31" w:rsidRPr="00C60CCE">
        <w:rPr>
          <w:rFonts w:ascii="Palatino Linotype" w:eastAsiaTheme="minorEastAsia" w:hAnsi="Palatino Linotype"/>
        </w:rPr>
        <w:t xml:space="preserve">, </w:t>
      </w:r>
      <w:r w:rsidR="00D373CF" w:rsidRPr="00C60CCE">
        <w:rPr>
          <w:rFonts w:ascii="Palatino Linotype" w:eastAsiaTheme="minorEastAsia" w:hAnsi="Palatino Linotype"/>
        </w:rPr>
        <w:t xml:space="preserve">averaging across </w:t>
      </w:r>
      <m:oMath>
        <m:r>
          <w:rPr>
            <w:rFonts w:ascii="Cambria Math" w:eastAsiaTheme="minorEastAsia" w:hAnsi="Cambria Math"/>
          </w:rPr>
          <m:t>T-s</m:t>
        </m:r>
      </m:oMath>
      <w:r w:rsidR="00D373CF" w:rsidRPr="00C60CCE">
        <w:rPr>
          <w:rFonts w:ascii="Palatino Linotype" w:eastAsiaTheme="minorEastAsia" w:hAnsi="Palatino Linotype"/>
        </w:rPr>
        <w:t xml:space="preserve"> follow up periods</w:t>
      </w:r>
      <w:r w:rsidR="00F36E31" w:rsidRPr="00C60CCE">
        <w:rPr>
          <w:rFonts w:ascii="Palatino Linotype" w:eastAsiaTheme="minorEastAsia" w:hAnsi="Palatino Linotype"/>
        </w:rPr>
        <w:t>:</w:t>
      </w:r>
      <w:r w:rsidR="00D373CF" w:rsidRPr="00C60CCE">
        <w:rPr>
          <w:rFonts w:ascii="Palatino Linotype" w:eastAsiaTheme="minorEastAsia" w:hAnsi="Palatino Linotype"/>
        </w:rPr>
        <w:t xml:space="preserve"> </w:t>
      </w:r>
    </w:p>
    <w:p w14:paraId="4309D34D" w14:textId="4F6B9351" w:rsidR="004C0C31" w:rsidRPr="00C60CCE" w:rsidRDefault="00000000" w:rsidP="0049081D">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i/>
                </w:rPr>
              </m:ctrlPr>
            </m:sSubPr>
            <m:e>
              <m:r>
                <w:rPr>
                  <w:rFonts w:ascii="Cambria Math" w:eastAsiaTheme="minorEastAsia" w:hAnsi="Cambria Math"/>
                </w:rPr>
                <m:t>ATT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nary>
                <m:naryPr>
                  <m:chr m:val="∑"/>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it</m:t>
                      </m:r>
                    </m:sub>
                  </m:sSub>
                </m:e>
              </m:nary>
            </m:den>
          </m:f>
          <m:nary>
            <m:naryPr>
              <m:chr m:val="∑"/>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it</m:t>
                  </m:r>
                </m:sub>
              </m:sSub>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it</m:t>
                  </m:r>
                </m:sub>
              </m:sSub>
            </m:e>
          </m:nary>
        </m:oMath>
      </m:oMathPara>
    </w:p>
    <w:p w14:paraId="0BE0392B" w14:textId="31A4695E" w:rsidR="004C0C31" w:rsidRPr="00C60CCE" w:rsidRDefault="00F36E31" w:rsidP="0049081D">
      <w:pPr>
        <w:spacing w:beforeLines="80" w:before="192" w:afterLines="80" w:after="192" w:line="300" w:lineRule="auto"/>
        <w:rPr>
          <w:rFonts w:ascii="Palatino Linotype" w:eastAsiaTheme="minorEastAsia" w:hAnsi="Palatino Linotype"/>
        </w:rPr>
      </w:pPr>
      <w:r w:rsidRPr="00C60CCE">
        <w:rPr>
          <w:rFonts w:ascii="Palatino Linotype" w:eastAsiaTheme="minorEastAsia" w:hAnsi="Palatino Linotype"/>
        </w:rPr>
        <w:lastRenderedPageBreak/>
        <w:t>The A</w:t>
      </w:r>
      <w:r w:rsidR="00D373CF" w:rsidRPr="00C60CCE">
        <w:rPr>
          <w:rFonts w:ascii="Palatino Linotype" w:eastAsiaTheme="minorEastAsia" w:hAnsi="Palatino Linotype"/>
        </w:rPr>
        <w:t xml:space="preserve">TT </w:t>
      </w:r>
      <w:r w:rsidRPr="00C60CCE">
        <w:rPr>
          <w:rFonts w:ascii="Palatino Linotype" w:eastAsiaTheme="minorEastAsia" w:hAnsi="Palatino Linotype"/>
        </w:rPr>
        <w:t xml:space="preserve">can then be obtained </w:t>
      </w:r>
      <w:r w:rsidR="00367183" w:rsidRPr="00C60CCE">
        <w:rPr>
          <w:rFonts w:ascii="Palatino Linotype" w:eastAsiaTheme="minorEastAsia" w:hAnsi="Palatino Linotype"/>
        </w:rPr>
        <w:t>as weighted</w:t>
      </w:r>
      <w:r w:rsidR="00D373CF" w:rsidRPr="00C60CCE">
        <w:rPr>
          <w:rFonts w:ascii="Palatino Linotype" w:eastAsiaTheme="minorEastAsia" w:hAnsi="Palatino Linotype"/>
        </w:rPr>
        <w:t xml:space="preserve"> average of these cohort-specific estimates with weights proportional to the number of treated units</w:t>
      </w:r>
      <w:r w:rsidR="009822C4">
        <w:rPr>
          <w:rFonts w:ascii="Palatino Linotype" w:eastAsiaTheme="minorEastAsia" w:hAnsi="Palatino Linotype"/>
        </w:rPr>
        <w:t>,</w:t>
      </w:r>
      <w:r w:rsidR="009822C4">
        <w:rPr>
          <w:rStyle w:val="FootnoteReference"/>
          <w:rFonts w:ascii="Palatino Linotype" w:eastAsiaTheme="minorEastAsia" w:hAnsi="Palatino Linotype"/>
        </w:rPr>
        <w:footnoteReference w:id="3"/>
      </w:r>
    </w:p>
    <w:p w14:paraId="2B4F175A" w14:textId="636AE628" w:rsidR="004C0C31" w:rsidRPr="00C60CCE" w:rsidRDefault="00F36E31" w:rsidP="0049081D">
      <w:pPr>
        <w:spacing w:beforeLines="80" w:before="192" w:afterLines="80" w:after="192" w:line="300" w:lineRule="auto"/>
        <w:rPr>
          <w:rFonts w:ascii="Palatino Linotype" w:eastAsiaTheme="minorEastAsia" w:hAnsi="Palatino Linotype"/>
        </w:rPr>
      </w:pPr>
      <m:oMathPara>
        <m:oMath>
          <m:r>
            <w:rPr>
              <w:rFonts w:ascii="Cambria Math" w:eastAsiaTheme="minorEastAsia" w:hAnsi="Cambria Math"/>
            </w:rPr>
            <m:t>ATT=</m:t>
          </m:r>
          <m:f>
            <m:fPr>
              <m:ctrlPr>
                <w:rPr>
                  <w:rFonts w:ascii="Cambria Math" w:eastAsiaTheme="minorEastAsia" w:hAnsi="Cambria Math"/>
                  <w:i/>
                </w:rPr>
              </m:ctrlPr>
            </m:fPr>
            <m:num>
              <m:r>
                <w:rPr>
                  <w:rFonts w:ascii="Cambria Math" w:eastAsiaTheme="minorEastAsia" w:hAnsi="Cambria Math"/>
                </w:rPr>
                <m:t>1</m:t>
              </m:r>
            </m:num>
            <m:den>
              <m:nary>
                <m:naryPr>
                  <m:chr m:val="∑"/>
                  <m:supHide m:val="1"/>
                  <m:ctrlPr>
                    <w:rPr>
                      <w:rFonts w:ascii="Cambria Math" w:eastAsiaTheme="minorEastAsia" w:hAnsi="Cambria Math"/>
                      <w:i/>
                    </w:rPr>
                  </m:ctrlPr>
                </m:naryPr>
                <m:sub>
                  <m:r>
                    <w:rPr>
                      <w:rFonts w:ascii="Cambria Math" w:eastAsiaTheme="minorEastAsia" w:hAnsi="Cambria Math"/>
                    </w:rPr>
                    <m:t>it</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it</m:t>
                      </m:r>
                    </m:sub>
                  </m:sSub>
                </m:e>
              </m:nary>
            </m:den>
          </m:f>
          <m:nary>
            <m:naryPr>
              <m:chr m:val="∑"/>
              <m:ctrlPr>
                <w:rPr>
                  <w:rFonts w:ascii="Cambria Math" w:eastAsiaTheme="minorEastAsia" w:hAnsi="Cambria Math"/>
                  <w:i/>
                </w:rPr>
              </m:ctrlPr>
            </m:naryPr>
            <m:sub>
              <m:r>
                <w:rPr>
                  <w:rFonts w:ascii="Cambria Math" w:eastAsiaTheme="minorEastAsia" w:hAnsi="Cambria Math"/>
                </w:rPr>
                <m:t>s=1</m:t>
              </m:r>
            </m:sub>
            <m:sup>
              <m:r>
                <w:rPr>
                  <w:rFonts w:ascii="Cambria Math" w:eastAsiaTheme="minorEastAsia" w:hAnsi="Cambria Math"/>
                </w:rPr>
                <m:t>S</m:t>
              </m:r>
            </m:sup>
            <m:e>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it</m:t>
                          </m:r>
                        </m:sub>
                      </m:sSub>
                    </m:e>
                  </m:nary>
                </m:e>
              </m:d>
              <m:sSub>
                <m:sSubPr>
                  <m:ctrlPr>
                    <w:rPr>
                      <w:rFonts w:ascii="Cambria Math" w:eastAsiaTheme="minorEastAsia" w:hAnsi="Cambria Math"/>
                      <w:i/>
                    </w:rPr>
                  </m:ctrlPr>
                </m:sSubPr>
                <m:e>
                  <m:r>
                    <w:rPr>
                      <w:rFonts w:ascii="Cambria Math" w:eastAsiaTheme="minorEastAsia" w:hAnsi="Cambria Math"/>
                    </w:rPr>
                    <m:t>ATT</m:t>
                  </m:r>
                </m:e>
                <m:sub>
                  <m:r>
                    <w:rPr>
                      <w:rFonts w:ascii="Cambria Math" w:eastAsiaTheme="minorEastAsia" w:hAnsi="Cambria Math"/>
                    </w:rPr>
                    <m:t>s</m:t>
                  </m:r>
                </m:sub>
              </m:sSub>
            </m:e>
          </m:nary>
        </m:oMath>
      </m:oMathPara>
    </w:p>
    <w:p w14:paraId="56D54C9F" w14:textId="61A23B5B" w:rsidR="0093353D" w:rsidRPr="00C60CCE" w:rsidRDefault="00576076" w:rsidP="009822C4">
      <w:pPr>
        <w:pStyle w:val="Heading2"/>
        <w:rPr>
          <w:rFonts w:eastAsiaTheme="minorEastAsia"/>
        </w:rPr>
      </w:pPr>
      <w:r>
        <w:rPr>
          <w:rFonts w:eastAsiaTheme="minorEastAsia"/>
        </w:rPr>
        <w:t>A model for the counterfactual outcome</w:t>
      </w:r>
    </w:p>
    <w:p w14:paraId="34F539C9" w14:textId="291A9922" w:rsidR="00D976D2" w:rsidRDefault="00547DF5" w:rsidP="0049081D">
      <w:pPr>
        <w:spacing w:beforeLines="80" w:before="192" w:afterLines="80" w:after="192" w:line="300" w:lineRule="auto"/>
        <w:rPr>
          <w:rFonts w:ascii="Palatino Linotype" w:eastAsiaTheme="minorEastAsia" w:hAnsi="Palatino Linotype"/>
        </w:rPr>
      </w:pPr>
      <w:r w:rsidRPr="00C60CCE">
        <w:rPr>
          <w:rFonts w:ascii="Palatino Linotype" w:eastAsiaTheme="minorEastAsia" w:hAnsi="Palatino Linotype"/>
        </w:rPr>
        <w:t xml:space="preserve">Because we are interested in treatment effects on treated units -and we observe the potential outcomes under treatment- </w:t>
      </w:r>
      <w:r w:rsidR="00EB00BF" w:rsidRPr="00C60CCE">
        <w:rPr>
          <w:rFonts w:ascii="Palatino Linotype" w:eastAsiaTheme="minorEastAsia" w:hAnsi="Palatino Linotype"/>
        </w:rPr>
        <w:t xml:space="preserve">the challenge for estimating ATT is to impute the average of the missing never-treated potential outcomes,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oMath>
      <w:r w:rsidR="00EB00BF" w:rsidRPr="00C60CCE">
        <w:rPr>
          <w:rFonts w:ascii="Palatino Linotype" w:eastAsiaTheme="minorEastAsia" w:hAnsi="Palatino Linotype"/>
        </w:rPr>
        <w:t xml:space="preserve">. </w:t>
      </w:r>
      <w:r w:rsidR="000E1216">
        <w:rPr>
          <w:rFonts w:ascii="Palatino Linotype" w:eastAsiaTheme="minorEastAsia" w:hAnsi="Palatino Linotype"/>
        </w:rPr>
        <w:t>We c</w:t>
      </w:r>
      <w:r w:rsidR="00576076">
        <w:rPr>
          <w:rFonts w:ascii="Palatino Linotype" w:eastAsiaTheme="minorEastAsia" w:hAnsi="Palatino Linotype"/>
        </w:rPr>
        <w:t xml:space="preserve">an </w:t>
      </w:r>
      <w:r w:rsidR="00DB2F80" w:rsidRPr="00C60CCE">
        <w:rPr>
          <w:rFonts w:ascii="Palatino Linotype" w:eastAsiaTheme="minorEastAsia" w:hAnsi="Palatino Linotype"/>
        </w:rPr>
        <w:t xml:space="preserve">estimate </w:t>
      </w:r>
      <w:r w:rsidR="00186AEC">
        <w:rPr>
          <w:rFonts w:ascii="Palatino Linotype" w:eastAsiaTheme="minorEastAsia" w:hAnsi="Palatino Linotype"/>
        </w:rPr>
        <w:t xml:space="preserve">this quantity </w:t>
      </w:r>
      <w:r w:rsidR="00DB2F80" w:rsidRPr="00C60CCE">
        <w:rPr>
          <w:rFonts w:ascii="Palatino Linotype" w:eastAsiaTheme="minorEastAsia" w:hAnsi="Palatino Linotype"/>
        </w:rPr>
        <w:t>if we put forward some model for the outcome under the never treated condition</w:t>
      </w:r>
      <w:r w:rsidR="00EB00BF" w:rsidRPr="00C60CCE">
        <w:rPr>
          <w:rFonts w:ascii="Palatino Linotype" w:eastAsiaTheme="minorEastAsia" w:hAnsi="Palatino Linotype"/>
        </w:rPr>
        <w:t>.</w:t>
      </w:r>
      <w:r w:rsidR="00DB2F80" w:rsidRPr="00C60CCE">
        <w:rPr>
          <w:rFonts w:ascii="Palatino Linotype" w:eastAsiaTheme="minorEastAsia" w:hAnsi="Palatino Linotype"/>
        </w:rPr>
        <w:t xml:space="preserve"> </w:t>
      </w:r>
      <w:r w:rsidR="00D6503B">
        <w:rPr>
          <w:rStyle w:val="FootnoteReference"/>
          <w:rFonts w:ascii="Palatino Linotype" w:eastAsiaTheme="minorEastAsia" w:hAnsi="Palatino Linotype"/>
        </w:rPr>
        <w:footnoteReference w:id="4"/>
      </w:r>
    </w:p>
    <w:p w14:paraId="2C43DB3E" w14:textId="77777777" w:rsidR="00A56657" w:rsidRDefault="00A56657" w:rsidP="0049081D">
      <w:pPr>
        <w:spacing w:beforeLines="80" w:before="192" w:afterLines="80" w:after="192" w:line="300" w:lineRule="auto"/>
        <w:rPr>
          <w:rFonts w:ascii="Palatino Linotype" w:eastAsiaTheme="minorEastAsia" w:hAnsi="Palatino Linotype"/>
        </w:rPr>
      </w:pPr>
    </w:p>
    <w:p w14:paraId="4F0F67C7" w14:textId="76261A4F" w:rsidR="00727F7E" w:rsidRDefault="00727F7E"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There is an array of models for count data (discrete, nonnegative) that can accommodate spatial and temporal dependence</w:t>
      </w:r>
      <w:r w:rsidR="000E1216">
        <w:rPr>
          <w:rFonts w:ascii="Palatino Linotype" w:eastAsiaTheme="minorEastAsia" w:hAnsi="Palatino Linotype"/>
        </w:rPr>
        <w:t xml:space="preserve"> </w:t>
      </w:r>
      <w:r w:rsidR="005C1322">
        <w:rPr>
          <w:rFonts w:ascii="Palatino Linotype" w:eastAsiaTheme="minorEastAsia" w:hAnsi="Palatino Linotype"/>
        </w:rPr>
        <w:fldChar w:fldCharType="begin"/>
      </w:r>
      <w:r w:rsidR="00AC2CA4">
        <w:rPr>
          <w:rFonts w:ascii="Palatino Linotype" w:eastAsiaTheme="minorEastAsia" w:hAnsi="Palatino Linotype"/>
        </w:rPr>
        <w:instrText xml:space="preserve"> ADDIN ZOTERO_ITEM CSL_CITATION {"citationID":"ObCupkRe","properties":{"formattedCitation":"(Davis et al., 2021)","plainCitation":"(Davis et al., 2021)","dontUpdate":true,"noteIndex":0},"citationItems":[{"id":3257,"uris":["http://zotero.org/users/6411923/items/IF5SFBH5"],"itemData":{"id":3257,"type":"article-journal","container-title":"Journal of the American Statistical Association","DOI":"10.1080/01621459.2021.1904957","ISSN":"0162-1459, 1537-274X","issue":"535","journalAbbreviation":"Journal of the American Statistical Association","language":"en","page":"1533-1547","source":"DOI.org (Crossref)","title":"Count Time Series: A Methodological Review","title-short":"Count Time Series","volume":"116","author":[{"family":"Davis","given":"Richard A."},{"family":"Fokianos","given":"Konstantinos"},{"family":"Holan","given":"Scott H."},{"family":"Joe","given":"Harry"},{"family":"Livsey","given":"James"},{"family":"Lund","given":"Robert"},{"family":"Pipiras","given":"Vladas"},{"family":"Ravishanker","given":"Nalini"}],"issued":{"date-parts":[["2021",7,3]]}}}],"schema":"https://github.com/citation-style-language/schema/raw/master/csl-citation.json"} </w:instrText>
      </w:r>
      <w:r w:rsidR="005C1322">
        <w:rPr>
          <w:rFonts w:ascii="Palatino Linotype" w:eastAsiaTheme="minorEastAsia" w:hAnsi="Palatino Linotype"/>
        </w:rPr>
        <w:fldChar w:fldCharType="separate"/>
      </w:r>
      <w:r w:rsidR="008570CA">
        <w:rPr>
          <w:rFonts w:ascii="Palatino Linotype" w:eastAsiaTheme="minorEastAsia" w:hAnsi="Palatino Linotype"/>
          <w:noProof/>
        </w:rPr>
        <w:t>(</w:t>
      </w:r>
      <w:r w:rsidR="000E1216">
        <w:rPr>
          <w:rFonts w:ascii="Palatino Linotype" w:eastAsiaTheme="minorEastAsia" w:hAnsi="Palatino Linotype"/>
          <w:noProof/>
        </w:rPr>
        <w:t xml:space="preserve">see </w:t>
      </w:r>
      <w:r w:rsidR="008570CA">
        <w:rPr>
          <w:rFonts w:ascii="Palatino Linotype" w:eastAsiaTheme="minorEastAsia" w:hAnsi="Palatino Linotype"/>
          <w:noProof/>
        </w:rPr>
        <w:t>Davis et al., 2021</w:t>
      </w:r>
      <w:r w:rsidR="000E1216">
        <w:rPr>
          <w:rFonts w:ascii="Palatino Linotype" w:eastAsiaTheme="minorEastAsia" w:hAnsi="Palatino Linotype"/>
          <w:noProof/>
        </w:rPr>
        <w:t>, for a recent review</w:t>
      </w:r>
      <w:r w:rsidR="008570CA">
        <w:rPr>
          <w:rFonts w:ascii="Palatino Linotype" w:eastAsiaTheme="minorEastAsia" w:hAnsi="Palatino Linotype"/>
          <w:noProof/>
        </w:rPr>
        <w:t>)</w:t>
      </w:r>
      <w:r w:rsidR="005C1322">
        <w:rPr>
          <w:rFonts w:ascii="Palatino Linotype" w:eastAsiaTheme="minorEastAsia" w:hAnsi="Palatino Linotype"/>
        </w:rPr>
        <w:fldChar w:fldCharType="end"/>
      </w:r>
      <w:r>
        <w:rPr>
          <w:rFonts w:ascii="Palatino Linotype" w:eastAsiaTheme="minorEastAsia" w:hAnsi="Palatino Linotype"/>
        </w:rPr>
        <w:t>. A frequent framework in disease mapping</w:t>
      </w:r>
      <w:r w:rsidR="000E1216">
        <w:rPr>
          <w:rFonts w:ascii="Palatino Linotype" w:eastAsiaTheme="minorEastAsia" w:hAnsi="Palatino Linotype"/>
        </w:rPr>
        <w:t xml:space="preserve"> and </w:t>
      </w:r>
      <w:r>
        <w:rPr>
          <w:rFonts w:ascii="Palatino Linotype" w:eastAsiaTheme="minorEastAsia" w:hAnsi="Palatino Linotype"/>
        </w:rPr>
        <w:t>spatiotemporal modelling is that of hierarchical</w:t>
      </w:r>
      <w:r w:rsidR="008A3E91">
        <w:rPr>
          <w:rFonts w:ascii="Palatino Linotype" w:eastAsiaTheme="minorEastAsia" w:hAnsi="Palatino Linotype"/>
        </w:rPr>
        <w:t xml:space="preserve"> </w:t>
      </w:r>
      <w:proofErr w:type="gramStart"/>
      <w:r w:rsidR="008A3E91">
        <w:rPr>
          <w:rFonts w:ascii="Palatino Linotype" w:eastAsiaTheme="minorEastAsia" w:hAnsi="Palatino Linotype"/>
        </w:rPr>
        <w:t>mixed-</w:t>
      </w:r>
      <w:r>
        <w:rPr>
          <w:rFonts w:ascii="Palatino Linotype" w:eastAsiaTheme="minorEastAsia" w:hAnsi="Palatino Linotype"/>
        </w:rPr>
        <w:t>models</w:t>
      </w:r>
      <w:proofErr w:type="gramEnd"/>
      <w:r>
        <w:rPr>
          <w:rFonts w:ascii="Palatino Linotype" w:eastAsiaTheme="minorEastAsia" w:hAnsi="Palatino Linotype"/>
        </w:rPr>
        <w:t>, where relatively simple models for the observed data</w:t>
      </w:r>
      <w:r w:rsidR="000E1216">
        <w:rPr>
          <w:rFonts w:ascii="Palatino Linotype" w:eastAsiaTheme="minorEastAsia" w:hAnsi="Palatino Linotype"/>
        </w:rPr>
        <w:t xml:space="preserve"> </w:t>
      </w:r>
      <w:r>
        <w:rPr>
          <w:rFonts w:ascii="Palatino Linotype" w:eastAsiaTheme="minorEastAsia" w:hAnsi="Palatino Linotype"/>
        </w:rPr>
        <w:t xml:space="preserve">are coupled with more complex models for </w:t>
      </w:r>
      <w:r w:rsidR="008A3E91">
        <w:rPr>
          <w:rFonts w:ascii="Palatino Linotype" w:eastAsiaTheme="minorEastAsia" w:hAnsi="Palatino Linotype"/>
        </w:rPr>
        <w:t>an</w:t>
      </w:r>
      <w:r>
        <w:rPr>
          <w:rFonts w:ascii="Palatino Linotype" w:eastAsiaTheme="minorEastAsia" w:hAnsi="Palatino Linotype"/>
        </w:rPr>
        <w:t xml:space="preserve"> underlying process. This are </w:t>
      </w:r>
      <w:r w:rsidR="000E1216">
        <w:rPr>
          <w:rFonts w:ascii="Palatino Linotype" w:eastAsiaTheme="minorEastAsia" w:hAnsi="Palatino Linotype"/>
        </w:rPr>
        <w:t xml:space="preserve">also </w:t>
      </w:r>
      <w:r>
        <w:rPr>
          <w:rFonts w:ascii="Palatino Linotype" w:eastAsiaTheme="minorEastAsia" w:hAnsi="Palatino Linotype"/>
        </w:rPr>
        <w:t>known as parameter-driven models, or state-space models in time-series</w:t>
      </w:r>
      <w:r w:rsidR="008A3E91">
        <w:rPr>
          <w:rFonts w:ascii="Palatino Linotype" w:eastAsiaTheme="minorEastAsia" w:hAnsi="Palatino Linotype"/>
        </w:rPr>
        <w:t xml:space="preserve"> analysis</w:t>
      </w:r>
      <w:r>
        <w:rPr>
          <w:rFonts w:ascii="Palatino Linotype" w:eastAsiaTheme="minorEastAsia" w:hAnsi="Palatino Linotype"/>
        </w:rPr>
        <w:t>.</w:t>
      </w:r>
      <w:r w:rsidR="00333714">
        <w:rPr>
          <w:rStyle w:val="FootnoteReference"/>
          <w:rFonts w:ascii="Palatino Linotype" w:eastAsiaTheme="minorEastAsia" w:hAnsi="Palatino Linotype"/>
        </w:rPr>
        <w:footnoteReference w:id="5"/>
      </w:r>
    </w:p>
    <w:p w14:paraId="5D02FE85" w14:textId="26C6BA1A" w:rsidR="009822C4" w:rsidRDefault="00CE6DBC"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A frequent choice for </w:t>
      </w:r>
      <w:r w:rsidR="00727F7E">
        <w:rPr>
          <w:rFonts w:ascii="Palatino Linotype" w:eastAsiaTheme="minorEastAsia" w:hAnsi="Palatino Linotype"/>
        </w:rPr>
        <w:t xml:space="preserve">the observed counts </w:t>
      </w:r>
      <w:r w:rsidR="00932DCA">
        <w:rPr>
          <w:rFonts w:ascii="Palatino Linotype" w:eastAsiaTheme="minorEastAsia" w:hAnsi="Palatino Linotype"/>
        </w:rPr>
        <w:t>follows</w:t>
      </w:r>
      <w:r w:rsidR="008A3E91">
        <w:rPr>
          <w:rFonts w:ascii="Palatino Linotype" w:eastAsiaTheme="minorEastAsia" w:hAnsi="Palatino Linotype"/>
        </w:rPr>
        <w:t xml:space="preserve"> independent </w:t>
      </w:r>
      <w:r w:rsidR="00727F7E">
        <w:rPr>
          <w:rFonts w:ascii="Palatino Linotype" w:eastAsiaTheme="minorEastAsia" w:hAnsi="Palatino Linotype"/>
        </w:rPr>
        <w:t>Poisson distribution</w:t>
      </w:r>
      <w:r w:rsidR="008A3E91">
        <w:rPr>
          <w:rFonts w:ascii="Palatino Linotype" w:eastAsiaTheme="minorEastAsia" w:hAnsi="Palatino Linotype"/>
        </w:rPr>
        <w:t>s</w:t>
      </w:r>
      <w:r w:rsidR="00727F7E">
        <w:rPr>
          <w:rFonts w:ascii="Palatino Linotype" w:eastAsiaTheme="minorEastAsia" w:hAnsi="Palatino Linotype"/>
        </w:rPr>
        <w:t xml:space="preserve">, </w:t>
      </w:r>
    </w:p>
    <w:p w14:paraId="40A08D0F" w14:textId="3D17F879" w:rsidR="009822C4" w:rsidRPr="00932DCA" w:rsidRDefault="00000000" w:rsidP="00D976D2">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rPr>
              </m:ctrlPr>
            </m:dPr>
            <m:e>
              <m:r>
                <m:rPr>
                  <m:sty m:val="p"/>
                </m:rPr>
                <w:rPr>
                  <w:rFonts w:ascii="Cambria Math" w:eastAsiaTheme="minorEastAsia" w:hAnsi="Cambria Math"/>
                </w:rPr>
                <m:t>∞</m:t>
              </m:r>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it</m:t>
              </m:r>
            </m:sub>
          </m:sSub>
          <m:r>
            <m:rPr>
              <m:sty m:val="p"/>
            </m:rPr>
            <w:rPr>
              <w:rFonts w:ascii="Cambria Math" w:eastAsiaTheme="minorEastAsia" w:hAnsi="Cambria Math"/>
            </w:rPr>
            <m:t xml:space="preserve"> ~ </m:t>
          </m:r>
          <m:r>
            <w:rPr>
              <w:rFonts w:ascii="Cambria Math" w:eastAsiaTheme="minorEastAsia" w:hAnsi="Cambria Math"/>
            </w:rPr>
            <m:t>Poisson</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it</m:t>
                  </m:r>
                </m:sub>
              </m:sSub>
            </m:e>
          </m:d>
          <m:r>
            <w:rPr>
              <w:rFonts w:ascii="Cambria Math" w:eastAsiaTheme="minorEastAsia" w:hAnsi="Cambria Math"/>
            </w:rPr>
            <m:t>,</m:t>
          </m:r>
        </m:oMath>
      </m:oMathPara>
    </w:p>
    <w:p w14:paraId="30DD5AFA" w14:textId="688E7DF9" w:rsidR="00932DCA" w:rsidRPr="00D976D2" w:rsidRDefault="00932DCA" w:rsidP="00D976D2">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and then model the log of the expected count, </w:t>
      </w:r>
    </w:p>
    <w:p w14:paraId="3ACC5CB9" w14:textId="17588129" w:rsidR="003735C9" w:rsidRPr="00D976D2" w:rsidRDefault="00000000" w:rsidP="00D976D2">
      <w:pPr>
        <w:spacing w:beforeLines="80" w:before="192" w:afterLines="80" w:after="192" w:line="300" w:lineRule="auto"/>
        <w:rPr>
          <w:rFonts w:ascii="Palatino Linotype" w:eastAsiaTheme="minorEastAsia" w:hAnsi="Palatino Linotype"/>
        </w:rPr>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it</m:t>
                      </m:r>
                    </m:sub>
                  </m:sSub>
                </m:e>
              </m:d>
            </m:e>
          </m:func>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it</m:t>
              </m:r>
            </m:sub>
          </m:sSub>
          <m:sSub>
            <m:sSubPr>
              <m:ctrlPr>
                <w:rPr>
                  <w:rFonts w:ascii="Cambria Math" w:eastAsiaTheme="minorEastAsia" w:hAnsi="Cambria Math"/>
                </w:rPr>
              </m:ctrlPr>
            </m:sSubPr>
            <m:e>
              <m:r>
                <w:rPr>
                  <w:rFonts w:ascii="Cambria Math" w:eastAsiaTheme="minorEastAsia" w:hAnsi="Cambria Math"/>
                </w:rPr>
                <m:t>η</m:t>
              </m:r>
            </m:e>
            <m:sub>
              <m:r>
                <w:rPr>
                  <w:rFonts w:ascii="Cambria Math" w:eastAsiaTheme="minorEastAsia" w:hAnsi="Cambria Math"/>
                </w:rPr>
                <m:t>it</m:t>
              </m:r>
            </m:sub>
          </m:sSub>
        </m:oMath>
      </m:oMathPara>
    </w:p>
    <w:p w14:paraId="4CC8AB7C" w14:textId="3D442D1B" w:rsidR="00186AEC" w:rsidRDefault="00CE6DBC" w:rsidP="00CE6DBC">
      <w:pPr>
        <w:spacing w:beforeLines="80" w:before="192" w:afterLines="80" w:after="192" w:line="300" w:lineRule="auto"/>
        <w:rPr>
          <w:rFonts w:ascii="Palatino Linotype" w:eastAsiaTheme="minorEastAsia" w:hAnsi="Palatino Linotype"/>
        </w:rPr>
      </w:pPr>
      <w:r w:rsidRPr="00CE6DBC">
        <w:rPr>
          <w:rFonts w:ascii="Palatino Linotype" w:eastAsiaTheme="minorEastAsia" w:hAnsi="Palatino Linotype"/>
        </w:rPr>
        <w:t xml:space="preserve">where </w:t>
      </w:r>
      <m:oMath>
        <m:sSub>
          <m:sSubPr>
            <m:ctrlPr>
              <w:rPr>
                <w:rFonts w:ascii="Cambria Math" w:eastAsiaTheme="minorEastAsia" w:hAnsi="Cambria Math"/>
              </w:rPr>
            </m:ctrlPr>
          </m:sSubPr>
          <m:e>
            <m:r>
              <w:rPr>
                <w:rFonts w:ascii="Cambria Math" w:eastAsiaTheme="minorEastAsia" w:hAnsi="Cambria Math"/>
              </w:rPr>
              <m:t>η</m:t>
            </m:r>
          </m:e>
          <m:sub>
            <m:r>
              <w:rPr>
                <w:rFonts w:ascii="Cambria Math" w:eastAsiaTheme="minorEastAsia" w:hAnsi="Cambria Math"/>
              </w:rPr>
              <m:t>it</m:t>
            </m:r>
          </m:sub>
        </m:sSub>
      </m:oMath>
      <w:r w:rsidRPr="00CE6DBC">
        <w:rPr>
          <w:rFonts w:ascii="Palatino Linotype" w:eastAsiaTheme="minorEastAsia" w:hAnsi="Palatino Linotype"/>
        </w:rPr>
        <w:t xml:space="preserve"> </w:t>
      </w:r>
      <w:r>
        <w:rPr>
          <w:rFonts w:ascii="Palatino Linotype" w:eastAsiaTheme="minorEastAsia" w:hAnsi="Palatino Linotype"/>
        </w:rPr>
        <w:t xml:space="preserve">is </w:t>
      </w:r>
      <w:r w:rsidRPr="00CE6DBC">
        <w:rPr>
          <w:rFonts w:ascii="Palatino Linotype" w:eastAsiaTheme="minorEastAsia" w:hAnsi="Palatino Linotype"/>
        </w:rPr>
        <w:t xml:space="preserve">the relative risk in county </w:t>
      </w:r>
      <w:proofErr w:type="spellStart"/>
      <w:r w:rsidRPr="00CE6DBC">
        <w:rPr>
          <w:rFonts w:ascii="Palatino Linotype" w:eastAsiaTheme="minorEastAsia" w:hAnsi="Palatino Linotype"/>
        </w:rPr>
        <w:t>i</w:t>
      </w:r>
      <w:proofErr w:type="spellEnd"/>
      <w:r w:rsidRPr="00CE6DBC">
        <w:rPr>
          <w:rFonts w:ascii="Palatino Linotype" w:eastAsiaTheme="minorEastAsia" w:hAnsi="Palatino Linotype"/>
        </w:rPr>
        <w:t xml:space="preserve">, and </w:t>
      </w:r>
      <m:oMath>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it</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individuals</m:t>
            </m:r>
            <m:r>
              <m:rPr>
                <m:sty m:val="p"/>
              </m:rPr>
              <w:rPr>
                <w:rFonts w:ascii="Cambria Math" w:eastAsiaTheme="minorEastAsia" w:hAnsi="Cambria Math"/>
              </w:rPr>
              <m:t>_</m:t>
            </m:r>
            <m:r>
              <w:rPr>
                <w:rFonts w:ascii="Cambria Math" w:eastAsiaTheme="minorEastAsia" w:hAnsi="Cambria Math"/>
              </w:rPr>
              <m:t>at</m:t>
            </m:r>
            <m:r>
              <m:rPr>
                <m:sty m:val="p"/>
              </m:rPr>
              <w:rPr>
                <w:rFonts w:ascii="Cambria Math" w:eastAsiaTheme="minorEastAsia" w:hAnsi="Cambria Math"/>
              </w:rPr>
              <m:t>_</m:t>
            </m:r>
            <m:r>
              <w:rPr>
                <w:rFonts w:ascii="Cambria Math" w:eastAsiaTheme="minorEastAsia" w:hAnsi="Cambria Math"/>
              </w:rPr>
              <m:t>risk</m:t>
            </m:r>
          </m:e>
          <m:sub>
            <m:r>
              <w:rPr>
                <w:rFonts w:ascii="Cambria Math" w:eastAsiaTheme="minorEastAsia" w:hAnsi="Cambria Math"/>
              </w:rPr>
              <m:t>it</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0</m:t>
            </m:r>
          </m:sub>
        </m:sSub>
      </m:oMath>
      <w:r w:rsidRPr="00CE6DBC">
        <w:rPr>
          <w:rFonts w:ascii="Palatino Linotype" w:eastAsiaTheme="minorEastAsia" w:hAnsi="Palatino Linotype"/>
        </w:rPr>
        <w:t xml:space="preserve"> </w:t>
      </w:r>
      <w:r>
        <w:rPr>
          <w:rFonts w:ascii="Palatino Linotype" w:eastAsiaTheme="minorEastAsia" w:hAnsi="Palatino Linotype"/>
        </w:rPr>
        <w:t>is</w:t>
      </w:r>
      <w:r w:rsidRPr="00CE6DBC">
        <w:rPr>
          <w:rFonts w:ascii="Palatino Linotype" w:eastAsiaTheme="minorEastAsia" w:hAnsi="Palatino Linotype"/>
        </w:rPr>
        <w:t xml:space="preserve"> the expected count under homogenous risk,</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Pr="00CE6DBC">
        <w:rPr>
          <w:rFonts w:ascii="Palatino Linotype" w:eastAsiaTheme="minorEastAsia" w:hAnsi="Palatino Linotype"/>
        </w:rPr>
        <w:t>, across counties for the entire period.</w:t>
      </w:r>
      <w:r w:rsidRPr="00CE6DBC">
        <w:rPr>
          <w:rFonts w:ascii="Palatino Linotype" w:eastAsiaTheme="minorEastAsia" w:hAnsi="Palatino Linotype"/>
          <w:vertAlign w:val="superscript"/>
        </w:rPr>
        <w:footnoteReference w:id="6"/>
      </w:r>
      <w:r w:rsidRPr="00CE6DBC">
        <w:rPr>
          <w:rFonts w:ascii="Palatino Linotype" w:eastAsiaTheme="minorEastAsia" w:hAnsi="Palatino Linotype"/>
        </w:rPr>
        <w:t xml:space="preserve"> </w:t>
      </w:r>
    </w:p>
    <w:p w14:paraId="7A8667AB" w14:textId="4C2E2F4B" w:rsidR="00E85A08" w:rsidRPr="00FB38B3" w:rsidRDefault="001A5E53" w:rsidP="00E85A08">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We chose a flexible mixed</w:t>
      </w:r>
      <w:r w:rsidR="00D976D2">
        <w:rPr>
          <w:rFonts w:ascii="Palatino Linotype" w:eastAsiaTheme="minorEastAsia" w:hAnsi="Palatino Linotype"/>
        </w:rPr>
        <w:t>-</w:t>
      </w:r>
      <w:r>
        <w:rPr>
          <w:rFonts w:ascii="Palatino Linotype" w:eastAsiaTheme="minorEastAsia" w:hAnsi="Palatino Linotype"/>
        </w:rPr>
        <w:t>effec</w:t>
      </w:r>
      <w:r w:rsidR="00E8274B">
        <w:rPr>
          <w:rFonts w:ascii="Palatino Linotype" w:eastAsiaTheme="minorEastAsia" w:hAnsi="Palatino Linotype"/>
        </w:rPr>
        <w:t>t model representation for the relative risk, as the a</w:t>
      </w:r>
      <w:r w:rsidR="00E85A08">
        <w:rPr>
          <w:rFonts w:ascii="Palatino Linotype" w:eastAsiaTheme="minorEastAsia" w:hAnsi="Palatino Linotype"/>
        </w:rPr>
        <w:t>ddition of three independent component</w:t>
      </w:r>
      <w:r w:rsidR="00D976D2">
        <w:rPr>
          <w:rFonts w:ascii="Palatino Linotype" w:eastAsiaTheme="minorEastAsia" w:hAnsi="Palatino Linotype"/>
        </w:rPr>
        <w:t xml:space="preserve">, </w:t>
      </w:r>
      <w:r w:rsidR="00E85A08">
        <w:rPr>
          <w:rFonts w:ascii="Palatino Linotype" w:eastAsiaTheme="minorEastAsia" w:hAnsi="Palatino Linotype"/>
        </w:rPr>
        <w:t xml:space="preserve">sometimes referred as large-, small-, and fine-scale variation, i.e., </w:t>
      </w:r>
    </w:p>
    <w:p w14:paraId="1143F42C" w14:textId="69C14E95" w:rsidR="00E85A08" w:rsidRPr="009F342C" w:rsidRDefault="00000000" w:rsidP="00E85A08">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rPr>
              </m:ctrlPr>
            </m:sSubPr>
            <m:e>
              <m:r>
                <w:rPr>
                  <w:rFonts w:ascii="Cambria Math" w:eastAsiaTheme="minorEastAsia" w:hAnsi="Cambria Math"/>
                </w:rPr>
                <m:t>η</m:t>
              </m:r>
            </m:e>
            <m:sub>
              <m:r>
                <w:rPr>
                  <w:rFonts w:ascii="Cambria Math" w:eastAsiaTheme="minorEastAsia" w:hAnsi="Cambria Math"/>
                </w:rPr>
                <m:t>it</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it</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ν</m:t>
              </m:r>
            </m:e>
            <m:sub>
              <m:r>
                <w:rPr>
                  <w:rFonts w:ascii="Cambria Math" w:eastAsiaTheme="minorEastAsia" w:hAnsi="Cambria Math"/>
                </w:rPr>
                <m:t>it</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it</m:t>
              </m:r>
            </m:sub>
          </m:sSub>
          <m:r>
            <w:rPr>
              <w:rFonts w:ascii="Cambria Math" w:eastAsiaTheme="minorEastAsia" w:hAnsi="Cambria Math"/>
            </w:rPr>
            <m:t>,</m:t>
          </m:r>
        </m:oMath>
      </m:oMathPara>
    </w:p>
    <w:p w14:paraId="12D5D334" w14:textId="59566350" w:rsidR="009F342C" w:rsidRPr="00A96B59" w:rsidRDefault="00000000" w:rsidP="009F342C">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rPr>
              </m:ctrlPr>
            </m:sSubPr>
            <m:e>
              <m:r>
                <w:rPr>
                  <w:rFonts w:ascii="Cambria Math" w:eastAsiaTheme="minorEastAsia" w:hAnsi="Cambria Math"/>
                </w:rPr>
                <m:t>η</m:t>
              </m:r>
            </m:e>
            <m:sub>
              <m:r>
                <w:rPr>
                  <w:rFonts w:ascii="Cambria Math" w:eastAsiaTheme="minorEastAsia" w:hAnsi="Cambria Math"/>
                </w:rPr>
                <m:t>it</m:t>
              </m:r>
            </m:sub>
          </m:sSub>
          <m:r>
            <m:rPr>
              <m:sty m:val="p"/>
            </m:rPr>
            <w:rPr>
              <w:rFonts w:ascii="Cambria Math" w:eastAsiaTheme="minorEastAsia" w:hAnsi="Cambria Math"/>
            </w:rPr>
            <m:t>=</m:t>
          </m:r>
          <m:r>
            <w:rPr>
              <w:rFonts w:ascii="Cambria Math" w:eastAsiaTheme="minorEastAsia" w:hAnsi="Cambria Math"/>
            </w:rPr>
            <m:t>f</m:t>
          </m:r>
          <m:r>
            <m:rPr>
              <m:sty m:val="p"/>
            </m:rPr>
            <w:rPr>
              <w:rFonts w:ascii="Cambria Math" w:eastAsiaTheme="minorEastAsia" w:hAnsi="Cambria Math"/>
            </w:rPr>
            <m:t>(</m:t>
          </m:r>
          <m:sSub>
            <m:sSubPr>
              <m:ctrlPr>
                <w:rPr>
                  <w:rFonts w:ascii="Cambria Math" w:eastAsiaTheme="minorEastAsia" w:hAnsi="Cambria Math"/>
                </w:rPr>
              </m:ctrlPr>
            </m:sSubPr>
            <m:e>
              <m:r>
                <m:rPr>
                  <m:sty m:val="bi"/>
                </m:rPr>
                <w:rPr>
                  <w:rFonts w:ascii="Cambria Math" w:eastAsiaTheme="minorEastAsia" w:hAnsi="Cambria Math"/>
                </w:rPr>
                <m:t>x</m:t>
              </m:r>
            </m:e>
            <m:sub>
              <m:r>
                <w:rPr>
                  <w:rFonts w:ascii="Cambria Math" w:eastAsiaTheme="minorEastAsia" w:hAnsi="Cambria Math"/>
                </w:rPr>
                <m:t>it</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ν</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it</m:t>
              </m:r>
            </m:sub>
          </m:sSub>
          <m:r>
            <w:rPr>
              <w:rFonts w:ascii="Cambria Math" w:eastAsiaTheme="minorEastAsia" w:hAnsi="Cambria Math"/>
            </w:rPr>
            <m:t>,</m:t>
          </m:r>
        </m:oMath>
      </m:oMathPara>
    </w:p>
    <w:p w14:paraId="312FD39C" w14:textId="77777777" w:rsidR="009F342C" w:rsidRPr="00A96B59" w:rsidRDefault="009F342C" w:rsidP="00E85A08">
      <w:pPr>
        <w:spacing w:beforeLines="80" w:before="192" w:afterLines="80" w:after="192" w:line="300" w:lineRule="auto"/>
        <w:rPr>
          <w:rFonts w:ascii="Palatino Linotype" w:eastAsiaTheme="minorEastAsia" w:hAnsi="Palatino Linotype"/>
        </w:rPr>
      </w:pPr>
    </w:p>
    <w:p w14:paraId="0B992074" w14:textId="77777777" w:rsidR="002117CF" w:rsidRDefault="00CE11A5" w:rsidP="00A348E6">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In this representation, </w:t>
      </w:r>
      <m:oMath>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it</m:t>
            </m:r>
          </m:sub>
        </m:sSub>
      </m:oMath>
      <w:r w:rsidR="00E85A08">
        <w:rPr>
          <w:rFonts w:ascii="Palatino Linotype" w:eastAsiaTheme="minorEastAsia" w:hAnsi="Palatino Linotype"/>
        </w:rPr>
        <w:t xml:space="preserve"> is a deterministic mean function</w:t>
      </w:r>
      <w:r w:rsidR="00C77CB3">
        <w:rPr>
          <w:rFonts w:ascii="Palatino Linotype" w:eastAsiaTheme="minorEastAsia" w:hAnsi="Palatino Linotype"/>
        </w:rPr>
        <w:t>,</w:t>
      </w:r>
      <w:r w:rsidR="00E85A08">
        <w:rPr>
          <w:rFonts w:ascii="Palatino Linotype" w:eastAsiaTheme="minorEastAsia" w:hAnsi="Palatino Linotype"/>
        </w:rPr>
        <w:t xml:space="preserve"> </w:t>
      </w:r>
      <w:r w:rsidR="00D432C2">
        <w:rPr>
          <w:rFonts w:ascii="Palatino Linotype" w:eastAsiaTheme="minorEastAsia" w:hAnsi="Palatino Linotype"/>
        </w:rPr>
        <w:t>such as</w:t>
      </w:r>
    </w:p>
    <w:p w14:paraId="781BF7A0" w14:textId="77777777" w:rsidR="002117CF" w:rsidRPr="002117CF" w:rsidRDefault="00000000" w:rsidP="00A348E6">
      <w:pPr>
        <w:spacing w:beforeLines="80" w:before="192" w:afterLines="80" w:after="192" w:line="300" w:lineRule="auto"/>
        <w:rPr>
          <w:rFonts w:ascii="Palatino Linotype" w:eastAsiaTheme="minorEastAsia" w:hAnsi="Palatino Linotype"/>
          <w:b/>
        </w:rPr>
      </w:pPr>
      <m:oMathPara>
        <m:oMath>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it</m:t>
              </m:r>
            </m:sub>
          </m:sSub>
          <m:r>
            <m:rPr>
              <m:sty m:val="p"/>
            </m:rPr>
            <w:rPr>
              <w:rFonts w:ascii="Cambria Math" w:eastAsiaTheme="minorEastAsia" w:hAnsi="Cambria Math"/>
            </w:rPr>
            <m:t>=Φ</m:t>
          </m:r>
          <m:sSup>
            <m:sSupPr>
              <m:ctrlPr>
                <w:rPr>
                  <w:rFonts w:ascii="Cambria Math" w:eastAsiaTheme="minorEastAsia" w:hAnsi="Cambria Math"/>
                  <w:i/>
                </w:rPr>
              </m:ctrlPr>
            </m:sSupPr>
            <m:e>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x</m:t>
                      </m:r>
                    </m:e>
                    <m:sub>
                      <m:r>
                        <w:rPr>
                          <w:rFonts w:ascii="Cambria Math" w:eastAsiaTheme="minorEastAsia" w:hAnsi="Cambria Math"/>
                        </w:rPr>
                        <m:t>it</m:t>
                      </m:r>
                    </m:sub>
                  </m:sSub>
                </m:e>
              </m:d>
            </m:e>
            <m:sup>
              <m:r>
                <w:rPr>
                  <w:rFonts w:ascii="Cambria Math" w:eastAsiaTheme="minorEastAsia" w:hAnsi="Cambria Math"/>
                </w:rPr>
                <m:t>'</m:t>
              </m:r>
            </m:sup>
          </m:sSup>
          <m:r>
            <m:rPr>
              <m:sty m:val="bi"/>
            </m:rPr>
            <w:rPr>
              <w:rFonts w:ascii="Cambria Math" w:eastAsiaTheme="minorEastAsia" w:hAnsi="Cambria Math"/>
            </w:rPr>
            <m:t>β,</m:t>
          </m:r>
        </m:oMath>
      </m:oMathPara>
    </w:p>
    <w:p w14:paraId="2E67A68C" w14:textId="77777777" w:rsidR="002117CF" w:rsidRDefault="00D432C2" w:rsidP="00A348E6">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 with  </w:t>
      </w:r>
      <m:oMath>
        <m:sSub>
          <m:sSubPr>
            <m:ctrlPr>
              <w:rPr>
                <w:rFonts w:ascii="Cambria Math" w:eastAsiaTheme="minorEastAsia" w:hAnsi="Cambria Math"/>
              </w:rPr>
            </m:ctrlPr>
          </m:sSubPr>
          <m:e>
            <m:r>
              <m:rPr>
                <m:sty m:val="bi"/>
              </m:rPr>
              <w:rPr>
                <w:rFonts w:ascii="Cambria Math" w:eastAsiaTheme="minorEastAsia" w:hAnsi="Cambria Math"/>
              </w:rPr>
              <m:t>x</m:t>
            </m:r>
          </m:e>
          <m:sub>
            <m:r>
              <w:rPr>
                <w:rFonts w:ascii="Cambria Math" w:eastAsiaTheme="minorEastAsia" w:hAnsi="Cambria Math"/>
              </w:rPr>
              <m:t>it</m:t>
            </m:r>
          </m:sub>
        </m:sSub>
      </m:oMath>
      <w:r>
        <w:rPr>
          <w:rFonts w:ascii="Palatino Linotype" w:eastAsiaTheme="minorEastAsia" w:hAnsi="Palatino Linotype"/>
        </w:rPr>
        <w:t xml:space="preserve"> </w:t>
      </w:r>
      <w:r w:rsidR="00E8274B">
        <w:rPr>
          <w:rFonts w:ascii="Palatino Linotype" w:eastAsiaTheme="minorEastAsia" w:hAnsi="Palatino Linotype"/>
        </w:rPr>
        <w:t xml:space="preserve">a set of </w:t>
      </w:r>
      <w:r w:rsidR="00E8274B" w:rsidRPr="00CE6DBC">
        <w:rPr>
          <w:rFonts w:ascii="Palatino Linotype" w:eastAsiaTheme="minorEastAsia" w:hAnsi="Palatino Linotype"/>
        </w:rPr>
        <w:t>observed county-specific characteristics that may vary over time</w:t>
      </w:r>
      <w:r w:rsidR="00E8274B">
        <w:rPr>
          <w:rFonts w:ascii="Palatino Linotype" w:eastAsiaTheme="minorEastAsia" w:hAnsi="Palatino Linotype"/>
        </w:rPr>
        <w:t xml:space="preserve">, </w:t>
      </w:r>
      <w:r w:rsidR="00E8274B" w:rsidRPr="00CE6DBC">
        <w:rPr>
          <w:rFonts w:ascii="Palatino Linotype" w:eastAsiaTheme="minorEastAsia" w:hAnsi="Palatino Linotype"/>
        </w:rPr>
        <w:t>(such as number of hospitalizations for a cause unrelated to suicide)</w:t>
      </w:r>
      <w:r>
        <w:rPr>
          <w:rFonts w:ascii="Palatino Linotype" w:eastAsiaTheme="minorEastAsia" w:hAnsi="Palatino Linotype"/>
        </w:rPr>
        <w:t xml:space="preserve">, </w:t>
      </w:r>
      <m:oMath>
        <m:r>
          <m:rPr>
            <m:sty m:val="p"/>
          </m:rPr>
          <w:rPr>
            <w:rFonts w:ascii="Cambria Math" w:eastAsiaTheme="minorEastAsia" w:hAnsi="Cambria Math"/>
          </w:rPr>
          <m:t>Φ</m:t>
        </m:r>
        <m:d>
          <m:dPr>
            <m:ctrlPr>
              <w:rPr>
                <w:rFonts w:ascii="Cambria Math" w:eastAsiaTheme="minorEastAsia" w:hAnsi="Cambria Math"/>
              </w:rPr>
            </m:ctrlPr>
          </m:dPr>
          <m:e>
            <m:r>
              <w:rPr>
                <w:rFonts w:ascii="Cambria Math" w:eastAsiaTheme="minorEastAsia" w:hAnsi="Cambria Math"/>
              </w:rPr>
              <m:t>.</m:t>
            </m:r>
          </m:e>
        </m:d>
      </m:oMath>
      <w:r w:rsidR="003D757A">
        <w:rPr>
          <w:rFonts w:ascii="Palatino Linotype" w:eastAsiaTheme="minorEastAsia" w:hAnsi="Palatino Linotype"/>
        </w:rPr>
        <w:t xml:space="preserve"> a preselected transformation,</w:t>
      </w:r>
      <w:r w:rsidR="00E8274B" w:rsidRPr="00E8274B">
        <w:rPr>
          <w:rFonts w:ascii="Palatino Linotype" w:eastAsiaTheme="minorEastAsia" w:hAnsi="Palatino Linotype"/>
        </w:rPr>
        <w:t xml:space="preserv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q</m:t>
            </m:r>
          </m:sup>
        </m:sSup>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p</m:t>
            </m:r>
          </m:sup>
        </m:sSup>
      </m:oMath>
      <w:r w:rsidR="00E8274B">
        <w:rPr>
          <w:rFonts w:ascii="Palatino Linotype" w:eastAsiaTheme="minorEastAsia" w:hAnsi="Palatino Linotype"/>
        </w:rPr>
        <w:t xml:space="preserve">, </w:t>
      </w:r>
      <w:r w:rsidR="003D757A">
        <w:rPr>
          <w:rFonts w:ascii="Palatino Linotype" w:eastAsiaTheme="minorEastAsia" w:hAnsi="Palatino Linotype"/>
        </w:rPr>
        <w:t>the basis chosen to represent</w:t>
      </w:r>
      <w:r w:rsidR="00E8274B">
        <w:rPr>
          <w:rFonts w:ascii="Palatino Linotype" w:eastAsiaTheme="minorEastAsia" w:hAnsi="Palatino Linotype"/>
        </w:rPr>
        <w:t xml:space="preserve"> the information in</w:t>
      </w:r>
      <w:r w:rsidR="003D757A">
        <w:rPr>
          <w:rFonts w:ascii="Palatino Linotype" w:eastAsiaTheme="minorEastAsia" w:hAnsi="Palatino Linotype"/>
        </w:rPr>
        <w:t xml:space="preserve"> </w:t>
      </w:r>
      <m:oMath>
        <m:sSub>
          <m:sSubPr>
            <m:ctrlPr>
              <w:rPr>
                <w:rFonts w:ascii="Cambria Math" w:eastAsiaTheme="minorEastAsia" w:hAnsi="Cambria Math"/>
              </w:rPr>
            </m:ctrlPr>
          </m:sSubPr>
          <m:e>
            <m:r>
              <m:rPr>
                <m:sty m:val="bi"/>
              </m:rPr>
              <w:rPr>
                <w:rFonts w:ascii="Cambria Math" w:eastAsiaTheme="minorEastAsia" w:hAnsi="Cambria Math"/>
              </w:rPr>
              <m:t>x</m:t>
            </m:r>
          </m:e>
          <m:sub>
            <m:r>
              <w:rPr>
                <w:rFonts w:ascii="Cambria Math" w:eastAsiaTheme="minorEastAsia" w:hAnsi="Cambria Math"/>
              </w:rPr>
              <m:t>it</m:t>
            </m:r>
          </m:sub>
        </m:sSub>
      </m:oMath>
      <w:r w:rsidR="003D757A">
        <w:rPr>
          <w:rFonts w:ascii="Palatino Linotype" w:eastAsiaTheme="minorEastAsia" w:hAnsi="Palatino Linotype"/>
        </w:rPr>
        <w:t xml:space="preserve">,  </w:t>
      </w:r>
      <w:r w:rsidR="00E85A08">
        <w:rPr>
          <w:rFonts w:ascii="Palatino Linotype" w:eastAsiaTheme="minorEastAsia" w:hAnsi="Palatino Linotype"/>
        </w:rPr>
        <w:t xml:space="preserve">and </w:t>
      </w:r>
      <m:oMath>
        <m:r>
          <m:rPr>
            <m:sty m:val="bi"/>
          </m:rPr>
          <w:rPr>
            <w:rFonts w:ascii="Cambria Math" w:eastAsiaTheme="minorEastAsia" w:hAnsi="Cambria Math"/>
          </w:rPr>
          <m:t>β</m:t>
        </m:r>
      </m:oMath>
      <w:r w:rsidR="00E85A08">
        <w:rPr>
          <w:rFonts w:ascii="Palatino Linotype" w:eastAsiaTheme="minorEastAsia" w:hAnsi="Palatino Linotype"/>
        </w:rPr>
        <w:t xml:space="preserve"> </w:t>
      </w:r>
      <m:oMath>
        <m:r>
          <w:rPr>
            <w:rFonts w:ascii="Cambria Math" w:eastAsiaTheme="minorEastAsia" w:hAnsi="Cambria Math"/>
          </w:rPr>
          <m:t>p</m:t>
        </m:r>
      </m:oMath>
      <w:r w:rsidR="00E85A08">
        <w:rPr>
          <w:rFonts w:ascii="Palatino Linotype" w:eastAsiaTheme="minorEastAsia" w:hAnsi="Palatino Linotype"/>
        </w:rPr>
        <w:t xml:space="preserve">-dimesntional vector of unknown parameters. </w:t>
      </w:r>
      <w:r w:rsidR="00FA3E13">
        <w:rPr>
          <w:rFonts w:ascii="Palatino Linotype" w:eastAsiaTheme="minorEastAsia" w:hAnsi="Palatino Linotype"/>
        </w:rPr>
        <w:t xml:space="preserve">The </w:t>
      </w:r>
      <m:oMath>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ν</m:t>
            </m:r>
          </m:e>
          <m:sub>
            <m:r>
              <w:rPr>
                <w:rFonts w:ascii="Cambria Math" w:eastAsiaTheme="minorEastAsia" w:hAnsi="Cambria Math"/>
              </w:rPr>
              <m:t>it</m:t>
            </m:r>
          </m:sub>
        </m:sSub>
        <m:r>
          <w:rPr>
            <w:rFonts w:ascii="Cambria Math" w:eastAsiaTheme="minorEastAsia" w:hAnsi="Cambria Math"/>
          </w:rPr>
          <m:t>}</m:t>
        </m:r>
      </m:oMath>
      <w:r w:rsidR="00FA3E13">
        <w:rPr>
          <w:rFonts w:ascii="Palatino Linotype" w:eastAsiaTheme="minorEastAsia" w:hAnsi="Palatino Linotype"/>
        </w:rPr>
        <w:t xml:space="preserve"> are structured random components</w:t>
      </w:r>
      <w:r w:rsidR="00727F7E">
        <w:rPr>
          <w:rFonts w:ascii="Palatino Linotype" w:eastAsiaTheme="minorEastAsia" w:hAnsi="Palatino Linotype"/>
        </w:rPr>
        <w:t>, such as</w:t>
      </w:r>
      <w:r w:rsidR="00E85A08">
        <w:rPr>
          <w:rFonts w:ascii="Palatino Linotype" w:eastAsiaTheme="minorEastAsia" w:hAnsi="Palatino Linotype"/>
        </w:rPr>
        <w:t>,</w:t>
      </w:r>
      <w:r w:rsidR="00727F7E">
        <w:rPr>
          <w:rFonts w:ascii="Palatino Linotype" w:eastAsiaTheme="minorEastAsia" w:hAnsi="Palatino Linotype"/>
        </w:rPr>
        <w:t xml:space="preserve"> </w:t>
      </w:r>
    </w:p>
    <w:p w14:paraId="33433002" w14:textId="77777777" w:rsidR="002117CF" w:rsidRDefault="00000000" w:rsidP="00A348E6">
      <w:pPr>
        <w:spacing w:beforeLines="80" w:before="192" w:afterLines="80" w:after="192" w:line="300" w:lineRule="auto"/>
        <w:rPr>
          <w:rFonts w:ascii="Palatino Linotype" w:eastAsiaTheme="minorEastAsia" w:hAnsi="Palatino Linotype"/>
          <w:b/>
        </w:rPr>
      </w:pPr>
      <m:oMathPara>
        <m:oMath>
          <m:sSub>
            <m:sSubPr>
              <m:ctrlPr>
                <w:rPr>
                  <w:rFonts w:ascii="Cambria Math" w:eastAsiaTheme="minorEastAsia" w:hAnsi="Cambria Math"/>
                </w:rPr>
              </m:ctrlPr>
            </m:sSubPr>
            <m:e>
              <m:r>
                <w:rPr>
                  <w:rFonts w:ascii="Cambria Math" w:eastAsiaTheme="minorEastAsia" w:hAnsi="Cambria Math"/>
                </w:rPr>
                <m:t>ν</m:t>
              </m:r>
            </m:e>
            <m:sub>
              <m:r>
                <w:rPr>
                  <w:rFonts w:ascii="Cambria Math" w:eastAsiaTheme="minorEastAsia" w:hAnsi="Cambria Math"/>
                </w:rPr>
                <m:t>it</m:t>
              </m:r>
            </m:sub>
          </m:sSub>
          <m:r>
            <m:rPr>
              <m:sty m:val="p"/>
            </m:rPr>
            <w:rPr>
              <w:rFonts w:ascii="Cambria Math" w:eastAsiaTheme="minorEastAsia" w:hAnsi="Cambria Math"/>
            </w:rPr>
            <m:t>=Ψ</m:t>
          </m:r>
          <m:sSup>
            <m:sSupPr>
              <m:ctrlPr>
                <w:rPr>
                  <w:rFonts w:ascii="Cambria Math" w:eastAsiaTheme="minorEastAsia" w:hAnsi="Cambria Math"/>
                  <w:i/>
                </w:rPr>
              </m:ctrlPr>
            </m:sSupPr>
            <m:e>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x</m:t>
                      </m:r>
                    </m:e>
                    <m:sub>
                      <m:r>
                        <w:rPr>
                          <w:rFonts w:ascii="Cambria Math" w:eastAsiaTheme="minorEastAsia" w:hAnsi="Cambria Math"/>
                        </w:rPr>
                        <m:t>it</m:t>
                      </m:r>
                    </m:sub>
                  </m:sSub>
                </m:e>
              </m:d>
            </m:e>
            <m:sup>
              <m:r>
                <w:rPr>
                  <w:rFonts w:ascii="Cambria Math" w:eastAsiaTheme="minorEastAsia" w:hAnsi="Cambria Math"/>
                </w:rPr>
                <m:t>'</m:t>
              </m:r>
            </m:sup>
          </m:sSup>
          <m:sSub>
            <m:sSubPr>
              <m:ctrlPr>
                <w:rPr>
                  <w:rFonts w:ascii="Cambria Math" w:eastAsiaTheme="minorEastAsia" w:hAnsi="Cambria Math"/>
                  <w:b/>
                  <w:i/>
                </w:rPr>
              </m:ctrlPr>
            </m:sSubPr>
            <m:e>
              <m:r>
                <m:rPr>
                  <m:sty m:val="bi"/>
                </m:rPr>
                <w:rPr>
                  <w:rFonts w:ascii="Cambria Math" w:eastAsiaTheme="minorEastAsia" w:hAnsi="Cambria Math"/>
                </w:rPr>
                <m:t>b</m:t>
              </m:r>
            </m:e>
            <m:sub>
              <m:r>
                <w:rPr>
                  <w:rFonts w:ascii="Cambria Math" w:eastAsiaTheme="minorEastAsia" w:hAnsi="Cambria Math"/>
                </w:rPr>
                <m:t>i</m:t>
              </m:r>
            </m:sub>
          </m:sSub>
          <m:r>
            <m:rPr>
              <m:sty m:val="bi"/>
            </m:rPr>
            <w:rPr>
              <w:rFonts w:ascii="Cambria Math" w:eastAsiaTheme="minorEastAsia" w:hAnsi="Cambria Math"/>
            </w:rPr>
            <m:t>,</m:t>
          </m:r>
        </m:oMath>
      </m:oMathPara>
    </w:p>
    <w:p w14:paraId="446274A6" w14:textId="33959A63" w:rsidR="001652B2" w:rsidRPr="002117CF" w:rsidRDefault="00727F7E" w:rsidP="00A348E6">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where </w:t>
      </w:r>
      <w:r w:rsidR="00FA3E13">
        <w:rPr>
          <w:rFonts w:ascii="Palatino Linotype" w:eastAsiaTheme="minorEastAsia" w:hAnsi="Palatino Linotype"/>
        </w:rPr>
        <w:t>a</w:t>
      </w:r>
      <w:r w:rsidR="001A5E53">
        <w:rPr>
          <w:rFonts w:ascii="Palatino Linotype" w:eastAsiaTheme="minorEastAsia" w:hAnsi="Palatino Linotype"/>
        </w:rPr>
        <w:t xml:space="preserve">gain </w:t>
      </w:r>
      <m:oMath>
        <m:r>
          <m:rPr>
            <m:sty m:val="p"/>
          </m:rPr>
          <w:rPr>
            <w:rFonts w:ascii="Cambria Math" w:eastAsiaTheme="minorEastAsia" w:hAnsi="Cambria Math"/>
          </w:rPr>
          <m:t>Ψ</m:t>
        </m:r>
        <m:d>
          <m:dPr>
            <m:ctrlPr>
              <w:rPr>
                <w:rFonts w:ascii="Cambria Math" w:eastAsiaTheme="minorEastAsia" w:hAnsi="Cambria Math"/>
              </w:rPr>
            </m:ctrlPr>
          </m:dPr>
          <m:e>
            <m:r>
              <w:rPr>
                <w:rFonts w:ascii="Cambria Math" w:eastAsiaTheme="minorEastAsia" w:hAnsi="Cambria Math"/>
              </w:rPr>
              <m:t>.</m:t>
            </m:r>
          </m:e>
        </m:d>
      </m:oMath>
      <w:r w:rsidR="001A5E53">
        <w:rPr>
          <w:rFonts w:ascii="Palatino Linotype" w:eastAsiaTheme="minorEastAsia" w:hAnsi="Palatino Linotype"/>
        </w:rPr>
        <w:t xml:space="preserve"> is a preselected transformation of observed covariates</w:t>
      </w:r>
      <w:r w:rsidR="00E8274B">
        <w:rPr>
          <w:rFonts w:ascii="Palatino Linotype" w:eastAsiaTheme="minorEastAsia" w:hAnsi="Palatino Linotype"/>
        </w:rPr>
        <w:t>,</w:t>
      </w:r>
      <w:r w:rsidR="00E8274B" w:rsidRPr="00E8274B">
        <w:rPr>
          <w:rFonts w:ascii="Palatino Linotype" w:eastAsiaTheme="minorEastAsia" w:hAnsi="Palatino Linotype"/>
        </w:rPr>
        <w:t xml:space="preserv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q</m:t>
            </m:r>
          </m:sup>
        </m:sSup>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r</m:t>
            </m:r>
          </m:sup>
        </m:sSup>
      </m:oMath>
      <w:r w:rsidR="00E8274B">
        <w:rPr>
          <w:rFonts w:ascii="Palatino Linotype" w:eastAsiaTheme="minorEastAsia" w:hAnsi="Palatino Linotype"/>
        </w:rPr>
        <w:t xml:space="preserve">, </w:t>
      </w:r>
      <w:r w:rsidR="001A5E53">
        <w:rPr>
          <w:rFonts w:ascii="Palatino Linotype" w:eastAsiaTheme="minorEastAsia" w:hAnsi="Palatino Linotype"/>
        </w:rPr>
        <w:t xml:space="preserve">and </w:t>
      </w:r>
      <m:oMath>
        <m:sSub>
          <m:sSubPr>
            <m:ctrlPr>
              <w:rPr>
                <w:rFonts w:ascii="Cambria Math" w:eastAsiaTheme="minorEastAsia" w:hAnsi="Cambria Math"/>
                <w:b/>
                <w:i/>
              </w:rPr>
            </m:ctrlPr>
          </m:sSubPr>
          <m:e>
            <m:r>
              <m:rPr>
                <m:sty m:val="bi"/>
              </m:rPr>
              <w:rPr>
                <w:rFonts w:ascii="Cambria Math" w:eastAsiaTheme="minorEastAsia" w:hAnsi="Cambria Math"/>
              </w:rPr>
              <m:t>b</m:t>
            </m:r>
          </m:e>
          <m:sub>
            <m:r>
              <w:rPr>
                <w:rFonts w:ascii="Cambria Math" w:eastAsiaTheme="minorEastAsia" w:hAnsi="Cambria Math"/>
              </w:rPr>
              <m:t>i</m:t>
            </m:r>
          </m:sub>
        </m:sSub>
      </m:oMath>
      <w:r w:rsidR="001A5E53">
        <w:rPr>
          <w:rFonts w:ascii="Palatino Linotype" w:eastAsiaTheme="minorEastAsia" w:hAnsi="Palatino Linotype"/>
        </w:rPr>
        <w:t xml:space="preserve"> an </w:t>
      </w:r>
      <m:oMath>
        <m:r>
          <w:rPr>
            <w:rFonts w:ascii="Cambria Math" w:eastAsiaTheme="minorEastAsia" w:hAnsi="Cambria Math"/>
          </w:rPr>
          <m:t>r</m:t>
        </m:r>
      </m:oMath>
      <w:r w:rsidR="001A5E53">
        <w:rPr>
          <w:rFonts w:ascii="Palatino Linotype" w:eastAsiaTheme="minorEastAsia" w:hAnsi="Palatino Linotype"/>
        </w:rPr>
        <w:t xml:space="preserve">-dimensional vector of random coefficients. </w:t>
      </w:r>
      <w:r w:rsidR="00D976D2">
        <w:rPr>
          <w:rStyle w:val="FootnoteReference"/>
          <w:rFonts w:ascii="Palatino Linotype" w:eastAsiaTheme="minorEastAsia" w:hAnsi="Palatino Linotype"/>
        </w:rPr>
        <w:footnoteReference w:id="7"/>
      </w:r>
      <w:r w:rsidR="00D976D2">
        <w:rPr>
          <w:rFonts w:ascii="Palatino Linotype" w:eastAsiaTheme="minorEastAsia" w:hAnsi="Palatino Linotype"/>
        </w:rPr>
        <w:t xml:space="preserve"> </w:t>
      </w:r>
      <w:r w:rsidR="001A5E53">
        <w:rPr>
          <w:rFonts w:ascii="Palatino Linotype" w:eastAsiaTheme="minorEastAsia" w:hAnsi="Palatino Linotype"/>
        </w:rPr>
        <w:t xml:space="preserve">Finally, </w:t>
      </w:r>
      <m:oMath>
        <m:sSub>
          <m:sSubPr>
            <m:ctrlPr>
              <w:rPr>
                <w:rFonts w:ascii="Cambria Math" w:eastAsiaTheme="minorEastAsia" w:hAnsi="Cambria Math"/>
              </w:rPr>
            </m:ctrlPr>
          </m:sSubPr>
          <m:e>
            <m:r>
              <m:rPr>
                <m:sty m:val="p"/>
              </m:rPr>
              <w:rPr>
                <w:rFonts w:ascii="Cambria Math" w:eastAsiaTheme="minorEastAsia" w:hAnsi="Cambria Math"/>
              </w:rPr>
              <m:t>ε</m:t>
            </m:r>
          </m:e>
          <m:sub>
            <m:r>
              <w:rPr>
                <w:rFonts w:ascii="Cambria Math" w:eastAsiaTheme="minorEastAsia" w:hAnsi="Cambria Math"/>
              </w:rPr>
              <m:t>it</m:t>
            </m:r>
          </m:sub>
        </m:sSub>
      </m:oMath>
      <w:r w:rsidR="001A5E53">
        <w:rPr>
          <w:rFonts w:ascii="Palatino Linotype" w:eastAsiaTheme="minorEastAsia" w:hAnsi="Palatino Linotype"/>
        </w:rPr>
        <w:t xml:space="preserve"> is white noise with </w:t>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ε</m:t>
                </m:r>
              </m:e>
              <m:sub>
                <m:r>
                  <w:rPr>
                    <w:rFonts w:ascii="Cambria Math" w:eastAsiaTheme="minorEastAsia" w:hAnsi="Cambria Math"/>
                  </w:rPr>
                  <m:t>it</m:t>
                </m:r>
              </m:sub>
            </m:sSub>
          </m:e>
        </m:d>
        <m:r>
          <w:rPr>
            <w:rFonts w:ascii="Cambria Math" w:eastAsiaTheme="minorEastAsia" w:hAnsi="Cambria Math"/>
          </w:rPr>
          <m:t>=0</m:t>
        </m:r>
      </m:oMath>
      <w:r w:rsidR="001A5E53">
        <w:rPr>
          <w:rFonts w:ascii="Palatino Linotype" w:eastAsiaTheme="minorEastAsia" w:hAnsi="Palatino Linotype"/>
        </w:rPr>
        <w:t>.</w:t>
      </w:r>
      <w:r w:rsidR="001652B2">
        <w:rPr>
          <w:rFonts w:ascii="Palatino Linotype" w:eastAsiaTheme="minorEastAsia" w:hAnsi="Palatino Linotype"/>
        </w:rPr>
        <w:t xml:space="preserve"> </w:t>
      </w:r>
      <w:r w:rsidR="00A348E6">
        <w:rPr>
          <w:rStyle w:val="FootnoteReference"/>
          <w:rFonts w:ascii="Palatino Linotype" w:eastAsiaTheme="minorEastAsia" w:hAnsi="Palatino Linotype"/>
        </w:rPr>
        <w:footnoteReference w:id="8"/>
      </w:r>
    </w:p>
    <w:p w14:paraId="7690BE0E" w14:textId="0E9703C4" w:rsidR="00CA2110" w:rsidRDefault="00CA2110" w:rsidP="00CA2110">
      <w:pPr>
        <w:pStyle w:val="Heading3"/>
        <w:rPr>
          <w:rFonts w:eastAsiaTheme="minorEastAsia"/>
        </w:rPr>
      </w:pPr>
      <w:r>
        <w:rPr>
          <w:rFonts w:eastAsiaTheme="minorEastAsia"/>
        </w:rPr>
        <w:t>Examples</w:t>
      </w:r>
    </w:p>
    <w:p w14:paraId="425C7D44" w14:textId="2C975649" w:rsidR="00CE6DBC" w:rsidRDefault="005A4847" w:rsidP="00CE6DBC">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A </w:t>
      </w:r>
      <w:r w:rsidR="00186AEC">
        <w:rPr>
          <w:rFonts w:ascii="Palatino Linotype" w:eastAsiaTheme="minorEastAsia" w:hAnsi="Palatino Linotype"/>
        </w:rPr>
        <w:t xml:space="preserve">classical </w:t>
      </w:r>
      <w:r w:rsidR="00CE11A5">
        <w:rPr>
          <w:rFonts w:ascii="Palatino Linotype" w:eastAsiaTheme="minorEastAsia" w:hAnsi="Palatino Linotype"/>
        </w:rPr>
        <w:t xml:space="preserve">model </w:t>
      </w:r>
      <w:r>
        <w:rPr>
          <w:rFonts w:ascii="Palatino Linotype" w:eastAsiaTheme="minorEastAsia" w:hAnsi="Palatino Linotype"/>
        </w:rPr>
        <w:t>in policy evaluation</w:t>
      </w:r>
      <w:r w:rsidR="001A5E53">
        <w:rPr>
          <w:rFonts w:ascii="Palatino Linotype" w:eastAsiaTheme="minorEastAsia" w:hAnsi="Palatino Linotype"/>
        </w:rPr>
        <w:t xml:space="preserve">, known as two-way fixed effect (TWFE), </w:t>
      </w:r>
      <w:proofErr w:type="gramStart"/>
      <w:r w:rsidR="001A5E53">
        <w:rPr>
          <w:rFonts w:ascii="Palatino Linotype" w:eastAsiaTheme="minorEastAsia" w:hAnsi="Palatino Linotype"/>
        </w:rPr>
        <w:t>sets</w:t>
      </w:r>
      <w:proofErr w:type="gramEnd"/>
      <w:r w:rsidR="001A5E53">
        <w:rPr>
          <w:rFonts w:ascii="Palatino Linotype" w:eastAsiaTheme="minorEastAsia" w:hAnsi="Palatino Linotype"/>
        </w:rPr>
        <w:t xml:space="preserve"> </w:t>
      </w:r>
    </w:p>
    <w:p w14:paraId="0AB2ECAF" w14:textId="6B833F7A" w:rsidR="00CE6DBC" w:rsidRPr="001A5E53" w:rsidRDefault="00000000" w:rsidP="00CE6DBC">
      <w:pPr>
        <w:spacing w:beforeLines="80" w:before="192" w:afterLines="80" w:after="192" w:line="300" w:lineRule="auto"/>
        <w:rPr>
          <w:rFonts w:ascii="Palatino Linotype" w:eastAsiaTheme="minorEastAsia" w:hAnsi="Palatino Linotype"/>
          <w:b/>
        </w:rPr>
      </w:pPr>
      <m:oMathPara>
        <m:oMath>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it</m:t>
              </m:r>
            </m:sub>
          </m:sSub>
          <m:r>
            <m:rPr>
              <m:sty m:val="p"/>
            </m:rP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γ</m:t>
              </m:r>
            </m:e>
            <m:sub>
              <m:r>
                <w:rPr>
                  <w:rFonts w:ascii="Cambria Math" w:eastAsiaTheme="minorEastAsia" w:hAnsi="Cambria Math"/>
                </w:rPr>
                <m:t>t</m:t>
              </m:r>
            </m:sub>
          </m:sSub>
          <m:r>
            <m:rPr>
              <m:sty m:val="bi"/>
            </m:rPr>
            <w:rPr>
              <w:rFonts w:ascii="Cambria Math" w:eastAsiaTheme="minorEastAsia" w:hAnsi="Cambria Math"/>
            </w:rPr>
            <m:t>,</m:t>
          </m:r>
        </m:oMath>
      </m:oMathPara>
    </w:p>
    <w:p w14:paraId="5198B1A3" w14:textId="09CD5F7E" w:rsidR="005A4847" w:rsidRDefault="00E8274B" w:rsidP="00E8274B">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a</w:t>
      </w:r>
      <w:r w:rsidR="001A5E53" w:rsidRPr="001A5E53">
        <w:rPr>
          <w:rFonts w:ascii="Palatino Linotype" w:eastAsiaTheme="minorEastAsia" w:hAnsi="Palatino Linotype"/>
        </w:rPr>
        <w:t xml:space="preserve"> </w:t>
      </w:r>
      <w:r>
        <w:rPr>
          <w:rFonts w:ascii="Palatino Linotype" w:eastAsiaTheme="minorEastAsia" w:hAnsi="Palatino Linotype"/>
        </w:rPr>
        <w:t>unit and time s</w:t>
      </w:r>
      <w:r w:rsidR="001A5E53" w:rsidRPr="001A5E53">
        <w:rPr>
          <w:rFonts w:ascii="Palatino Linotype" w:eastAsiaTheme="minorEastAsia" w:hAnsi="Palatino Linotype"/>
        </w:rPr>
        <w:t>pecific fixed effects.</w:t>
      </w:r>
      <w:r>
        <w:rPr>
          <w:rFonts w:ascii="Palatino Linotype" w:eastAsiaTheme="minorEastAsia" w:hAnsi="Palatino Linotype"/>
        </w:rPr>
        <w:t xml:space="preserve"> </w:t>
      </w:r>
      <w:r w:rsidR="00004523">
        <w:rPr>
          <w:rFonts w:ascii="Palatino Linotype" w:eastAsiaTheme="minorEastAsia" w:hAnsi="Palatino Linotype"/>
        </w:rPr>
        <w:t>This model typically does not include random</w:t>
      </w:r>
      <w:r w:rsidR="00A26E62">
        <w:rPr>
          <w:rFonts w:ascii="Palatino Linotype" w:eastAsiaTheme="minorEastAsia" w:hAnsi="Palatino Linotype"/>
        </w:rPr>
        <w:t xml:space="preserve"> e</w:t>
      </w:r>
      <w:r w:rsidR="00004523">
        <w:rPr>
          <w:rFonts w:ascii="Palatino Linotype" w:eastAsiaTheme="minorEastAsia" w:hAnsi="Palatino Linotype"/>
        </w:rPr>
        <w:t xml:space="preserve">ffect, i.e., </w:t>
      </w:r>
      <m:oMath>
        <m:sSub>
          <m:sSubPr>
            <m:ctrlPr>
              <w:rPr>
                <w:rFonts w:ascii="Cambria Math" w:eastAsiaTheme="minorEastAsia" w:hAnsi="Cambria Math"/>
              </w:rPr>
            </m:ctrlPr>
          </m:sSubPr>
          <m:e>
            <m:r>
              <w:rPr>
                <w:rFonts w:ascii="Cambria Math" w:eastAsiaTheme="minorEastAsia" w:hAnsi="Cambria Math"/>
              </w:rPr>
              <m:t>ν</m:t>
            </m:r>
          </m:e>
          <m:sub>
            <m:r>
              <w:rPr>
                <w:rFonts w:ascii="Cambria Math" w:eastAsiaTheme="minorEastAsia" w:hAnsi="Cambria Math"/>
              </w:rPr>
              <m:t>it</m:t>
            </m:r>
          </m:sub>
        </m:sSub>
        <m:r>
          <w:rPr>
            <w:rFonts w:ascii="Cambria Math" w:eastAsiaTheme="minorEastAsia" w:hAnsi="Cambria Math"/>
          </w:rPr>
          <m:t>=0</m:t>
        </m:r>
      </m:oMath>
      <w:r w:rsidR="002117CF">
        <w:rPr>
          <w:rFonts w:ascii="Palatino Linotype" w:eastAsiaTheme="minorEastAsia" w:hAnsi="Palatino Linotype"/>
        </w:rPr>
        <w:t xml:space="preserve">. However, </w:t>
      </w:r>
      <w:r w:rsidR="00A26E62">
        <w:rPr>
          <w:rFonts w:ascii="Palatino Linotype" w:eastAsiaTheme="minorEastAsia" w:hAnsi="Palatino Linotype"/>
        </w:rPr>
        <w:t>d</w:t>
      </w:r>
      <w:r>
        <w:rPr>
          <w:rFonts w:ascii="Palatino Linotype" w:eastAsiaTheme="minorEastAsia" w:hAnsi="Palatino Linotype"/>
          <w:bCs/>
        </w:rPr>
        <w:t>eviation from this deterministic function</w:t>
      </w:r>
      <w:r w:rsidR="00004523">
        <w:rPr>
          <w:rFonts w:ascii="Palatino Linotype" w:eastAsiaTheme="minorEastAsia" w:hAnsi="Palatino Linotype"/>
          <w:bCs/>
        </w:rPr>
        <w:t xml:space="preserve">, </w:t>
      </w:r>
      <m:oMath>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it</m:t>
            </m:r>
          </m:sub>
        </m:sSub>
      </m:oMath>
      <w:r w:rsidR="00004523">
        <w:rPr>
          <w:rFonts w:ascii="Cambria Math" w:eastAsiaTheme="minorEastAsia" w:hAnsi="Cambria Math"/>
        </w:rPr>
        <w:t xml:space="preserve">, </w:t>
      </w:r>
      <w:r w:rsidR="005A4847">
        <w:rPr>
          <w:rFonts w:ascii="Palatino Linotype" w:eastAsiaTheme="minorEastAsia" w:hAnsi="Palatino Linotype"/>
        </w:rPr>
        <w:t>are not assumed to be homoscedastic or independent over time</w:t>
      </w:r>
      <w:r w:rsidR="005A5CA2">
        <w:rPr>
          <w:rFonts w:ascii="Palatino Linotype" w:eastAsiaTheme="minorEastAsia" w:hAnsi="Palatino Linotype"/>
        </w:rPr>
        <w:t xml:space="preserve">, and estimates </w:t>
      </w:r>
      <w:r w:rsidR="002117CF">
        <w:rPr>
          <w:rFonts w:ascii="Palatino Linotype" w:eastAsiaTheme="minorEastAsia" w:hAnsi="Palatino Linotype"/>
        </w:rPr>
        <w:t xml:space="preserve">of uncertainty </w:t>
      </w:r>
      <w:r w:rsidR="005A5CA2">
        <w:rPr>
          <w:rFonts w:ascii="Palatino Linotype" w:eastAsiaTheme="minorEastAsia" w:hAnsi="Palatino Linotype"/>
        </w:rPr>
        <w:lastRenderedPageBreak/>
        <w:t xml:space="preserve">are obtained that are robust to </w:t>
      </w:r>
      <w:r w:rsidR="00004523">
        <w:rPr>
          <w:rFonts w:ascii="Palatino Linotype" w:eastAsiaTheme="minorEastAsia" w:hAnsi="Palatino Linotype"/>
        </w:rPr>
        <w:t xml:space="preserve">varying dispersion as well as </w:t>
      </w:r>
      <w:r w:rsidR="005A5CA2">
        <w:rPr>
          <w:rFonts w:ascii="Palatino Linotype" w:eastAsiaTheme="minorEastAsia" w:hAnsi="Palatino Linotype"/>
        </w:rPr>
        <w:t>arbitrary patterns of temporal correlation</w:t>
      </w:r>
      <w:r w:rsidR="00FA3E13">
        <w:rPr>
          <w:rFonts w:ascii="Palatino Linotype" w:eastAsiaTheme="minorEastAsia" w:hAnsi="Palatino Linotype"/>
        </w:rPr>
        <w:t xml:space="preserve"> (but no attempt is made of model the errors explicitly).</w:t>
      </w:r>
      <w:r w:rsidR="005A4847">
        <w:rPr>
          <w:rFonts w:ascii="Palatino Linotype" w:eastAsiaTheme="minorEastAsia" w:hAnsi="Palatino Linotype"/>
        </w:rPr>
        <w:t xml:space="preserve"> </w:t>
      </w:r>
    </w:p>
    <w:p w14:paraId="48726252" w14:textId="5D55D768" w:rsidR="00004523" w:rsidRDefault="00004523" w:rsidP="005A4847">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In field like small area estimation (SAE) or disease mapping, the random components are model explicitly in the hopes of improving precision</w:t>
      </w:r>
      <w:r w:rsidR="00A26E62">
        <w:rPr>
          <w:rFonts w:ascii="Palatino Linotype" w:eastAsiaTheme="minorEastAsia" w:hAnsi="Palatino Linotype"/>
        </w:rPr>
        <w:t xml:space="preserve"> by sharing information</w:t>
      </w:r>
      <w:r w:rsidR="002117CF">
        <w:rPr>
          <w:rFonts w:ascii="Palatino Linotype" w:eastAsiaTheme="minorEastAsia" w:hAnsi="Palatino Linotype"/>
        </w:rPr>
        <w:t xml:space="preserve"> across units and over time</w:t>
      </w:r>
      <w:r>
        <w:rPr>
          <w:rFonts w:ascii="Palatino Linotype" w:eastAsiaTheme="minorEastAsia" w:hAnsi="Palatino Linotype"/>
        </w:rPr>
        <w:t>. The simplest way to mode</w:t>
      </w:r>
      <w:r w:rsidR="00A26E62">
        <w:rPr>
          <w:rFonts w:ascii="Palatino Linotype" w:eastAsiaTheme="minorEastAsia" w:hAnsi="Palatino Linotype"/>
        </w:rPr>
        <w:t>l</w:t>
      </w:r>
      <w:r>
        <w:rPr>
          <w:rFonts w:ascii="Palatino Linotype" w:eastAsiaTheme="minorEastAsia" w:hAnsi="Palatino Linotype"/>
        </w:rPr>
        <w:t xml:space="preserve"> dependence among observations fr</w:t>
      </w:r>
      <w:r w:rsidR="004C30E6">
        <w:rPr>
          <w:rFonts w:ascii="Palatino Linotype" w:eastAsiaTheme="minorEastAsia" w:hAnsi="Palatino Linotype"/>
        </w:rPr>
        <w:t>o</w:t>
      </w:r>
      <w:r>
        <w:rPr>
          <w:rFonts w:ascii="Palatino Linotype" w:eastAsiaTheme="minorEastAsia" w:hAnsi="Palatino Linotype"/>
        </w:rPr>
        <w:t xml:space="preserve">m the same county is by introducing a random intercept, i.e., </w:t>
      </w:r>
    </w:p>
    <w:p w14:paraId="602E2665" w14:textId="76620087" w:rsidR="005A4847" w:rsidRDefault="00000000" w:rsidP="005A4847">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rPr>
              </m:ctrlPr>
            </m:sSubPr>
            <m:e>
              <m:r>
                <w:rPr>
                  <w:rFonts w:ascii="Cambria Math" w:eastAsiaTheme="minorEastAsia" w:hAnsi="Cambria Math"/>
                </w:rPr>
                <m:t>ν</m:t>
              </m:r>
            </m:e>
            <m:sub>
              <m:r>
                <w:rPr>
                  <w:rFonts w:ascii="Cambria Math" w:eastAsiaTheme="minorEastAsia" w:hAnsi="Cambria Math"/>
                </w:rPr>
                <m:t>it</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oMath>
      </m:oMathPara>
    </w:p>
    <w:p w14:paraId="53A2D6CB" w14:textId="28BB29F0" w:rsidR="005A4847" w:rsidRPr="00CA2110" w:rsidRDefault="00000000" w:rsidP="005A4847">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r>
            <m:rPr>
              <m:sty m:val="p"/>
            </m:rPr>
            <w:rPr>
              <w:rFonts w:ascii="Cambria Math" w:eastAsiaTheme="minorEastAsia" w:hAnsi="Cambria Math"/>
            </w:rPr>
            <m:t xml:space="preserve"> ~ </m:t>
          </m:r>
          <m:r>
            <w:rPr>
              <w:rFonts w:ascii="Cambria Math" w:eastAsiaTheme="minorEastAsia" w:hAnsi="Cambria Math"/>
            </w:rPr>
            <m:t>N</m:t>
          </m:r>
          <m:r>
            <m:rPr>
              <m:sty m:val="p"/>
            </m:rPr>
            <w:rPr>
              <w:rFonts w:ascii="Cambria Math" w:eastAsiaTheme="minorEastAsia" w:hAnsi="Cambria Math"/>
            </w:rPr>
            <m:t>(0,</m:t>
          </m:r>
          <m:sSubSup>
            <m:sSubSupPr>
              <m:ctrlPr>
                <w:rPr>
                  <w:rFonts w:ascii="Cambria Math" w:eastAsiaTheme="minorEastAsia" w:hAnsi="Cambria Math"/>
                </w:rPr>
              </m:ctrlPr>
            </m:sSubSupPr>
            <m:e>
              <m:r>
                <m:rPr>
                  <m:sty m:val="p"/>
                </m:rP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2</m:t>
              </m:r>
            </m:sup>
          </m:sSubSup>
          <m:r>
            <m:rPr>
              <m:sty m:val="p"/>
            </m:rPr>
            <w:rPr>
              <w:rFonts w:ascii="Cambria Math" w:eastAsiaTheme="minorEastAsia" w:hAnsi="Cambria Math"/>
            </w:rPr>
            <m:t>)</m:t>
          </m:r>
        </m:oMath>
      </m:oMathPara>
    </w:p>
    <w:p w14:paraId="35EA7E80" w14:textId="75FD1224" w:rsidR="00F95F7E" w:rsidRDefault="000E1216" w:rsidP="005A4847">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The</w:t>
      </w:r>
      <w:r w:rsidR="00CA2110" w:rsidRPr="00CE6DBC">
        <w:rPr>
          <w:rFonts w:ascii="Palatino Linotype" w:eastAsiaTheme="minorEastAsia" w:hAnsi="Palatino Linotype"/>
        </w:rPr>
        <w:t xml:space="preserve"> count</w:t>
      </w:r>
      <w:r w:rsidR="00CA2110">
        <w:rPr>
          <w:rFonts w:ascii="Palatino Linotype" w:eastAsiaTheme="minorEastAsia" w:hAnsi="Palatino Linotype"/>
        </w:rPr>
        <w:t>y</w:t>
      </w:r>
      <w:r w:rsidR="00CA2110" w:rsidRPr="00CE6DBC">
        <w:rPr>
          <w:rFonts w:ascii="Palatino Linotype" w:eastAsiaTheme="minorEastAsia" w:hAnsi="Palatino Linotype"/>
        </w:rPr>
        <w:t>-specific random effects</w:t>
      </w:r>
      <w:r>
        <w:rPr>
          <w:rFonts w:ascii="Palatino Linotype" w:eastAsiaTheme="minorEastAsia" w:hAnsi="Palatino Linotype"/>
        </w:rPr>
        <w:t xml:space="preserve"> allows </w:t>
      </w:r>
      <w:r w:rsidR="005A4847" w:rsidRPr="00CE6DBC">
        <w:rPr>
          <w:rFonts w:ascii="Palatino Linotype" w:eastAsiaTheme="minorEastAsia" w:hAnsi="Palatino Linotype"/>
        </w:rPr>
        <w:t xml:space="preserve">to </w:t>
      </w:r>
      <w:r w:rsidR="00D432C2">
        <w:rPr>
          <w:rFonts w:ascii="Palatino Linotype" w:eastAsiaTheme="minorEastAsia" w:hAnsi="Palatino Linotype"/>
        </w:rPr>
        <w:t>“</w:t>
      </w:r>
      <w:r w:rsidR="005A4847" w:rsidRPr="00CE6DBC">
        <w:rPr>
          <w:rFonts w:ascii="Palatino Linotype" w:eastAsiaTheme="minorEastAsia" w:hAnsi="Palatino Linotype"/>
        </w:rPr>
        <w:t>borrow strength</w:t>
      </w:r>
      <w:r w:rsidR="00D432C2">
        <w:rPr>
          <w:rFonts w:ascii="Palatino Linotype" w:eastAsiaTheme="minorEastAsia" w:hAnsi="Palatino Linotype"/>
        </w:rPr>
        <w:t>”</w:t>
      </w:r>
      <w:r w:rsidR="005A4847" w:rsidRPr="00CE6DBC">
        <w:rPr>
          <w:rFonts w:ascii="Palatino Linotype" w:eastAsiaTheme="minorEastAsia" w:hAnsi="Palatino Linotype"/>
        </w:rPr>
        <w:t xml:space="preserve"> for estimation across counties</w:t>
      </w:r>
      <w:r w:rsidR="00004523">
        <w:rPr>
          <w:rFonts w:ascii="Palatino Linotype" w:eastAsiaTheme="minorEastAsia" w:hAnsi="Palatino Linotype"/>
        </w:rPr>
        <w:t xml:space="preserve">, similar to the </w:t>
      </w:r>
      <w:r w:rsidR="005A4847" w:rsidRPr="00CE6DBC">
        <w:rPr>
          <w:rFonts w:ascii="Palatino Linotype" w:eastAsiaTheme="minorEastAsia" w:hAnsi="Palatino Linotype"/>
        </w:rPr>
        <w:fldChar w:fldCharType="begin"/>
      </w:r>
      <w:r w:rsidR="00275D9C">
        <w:rPr>
          <w:rFonts w:ascii="Palatino Linotype" w:eastAsiaTheme="minorEastAsia" w:hAnsi="Palatino Linotype"/>
        </w:rPr>
        <w:instrText xml:space="preserve"> ADDIN ZOTERO_ITEM CSL_CITATION {"citationID":"vRVtwdkb","properties":{"formattedCitation":"(Fay and Herriot 1979)","plainCitation":"(Fay and Herriot 1979)","dontUpdate":true,"noteIndex":0},"citationItems":[{"id":117,"uris":["http://zotero.org/users/6411923/items/GUNCIIBT",["http://zotero.org/users/6411923/items/GUNCIIBT"]],"itemData":{"id":117,"type":"article-journal","container-title":"Journal of the American Statistical Association","DOI":"10.2307/2286322","ISSN":"01621459","issue":"366","journalAbbreviation":"Journal of the American Statistical Association","page":"269","source":"DOI.org (Crossref)","title":"Estimates of Income for Small Places: An Application of James-Stein Procedures to Census Data","title-short":"Estimates of Income for Small Places","volume":"74","author":[{"family":"Fay","given":"Robert E."},{"family":"Herriot","given":"Roger A."}],"issued":{"date-parts":[["1979",6]]}}}],"schema":"https://github.com/citation-style-language/schema/raw/master/csl-citation.json"} </w:instrText>
      </w:r>
      <w:r w:rsidR="005A4847" w:rsidRPr="00CE6DBC">
        <w:rPr>
          <w:rFonts w:ascii="Palatino Linotype" w:eastAsiaTheme="minorEastAsia" w:hAnsi="Palatino Linotype"/>
        </w:rPr>
        <w:fldChar w:fldCharType="separate"/>
      </w:r>
      <w:r w:rsidR="005A4847" w:rsidRPr="00CE6DBC">
        <w:rPr>
          <w:rFonts w:ascii="Palatino Linotype" w:eastAsiaTheme="minorEastAsia" w:hAnsi="Palatino Linotype"/>
        </w:rPr>
        <w:t xml:space="preserve">Fay and Herriot </w:t>
      </w:r>
      <w:r w:rsidR="00004523">
        <w:rPr>
          <w:rFonts w:ascii="Palatino Linotype" w:eastAsiaTheme="minorEastAsia" w:hAnsi="Palatino Linotype"/>
        </w:rPr>
        <w:t>(</w:t>
      </w:r>
      <w:r w:rsidR="005A4847" w:rsidRPr="00CE6DBC">
        <w:rPr>
          <w:rFonts w:ascii="Palatino Linotype" w:eastAsiaTheme="minorEastAsia" w:hAnsi="Palatino Linotype"/>
        </w:rPr>
        <w:t>1979)</w:t>
      </w:r>
      <w:r w:rsidR="005A4847" w:rsidRPr="00CE6DBC">
        <w:rPr>
          <w:rFonts w:ascii="Palatino Linotype" w:eastAsiaTheme="minorEastAsia" w:hAnsi="Palatino Linotype"/>
        </w:rPr>
        <w:fldChar w:fldCharType="end"/>
      </w:r>
      <w:r w:rsidR="00004523">
        <w:rPr>
          <w:rFonts w:ascii="Palatino Linotype" w:eastAsiaTheme="minorEastAsia" w:hAnsi="Palatino Linotype"/>
        </w:rPr>
        <w:t xml:space="preserve"> model for a gaussian outcome</w:t>
      </w:r>
      <w:r w:rsidR="001C332C">
        <w:rPr>
          <w:rFonts w:ascii="Palatino Linotype" w:eastAsiaTheme="minorEastAsia" w:hAnsi="Palatino Linotype"/>
        </w:rPr>
        <w:t>,  by smoothing</w:t>
      </w:r>
      <w:r w:rsidR="001C332C" w:rsidRPr="001C332C">
        <w:rPr>
          <w:rFonts w:ascii="Palatino Linotype" w:eastAsiaTheme="minorEastAsia" w:hAnsi="Palatino Linotype"/>
        </w:rPr>
        <w:t xml:space="preserve"> </w:t>
      </w:r>
      <w:r w:rsidR="001C332C" w:rsidRPr="002C3788">
        <w:rPr>
          <w:rFonts w:ascii="Palatino Linotype" w:eastAsiaTheme="minorEastAsia" w:hAnsi="Palatino Linotype"/>
        </w:rPr>
        <w:t>county estimates toward a global rate</w:t>
      </w:r>
      <w:r w:rsidR="001C332C">
        <w:rPr>
          <w:rFonts w:ascii="Palatino Linotype" w:eastAsiaTheme="minorEastAsia" w:hAnsi="Palatino Linotype"/>
        </w:rPr>
        <w:t xml:space="preserve">. </w:t>
      </w:r>
      <w:r w:rsidR="00004523">
        <w:rPr>
          <w:rStyle w:val="FootnoteReference"/>
          <w:rFonts w:ascii="Palatino Linotype" w:eastAsiaTheme="minorEastAsia" w:hAnsi="Palatino Linotype"/>
        </w:rPr>
        <w:footnoteReference w:id="9"/>
      </w:r>
      <w:r w:rsidR="00004523">
        <w:rPr>
          <w:rFonts w:ascii="Palatino Linotype" w:eastAsiaTheme="minorEastAsia" w:hAnsi="Palatino Linotype"/>
        </w:rPr>
        <w:t xml:space="preserve"> </w:t>
      </w:r>
    </w:p>
    <w:p w14:paraId="613AD55F" w14:textId="22CEF405" w:rsidR="002C3788" w:rsidRPr="002C3788" w:rsidRDefault="004C30E6" w:rsidP="002C3788">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Rather than </w:t>
      </w:r>
      <w:r w:rsidR="002C3788" w:rsidRPr="002C3788">
        <w:rPr>
          <w:rFonts w:ascii="Palatino Linotype" w:eastAsiaTheme="minorEastAsia" w:hAnsi="Palatino Linotype"/>
        </w:rPr>
        <w:t>smooth small county estimates toward a global rate</w:t>
      </w:r>
      <w:r>
        <w:rPr>
          <w:rFonts w:ascii="Palatino Linotype" w:eastAsiaTheme="minorEastAsia" w:hAnsi="Palatino Linotype"/>
        </w:rPr>
        <w:t>, d</w:t>
      </w:r>
      <w:r w:rsidR="002C3788" w:rsidRPr="002C3788">
        <w:rPr>
          <w:rFonts w:ascii="Palatino Linotype" w:eastAsiaTheme="minorEastAsia" w:hAnsi="Palatino Linotype"/>
        </w:rPr>
        <w:t xml:space="preserve">isease mapping models, introduce a spatial structure to borrow strength locally rather than globally. A frequent choice is to assume that each </w:t>
      </w:r>
      <m:oMath>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oMath>
      <w:r w:rsidR="002C3788" w:rsidRPr="002C3788">
        <w:rPr>
          <w:rFonts w:ascii="Palatino Linotype" w:eastAsiaTheme="minorEastAsia" w:hAnsi="Palatino Linotype"/>
        </w:rPr>
        <w:t xml:space="preserve"> follows a conditional autoregressive (CAR) model </w:t>
      </w:r>
      <w:r w:rsidR="002C3788" w:rsidRPr="002C3788">
        <w:rPr>
          <w:rFonts w:ascii="Palatino Linotype" w:eastAsiaTheme="minorEastAsia" w:hAnsi="Palatino Linotype"/>
        </w:rPr>
        <w:fldChar w:fldCharType="begin"/>
      </w:r>
      <w:r w:rsidR="00275D9C">
        <w:rPr>
          <w:rFonts w:ascii="Palatino Linotype" w:eastAsiaTheme="minorEastAsia" w:hAnsi="Palatino Linotype"/>
        </w:rPr>
        <w:instrText xml:space="preserve"> ADDIN ZOTERO_ITEM CSL_CITATION {"citationID":"h9fcGe8j","properties":{"unsorted":true,"formattedCitation":"(Clayton &amp; Kaldor, 1987; Besag et al., 1991)","plainCitation":"(Clayton &amp; Kaldor, 1987; Besag et al., 1991)","noteIndex":0},"citationItems":[{"id":114,"uris":["http://zotero.org/users/6411923/items/XFEHR5WG",["http://zotero.org/users/6411923/items/XFEHR5WG"]],"itemData":{"id":114,"type":"article-journal","abstract":"There have been many attempts in recent years to map incidence and mortality from diseases such as cancer. Such maps usually display either relative rates in each district, as measured by a standardized mortality ratio (SMR) or some similar index, or the statistical significance level for a test of the difference between the rates in that district and elsewhere. Neither of these approaches is fully satisfactory and we propose a new approach using empirical Bayes estimation. The resulting estimators represent a weighted compromise between the SMR, the overall mean relative rate, and a local mean of the relative rate in nearby areas. The compromise solution depends on the reliability of each individual SMR and on estimates of the overall amount of dispersion of relative rates over different districts.","container-title":"Biometrics","ISSN":"0006-341X","issue":"3","journalAbbreviation":"Biometrics","language":"eng","note":"PMID: 3663823","page":"671-681","source":"PubMed","title":"Empirical Bayes estimates of age-standardized relative risks for use in disease mapping","volume":"43","author":[{"family":"Clayton","given":"D."},{"family":"Kaldor","given":"J."}],"issued":{"date-parts":[["1987",9]]}},"label":"page"},{"id":113,"uris":["http://zotero.org/users/6411923/items/4PN2PGFJ",["http://zotero.org/users/6411923/items/4PN2PGFJ"]],"itemData":{"id":113,"type":"article-journal","container-title":"Annals of the Institute of Statistical Mathematics","DOI":"10.1007/BF00116466","ISSN":"0020-3157, 1572-9052","issue":"1","journalAbbreviation":"Ann Inst Stat Math","language":"en","page":"1-20","source":"DOI.org (Crossref)","title":"Bayesian image restoration, with two applications in spatial statistics","volume":"43","author":[{"family":"Besag","given":"Julian"},{"family":"York","given":"Jeremy"},{"family":"Mollié","given":"Annie"}],"issued":{"date-parts":[["1991",3]]}},"label":"page"}],"schema":"https://github.com/citation-style-language/schema/raw/master/csl-citation.json"} </w:instrText>
      </w:r>
      <w:r w:rsidR="002C3788" w:rsidRPr="002C3788">
        <w:rPr>
          <w:rFonts w:ascii="Palatino Linotype" w:eastAsiaTheme="minorEastAsia" w:hAnsi="Palatino Linotype"/>
        </w:rPr>
        <w:fldChar w:fldCharType="separate"/>
      </w:r>
      <w:r w:rsidR="00275D9C">
        <w:rPr>
          <w:rFonts w:ascii="Palatino Linotype" w:eastAsiaTheme="minorEastAsia" w:hAnsi="Palatino Linotype"/>
        </w:rPr>
        <w:t>(Clayton &amp; Kaldor, 1987; Besag et al., 1991)</w:t>
      </w:r>
      <w:r w:rsidR="002C3788" w:rsidRPr="002C3788">
        <w:rPr>
          <w:rFonts w:ascii="Palatino Linotype" w:eastAsiaTheme="minorEastAsia" w:hAnsi="Palatino Linotype"/>
        </w:rPr>
        <w:fldChar w:fldCharType="end"/>
      </w:r>
      <w:r w:rsidR="002C3788" w:rsidRPr="002C3788">
        <w:rPr>
          <w:rFonts w:ascii="Palatino Linotype" w:eastAsiaTheme="minorEastAsia" w:hAnsi="Palatino Linotype"/>
        </w:rPr>
        <w:t xml:space="preserve">, </w:t>
      </w:r>
    </w:p>
    <w:p w14:paraId="2918854A" w14:textId="347ABF93" w:rsidR="002C3788" w:rsidRPr="002C3788" w:rsidRDefault="00000000" w:rsidP="002C3788">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j≠i</m:t>
              </m:r>
            </m:sub>
          </m:sSub>
          <m:r>
            <m:rPr>
              <m:sty m:val="p"/>
            </m:rPr>
            <w:rPr>
              <w:rFonts w:ascii="Cambria Math" w:eastAsiaTheme="minorEastAsia" w:hAnsi="Cambria Math"/>
            </w:rPr>
            <m:t xml:space="preserve"> ~ </m:t>
          </m:r>
          <m:r>
            <w:rPr>
              <w:rFonts w:ascii="Cambria Math" w:eastAsiaTheme="minorEastAsia" w:hAnsi="Cambria Math"/>
            </w:rPr>
            <m:t>N</m:t>
          </m:r>
          <m:d>
            <m:dPr>
              <m:ctrlPr>
                <w:rPr>
                  <w:rFonts w:ascii="Cambria Math" w:eastAsiaTheme="minorEastAsia" w:hAnsi="Cambria Math"/>
                  <w:i/>
                </w:rPr>
              </m:ctrlPr>
            </m:dPr>
            <m:e>
              <m:f>
                <m:fPr>
                  <m:ctrlPr>
                    <w:rPr>
                      <w:rFonts w:ascii="Cambria Math" w:eastAsiaTheme="minorEastAsia" w:hAnsi="Cambria Math"/>
                    </w:rPr>
                  </m:ctrlPr>
                </m:fPr>
                <m:num>
                  <m:nary>
                    <m:naryPr>
                      <m:chr m:val="∑"/>
                      <m:limLoc m:val="subSup"/>
                      <m:supHide m:val="1"/>
                      <m:ctrlPr>
                        <w:rPr>
                          <w:rFonts w:ascii="Cambria Math" w:eastAsiaTheme="minorEastAsia" w:hAnsi="Cambria Math"/>
                          <w:i/>
                        </w:rPr>
                      </m:ctrlPr>
                    </m:naryPr>
                    <m:sub>
                      <m:r>
                        <w:rPr>
                          <w:rFonts w:ascii="Cambria Math" w:eastAsiaTheme="minorEastAsia" w:hAnsi="Cambria Math"/>
                        </w:rPr>
                        <m:t>j:j≠i</m:t>
                      </m:r>
                    </m:sub>
                    <m:sup/>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ij</m:t>
                          </m:r>
                        </m:sub>
                      </m:sSub>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j</m:t>
                          </m:r>
                        </m:sub>
                      </m:sSub>
                    </m:e>
                  </m:nary>
                </m:num>
                <m:den>
                  <m:nary>
                    <m:naryPr>
                      <m:chr m:val="∑"/>
                      <m:limLoc m:val="subSup"/>
                      <m:supHide m:val="1"/>
                      <m:ctrlPr>
                        <w:rPr>
                          <w:rFonts w:ascii="Cambria Math" w:eastAsiaTheme="minorEastAsia" w:hAnsi="Cambria Math"/>
                          <w:i/>
                        </w:rPr>
                      </m:ctrlPr>
                    </m:naryPr>
                    <m:sub>
                      <m:r>
                        <w:rPr>
                          <w:rFonts w:ascii="Cambria Math" w:eastAsiaTheme="minorEastAsia" w:hAnsi="Cambria Math"/>
                        </w:rPr>
                        <m:t>j:j≠i</m:t>
                      </m:r>
                    </m:sub>
                    <m:sup/>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ij</m:t>
                          </m:r>
                        </m:sub>
                      </m:sSub>
                    </m:e>
                  </m:nary>
                </m:den>
              </m:f>
              <m:r>
                <m:rPr>
                  <m:sty m:val="p"/>
                </m:rPr>
                <w:rPr>
                  <w:rFonts w:ascii="Cambria Math" w:eastAsiaTheme="minorEastAsia" w:hAnsi="Cambria Math"/>
                </w:rPr>
                <m:t>,</m:t>
              </m:r>
              <m:f>
                <m:fPr>
                  <m:ctrlPr>
                    <w:rPr>
                      <w:rFonts w:ascii="Cambria Math" w:eastAsiaTheme="minorEastAsia" w:hAnsi="Cambria Math"/>
                    </w:rPr>
                  </m:ctrlPr>
                </m:fPr>
                <m:num>
                  <m:sSubSup>
                    <m:sSubSupPr>
                      <m:ctrlPr>
                        <w:rPr>
                          <w:rFonts w:ascii="Cambria Math" w:eastAsiaTheme="minorEastAsia" w:hAnsi="Cambria Math"/>
                        </w:rPr>
                      </m:ctrlPr>
                    </m:sSubSupPr>
                    <m:e>
                      <m:r>
                        <m:rPr>
                          <m:sty m:val="p"/>
                        </m:rP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2</m:t>
                      </m:r>
                    </m:sup>
                  </m:sSubSup>
                </m:num>
                <m:den>
                  <m:nary>
                    <m:naryPr>
                      <m:chr m:val="∑"/>
                      <m:limLoc m:val="subSup"/>
                      <m:supHide m:val="1"/>
                      <m:ctrlPr>
                        <w:rPr>
                          <w:rFonts w:ascii="Cambria Math" w:eastAsiaTheme="minorEastAsia" w:hAnsi="Cambria Math"/>
                          <w:i/>
                        </w:rPr>
                      </m:ctrlPr>
                    </m:naryPr>
                    <m:sub>
                      <m:r>
                        <w:rPr>
                          <w:rFonts w:ascii="Cambria Math" w:eastAsiaTheme="minorEastAsia" w:hAnsi="Cambria Math"/>
                        </w:rPr>
                        <m:t>j:j≠i</m:t>
                      </m:r>
                    </m:sub>
                    <m:sup/>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ij</m:t>
                          </m:r>
                        </m:sub>
                      </m:sSub>
                    </m:e>
                  </m:nary>
                </m:den>
              </m:f>
            </m:e>
          </m:d>
          <m:r>
            <w:rPr>
              <w:rFonts w:ascii="Cambria Math" w:eastAsiaTheme="minorEastAsia" w:hAnsi="Cambria Math"/>
            </w:rPr>
            <m:t>,</m:t>
          </m:r>
        </m:oMath>
      </m:oMathPara>
    </w:p>
    <w:p w14:paraId="3CACF770" w14:textId="529D676B" w:rsidR="00983263" w:rsidRDefault="002C3788" w:rsidP="002C3788">
      <w:pPr>
        <w:spacing w:beforeLines="80" w:before="192" w:afterLines="80" w:after="192" w:line="300" w:lineRule="auto"/>
        <w:rPr>
          <w:rFonts w:ascii="Palatino Linotype" w:eastAsiaTheme="minorEastAsia" w:hAnsi="Palatino Linotype"/>
        </w:rPr>
      </w:pPr>
      <w:r w:rsidRPr="002C3788">
        <w:rPr>
          <w:rFonts w:ascii="Palatino Linotype" w:eastAsiaTheme="minorEastAsia" w:hAnsi="Palatino Linotype"/>
        </w:rPr>
        <w:t xml:space="preserve">where each </w:t>
      </w:r>
      <m:oMath>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ij</m:t>
            </m:r>
          </m:sub>
        </m:sSub>
      </m:oMath>
      <w:r w:rsidRPr="002C3788">
        <w:rPr>
          <w:rFonts w:ascii="Palatino Linotype" w:eastAsiaTheme="minorEastAsia" w:hAnsi="Palatino Linotype"/>
        </w:rPr>
        <w:t xml:space="preserve"> is a user-defined spatial dependence weights determining which counties j are “neighbors” to county i, typically based on adjacency.</w:t>
      </w:r>
      <w:r w:rsidR="00D8280C">
        <w:rPr>
          <w:rStyle w:val="FootnoteReference"/>
          <w:rFonts w:ascii="Palatino Linotype" w:eastAsiaTheme="minorEastAsia" w:hAnsi="Palatino Linotype"/>
        </w:rPr>
        <w:footnoteReference w:id="10"/>
      </w:r>
      <w:r w:rsidRPr="002C3788">
        <w:rPr>
          <w:rFonts w:ascii="Palatino Linotype" w:eastAsiaTheme="minorEastAsia" w:hAnsi="Palatino Linotype"/>
        </w:rPr>
        <w:t xml:space="preserve"> In other words, the expected value of the error in county </w:t>
      </w:r>
      <w:proofErr w:type="spellStart"/>
      <w:r w:rsidRPr="002C3788">
        <w:rPr>
          <w:rFonts w:ascii="Palatino Linotype" w:eastAsiaTheme="minorEastAsia" w:hAnsi="Palatino Linotype"/>
        </w:rPr>
        <w:t>i</w:t>
      </w:r>
      <w:proofErr w:type="spellEnd"/>
      <w:r w:rsidRPr="002C3788">
        <w:rPr>
          <w:rFonts w:ascii="Palatino Linotype" w:eastAsiaTheme="minorEastAsia" w:hAnsi="Palatino Linotype"/>
        </w:rPr>
        <w:t xml:space="preserve">, is an average of the value in the adjacent counties, and the variance is inversely proportional to the number of neighbors. </w:t>
      </w:r>
      <w:r w:rsidR="00983263">
        <w:rPr>
          <w:rStyle w:val="FootnoteReference"/>
          <w:rFonts w:ascii="Palatino Linotype" w:eastAsiaTheme="minorEastAsia" w:hAnsi="Palatino Linotype"/>
        </w:rPr>
        <w:footnoteReference w:id="11"/>
      </w:r>
    </w:p>
    <w:p w14:paraId="2CBE3150" w14:textId="29694E37" w:rsidR="002C3788" w:rsidRPr="002C3788" w:rsidRDefault="002C3788" w:rsidP="002C3788">
      <w:pPr>
        <w:spacing w:beforeLines="80" w:before="192" w:afterLines="80" w:after="192" w:line="300" w:lineRule="auto"/>
        <w:rPr>
          <w:rFonts w:ascii="Palatino Linotype" w:eastAsiaTheme="minorEastAsia" w:hAnsi="Palatino Linotype"/>
        </w:rPr>
      </w:pPr>
      <w:r w:rsidRPr="002C3788">
        <w:rPr>
          <w:rFonts w:ascii="Palatino Linotype" w:eastAsiaTheme="minorEastAsia" w:hAnsi="Palatino Linotype"/>
        </w:rPr>
        <w:lastRenderedPageBreak/>
        <w:t xml:space="preserve">Both spatial and nonspatial random effects can be combined. For instance, using </w:t>
      </w:r>
      <w:r w:rsidR="005A5CA2">
        <w:rPr>
          <w:rFonts w:ascii="Palatino Linotype" w:eastAsiaTheme="minorEastAsia" w:hAnsi="Palatino Linotype"/>
        </w:rPr>
        <w:t>re-</w:t>
      </w:r>
      <w:r w:rsidRPr="002C3788">
        <w:rPr>
          <w:rFonts w:ascii="Palatino Linotype" w:eastAsiaTheme="minorEastAsia" w:hAnsi="Palatino Linotype"/>
        </w:rPr>
        <w:t xml:space="preserve">parameterization of the </w:t>
      </w:r>
      <w:r w:rsidRPr="002C3788">
        <w:rPr>
          <w:rFonts w:ascii="Palatino Linotype" w:eastAsiaTheme="minorEastAsia" w:hAnsi="Palatino Linotype"/>
        </w:rPr>
        <w:fldChar w:fldCharType="begin"/>
      </w:r>
      <w:r w:rsidR="00275D9C">
        <w:rPr>
          <w:rFonts w:ascii="Palatino Linotype" w:eastAsiaTheme="minorEastAsia" w:hAnsi="Palatino Linotype"/>
        </w:rPr>
        <w:instrText xml:space="preserve"> ADDIN ZOTERO_ITEM CSL_CITATION {"citationID":"vCx9SCxF","properties":{"formattedCitation":"(Besag et al., 1991)","plainCitation":"(Besag et al., 1991)","dontUpdate":true,"noteIndex":0},"citationItems":[{"id":113,"uris":["http://zotero.org/users/6411923/items/4PN2PGFJ",["http://zotero.org/users/6411923/items/4PN2PGFJ"]],"itemData":{"id":113,"type":"article-journal","container-title":"Annals of the Institute of Statistical Mathematics","DOI":"10.1007/BF00116466","ISSN":"0020-3157, 1572-9052","issue":"1","journalAbbreviation":"Ann Inst Stat Math","language":"en","page":"1-20","source":"DOI.org (Crossref)","title":"Bayesian image restoration, with two applications in spatial statistics","volume":"43","author":[{"family":"Besag","given":"Julian"},{"family":"York","given":"Jeremy"},{"family":"Mollié","given":"Annie"}],"issued":{"date-parts":[["1991",3]]}}}],"schema":"https://github.com/citation-style-language/schema/raw/master/csl-citation.json"} </w:instrText>
      </w:r>
      <w:r w:rsidRPr="002C3788">
        <w:rPr>
          <w:rFonts w:ascii="Palatino Linotype" w:eastAsiaTheme="minorEastAsia" w:hAnsi="Palatino Linotype"/>
        </w:rPr>
        <w:fldChar w:fldCharType="separate"/>
      </w:r>
      <w:r w:rsidRPr="002C3788">
        <w:rPr>
          <w:rFonts w:ascii="Palatino Linotype" w:eastAsiaTheme="minorEastAsia" w:hAnsi="Palatino Linotype"/>
        </w:rPr>
        <w:t>Besag et al. (1991)</w:t>
      </w:r>
      <w:r w:rsidRPr="002C3788">
        <w:rPr>
          <w:rFonts w:ascii="Palatino Linotype" w:eastAsiaTheme="minorEastAsia" w:hAnsi="Palatino Linotype"/>
        </w:rPr>
        <w:fldChar w:fldCharType="end"/>
      </w:r>
      <w:r w:rsidRPr="002C3788">
        <w:rPr>
          <w:rFonts w:ascii="Palatino Linotype" w:eastAsiaTheme="minorEastAsia" w:hAnsi="Palatino Linotype"/>
        </w:rPr>
        <w:t xml:space="preserve"> model by</w:t>
      </w:r>
      <w:r w:rsidRPr="002C3788">
        <w:rPr>
          <w:rFonts w:ascii="Palatino Linotype" w:eastAsiaTheme="minorEastAsia" w:hAnsi="Palatino Linotype"/>
        </w:rPr>
        <w:fldChar w:fldCharType="begin"/>
      </w:r>
      <w:r w:rsidR="00AC2CA4">
        <w:rPr>
          <w:rFonts w:ascii="Palatino Linotype" w:eastAsiaTheme="minorEastAsia" w:hAnsi="Palatino Linotype"/>
        </w:rPr>
        <w:instrText xml:space="preserve"> ADDIN ZOTERO_ITEM CSL_CITATION {"citationID":"rb03zPIw","properties":{"formattedCitation":"(Riebler et al., 2015)","plainCitation":"(Riebler et al., 2015)","dontUpdate":true,"noteIndex":0},"citationItems":[{"id":"8ch4Smo2/YI9rPO7i","uris":["http://zotero.org/groups/2456852/items/2SRPAVZC",["http://zotero.org/groups/2456852/items/2SRPAVZC"]],"itemData":{"id":260,"type":"article-journal","DOI":"10.13140/RG.2.1.1899.2080","language":"en","note":"publisher: Unpublished","source":"DOI.org (Datacite)","title":"An intuitive Bayesian spatial model for disease mapping that accounts for scaling","URL":"http://rgdoi.net/10.13140/RG.2.1.1899.2080","author":[{"family":"Riebler","given":"Andrea"},{"family":"Sørbye","given":"Sigrunn Holbek"},{"family":"Simpson","given":"Daniel"},{"family":"Havard Rue","given":""}],"accessed":{"date-parts":[["2020",5,1]]},"issued":{"date-parts":[["2015"]]}}}],"schema":"https://github.com/citation-style-language/schema/raw/master/csl-citation.json"} </w:instrText>
      </w:r>
      <w:r w:rsidRPr="002C3788">
        <w:rPr>
          <w:rFonts w:ascii="Palatino Linotype" w:eastAsiaTheme="minorEastAsia" w:hAnsi="Palatino Linotype"/>
        </w:rPr>
        <w:fldChar w:fldCharType="separate"/>
      </w:r>
      <w:r w:rsidRPr="002C3788">
        <w:rPr>
          <w:rFonts w:ascii="Palatino Linotype" w:eastAsiaTheme="minorEastAsia" w:hAnsi="Palatino Linotype"/>
        </w:rPr>
        <w:t xml:space="preserve"> Riebler et al. (2015)</w:t>
      </w:r>
      <w:r w:rsidRPr="002C3788">
        <w:rPr>
          <w:rFonts w:ascii="Palatino Linotype" w:eastAsiaTheme="minorEastAsia" w:hAnsi="Palatino Linotype"/>
        </w:rPr>
        <w:fldChar w:fldCharType="end"/>
      </w:r>
      <w:r w:rsidRPr="002C3788">
        <w:rPr>
          <w:rFonts w:ascii="Palatino Linotype" w:eastAsiaTheme="minorEastAsia" w:hAnsi="Palatino Linotype"/>
        </w:rPr>
        <w:t xml:space="preserve">, </w:t>
      </w:r>
    </w:p>
    <w:p w14:paraId="64547DB5" w14:textId="48E23CCB" w:rsidR="002C3788" w:rsidRDefault="00D432C2" w:rsidP="002C3788">
      <w:pPr>
        <w:spacing w:beforeLines="80" w:before="192" w:afterLines="80" w:after="192" w:line="300" w:lineRule="auto"/>
        <w:rPr>
          <w:rFonts w:ascii="Palatino Linotype" w:eastAsiaTheme="minorEastAsia" w:hAnsi="Palatino Linotype"/>
          <w:i/>
        </w:rPr>
      </w:pPr>
      <m:oMathPara>
        <m:oMath>
          <m:r>
            <m:rPr>
              <m:sty m:val="bi"/>
            </m:rPr>
            <w:rPr>
              <w:rFonts w:ascii="Cambria Math" w:eastAsiaTheme="minorEastAsia" w:hAnsi="Cambria Math"/>
            </w:rPr>
            <m:t xml:space="preserve">b </m:t>
          </m:r>
          <m:r>
            <m:rPr>
              <m:sty m:val="p"/>
            </m:rPr>
            <w:rPr>
              <w:rFonts w:ascii="Cambria Math" w:eastAsiaTheme="minorEastAsia" w:hAnsi="Cambria Math"/>
            </w:rPr>
            <m:t xml:space="preserve">~ </m:t>
          </m:r>
          <m:r>
            <w:rPr>
              <w:rFonts w:ascii="Cambria Math" w:eastAsiaTheme="minorEastAsia" w:hAnsi="Cambria Math"/>
            </w:rPr>
            <m:t>N</m:t>
          </m:r>
          <m:d>
            <m:dPr>
              <m:ctrlPr>
                <w:rPr>
                  <w:rFonts w:ascii="Cambria Math" w:eastAsiaTheme="minorEastAsia" w:hAnsi="Cambria Math"/>
                </w:rPr>
              </m:ctrlPr>
            </m:dPr>
            <m:e>
              <m:r>
                <m:rPr>
                  <m:sty m:val="b"/>
                </m:rPr>
                <w:rPr>
                  <w:rFonts w:ascii="Cambria Math" w:eastAsiaTheme="minorEastAsia" w:hAnsi="Cambria Math"/>
                </w:rPr>
                <m:t>0</m:t>
              </m:r>
              <m:r>
                <m:rPr>
                  <m:sty m:val="p"/>
                </m:rPr>
                <w:rPr>
                  <w:rFonts w:ascii="Cambria Math" w:eastAsiaTheme="minorEastAsia" w:hAnsi="Cambria Math"/>
                </w:rPr>
                <m:t>,</m:t>
              </m:r>
              <m:sSub>
                <m:sSubPr>
                  <m:ctrlPr>
                    <w:rPr>
                      <w:rFonts w:ascii="Cambria Math" w:eastAsiaTheme="minorEastAsia" w:hAnsi="Cambria Math"/>
                    </w:rPr>
                  </m:ctrlPr>
                </m:sSubPr>
                <m:e>
                  <m:r>
                    <m:rPr>
                      <m:sty m:val="b"/>
                    </m:rPr>
                    <w:rPr>
                      <w:rFonts w:ascii="Cambria Math" w:eastAsiaTheme="minorEastAsia" w:hAnsi="Cambria Math"/>
                    </w:rPr>
                    <m:t>Σ</m:t>
                  </m:r>
                </m:e>
                <m:sub>
                  <m:r>
                    <w:rPr>
                      <w:rFonts w:ascii="Cambria Math" w:eastAsiaTheme="minorEastAsia" w:hAnsi="Cambria Math"/>
                    </w:rPr>
                    <m:t>s</m:t>
                  </m:r>
                </m:sub>
              </m:sSub>
            </m:e>
          </m:d>
          <m:r>
            <w:rPr>
              <w:rFonts w:ascii="Cambria Math" w:eastAsiaTheme="minorEastAsia" w:hAnsi="Cambria Math"/>
            </w:rPr>
            <m:t>,</m:t>
          </m:r>
        </m:oMath>
      </m:oMathPara>
    </w:p>
    <w:p w14:paraId="3D862613" w14:textId="3E398F6E" w:rsidR="002C3788" w:rsidRPr="002C3788" w:rsidRDefault="00000000" w:rsidP="002C3788">
      <w:pPr>
        <w:spacing w:beforeLines="80" w:before="192" w:afterLines="80" w:after="192" w:line="300" w:lineRule="auto"/>
        <w:rPr>
          <w:rFonts w:ascii="Palatino Linotype" w:eastAsiaTheme="minorEastAsia" w:hAnsi="Palatino Linotype"/>
          <w:i/>
        </w:rPr>
      </w:pPr>
      <m:oMathPara>
        <m:oMath>
          <m:sSub>
            <m:sSubPr>
              <m:ctrlPr>
                <w:rPr>
                  <w:rFonts w:ascii="Cambria Math" w:eastAsiaTheme="minorEastAsia" w:hAnsi="Cambria Math"/>
                  <w:b/>
                  <w:bCs/>
                </w:rPr>
              </m:ctrlPr>
            </m:sSubPr>
            <m:e>
              <m:r>
                <m:rPr>
                  <m:sty m:val="b"/>
                </m:rPr>
                <w:rPr>
                  <w:rFonts w:ascii="Cambria Math" w:eastAsiaTheme="minorEastAsia" w:hAnsi="Cambria Math"/>
                </w:rPr>
                <m:t>Σ</m:t>
              </m:r>
            </m:e>
            <m:sub>
              <m:r>
                <w:rPr>
                  <w:rFonts w:ascii="Cambria Math" w:eastAsiaTheme="minorEastAsia" w:hAnsi="Cambria Math"/>
                </w:rPr>
                <m:t>S</m:t>
              </m:r>
            </m:sub>
          </m:sSub>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2</m:t>
              </m:r>
            </m:sup>
          </m:sSubSup>
          <m:r>
            <m:rPr>
              <m:sty m:val="p"/>
            </m:rPr>
            <w:rPr>
              <w:rFonts w:ascii="Cambria Math" w:eastAsiaTheme="minorEastAsia" w:hAnsi="Cambria Math"/>
            </w:rPr>
            <m:t xml:space="preserve"> </m:t>
          </m:r>
          <m:d>
            <m:dPr>
              <m:begChr m:val="["/>
              <m:endChr m:val="]"/>
              <m:ctrlPr>
                <w:rPr>
                  <w:rFonts w:ascii="Cambria Math" w:eastAsiaTheme="minorEastAsia" w:hAnsi="Cambria Math"/>
                </w:rPr>
              </m:ctrlPr>
            </m:dPr>
            <m:e>
              <m:r>
                <w:rPr>
                  <w:rFonts w:ascii="Cambria Math" w:eastAsiaTheme="minorEastAsia" w:hAnsi="Cambria Math"/>
                </w:rPr>
                <m:t>ϕ</m:t>
              </m:r>
              <m:sSup>
                <m:sSupPr>
                  <m:ctrlPr>
                    <w:rPr>
                      <w:rFonts w:ascii="Cambria Math" w:eastAsiaTheme="minorEastAsia" w:hAnsi="Cambria Math"/>
                    </w:rPr>
                  </m:ctrlPr>
                </m:sSupPr>
                <m:e>
                  <m:r>
                    <m:rPr>
                      <m:sty m:val="bi"/>
                    </m:rPr>
                    <w:rPr>
                      <w:rFonts w:ascii="Cambria Math" w:eastAsiaTheme="minorEastAsia" w:hAnsi="Cambria Math"/>
                    </w:rPr>
                    <m:t>R</m:t>
                  </m:r>
                </m:e>
                <m:sup>
                  <m:r>
                    <m:rPr>
                      <m:sty m:val="p"/>
                    </m:rPr>
                    <w:rPr>
                      <w:rFonts w:ascii="Cambria Math" w:eastAsiaTheme="minorEastAsia" w:hAnsi="Cambria Math"/>
                    </w:rPr>
                    <m:t>-1</m:t>
                  </m:r>
                </m:sup>
              </m:sSup>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m:t>
                  </m:r>
                  <m:r>
                    <w:rPr>
                      <w:rFonts w:ascii="Cambria Math" w:eastAsiaTheme="minorEastAsia" w:hAnsi="Cambria Math"/>
                    </w:rPr>
                    <m:t>ϕ</m:t>
                  </m:r>
                </m:e>
              </m:d>
              <m:r>
                <m:rPr>
                  <m:sty m:val="bi"/>
                </m:rPr>
                <w:rPr>
                  <w:rFonts w:ascii="Cambria Math" w:eastAsiaTheme="minorEastAsia" w:hAnsi="Cambria Math"/>
                </w:rPr>
                <m:t>I</m:t>
              </m:r>
            </m:e>
          </m:d>
          <m:r>
            <w:rPr>
              <w:rFonts w:ascii="Cambria Math" w:eastAsiaTheme="minorEastAsia" w:hAnsi="Cambria Math"/>
            </w:rPr>
            <m:t>,</m:t>
          </m:r>
        </m:oMath>
      </m:oMathPara>
    </w:p>
    <w:p w14:paraId="5E6F6FCE" w14:textId="5B061000" w:rsidR="002C3788" w:rsidRDefault="002C3788" w:rsidP="002C3788">
      <w:pPr>
        <w:spacing w:beforeLines="80" w:before="192" w:afterLines="80" w:after="192" w:line="300" w:lineRule="auto"/>
        <w:rPr>
          <w:rFonts w:ascii="Palatino Linotype" w:eastAsiaTheme="minorEastAsia" w:hAnsi="Palatino Linotype"/>
        </w:rPr>
      </w:pPr>
      <w:r w:rsidRPr="002C3788">
        <w:rPr>
          <w:rFonts w:ascii="Palatino Linotype" w:eastAsiaTheme="minorEastAsia" w:hAnsi="Palatino Linotype"/>
        </w:rPr>
        <w:t xml:space="preserve">where </w:t>
      </w:r>
      <m:oMath>
        <m:sSubSup>
          <m:sSubSupPr>
            <m:ctrlPr>
              <w:rPr>
                <w:rFonts w:ascii="Cambria Math" w:eastAsiaTheme="minorEastAsia" w:hAnsi="Cambria Math"/>
              </w:rPr>
            </m:ctrlPr>
          </m:sSubSupPr>
          <m:e>
            <m: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2</m:t>
            </m:r>
          </m:sup>
        </m:sSubSup>
        <m:r>
          <m:rPr>
            <m:sty m:val="p"/>
          </m:rPr>
          <w:rPr>
            <w:rFonts w:ascii="Cambria Math" w:eastAsiaTheme="minorEastAsia" w:hAnsi="Cambria Math"/>
          </w:rPr>
          <m:t xml:space="preserve"> </m:t>
        </m:r>
      </m:oMath>
      <w:r w:rsidRPr="002C3788">
        <w:rPr>
          <w:rFonts w:ascii="Palatino Linotype" w:eastAsiaTheme="minorEastAsia" w:hAnsi="Palatino Linotype"/>
        </w:rPr>
        <w:t xml:space="preserve">is the variance, 0 </w:t>
      </w:r>
      <m:oMath>
        <m:r>
          <m:rPr>
            <m:sty m:val="p"/>
          </m:rPr>
          <w:rPr>
            <w:rFonts w:ascii="Cambria Math" w:eastAsiaTheme="minorEastAsia" w:hAnsi="Cambria Math"/>
          </w:rPr>
          <m:t>≤</m:t>
        </m:r>
        <m:r>
          <w:rPr>
            <w:rFonts w:ascii="Cambria Math" w:eastAsiaTheme="minorEastAsia" w:hAnsi="Cambria Math"/>
          </w:rPr>
          <m:t>ϕ</m:t>
        </m:r>
        <m:r>
          <m:rPr>
            <m:sty m:val="p"/>
          </m:rPr>
          <w:rPr>
            <w:rFonts w:ascii="Cambria Math" w:eastAsiaTheme="minorEastAsia" w:hAnsi="Cambria Math"/>
          </w:rPr>
          <m:t>≤1</m:t>
        </m:r>
      </m:oMath>
      <w:r w:rsidRPr="002C3788">
        <w:rPr>
          <w:rFonts w:ascii="Palatino Linotype" w:eastAsiaTheme="minorEastAsia" w:hAnsi="Palatino Linotype"/>
        </w:rPr>
        <w:t xml:space="preserve"> is a mixing parameter determining the amount of variance that is spatially structured, </w:t>
      </w:r>
      <m:oMath>
        <m:r>
          <m:rPr>
            <m:sty m:val="bi"/>
          </m:rPr>
          <w:rPr>
            <w:rFonts w:ascii="Cambria Math" w:eastAsiaTheme="minorEastAsia" w:hAnsi="Cambria Math"/>
          </w:rPr>
          <m:t>I</m:t>
        </m:r>
      </m:oMath>
      <w:r w:rsidRPr="002C3788">
        <w:rPr>
          <w:rFonts w:ascii="Palatino Linotype" w:eastAsiaTheme="minorEastAsia" w:hAnsi="Palatino Linotype"/>
        </w:rPr>
        <w:t xml:space="preserve"> is the identity matrix, and </w:t>
      </w:r>
      <m:oMath>
        <m:r>
          <m:rPr>
            <m:sty m:val="bi"/>
          </m:rPr>
          <w:rPr>
            <w:rFonts w:ascii="Cambria Math" w:eastAsiaTheme="minorEastAsia" w:hAnsi="Cambria Math"/>
          </w:rPr>
          <m:t>R</m:t>
        </m:r>
      </m:oMath>
      <w:r w:rsidRPr="002C3788">
        <w:rPr>
          <w:rFonts w:ascii="Palatino Linotype" w:eastAsiaTheme="minorEastAsia" w:hAnsi="Palatino Linotype"/>
        </w:rPr>
        <w:t xml:space="preserve"> is the precision matrix of the (standardized) spatial component. </w:t>
      </w:r>
    </w:p>
    <w:p w14:paraId="50AA559C" w14:textId="5C0F52E0" w:rsidR="003E066B" w:rsidRDefault="00044C8E" w:rsidP="00044C8E">
      <w:pPr>
        <w:spacing w:beforeLines="80" w:before="192" w:afterLines="80" w:after="192" w:line="300" w:lineRule="auto"/>
        <w:rPr>
          <w:rFonts w:ascii="Palatino Linotype" w:eastAsiaTheme="minorEastAsia" w:hAnsi="Palatino Linotype"/>
        </w:rPr>
      </w:pPr>
      <w:r w:rsidRPr="00044C8E">
        <w:rPr>
          <w:rFonts w:ascii="Palatino Linotype" w:eastAsiaTheme="minorEastAsia" w:hAnsi="Palatino Linotype"/>
        </w:rPr>
        <w:t xml:space="preserve">Temporal dependence could also be accommodated, for instance, using a first order autoregressive model for </w:t>
      </w:r>
      <m:oMath>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it</m:t>
            </m:r>
          </m:sub>
        </m:sSub>
      </m:oMath>
      <w:r w:rsidRPr="00044C8E">
        <w:rPr>
          <w:rFonts w:ascii="Palatino Linotype" w:eastAsiaTheme="minorEastAsia" w:hAnsi="Palatino Linotype"/>
        </w:rPr>
        <w:t>, i.e.,</w:t>
      </w:r>
    </w:p>
    <w:p w14:paraId="57D973FA" w14:textId="6869E911" w:rsidR="003E066B" w:rsidRDefault="00000000" w:rsidP="00044C8E">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i,t-1</m:t>
              </m:r>
            </m:sub>
          </m:sSub>
          <m:r>
            <w:rPr>
              <w:rFonts w:ascii="Cambria Math" w:eastAsiaTheme="minorEastAsia" w:hAnsi="Cambria Math"/>
            </w:rPr>
            <m:t>=ρ</m:t>
          </m:r>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ϵ</m:t>
              </m:r>
            </m:e>
            <m:sub>
              <m:r>
                <w:rPr>
                  <w:rFonts w:ascii="Cambria Math" w:eastAsiaTheme="minorEastAsia" w:hAnsi="Cambria Math"/>
                </w:rPr>
                <m:t>it</m:t>
              </m:r>
            </m:sub>
          </m:sSub>
        </m:oMath>
      </m:oMathPara>
    </w:p>
    <w:p w14:paraId="10C87E9B" w14:textId="7874223B" w:rsidR="003735C9" w:rsidRPr="002C3788" w:rsidRDefault="00044C8E" w:rsidP="003735C9">
      <w:pPr>
        <w:spacing w:beforeLines="80" w:before="192" w:afterLines="80" w:after="192" w:line="300" w:lineRule="auto"/>
        <w:rPr>
          <w:rFonts w:ascii="Palatino Linotype" w:eastAsiaTheme="minorEastAsia" w:hAnsi="Palatino Linotype"/>
          <w:b/>
          <w:bCs/>
          <w:i/>
        </w:rPr>
      </w:pPr>
      <w:r w:rsidRPr="00044C8E">
        <w:rPr>
          <w:rFonts w:ascii="Palatino Linotype" w:eastAsiaTheme="minorEastAsia" w:hAnsi="Palatino Linotype"/>
        </w:rPr>
        <w:t xml:space="preserve">where </w:t>
      </w:r>
      <m:oMath>
        <m:r>
          <w:rPr>
            <w:rFonts w:ascii="Cambria Math" w:eastAsiaTheme="minorEastAsia" w:hAnsi="Cambria Math"/>
          </w:rPr>
          <m:t>ρ</m:t>
        </m:r>
      </m:oMath>
      <w:r w:rsidRPr="00044C8E">
        <w:rPr>
          <w:rFonts w:ascii="Palatino Linotype" w:eastAsiaTheme="minorEastAsia" w:hAnsi="Palatino Linotype"/>
        </w:rPr>
        <w:t xml:space="preserve"> is the autocorrelation coefficient and </w:t>
      </w:r>
      <m:oMath>
        <m:d>
          <m:dPr>
            <m:begChr m:val="{"/>
            <m:endChr m:val="}"/>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ϵ</m:t>
                </m:r>
              </m:e>
              <m:sub>
                <m:r>
                  <w:rPr>
                    <w:rFonts w:ascii="Cambria Math" w:eastAsiaTheme="minorEastAsia" w:hAnsi="Cambria Math"/>
                  </w:rPr>
                  <m:t>it</m:t>
                </m:r>
              </m:sub>
            </m:sSub>
          </m:e>
        </m:d>
      </m:oMath>
      <w:r w:rsidRPr="00044C8E">
        <w:rPr>
          <w:rFonts w:ascii="Palatino Linotype" w:eastAsiaTheme="minorEastAsia" w:hAnsi="Palatino Linotype"/>
        </w:rPr>
        <w:t xml:space="preserve"> are the independent shocks </w:t>
      </w:r>
      <w:r w:rsidRPr="00044C8E">
        <w:rPr>
          <w:rFonts w:ascii="Palatino Linotype" w:eastAsiaTheme="minorEastAsia" w:hAnsi="Palatino Linotype"/>
        </w:rPr>
        <w:fldChar w:fldCharType="begin"/>
      </w:r>
      <w:r w:rsidR="00275D9C">
        <w:rPr>
          <w:rFonts w:ascii="Palatino Linotype" w:eastAsiaTheme="minorEastAsia" w:hAnsi="Palatino Linotype"/>
        </w:rPr>
        <w:instrText xml:space="preserve"> ADDIN ZOTERO_ITEM CSL_CITATION {"citationID":"0H9fiSQw","properties":{"formattedCitation":"(Rao &amp; Yu, 1994)","plainCitation":"(Rao &amp; Yu, 1994)","dontUpdate":true,"noteIndex":0},"citationItems":[{"id":115,"uris":["http://zotero.org/users/6411923/items/PDB84788",["http://zotero.org/users/6411923/items/PDB84788"]],"itemData":{"id":115,"type":"article-journal","container-title":"Canadian Journal of Statistics","DOI":"10.2307/3315407","ISSN":"03195724, 1708945X","issue":"4","journalAbbreviation":"Can. J. Statistics","language":"en","page":"511-528","source":"DOI.org (Crossref)","title":"Small-area estimation by combining time-series and cross-sectional data","volume":"22","author":[{"family":"Rao","given":"J. N. K."},{"family":"Yu","given":"Mingyu"}],"issued":{"date-parts":[["1994",12]]}}}],"schema":"https://github.com/citation-style-language/schema/raw/master/csl-citation.json"} </w:instrText>
      </w:r>
      <w:r w:rsidRPr="00044C8E">
        <w:rPr>
          <w:rFonts w:ascii="Palatino Linotype" w:eastAsiaTheme="minorEastAsia" w:hAnsi="Palatino Linotype"/>
        </w:rPr>
        <w:fldChar w:fldCharType="separate"/>
      </w:r>
      <w:r w:rsidRPr="00044C8E">
        <w:rPr>
          <w:rFonts w:ascii="Palatino Linotype" w:eastAsiaTheme="minorEastAsia" w:hAnsi="Palatino Linotype"/>
        </w:rPr>
        <w:t xml:space="preserve">(as in Rao &amp; Yu, 1994, </w:t>
      </w:r>
      <w:r w:rsidRPr="00044C8E">
        <w:rPr>
          <w:rFonts w:ascii="Palatino Linotype" w:eastAsiaTheme="minorEastAsia" w:hAnsi="Palatino Linotype"/>
        </w:rPr>
        <w:fldChar w:fldCharType="end"/>
      </w:r>
      <w:r w:rsidRPr="00044C8E">
        <w:rPr>
          <w:rFonts w:ascii="Palatino Linotype" w:eastAsiaTheme="minorEastAsia" w:hAnsi="Palatino Linotype"/>
        </w:rPr>
        <w:t xml:space="preserve">in the context of SAE). </w:t>
      </w:r>
      <w:r w:rsidR="00A348E6">
        <w:rPr>
          <w:rStyle w:val="FootnoteReference"/>
          <w:rFonts w:ascii="Palatino Linotype" w:eastAsiaTheme="minorEastAsia" w:hAnsi="Palatino Linotype"/>
        </w:rPr>
        <w:footnoteReference w:id="12"/>
      </w:r>
    </w:p>
    <w:p w14:paraId="37056CC4" w14:textId="5B3ACA0C" w:rsidR="002C3788" w:rsidRPr="002C3788" w:rsidRDefault="002C3788" w:rsidP="002C3788">
      <w:pPr>
        <w:spacing w:beforeLines="80" w:before="192" w:afterLines="80" w:after="192" w:line="300" w:lineRule="auto"/>
        <w:rPr>
          <w:rFonts w:ascii="Palatino Linotype" w:eastAsiaTheme="minorEastAsia" w:hAnsi="Palatino Linotype"/>
        </w:rPr>
      </w:pPr>
      <w:r w:rsidRPr="002C3788">
        <w:rPr>
          <w:rFonts w:ascii="Palatino Linotype" w:eastAsiaTheme="minorEastAsia" w:hAnsi="Palatino Linotype"/>
        </w:rPr>
        <w:t xml:space="preserve">Rather than independent spatial and temporal components, a spatiotemporal variance covariance matrix for the error term can be constructed using the Kronecker product of the spatial and temporal precision matrices, as suggested by </w:t>
      </w:r>
      <w:r w:rsidRPr="002C3788">
        <w:rPr>
          <w:rFonts w:ascii="Palatino Linotype" w:eastAsiaTheme="minorEastAsia" w:hAnsi="Palatino Linotype"/>
        </w:rPr>
        <w:fldChar w:fldCharType="begin"/>
      </w:r>
      <w:r w:rsidR="00275D9C">
        <w:rPr>
          <w:rFonts w:ascii="Palatino Linotype" w:eastAsiaTheme="minorEastAsia" w:hAnsi="Palatino Linotype"/>
        </w:rPr>
        <w:instrText xml:space="preserve"> ADDIN ZOTERO_ITEM CSL_CITATION {"citationID":"sZwtG4yW","properties":{"formattedCitation":"(Knorr-Held, 2000)","plainCitation":"(Knorr-Held, 2000)","dontUpdate":true,"noteIndex":0},"citationItems":[{"id":105,"uris":["http://zotero.org/users/6411923/items/WMD984KH",["http://zotero.org/users/6411923/items/WMD984KH"]],"itemData":{"id":105,"type":"article-journal","abstract":"Abstract This paper proposes a unified framework for a Bayesian analysis of incidence or mortality data in space and time. We introduce four different types of prior distributions for space?time interaction in extension of a model with only main effects. Each type implies a certain degree of prior dependence for the interaction parameters, and corresponds to the product of one of the two spatial with one of the two temporal main effects. The methodology is illustrated by an analysis of Ohio lung cancer data 1968?1988 via Markov chain Monte Carlo simulation. We compare the fit and the complexity of several models with different types of interaction by means of quantities related to the posterior deviance. Our results confirm an epidemiological hypothesis about the temporal development of the association between urbanization and risk factors for cancer. Copyright ? 2000 John Wiley &amp; Sons, Ltd.","container-title":"Statistics in Medicine","DOI":"10.1002/1097-0258(20000915/30)19:17/18&lt;2555::AID-SIM587&gt;3.0.CO;2-#","ISSN":"0277-6715","issue":"17‐18","journalAbbreviation":"Statistics in Medicine","page":"2555-2567","title":"Bayesian modelling of inseparable space-time variation in disease risk","volume":"19","author":[{"family":"Knorr-Held","given":"Leonhard"}],"issued":{"date-parts":[["2000",9,15]]}}}],"schema":"https://github.com/citation-style-language/schema/raw/master/csl-citation.json"} </w:instrText>
      </w:r>
      <w:r w:rsidRPr="002C3788">
        <w:rPr>
          <w:rFonts w:ascii="Palatino Linotype" w:eastAsiaTheme="minorEastAsia" w:hAnsi="Palatino Linotype"/>
        </w:rPr>
        <w:fldChar w:fldCharType="separate"/>
      </w:r>
      <w:r w:rsidRPr="002C3788">
        <w:rPr>
          <w:rFonts w:ascii="Palatino Linotype" w:eastAsiaTheme="minorEastAsia" w:hAnsi="Palatino Linotype"/>
        </w:rPr>
        <w:t>Knorr-Held (2000)</w:t>
      </w:r>
      <w:r w:rsidRPr="002C3788">
        <w:rPr>
          <w:rFonts w:ascii="Palatino Linotype" w:eastAsiaTheme="minorEastAsia" w:hAnsi="Palatino Linotype"/>
        </w:rPr>
        <w:fldChar w:fldCharType="end"/>
      </w:r>
      <w:r w:rsidRPr="002C3788">
        <w:rPr>
          <w:rFonts w:ascii="Palatino Linotype" w:eastAsiaTheme="minorEastAsia" w:hAnsi="Palatino Linotype"/>
        </w:rPr>
        <w:t xml:space="preserve"> (see also </w:t>
      </w:r>
      <w:r w:rsidRPr="002C3788">
        <w:rPr>
          <w:rFonts w:ascii="Palatino Linotype" w:eastAsiaTheme="minorEastAsia" w:hAnsi="Palatino Linotype"/>
        </w:rPr>
        <w:fldChar w:fldCharType="begin"/>
      </w:r>
      <w:r w:rsidR="00275D9C">
        <w:rPr>
          <w:rFonts w:ascii="Palatino Linotype" w:eastAsiaTheme="minorEastAsia" w:hAnsi="Palatino Linotype"/>
        </w:rPr>
        <w:instrText xml:space="preserve"> ADDIN ZOTERO_ITEM CSL_CITATION {"citationID":"sxNsJVqy","properties":{"formattedCitation":"(Mart\\uc0\\u237{}nez-Beneito et al., 2008)","plainCitation":"(Martínez-Beneito et al., 2008)","dontUpdate":true,"noteIndex":0},"citationItems":[{"id":470,"uris":["http://zotero.org/groups/2456852/items/DYNV2L7I",["http://zotero.org/groups/2456852/items/DYNV2L7I"]],"itemData":{"id":470,"type":"article-journal","container-title":"Statistics in Medicine","DOI":"10.1002/sim.3103","ISSN":"02776715, 10970258","issue":"15","journalAbbreviation":"Statist. Med.","language":"en","page":"2874-2889","source":"DOI.org (Crossref)","title":"An autoregressive approach to spatio-temporal disease mapping","volume":"27","author":[{"family":"Martínez-Beneito","given":"M. A."},{"family":"López-Quilez","given":"A."},{"family":"Botella-Rocamora","given":"P."}],"issued":{"date-parts":[["2008",7,10]]}}}],"schema":"https://github.com/citation-style-language/schema/raw/master/csl-citation.json"} </w:instrText>
      </w:r>
      <w:r w:rsidRPr="002C3788">
        <w:rPr>
          <w:rFonts w:ascii="Palatino Linotype" w:eastAsiaTheme="minorEastAsia" w:hAnsi="Palatino Linotype"/>
        </w:rPr>
        <w:fldChar w:fldCharType="separate"/>
      </w:r>
      <w:r w:rsidRPr="002C3788">
        <w:rPr>
          <w:rFonts w:ascii="Palatino Linotype" w:eastAsiaTheme="minorEastAsia" w:hAnsi="Palatino Linotype"/>
        </w:rPr>
        <w:t>Martínez-Beneito et al.[2008]</w:t>
      </w:r>
      <w:r w:rsidRPr="002C3788">
        <w:rPr>
          <w:rFonts w:ascii="Palatino Linotype" w:eastAsiaTheme="minorEastAsia" w:hAnsi="Palatino Linotype"/>
        </w:rPr>
        <w:fldChar w:fldCharType="end"/>
      </w:r>
      <w:r w:rsidRPr="002C3788">
        <w:rPr>
          <w:rFonts w:ascii="Palatino Linotype" w:eastAsiaTheme="minorEastAsia" w:hAnsi="Palatino Linotype"/>
        </w:rPr>
        <w:t xml:space="preserve"> for a closely related approach): </w:t>
      </w:r>
    </w:p>
    <w:p w14:paraId="662A618F" w14:textId="24AC2C00" w:rsidR="002C3788" w:rsidRPr="002C3788" w:rsidRDefault="00201575" w:rsidP="002C3788">
      <w:pPr>
        <w:spacing w:beforeLines="80" w:before="192" w:afterLines="80" w:after="192" w:line="300" w:lineRule="auto"/>
        <w:rPr>
          <w:rFonts w:ascii="Palatino Linotype" w:eastAsiaTheme="minorEastAsia" w:hAnsi="Palatino Linotype"/>
          <w:i/>
        </w:rPr>
      </w:pPr>
      <m:oMathPara>
        <m:oMath>
          <m:r>
            <m:rPr>
              <m:sty m:val="bi"/>
            </m:rPr>
            <w:rPr>
              <w:rFonts w:ascii="Cambria Math" w:eastAsiaTheme="minorEastAsia" w:hAnsi="Cambria Math"/>
            </w:rPr>
            <m:t>b</m:t>
          </m:r>
          <m:r>
            <m:rPr>
              <m:sty m:val="p"/>
            </m:rPr>
            <w:rPr>
              <w:rFonts w:ascii="Cambria Math" w:eastAsiaTheme="minorEastAsia" w:hAnsi="Cambria Math"/>
            </w:rPr>
            <m:t xml:space="preserve"> ~ </m:t>
          </m:r>
          <m:r>
            <w:rPr>
              <w:rFonts w:ascii="Cambria Math" w:eastAsiaTheme="minorEastAsia" w:hAnsi="Cambria Math"/>
            </w:rPr>
            <m:t>N</m:t>
          </m:r>
          <m:d>
            <m:dPr>
              <m:ctrlPr>
                <w:rPr>
                  <w:rFonts w:ascii="Cambria Math" w:eastAsiaTheme="minorEastAsia" w:hAnsi="Cambria Math"/>
                </w:rPr>
              </m:ctrlPr>
            </m:dPr>
            <m:e>
              <m:r>
                <m:rPr>
                  <m:sty m:val="b"/>
                </m:rPr>
                <w:rPr>
                  <w:rFonts w:ascii="Cambria Math" w:eastAsiaTheme="minorEastAsia" w:hAnsi="Cambria Math"/>
                </w:rPr>
                <m:t>0</m:t>
              </m:r>
              <m:r>
                <m:rPr>
                  <m:sty m:val="p"/>
                </m:rPr>
                <w:rPr>
                  <w:rFonts w:ascii="Cambria Math" w:eastAsiaTheme="minorEastAsia" w:hAnsi="Cambria Math"/>
                </w:rPr>
                <m:t>,</m:t>
              </m:r>
              <m:sSub>
                <m:sSubPr>
                  <m:ctrlPr>
                    <w:rPr>
                      <w:rFonts w:ascii="Cambria Math" w:eastAsiaTheme="minorEastAsia" w:hAnsi="Cambria Math"/>
                    </w:rPr>
                  </m:ctrlPr>
                </m:sSubPr>
                <m:e>
                  <m:r>
                    <m:rPr>
                      <m:sty m:val="b"/>
                    </m:rPr>
                    <w:rPr>
                      <w:rFonts w:ascii="Cambria Math" w:eastAsiaTheme="minorEastAsia" w:hAnsi="Cambria Math"/>
                    </w:rPr>
                    <m:t>Σ</m:t>
                  </m:r>
                </m:e>
                <m:sub>
                  <m:r>
                    <w:rPr>
                      <w:rFonts w:ascii="Cambria Math" w:eastAsiaTheme="minorEastAsia" w:hAnsi="Cambria Math"/>
                    </w:rPr>
                    <m:t>ST</m:t>
                  </m:r>
                </m:sub>
              </m:sSub>
            </m:e>
          </m:d>
          <m:r>
            <m:rPr>
              <m:sty m:val="p"/>
            </m:rPr>
            <w:rPr>
              <w:rFonts w:ascii="Cambria Math" w:eastAsiaTheme="minorEastAsia" w:hAnsi="Cambria Math"/>
            </w:rPr>
            <m:t>,</m:t>
          </m:r>
        </m:oMath>
      </m:oMathPara>
    </w:p>
    <w:p w14:paraId="02ED9A4C" w14:textId="08A75CDF" w:rsidR="002C3788" w:rsidRPr="00312A3E" w:rsidRDefault="00000000" w:rsidP="002C3788">
      <w:pPr>
        <w:spacing w:beforeLines="80" w:before="192" w:afterLines="80" w:after="192" w:line="300" w:lineRule="auto"/>
        <w:rPr>
          <w:rFonts w:ascii="Palatino Linotype" w:eastAsiaTheme="minorEastAsia" w:hAnsi="Palatino Linotype"/>
          <w:b/>
          <w:i/>
        </w:rPr>
      </w:pPr>
      <m:oMathPara>
        <m:oMath>
          <m:sSubSup>
            <m:sSubSupPr>
              <m:ctrlPr>
                <w:rPr>
                  <w:rFonts w:ascii="Cambria Math" w:eastAsiaTheme="minorEastAsia" w:hAnsi="Cambria Math"/>
                  <w:b/>
                </w:rPr>
              </m:ctrlPr>
            </m:sSubSupPr>
            <m:e>
              <m:r>
                <m:rPr>
                  <m:sty m:val="b"/>
                </m:rPr>
                <w:rPr>
                  <w:rFonts w:ascii="Cambria Math" w:eastAsiaTheme="minorEastAsia" w:hAnsi="Cambria Math"/>
                </w:rPr>
                <m:t>Σ</m:t>
              </m:r>
            </m:e>
            <m:sub>
              <m:r>
                <w:rPr>
                  <w:rFonts w:ascii="Cambria Math" w:eastAsiaTheme="minorEastAsia" w:hAnsi="Cambria Math"/>
                </w:rPr>
                <m:t>ST</m:t>
              </m:r>
            </m:sub>
            <m:sup>
              <m:r>
                <w:rPr>
                  <w:rFonts w:ascii="Cambria Math" w:eastAsiaTheme="minorEastAsia" w:hAnsi="Cambria Math"/>
                </w:rPr>
                <m:t>-1</m:t>
              </m:r>
            </m:sup>
          </m:sSubSup>
          <m:r>
            <m:rPr>
              <m:sty m:val="p"/>
            </m:rPr>
            <w:rPr>
              <w:rFonts w:ascii="Cambria Math" w:eastAsiaTheme="minorEastAsia" w:hAnsi="Cambria Math"/>
            </w:rPr>
            <m:t>=</m:t>
          </m:r>
          <m:sSubSup>
            <m:sSubSupPr>
              <m:ctrlPr>
                <w:rPr>
                  <w:rFonts w:ascii="Cambria Math" w:eastAsiaTheme="minorEastAsia" w:hAnsi="Cambria Math"/>
                  <w:b/>
                </w:rPr>
              </m:ctrlPr>
            </m:sSubSupPr>
            <m:e>
              <m:r>
                <m:rPr>
                  <m:sty m:val="b"/>
                </m:rPr>
                <w:rPr>
                  <w:rFonts w:ascii="Cambria Math" w:eastAsiaTheme="minorEastAsia" w:hAnsi="Cambria Math"/>
                </w:rPr>
                <m:t>Σ</m:t>
              </m:r>
            </m:e>
            <m:sub>
              <m:r>
                <w:rPr>
                  <w:rFonts w:ascii="Cambria Math" w:eastAsiaTheme="minorEastAsia" w:hAnsi="Cambria Math"/>
                </w:rPr>
                <m:t>S</m:t>
              </m:r>
            </m:sub>
            <m:sup>
              <m:r>
                <w:rPr>
                  <w:rFonts w:ascii="Cambria Math" w:eastAsiaTheme="minorEastAsia" w:hAnsi="Cambria Math"/>
                </w:rPr>
                <m:t>-1</m:t>
              </m:r>
            </m:sup>
          </m:sSubSup>
          <m:r>
            <m:rPr>
              <m:sty m:val="bi"/>
            </m:rPr>
            <w:rPr>
              <w:rFonts w:ascii="Cambria Math" w:eastAsiaTheme="minorEastAsia" w:hAnsi="Cambria Math"/>
            </w:rPr>
            <m:t>⊗</m:t>
          </m:r>
          <m:sSubSup>
            <m:sSubSupPr>
              <m:ctrlPr>
                <w:rPr>
                  <w:rFonts w:ascii="Cambria Math" w:eastAsiaTheme="minorEastAsia" w:hAnsi="Cambria Math"/>
                  <w:b/>
                </w:rPr>
              </m:ctrlPr>
            </m:sSubSupPr>
            <m:e>
              <m:r>
                <m:rPr>
                  <m:sty m:val="b"/>
                </m:rP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-1</m:t>
              </m:r>
            </m:sup>
          </m:sSubSup>
          <m:r>
            <m:rPr>
              <m:sty m:val="bi"/>
            </m:rPr>
            <w:rPr>
              <w:rFonts w:ascii="Cambria Math" w:eastAsiaTheme="minorEastAsia" w:hAnsi="Cambria Math"/>
            </w:rPr>
            <m:t>.</m:t>
          </m:r>
        </m:oMath>
      </m:oMathPara>
    </w:p>
    <w:p w14:paraId="6AFE0C65" w14:textId="42CD53A3" w:rsidR="00312A3E" w:rsidRPr="002C3788" w:rsidRDefault="00312A3E" w:rsidP="002C3788">
      <w:pPr>
        <w:spacing w:beforeLines="80" w:before="192" w:afterLines="80" w:after="192" w:line="300" w:lineRule="auto"/>
        <w:rPr>
          <w:rFonts w:ascii="Palatino Linotype" w:eastAsiaTheme="minorEastAsia" w:hAnsi="Palatino Linotype"/>
          <w:b/>
          <w:bCs/>
          <w:i/>
        </w:rPr>
      </w:pPr>
      <w:r>
        <w:rPr>
          <w:rFonts w:ascii="Palatino Linotype" w:eastAsiaTheme="minorEastAsia" w:hAnsi="Palatino Linotype"/>
        </w:rPr>
        <w:t xml:space="preserve">(This is also an interaction, but now spatially structured) </w:t>
      </w:r>
    </w:p>
    <w:p w14:paraId="57414B2F" w14:textId="57773E60" w:rsidR="00C82D3F" w:rsidRPr="00C60CCE" w:rsidRDefault="00A603BB" w:rsidP="00C82D3F">
      <w:pPr>
        <w:pStyle w:val="Heading2"/>
        <w:rPr>
          <w:rFonts w:eastAsiaTheme="minorEastAsia"/>
        </w:rPr>
      </w:pPr>
      <w:r>
        <w:rPr>
          <w:rFonts w:eastAsiaTheme="minorEastAsia"/>
        </w:rPr>
        <w:t>Approach</w:t>
      </w:r>
    </w:p>
    <w:p w14:paraId="3CDE12A2" w14:textId="0EBB5B16" w:rsidR="00A603BB" w:rsidRDefault="00A603BB" w:rsidP="002C3788">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We propose to </w:t>
      </w:r>
      <w:r w:rsidR="00467FE6">
        <w:rPr>
          <w:rFonts w:ascii="Palatino Linotype" w:eastAsiaTheme="minorEastAsia" w:hAnsi="Palatino Linotype"/>
        </w:rPr>
        <w:t xml:space="preserve">learn </w:t>
      </w:r>
      <m:oMath>
        <m:r>
          <m:rPr>
            <m:sty m:val="p"/>
          </m:rPr>
          <w:rPr>
            <w:rFonts w:ascii="Cambria Math" w:eastAsiaTheme="minorEastAsia" w:hAnsi="Cambria Math"/>
          </w:rPr>
          <m:t>Φ</m:t>
        </m:r>
        <m:r>
          <w:rPr>
            <w:rFonts w:ascii="Cambria Math" w:eastAsiaTheme="minorEastAsia" w:hAnsi="Cambria Math"/>
          </w:rPr>
          <m:t>(.)</m:t>
        </m:r>
      </m:oMath>
      <w:r>
        <w:rPr>
          <w:rFonts w:ascii="Palatino Linotype" w:eastAsiaTheme="minorEastAsia" w:hAnsi="Palatino Linotype"/>
        </w:rPr>
        <w:t xml:space="preserve"> </w:t>
      </w:r>
      <w:r w:rsidR="00CA2110">
        <w:rPr>
          <w:rFonts w:ascii="Palatino Linotype" w:eastAsiaTheme="minorEastAsia" w:hAnsi="Palatino Linotype"/>
        </w:rPr>
        <w:t xml:space="preserve">and </w:t>
      </w:r>
      <m:oMath>
        <m:r>
          <m:rPr>
            <m:sty m:val="p"/>
          </m:rPr>
          <w:rPr>
            <w:rFonts w:ascii="Cambria Math" w:eastAsiaTheme="minorEastAsia" w:hAnsi="Cambria Math"/>
          </w:rPr>
          <m:t>Ψ(.)</m:t>
        </m:r>
      </m:oMath>
      <w:r w:rsidR="00CA2110">
        <w:rPr>
          <w:rFonts w:ascii="Palatino Linotype" w:eastAsiaTheme="minorEastAsia" w:hAnsi="Palatino Linotype"/>
        </w:rPr>
        <w:t xml:space="preserve"> </w:t>
      </w:r>
      <w:r w:rsidR="00E85A08">
        <w:rPr>
          <w:rFonts w:ascii="Palatino Linotype" w:eastAsiaTheme="minorEastAsia" w:hAnsi="Palatino Linotype"/>
        </w:rPr>
        <w:t>using random forest</w:t>
      </w:r>
      <w:r w:rsidR="00467FE6">
        <w:rPr>
          <w:rFonts w:ascii="Palatino Linotype" w:eastAsiaTheme="minorEastAsia" w:hAnsi="Palatino Linotype"/>
        </w:rPr>
        <w:t xml:space="preserve"> fitted to control data</w:t>
      </w:r>
      <w:r w:rsidR="00E85A08">
        <w:rPr>
          <w:rFonts w:ascii="Palatino Linotype" w:eastAsiaTheme="minorEastAsia" w:hAnsi="Palatino Linotype"/>
        </w:rPr>
        <w:t xml:space="preserve">, </w:t>
      </w:r>
    </w:p>
    <w:p w14:paraId="6F72C7D7" w14:textId="4C73A64F" w:rsidR="00467FE6" w:rsidRPr="00CA2110" w:rsidRDefault="00A603BB" w:rsidP="00A603BB">
      <w:pPr>
        <w:spacing w:beforeLines="80" w:before="192" w:afterLines="80" w:after="192" w:line="300" w:lineRule="auto"/>
        <w:rPr>
          <w:rFonts w:ascii="Palatino Linotype" w:eastAsiaTheme="minorEastAsia" w:hAnsi="Palatino Linotype"/>
        </w:rPr>
      </w:pPr>
      <m:oMathPara>
        <m:oMath>
          <m:r>
            <m:rPr>
              <m:sty m:val="p"/>
            </m:rPr>
            <w:rPr>
              <w:rFonts w:ascii="Cambria Math" w:eastAsiaTheme="minorEastAsia" w:hAnsi="Cambria Math"/>
            </w:rPr>
            <w:lastRenderedPageBreak/>
            <m:t>Φ</m:t>
          </m:r>
          <m:d>
            <m:dPr>
              <m:ctrlPr>
                <w:rPr>
                  <w:rFonts w:ascii="Cambria Math" w:eastAsiaTheme="minorEastAsia" w:hAnsi="Cambria Math"/>
                </w:rPr>
              </m:ctrlPr>
            </m:dPr>
            <m:e>
              <m:sSub>
                <m:sSubPr>
                  <m:ctrlPr>
                    <w:rPr>
                      <w:rFonts w:ascii="Cambria Math" w:eastAsiaTheme="minorEastAsia" w:hAnsi="Cambria Math"/>
                      <w:i/>
                      <w:iCs/>
                    </w:rPr>
                  </m:ctrlPr>
                </m:sSubPr>
                <m:e>
                  <m:r>
                    <m:rPr>
                      <m:sty m:val="bi"/>
                    </m:rPr>
                    <w:rPr>
                      <w:rFonts w:ascii="Cambria Math" w:eastAsiaTheme="minorEastAsia" w:hAnsi="Cambria Math"/>
                    </w:rPr>
                    <m:t>x</m:t>
                  </m:r>
                </m:e>
                <m:sub>
                  <m:r>
                    <w:rPr>
                      <w:rFonts w:ascii="Cambria Math" w:eastAsiaTheme="minorEastAsia" w:hAnsi="Cambria Math"/>
                    </w:rPr>
                    <m:t>it</m:t>
                  </m:r>
                </m:sub>
              </m:sSub>
              <m:ctrlPr>
                <w:rPr>
                  <w:rFonts w:ascii="Cambria Math" w:eastAsiaTheme="minorEastAsia" w:hAnsi="Cambria Math"/>
                  <w:b/>
                  <w:i/>
                </w:rPr>
              </m:ctrlPr>
            </m:e>
          </m:d>
          <m:r>
            <m:rPr>
              <m:sty m:val="p"/>
            </m:rPr>
            <w:rPr>
              <w:rFonts w:ascii="Cambria Math" w:eastAsiaTheme="minorEastAsia" w:hAnsi="Cambria Math"/>
            </w:rPr>
            <m:t>=Ψ</m:t>
          </m:r>
          <m:d>
            <m:dPr>
              <m:ctrlPr>
                <w:rPr>
                  <w:rFonts w:ascii="Cambria Math" w:eastAsiaTheme="minorEastAsia" w:hAnsi="Cambria Math"/>
                </w:rPr>
              </m:ctrlPr>
            </m:dPr>
            <m:e>
              <m:sSub>
                <m:sSubPr>
                  <m:ctrlPr>
                    <w:rPr>
                      <w:rFonts w:ascii="Cambria Math" w:eastAsiaTheme="minorEastAsia" w:hAnsi="Cambria Math"/>
                      <w:i/>
                      <w:iCs/>
                    </w:rPr>
                  </m:ctrlPr>
                </m:sSubPr>
                <m:e>
                  <m:r>
                    <m:rPr>
                      <m:sty m:val="bi"/>
                    </m:rPr>
                    <w:rPr>
                      <w:rFonts w:ascii="Cambria Math" w:eastAsiaTheme="minorEastAsia" w:hAnsi="Cambria Math"/>
                    </w:rPr>
                    <m:t>x</m:t>
                  </m:r>
                </m:e>
                <m:sub>
                  <m:r>
                    <w:rPr>
                      <w:rFonts w:ascii="Cambria Math" w:eastAsiaTheme="minorEastAsia" w:hAnsi="Cambria Math"/>
                    </w:rPr>
                    <m:t>it</m:t>
                  </m:r>
                </m:sub>
              </m:sSub>
              <m:ctrlPr>
                <w:rPr>
                  <w:rFonts w:ascii="Cambria Math" w:eastAsiaTheme="minorEastAsia" w:hAnsi="Cambria Math"/>
                  <w:b/>
                  <w:i/>
                </w:rPr>
              </m:ctrlPr>
            </m:e>
          </m:d>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m</m:t>
              </m:r>
              <m:ctrlPr>
                <w:rPr>
                  <w:rFonts w:ascii="Cambria Math" w:eastAsiaTheme="minorEastAsia" w:hAnsi="Cambria Math"/>
                  <w:i/>
                  <w:iCs/>
                </w:rPr>
              </m:ctrlPr>
            </m:e>
            <m:sup>
              <m:r>
                <m:rPr>
                  <m:sty m:val="p"/>
                </m:rPr>
                <w:rPr>
                  <w:rFonts w:ascii="Cambria Math" w:eastAsiaTheme="minorEastAsia" w:hAnsi="Cambria Math"/>
                </w:rPr>
                <m:t>RF</m:t>
              </m:r>
            </m:sup>
          </m:sSup>
          <m:r>
            <m:rPr>
              <m:sty m:val="p"/>
            </m:rP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x</m:t>
              </m:r>
            </m:e>
            <m:sub>
              <m:r>
                <w:rPr>
                  <w:rFonts w:ascii="Cambria Math" w:eastAsiaTheme="minorEastAsia" w:hAnsi="Cambria Math"/>
                </w:rPr>
                <m:t>it</m:t>
              </m:r>
            </m:sub>
          </m:sSub>
          <m:r>
            <m:rPr>
              <m:sty m:val="p"/>
            </m:rPr>
            <w:rPr>
              <w:rFonts w:ascii="Cambria Math" w:eastAsiaTheme="minorEastAsia" w:hAnsi="Cambria Math"/>
            </w:rPr>
            <m:t>)</m:t>
          </m:r>
        </m:oMath>
      </m:oMathPara>
    </w:p>
    <w:p w14:paraId="47A41D53" w14:textId="62C36F86" w:rsidR="00CA2110" w:rsidRDefault="00CA2110" w:rsidP="00A603BB">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The model becomes,</w:t>
      </w:r>
    </w:p>
    <w:p w14:paraId="6C8997EF" w14:textId="2307AFC5" w:rsidR="00C77CB3" w:rsidRPr="00C77CB3" w:rsidRDefault="00000000" w:rsidP="00A603BB">
      <w:pPr>
        <w:spacing w:beforeLines="80" w:before="192" w:afterLines="80" w:after="192" w:line="300" w:lineRule="auto"/>
        <w:rPr>
          <w:rFonts w:ascii="Palatino Linotype" w:eastAsiaTheme="minorEastAsia" w:hAnsi="Palatino Linotype"/>
          <w:b/>
        </w:rPr>
      </w:pPr>
      <m:oMathPara>
        <m:oMath>
          <m:sSub>
            <m:sSubPr>
              <m:ctrlPr>
                <w:rPr>
                  <w:rFonts w:ascii="Cambria Math" w:eastAsiaTheme="minorEastAsia" w:hAnsi="Cambria Math"/>
                </w:rPr>
              </m:ctrlPr>
            </m:sSubPr>
            <m:e>
              <m:r>
                <w:rPr>
                  <w:rFonts w:ascii="Cambria Math" w:eastAsiaTheme="minorEastAsia" w:hAnsi="Cambria Math"/>
                </w:rPr>
                <m:t>η</m:t>
              </m:r>
            </m:e>
            <m:sub>
              <m:r>
                <w:rPr>
                  <w:rFonts w:ascii="Cambria Math" w:eastAsiaTheme="minorEastAsia" w:hAnsi="Cambria Math"/>
                </w:rPr>
                <m:t>it</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m:rPr>
              <m:sty m:val="p"/>
            </m:rPr>
            <w:rPr>
              <w:rFonts w:ascii="Cambria Math" w:eastAsiaTheme="minorEastAsia" w:hAnsi="Cambria Math"/>
            </w:rPr>
            <m:t>+rf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e>
          </m:d>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0i</m:t>
              </m:r>
            </m:sub>
          </m:sSub>
          <m:r>
            <w:rPr>
              <w:rFonts w:ascii="Cambria Math" w:eastAsiaTheme="minorEastAsia" w:hAnsi="Cambria Math"/>
            </w:rPr>
            <m:t>+</m:t>
          </m:r>
          <m:r>
            <m:rPr>
              <m:sty m:val="p"/>
            </m:rPr>
            <w:rPr>
              <w:rFonts w:ascii="Cambria Math" w:eastAsiaTheme="minorEastAsia" w:hAnsi="Cambria Math"/>
            </w:rPr>
            <m:t>rf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it</m:t>
              </m:r>
            </m:sub>
          </m:sSub>
        </m:oMath>
      </m:oMathPara>
    </w:p>
    <w:p w14:paraId="4031A9DA" w14:textId="49310B51" w:rsidR="00AC3E30" w:rsidRPr="00C60CCE" w:rsidRDefault="00AC3E30" w:rsidP="00AC3E30">
      <w:pPr>
        <w:pStyle w:val="Heading2"/>
        <w:rPr>
          <w:rFonts w:eastAsiaTheme="minorEastAsia"/>
        </w:rPr>
      </w:pPr>
      <w:r>
        <w:rPr>
          <w:rFonts w:eastAsiaTheme="minorEastAsia"/>
        </w:rPr>
        <w:t>Assessment</w:t>
      </w:r>
    </w:p>
    <w:p w14:paraId="286FA7C5" w14:textId="77777777" w:rsidR="00274797" w:rsidRPr="00274797" w:rsidRDefault="00274797" w:rsidP="00A603BB">
      <w:pPr>
        <w:spacing w:beforeLines="80" w:before="192" w:afterLines="80" w:after="192" w:line="300" w:lineRule="auto"/>
        <w:rPr>
          <w:rFonts w:asciiTheme="majorHAnsi" w:eastAsiaTheme="minorEastAsia" w:hAnsiTheme="majorHAnsi" w:cstheme="majorBidi"/>
          <w:bCs/>
        </w:rPr>
      </w:pPr>
      <m:oMathPara>
        <m:oMath>
          <m:r>
            <m:rPr>
              <m:scr m:val="double-struck"/>
            </m:rPr>
            <w:rPr>
              <w:rFonts w:ascii="Cambria Math" w:eastAsiaTheme="minorEastAsia" w:hAnsi="Cambria Math"/>
            </w:rPr>
            <m:t>E</m:t>
          </m:r>
          <m:d>
            <m:dPr>
              <m:begChr m:val="["/>
              <m:endChr m:val="]"/>
              <m:ctrlPr>
                <w:rPr>
                  <w:rFonts w:ascii="Cambria Math" w:eastAsiaTheme="minorEastAsia" w:hAnsi="Cambria Math"/>
                  <w:bCs/>
                  <w:i/>
                </w:rPr>
              </m:ctrlPr>
            </m:dPr>
            <m:e>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r>
                            <w:rPr>
                              <w:rFonts w:ascii="Cambria Math" w:eastAsiaTheme="minorEastAsia" w:hAnsi="Cambria Math"/>
                            </w:rPr>
                            <m:t>θ</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bCs/>
                              <w:i/>
                            </w:rPr>
                          </m:ctrlPr>
                        </m:sSubPr>
                        <m:e>
                          <m:acc>
                            <m:accPr>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ij</m:t>
                          </m:r>
                        </m:sub>
                      </m:sSub>
                    </m:e>
                  </m:d>
                </m:e>
                <m:sup>
                  <m:r>
                    <w:rPr>
                      <w:rFonts w:ascii="Cambria Math" w:eastAsiaTheme="minorEastAsia" w:hAnsi="Cambria Math"/>
                    </w:rPr>
                    <m:t>2</m:t>
                  </m:r>
                </m:sup>
              </m:sSup>
            </m:e>
          </m:d>
          <m:r>
            <m:rPr>
              <m:scr m:val="double-struck"/>
            </m:rPr>
            <w:rPr>
              <w:rFonts w:ascii="Cambria Math" w:eastAsiaTheme="minorEastAsia" w:hAnsi="Cambria Math"/>
            </w:rPr>
            <m:t>=V</m:t>
          </m:r>
          <m:d>
            <m:dPr>
              <m:ctrlPr>
                <w:rPr>
                  <w:rFonts w:ascii="Cambria Math" w:eastAsiaTheme="minorEastAsia" w:hAnsi="Cambria Math"/>
                  <w:bCs/>
                  <w:i/>
                </w:rPr>
              </m:ctrlPr>
            </m:dPr>
            <m:e>
              <m:sSub>
                <m:sSubPr>
                  <m:ctrlPr>
                    <w:rPr>
                      <w:rFonts w:ascii="Cambria Math" w:eastAsiaTheme="minorEastAsia" w:hAnsi="Cambria Math"/>
                      <w:bCs/>
                      <w:i/>
                    </w:rPr>
                  </m:ctrlPr>
                </m:sSubPr>
                <m:e>
                  <m:r>
                    <w:rPr>
                      <w:rFonts w:ascii="Cambria Math" w:eastAsiaTheme="minorEastAsia" w:hAnsi="Cambria Math"/>
                    </w:rPr>
                    <m:t>θ</m:t>
                  </m:r>
                </m:e>
                <m:sub>
                  <m:r>
                    <w:rPr>
                      <w:rFonts w:ascii="Cambria Math" w:eastAsiaTheme="minorEastAsia" w:hAnsi="Cambria Math"/>
                    </w:rPr>
                    <m:t>ij</m:t>
                  </m:r>
                </m:sub>
              </m:sSub>
            </m:e>
          </m:d>
          <m:r>
            <m:rPr>
              <m:scr m:val="double-struck"/>
            </m:rPr>
            <w:rPr>
              <w:rFonts w:ascii="Cambria Math" w:eastAsiaTheme="minorEastAsia" w:hAnsi="Cambria Math"/>
            </w:rPr>
            <m:t>+V</m:t>
          </m:r>
          <m:d>
            <m:dPr>
              <m:ctrlPr>
                <w:rPr>
                  <w:rFonts w:ascii="Cambria Math" w:eastAsiaTheme="minorEastAsia" w:hAnsi="Cambria Math"/>
                  <w:bCs/>
                  <w:i/>
                </w:rPr>
              </m:ctrlPr>
            </m:dPr>
            <m:e>
              <m:sSub>
                <m:sSubPr>
                  <m:ctrlPr>
                    <w:rPr>
                      <w:rFonts w:ascii="Cambria Math" w:eastAsiaTheme="minorEastAsia" w:hAnsi="Cambria Math"/>
                      <w:bCs/>
                      <w:i/>
                    </w:rPr>
                  </m:ctrlPr>
                </m:sSubPr>
                <m:e>
                  <m:acc>
                    <m:accPr>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ij</m:t>
                  </m:r>
                </m:sub>
              </m:sSub>
            </m:e>
          </m:d>
        </m:oMath>
      </m:oMathPara>
    </w:p>
    <w:p w14:paraId="087DD358" w14:textId="7A9AD779" w:rsidR="00274797" w:rsidRPr="00A77DBE" w:rsidRDefault="00274797" w:rsidP="00A603BB">
      <w:pPr>
        <w:spacing w:beforeLines="80" w:before="192" w:afterLines="80" w:after="192" w:line="300" w:lineRule="auto"/>
        <w:rPr>
          <w:rFonts w:asciiTheme="majorHAnsi" w:eastAsiaTheme="minorEastAsia" w:hAnsiTheme="majorHAnsi" w:cstheme="majorBidi"/>
          <w:bCs/>
        </w:rPr>
      </w:pPr>
      <m:oMathPara>
        <m:oMath>
          <m:r>
            <w:rPr>
              <w:rFonts w:ascii="Cambria Math" w:eastAsiaTheme="minorEastAsia" w:hAnsi="Cambria Math" w:cstheme="majorBidi"/>
            </w:rPr>
            <m:t>=</m:t>
          </m:r>
          <m:r>
            <m:rPr>
              <m:scr m:val="double-struck"/>
            </m:rPr>
            <w:rPr>
              <w:rFonts w:ascii="Cambria Math" w:eastAsiaTheme="minorEastAsia" w:hAnsi="Cambria Math"/>
            </w:rPr>
            <m:t>E</m:t>
          </m:r>
          <m:d>
            <m:dPr>
              <m:begChr m:val="["/>
              <m:endChr m:val="]"/>
              <m:ctrlPr>
                <w:rPr>
                  <w:rFonts w:ascii="Cambria Math" w:eastAsiaTheme="minorEastAsia" w:hAnsi="Cambria Math"/>
                  <w:bCs/>
                  <w:i/>
                </w:rPr>
              </m:ctrlPr>
            </m:dPr>
            <m:e>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r>
                            <w:rPr>
                              <w:rFonts w:ascii="Cambria Math" w:eastAsiaTheme="minorEastAsia" w:hAnsi="Cambria Math"/>
                            </w:rPr>
                            <m:t>θ</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ij</m:t>
                          </m:r>
                        </m:sub>
                      </m:sSub>
                    </m:e>
                  </m:d>
                </m:e>
                <m:sup>
                  <m:r>
                    <w:rPr>
                      <w:rFonts w:ascii="Cambria Math" w:eastAsiaTheme="minorEastAsia" w:hAnsi="Cambria Math"/>
                    </w:rPr>
                    <m:t>2</m:t>
                  </m:r>
                </m:sup>
              </m:sSup>
            </m:e>
          </m:d>
          <m:r>
            <m:rPr>
              <m:scr m:val="double-struck"/>
            </m:rPr>
            <w:rPr>
              <w:rFonts w:ascii="Cambria Math" w:eastAsiaTheme="minorEastAsia" w:hAnsi="Cambria Math"/>
            </w:rPr>
            <m:t>+E</m:t>
          </m:r>
          <m:d>
            <m:dPr>
              <m:begChr m:val="["/>
              <m:endChr m:val="]"/>
              <m:ctrlPr>
                <w:rPr>
                  <w:rFonts w:ascii="Cambria Math" w:eastAsiaTheme="minorEastAsia" w:hAnsi="Cambria Math"/>
                  <w:bCs/>
                  <w:i/>
                </w:rPr>
              </m:ctrlPr>
            </m:dPr>
            <m:e>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acc>
                                <m:accPr>
                                  <m:ctrlPr>
                                    <w:rPr>
                                      <w:rFonts w:ascii="Cambria Math" w:eastAsiaTheme="minorEastAsia" w:hAnsi="Cambria Math"/>
                                      <w:bCs/>
                                      <w:i/>
                                    </w:rPr>
                                  </m:ctrlPr>
                                </m:accPr>
                                <m:e>
                                  <m:r>
                                    <w:rPr>
                                      <w:rFonts w:ascii="Cambria Math" w:eastAsiaTheme="minorEastAsia" w:hAnsi="Cambria Math"/>
                                    </w:rPr>
                                    <m:t>θ</m:t>
                                  </m:r>
                                </m:e>
                              </m:acc>
                            </m:e>
                          </m:acc>
                        </m:e>
                        <m:sub>
                          <m:r>
                            <w:rPr>
                              <w:rFonts w:ascii="Cambria Math" w:eastAsiaTheme="minorEastAsia" w:hAnsi="Cambria Math"/>
                            </w:rPr>
                            <m:t>ij</m:t>
                          </m:r>
                        </m:sub>
                      </m:sSub>
                    </m:e>
                  </m:d>
                </m:e>
                <m:sup>
                  <m:r>
                    <w:rPr>
                      <w:rFonts w:ascii="Cambria Math" w:eastAsiaTheme="minorEastAsia" w:hAnsi="Cambria Math"/>
                    </w:rPr>
                    <m:t>2</m:t>
                  </m:r>
                </m:sup>
              </m:sSup>
            </m:e>
          </m:d>
        </m:oMath>
      </m:oMathPara>
    </w:p>
    <w:p w14:paraId="6F603377" w14:textId="6D650062" w:rsidR="00A77DBE" w:rsidRDefault="00A77DBE" w:rsidP="00A603BB">
      <w:pPr>
        <w:spacing w:beforeLines="80" w:before="192" w:afterLines="80" w:after="192" w:line="300" w:lineRule="auto"/>
        <w:rPr>
          <w:rFonts w:asciiTheme="majorHAnsi" w:eastAsiaTheme="minorEastAsia" w:hAnsiTheme="majorHAnsi" w:cstheme="majorBidi"/>
          <w:bCs/>
        </w:rPr>
      </w:pPr>
      <w:r>
        <w:rPr>
          <w:rFonts w:asciiTheme="majorHAnsi" w:eastAsiaTheme="minorEastAsia" w:hAnsiTheme="majorHAnsi" w:cstheme="majorBidi"/>
          <w:bCs/>
        </w:rPr>
        <w:t xml:space="preserve">Bootstrap residuals. </w:t>
      </w:r>
    </w:p>
    <w:p w14:paraId="006668FC" w14:textId="4222535B" w:rsidR="00A77DBE" w:rsidRDefault="00000000" w:rsidP="00A603BB">
      <w:pPr>
        <w:spacing w:beforeLines="80" w:before="192" w:afterLines="80" w:after="192" w:line="300" w:lineRule="auto"/>
        <w:rPr>
          <w:rFonts w:asciiTheme="majorHAnsi" w:eastAsiaTheme="minorEastAsia" w:hAnsiTheme="majorHAnsi"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r</m:t>
              </m:r>
            </m:e>
            <m:sub>
              <m:r>
                <w:rPr>
                  <w:rFonts w:ascii="Cambria Math" w:eastAsiaTheme="minorEastAsia" w:hAnsi="Cambria Math" w:cstheme="majorBidi"/>
                </w:rPr>
                <m:t>ij</m:t>
              </m:r>
            </m:sub>
          </m:sSub>
          <m:r>
            <w:rPr>
              <w:rFonts w:ascii="Cambria Math" w:eastAsiaTheme="minorEastAsia" w:hAnsi="Cambria Math" w:cstheme="majorBidi"/>
            </w:rPr>
            <m:t>=</m:t>
          </m:r>
          <m:f>
            <m:fPr>
              <m:ctrlPr>
                <w:rPr>
                  <w:rFonts w:ascii="Cambria Math" w:eastAsiaTheme="minorEastAsia" w:hAnsi="Cambria Math" w:cstheme="majorBidi"/>
                  <w:bCs/>
                  <w:i/>
                </w:rPr>
              </m:ctrlPr>
            </m:fPr>
            <m:num>
              <m:sSub>
                <m:sSubPr>
                  <m:ctrlPr>
                    <w:rPr>
                      <w:rFonts w:ascii="Cambria Math" w:eastAsiaTheme="minorEastAsia" w:hAnsi="Cambria Math" w:cstheme="majorBidi"/>
                      <w:bCs/>
                      <w:i/>
                    </w:rPr>
                  </m:ctrlPr>
                </m:sSubPr>
                <m:e>
                  <m:r>
                    <w:rPr>
                      <w:rFonts w:ascii="Cambria Math" w:eastAsiaTheme="minorEastAsia" w:hAnsi="Cambria Math" w:cstheme="majorBidi"/>
                    </w:rPr>
                    <m:t>Y</m:t>
                  </m:r>
                </m:e>
                <m:sub>
                  <m:r>
                    <w:rPr>
                      <w:rFonts w:ascii="Cambria Math" w:eastAsiaTheme="minorEastAsia" w:hAnsi="Cambria Math" w:cstheme="majorBidi"/>
                    </w:rPr>
                    <m:t>ij</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m</m:t>
                  </m:r>
                </m:e>
                <m:sub>
                  <m:r>
                    <w:rPr>
                      <w:rFonts w:ascii="Cambria Math" w:eastAsiaTheme="minorEastAsia" w:hAnsi="Cambria Math" w:cstheme="majorBidi"/>
                    </w:rPr>
                    <m:t>ij</m:t>
                  </m:r>
                </m:sub>
              </m:sSub>
            </m:num>
            <m:den>
              <m:rad>
                <m:radPr>
                  <m:degHide m:val="1"/>
                  <m:ctrlPr>
                    <w:rPr>
                      <w:rFonts w:ascii="Cambria Math" w:eastAsiaTheme="minorEastAsia" w:hAnsi="Cambria Math" w:cstheme="majorBidi"/>
                      <w:bCs/>
                      <w:i/>
                    </w:rPr>
                  </m:ctrlPr>
                </m:radPr>
                <m:deg/>
                <m:e>
                  <m:sSub>
                    <m:sSubPr>
                      <m:ctrlPr>
                        <w:rPr>
                          <w:rFonts w:ascii="Cambria Math" w:eastAsiaTheme="minorEastAsia" w:hAnsi="Cambria Math" w:cstheme="majorBidi"/>
                          <w:bCs/>
                          <w:i/>
                        </w:rPr>
                      </m:ctrlPr>
                    </m:sSubPr>
                    <m:e>
                      <m:r>
                        <w:rPr>
                          <w:rFonts w:ascii="Cambria Math" w:eastAsiaTheme="minorEastAsia" w:hAnsi="Cambria Math" w:cstheme="majorBidi"/>
                        </w:rPr>
                        <m:t>m</m:t>
                      </m:r>
                    </m:e>
                    <m:sub>
                      <m:r>
                        <w:rPr>
                          <w:rFonts w:ascii="Cambria Math" w:eastAsiaTheme="minorEastAsia" w:hAnsi="Cambria Math" w:cstheme="majorBidi"/>
                        </w:rPr>
                        <m:t>ij</m:t>
                      </m:r>
                    </m:sub>
                  </m:sSub>
                </m:e>
              </m:rad>
              <m:r>
                <w:rPr>
                  <w:rFonts w:ascii="Cambria Math" w:eastAsiaTheme="minorEastAsia" w:hAnsi="Cambria Math" w:cstheme="majorBidi"/>
                </w:rPr>
                <m:t xml:space="preserve"> </m:t>
              </m:r>
            </m:den>
          </m:f>
        </m:oMath>
      </m:oMathPara>
    </w:p>
    <w:p w14:paraId="0C495514" w14:textId="742A2D4C" w:rsidR="00A77DBE" w:rsidRPr="00274797" w:rsidRDefault="00000000" w:rsidP="00A603BB">
      <w:pPr>
        <w:spacing w:beforeLines="80" w:before="192" w:afterLines="80" w:after="192" w:line="300" w:lineRule="auto"/>
        <w:rPr>
          <w:rFonts w:asciiTheme="majorHAnsi" w:eastAsiaTheme="minorEastAsia" w:hAnsiTheme="majorHAnsi" w:cstheme="majorBidi"/>
          <w:bCs/>
        </w:rPr>
      </w:pPr>
      <m:oMathPara>
        <m:oMath>
          <m:sSubSup>
            <m:sSubSupPr>
              <m:ctrlPr>
                <w:rPr>
                  <w:rFonts w:ascii="Cambria Math" w:eastAsiaTheme="minorEastAsia" w:hAnsi="Cambria Math" w:cstheme="majorBidi"/>
                  <w:bCs/>
                  <w:i/>
                </w:rPr>
              </m:ctrlPr>
            </m:sSubSupPr>
            <m:e>
              <m:r>
                <w:rPr>
                  <w:rFonts w:ascii="Cambria Math" w:eastAsiaTheme="minorEastAsia" w:hAnsi="Cambria Math" w:cstheme="majorBidi"/>
                </w:rPr>
                <m:t>Y</m:t>
              </m:r>
            </m:e>
            <m:sub>
              <m:r>
                <w:rPr>
                  <w:rFonts w:ascii="Cambria Math" w:eastAsiaTheme="minorEastAsia" w:hAnsi="Cambria Math" w:cstheme="majorBidi"/>
                </w:rPr>
                <m:t>it</m:t>
              </m:r>
            </m:sub>
            <m:sup>
              <m:r>
                <w:rPr>
                  <w:rFonts w:ascii="Cambria Math" w:eastAsiaTheme="minorEastAsia" w:hAnsi="Cambria Math" w:cstheme="majorBidi"/>
                </w:rPr>
                <m:t>b</m:t>
              </m:r>
            </m:sup>
          </m:sSubSup>
          <m:r>
            <w:rPr>
              <w:rFonts w:ascii="Cambria Math" w:eastAsiaTheme="minorEastAsia" w:hAnsi="Cambria Math" w:cstheme="majorBidi"/>
            </w:rPr>
            <m:t>=</m:t>
          </m:r>
          <m:sSubSup>
            <m:sSubSupPr>
              <m:ctrlPr>
                <w:rPr>
                  <w:rFonts w:ascii="Cambria Math" w:eastAsiaTheme="minorEastAsia" w:hAnsi="Cambria Math" w:cstheme="majorBidi"/>
                  <w:bCs/>
                  <w:i/>
                </w:rPr>
              </m:ctrlPr>
            </m:sSubSupPr>
            <m:e>
              <m:r>
                <w:rPr>
                  <w:rFonts w:ascii="Cambria Math" w:eastAsiaTheme="minorEastAsia" w:hAnsi="Cambria Math" w:cstheme="majorBidi"/>
                </w:rPr>
                <m:t>r</m:t>
              </m:r>
            </m:e>
            <m:sub>
              <m:r>
                <w:rPr>
                  <w:rFonts w:ascii="Cambria Math" w:eastAsiaTheme="minorEastAsia" w:hAnsi="Cambria Math" w:cstheme="majorBidi"/>
                </w:rPr>
                <m:t>ij</m:t>
              </m:r>
            </m:sub>
            <m:sup>
              <m:r>
                <w:rPr>
                  <w:rFonts w:ascii="Cambria Math" w:eastAsiaTheme="minorEastAsia" w:hAnsi="Cambria Math" w:cstheme="majorBidi"/>
                </w:rPr>
                <m:t>b</m:t>
              </m:r>
            </m:sup>
          </m:sSubSup>
          <m:rad>
            <m:radPr>
              <m:degHide m:val="1"/>
              <m:ctrlPr>
                <w:rPr>
                  <w:rFonts w:ascii="Cambria Math" w:eastAsiaTheme="minorEastAsia" w:hAnsi="Cambria Math" w:cstheme="majorBidi"/>
                  <w:bCs/>
                  <w:i/>
                </w:rPr>
              </m:ctrlPr>
            </m:radPr>
            <m:deg/>
            <m:e>
              <m:sSub>
                <m:sSubPr>
                  <m:ctrlPr>
                    <w:rPr>
                      <w:rFonts w:ascii="Cambria Math" w:eastAsiaTheme="minorEastAsia" w:hAnsi="Cambria Math" w:cstheme="majorBidi"/>
                      <w:bCs/>
                      <w:i/>
                    </w:rPr>
                  </m:ctrlPr>
                </m:sSubPr>
                <m:e>
                  <m:r>
                    <w:rPr>
                      <w:rFonts w:ascii="Cambria Math" w:eastAsiaTheme="minorEastAsia" w:hAnsi="Cambria Math" w:cstheme="majorBidi"/>
                    </w:rPr>
                    <m:t>m</m:t>
                  </m:r>
                </m:e>
                <m:sub>
                  <m:r>
                    <w:rPr>
                      <w:rFonts w:ascii="Cambria Math" w:eastAsiaTheme="minorEastAsia" w:hAnsi="Cambria Math" w:cstheme="majorBidi"/>
                    </w:rPr>
                    <m:t>ij</m:t>
                  </m:r>
                </m:sub>
              </m:sSub>
            </m:e>
          </m:rad>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m</m:t>
              </m:r>
            </m:e>
            <m:sub>
              <m:r>
                <w:rPr>
                  <w:rFonts w:ascii="Cambria Math" w:eastAsiaTheme="minorEastAsia" w:hAnsi="Cambria Math" w:cstheme="majorBidi"/>
                </w:rPr>
                <m:t>ij</m:t>
              </m:r>
            </m:sub>
          </m:sSub>
        </m:oMath>
      </m:oMathPara>
    </w:p>
    <w:p w14:paraId="41C9AC3A" w14:textId="0F5D471D" w:rsidR="00162636" w:rsidRPr="00274797" w:rsidRDefault="00162636" w:rsidP="00A603BB">
      <w:pPr>
        <w:spacing w:beforeLines="80" w:before="192" w:afterLines="80" w:after="192" w:line="300" w:lineRule="auto"/>
        <w:rPr>
          <w:rFonts w:asciiTheme="majorHAnsi" w:eastAsiaTheme="minorEastAsia" w:hAnsiTheme="majorHAnsi" w:cstheme="majorBidi"/>
          <w:bCs/>
        </w:rPr>
      </w:pPr>
      <w:r>
        <w:rPr>
          <w:rFonts w:ascii="Palatino Linotype" w:eastAsiaTheme="minorEastAsia" w:hAnsi="Palatino Linotype"/>
          <w:bCs/>
        </w:rPr>
        <w:t>Classical measure of performance separately assesses accuracy of the point estimates (mean square or absolute error) and uncertainty estimates (CI coverage and length)</w:t>
      </w:r>
      <w:r w:rsidR="003408D3">
        <w:rPr>
          <w:rStyle w:val="FootnoteReference"/>
          <w:rFonts w:ascii="Palatino Linotype" w:eastAsiaTheme="minorEastAsia" w:hAnsi="Palatino Linotype"/>
          <w:bCs/>
        </w:rPr>
        <w:footnoteReference w:id="13"/>
      </w:r>
      <w:r>
        <w:rPr>
          <w:rFonts w:ascii="Palatino Linotype" w:eastAsiaTheme="minorEastAsia" w:hAnsi="Palatino Linotype"/>
          <w:bCs/>
        </w:rPr>
        <w:t>.</w:t>
      </w:r>
      <w:r w:rsidR="003408D3">
        <w:rPr>
          <w:rFonts w:ascii="Palatino Linotype" w:eastAsiaTheme="minorEastAsia" w:hAnsi="Palatino Linotype"/>
          <w:bCs/>
        </w:rPr>
        <w:t xml:space="preserve"> </w:t>
      </w:r>
    </w:p>
    <w:p w14:paraId="78CEA5E2" w14:textId="61CF374A" w:rsidR="00C77CB3" w:rsidRPr="00B842DC" w:rsidRDefault="00162636" w:rsidP="00A603BB">
      <w:pPr>
        <w:spacing w:beforeLines="80" w:before="192" w:afterLines="80" w:after="192" w:line="300" w:lineRule="auto"/>
        <w:rPr>
          <w:rFonts w:ascii="Palatino Linotype" w:eastAsiaTheme="minorEastAsia" w:hAnsi="Palatino Linotype"/>
          <w:bCs/>
        </w:rPr>
      </w:pPr>
      <w:r>
        <w:rPr>
          <w:rFonts w:ascii="Palatino Linotype" w:eastAsiaTheme="minorEastAsia" w:hAnsi="Palatino Linotype"/>
          <w:bCs/>
        </w:rPr>
        <w:t xml:space="preserve">Scoring (strictly proper and proper) attempts to assess the predictive distribution as a whole </w:t>
      </w:r>
      <w:r w:rsidRPr="00B842DC">
        <w:rPr>
          <w:rFonts w:ascii="Palatino Linotype" w:eastAsiaTheme="minorEastAsia" w:hAnsi="Palatino Linotype"/>
          <w:bCs/>
        </w:rPr>
        <w:fldChar w:fldCharType="begin"/>
      </w:r>
      <w:r w:rsidRPr="00B842DC">
        <w:rPr>
          <w:rFonts w:ascii="Palatino Linotype" w:eastAsiaTheme="minorEastAsia" w:hAnsi="Palatino Linotype"/>
          <w:bCs/>
        </w:rPr>
        <w:instrText xml:space="preserve"> ADDIN ZOTERO_ITEM CSL_CITATION {"citationID":"7k8bbkkx","properties":{"formattedCitation":"(Czado et al., 2009)","plainCitation":"(Czado et al., 2009)","noteIndex":0},"citationItems":[{"id":2965,"uris":["http://zotero.org/users/6411923/items/GBCTHVDT"],"itemData":{"id":2965,"type":"article-journal","container-title":"Biometrics","DOI":"10.1111/j.1541-0420.2009.01191.x","ISSN":"0006341X","issue":"4","language":"en","page":"1254-1261","source":"DOI.org (Crossref)","title":"Predictive Model Assessment for Count Data","volume":"65","author":[{"family":"Czado","given":"Claudia"},{"family":"Gneiting","given":"Tilmann"},{"family":"Held","given":"Leonhard"}],"issued":{"date-parts":[["2009",12]]}}}],"schema":"https://github.com/citation-style-language/schema/raw/master/csl-citation.json"} </w:instrText>
      </w:r>
      <w:r w:rsidRPr="00B842DC">
        <w:rPr>
          <w:rFonts w:ascii="Palatino Linotype" w:eastAsiaTheme="minorEastAsia" w:hAnsi="Palatino Linotype"/>
          <w:bCs/>
        </w:rPr>
        <w:fldChar w:fldCharType="separate"/>
      </w:r>
      <w:r w:rsidRPr="00B842DC">
        <w:rPr>
          <w:rFonts w:ascii="Palatino Linotype" w:eastAsiaTheme="minorEastAsia" w:hAnsi="Palatino Linotype"/>
          <w:bCs/>
          <w:noProof/>
        </w:rPr>
        <w:t>(Czado et al., 2009)</w:t>
      </w:r>
      <w:r w:rsidRPr="00B842DC">
        <w:rPr>
          <w:rFonts w:ascii="Palatino Linotype" w:eastAsiaTheme="minorEastAsia" w:hAnsi="Palatino Linotype"/>
          <w:bCs/>
        </w:rPr>
        <w:fldChar w:fldCharType="end"/>
      </w:r>
      <w:r>
        <w:rPr>
          <w:rFonts w:ascii="Palatino Linotype" w:eastAsiaTheme="minorEastAsia" w:hAnsi="Palatino Linotype"/>
          <w:bCs/>
        </w:rPr>
        <w:t xml:space="preserve">. One of the simplest proper scores </w:t>
      </w:r>
      <w:proofErr w:type="spellStart"/>
      <w:r>
        <w:rPr>
          <w:rFonts w:ascii="Palatino Linotype" w:eastAsiaTheme="minorEastAsia" w:hAnsi="Palatino Linotype"/>
          <w:bCs/>
        </w:rPr>
        <w:t>depeding</w:t>
      </w:r>
      <w:proofErr w:type="spellEnd"/>
      <w:r>
        <w:rPr>
          <w:rFonts w:ascii="Palatino Linotype" w:eastAsiaTheme="minorEastAsia" w:hAnsi="Palatino Linotype"/>
          <w:bCs/>
        </w:rPr>
        <w:t xml:space="preserve"> only on the first two moments of the predictive distribution </w:t>
      </w:r>
      <w:proofErr w:type="gramStart"/>
      <w:r>
        <w:rPr>
          <w:rFonts w:ascii="Palatino Linotype" w:eastAsiaTheme="minorEastAsia" w:hAnsi="Palatino Linotype"/>
          <w:bCs/>
        </w:rPr>
        <w:t>is</w:t>
      </w:r>
      <w:proofErr w:type="gramEnd"/>
    </w:p>
    <w:p w14:paraId="213D057A" w14:textId="3D6FBF28" w:rsidR="005F17F6" w:rsidRPr="003408D3" w:rsidRDefault="005F17F6" w:rsidP="00A603BB">
      <w:pPr>
        <w:spacing w:beforeLines="80" w:before="192" w:afterLines="80" w:after="192" w:line="300" w:lineRule="auto"/>
        <w:rPr>
          <w:rFonts w:ascii="Palatino Linotype" w:eastAsiaTheme="minorEastAsia" w:hAnsi="Palatino Linotype"/>
          <w:bCs/>
        </w:rPr>
      </w:pPr>
      <m:oMathPara>
        <m:oMath>
          <m:r>
            <m:rPr>
              <m:sty m:val="p"/>
            </m:rPr>
            <w:rPr>
              <w:rFonts w:ascii="Cambria Math" w:eastAsiaTheme="minorEastAsia" w:hAnsi="Cambria Math"/>
            </w:rPr>
            <m:t>DSS=</m:t>
          </m:r>
          <m:sSup>
            <m:sSupPr>
              <m:ctrlPr>
                <w:rPr>
                  <w:rFonts w:ascii="Cambria Math" w:eastAsiaTheme="minorEastAsia" w:hAnsi="Cambria Math"/>
                  <w:bCs/>
                </w:rPr>
              </m:ctrlPr>
            </m:sSupPr>
            <m:e>
              <m:d>
                <m:dPr>
                  <m:ctrlPr>
                    <w:rPr>
                      <w:rFonts w:ascii="Cambria Math" w:eastAsiaTheme="minorEastAsia" w:hAnsi="Cambria Math"/>
                      <w:bCs/>
                    </w:rPr>
                  </m:ctrlPr>
                </m:dPr>
                <m:e>
                  <m:f>
                    <m:fPr>
                      <m:ctrlPr>
                        <w:rPr>
                          <w:rFonts w:ascii="Cambria Math" w:eastAsiaTheme="minorEastAsia" w:hAnsi="Cambria Math"/>
                          <w:bCs/>
                        </w:rPr>
                      </m:ctrlPr>
                    </m:fPr>
                    <m:num>
                      <m:sSub>
                        <m:sSubPr>
                          <m:ctrlPr>
                            <w:rPr>
                              <w:rFonts w:ascii="Cambria Math" w:eastAsiaTheme="minorEastAsia" w:hAnsi="Cambria Math"/>
                              <w:bCs/>
                            </w:rPr>
                          </m:ctrlPr>
                        </m:sSubPr>
                        <m:e>
                          <m:r>
                            <w:rPr>
                              <w:rFonts w:ascii="Cambria Math" w:eastAsiaTheme="minorEastAsia" w:hAnsi="Cambria Math"/>
                            </w:rPr>
                            <m:t>Y</m:t>
                          </m:r>
                        </m:e>
                        <m:sub>
                          <m:r>
                            <w:rPr>
                              <w:rFonts w:ascii="Cambria Math" w:eastAsiaTheme="minorEastAsia" w:hAnsi="Cambria Math"/>
                            </w:rPr>
                            <m:t>it</m:t>
                          </m:r>
                        </m:sub>
                      </m:sSub>
                      <m:r>
                        <m:rPr>
                          <m:sty m:val="p"/>
                        </m:rPr>
                        <w:rPr>
                          <w:rFonts w:ascii="Cambria Math" w:eastAsiaTheme="minorEastAsia" w:hAnsi="Cambria Math"/>
                        </w:rPr>
                        <m:t>-</m:t>
                      </m:r>
                      <m:sSub>
                        <m:sSubPr>
                          <m:ctrlPr>
                            <w:rPr>
                              <w:rFonts w:ascii="Cambria Math" w:eastAsiaTheme="minorEastAsia" w:hAnsi="Cambria Math"/>
                              <w:bCs/>
                            </w:rPr>
                          </m:ctrlPr>
                        </m:sSubPr>
                        <m:e>
                          <m:r>
                            <w:rPr>
                              <w:rFonts w:ascii="Cambria Math" w:eastAsiaTheme="minorEastAsia" w:hAnsi="Cambria Math"/>
                            </w:rPr>
                            <m:t>λ</m:t>
                          </m:r>
                        </m:e>
                        <m:sub>
                          <m:r>
                            <w:rPr>
                              <w:rFonts w:ascii="Cambria Math" w:eastAsiaTheme="minorEastAsia" w:hAnsi="Cambria Math"/>
                            </w:rPr>
                            <m:t>it</m:t>
                          </m:r>
                        </m:sub>
                      </m:sSub>
                    </m:num>
                    <m:den>
                      <m:sSub>
                        <m:sSubPr>
                          <m:ctrlPr>
                            <w:rPr>
                              <w:rFonts w:ascii="Cambria Math" w:eastAsiaTheme="minorEastAsia" w:hAnsi="Cambria Math"/>
                              <w:bCs/>
                            </w:rPr>
                          </m:ctrlPr>
                        </m:sSubPr>
                        <m:e>
                          <m:r>
                            <w:rPr>
                              <w:rFonts w:ascii="Cambria Math" w:eastAsiaTheme="minorEastAsia" w:hAnsi="Cambria Math"/>
                            </w:rPr>
                            <m:t>σ</m:t>
                          </m:r>
                        </m:e>
                        <m:sub>
                          <m:r>
                            <w:rPr>
                              <w:rFonts w:ascii="Cambria Math" w:eastAsiaTheme="minorEastAsia" w:hAnsi="Cambria Math"/>
                            </w:rPr>
                            <m:t>jt</m:t>
                          </m:r>
                        </m:sub>
                      </m:sSub>
                    </m:den>
                  </m:f>
                </m:e>
              </m:d>
            </m:e>
            <m:sup>
              <m:r>
                <m:rPr>
                  <m:sty m:val="p"/>
                </m:rPr>
                <w:rPr>
                  <w:rFonts w:ascii="Cambria Math" w:eastAsiaTheme="minorEastAsia" w:hAnsi="Cambria Math"/>
                </w:rPr>
                <m:t>2</m:t>
              </m:r>
            </m:sup>
          </m:sSup>
          <m:r>
            <m:rPr>
              <m:sty m:val="p"/>
            </m:rPr>
            <w:rPr>
              <w:rFonts w:ascii="Cambria Math" w:eastAsiaTheme="minorEastAsia" w:hAnsi="Cambria Math"/>
            </w:rPr>
            <m:t>-2</m:t>
          </m:r>
          <m:func>
            <m:funcPr>
              <m:ctrlPr>
                <w:rPr>
                  <w:rFonts w:ascii="Cambria Math" w:eastAsiaTheme="minorEastAsia" w:hAnsi="Cambria Math"/>
                  <w:bCs/>
                </w:rPr>
              </m:ctrlPr>
            </m:funcPr>
            <m:fName>
              <m:r>
                <m:rPr>
                  <m:sty m:val="p"/>
                </m:rPr>
                <w:rPr>
                  <w:rFonts w:ascii="Cambria Math" w:eastAsiaTheme="minorEastAsia" w:hAnsi="Cambria Math"/>
                </w:rPr>
                <m:t>log</m:t>
              </m:r>
            </m:fName>
            <m:e>
              <m:d>
                <m:dPr>
                  <m:ctrlPr>
                    <w:rPr>
                      <w:rFonts w:ascii="Cambria Math" w:eastAsiaTheme="minorEastAsia" w:hAnsi="Cambria Math"/>
                      <w:bCs/>
                    </w:rPr>
                  </m:ctrlPr>
                </m:dPr>
                <m:e>
                  <m:sSub>
                    <m:sSubPr>
                      <m:ctrlPr>
                        <w:rPr>
                          <w:rFonts w:ascii="Cambria Math" w:eastAsiaTheme="minorEastAsia" w:hAnsi="Cambria Math"/>
                          <w:bCs/>
                        </w:rPr>
                      </m:ctrlPr>
                    </m:sSubPr>
                    <m:e>
                      <m:r>
                        <w:rPr>
                          <w:rFonts w:ascii="Cambria Math" w:eastAsiaTheme="minorEastAsia" w:hAnsi="Cambria Math"/>
                        </w:rPr>
                        <m:t>σ</m:t>
                      </m:r>
                    </m:e>
                    <m:sub>
                      <m:r>
                        <w:rPr>
                          <w:rFonts w:ascii="Cambria Math" w:eastAsiaTheme="minorEastAsia" w:hAnsi="Cambria Math"/>
                        </w:rPr>
                        <m:t>jt</m:t>
                      </m:r>
                    </m:sub>
                  </m:sSub>
                </m:e>
              </m:d>
            </m:e>
          </m:func>
        </m:oMath>
      </m:oMathPara>
    </w:p>
    <w:p w14:paraId="7192E565" w14:textId="77777777" w:rsidR="005F17F6" w:rsidRPr="003408D3" w:rsidRDefault="005F17F6" w:rsidP="00A603BB">
      <w:pPr>
        <w:spacing w:beforeLines="80" w:before="192" w:afterLines="80" w:after="192" w:line="300" w:lineRule="auto"/>
        <w:rPr>
          <w:rFonts w:ascii="Palatino Linotype" w:eastAsiaTheme="minorEastAsia" w:hAnsi="Palatino Linotype"/>
          <w:bCs/>
        </w:rPr>
      </w:pPr>
    </w:p>
    <w:p w14:paraId="1C478507" w14:textId="6A15F3A9" w:rsidR="005F17F6" w:rsidRPr="003408D3" w:rsidRDefault="005F17F6" w:rsidP="00A603BB">
      <w:pPr>
        <w:spacing w:beforeLines="80" w:before="192" w:afterLines="80" w:after="192" w:line="300" w:lineRule="auto"/>
        <w:rPr>
          <w:rFonts w:ascii="Palatino Linotype" w:eastAsiaTheme="minorEastAsia" w:hAnsi="Palatino Linotype"/>
          <w:bCs/>
        </w:rPr>
      </w:pPr>
    </w:p>
    <w:p w14:paraId="45BEDFEA" w14:textId="77777777" w:rsidR="00162636" w:rsidRPr="003408D3" w:rsidRDefault="00162636" w:rsidP="00A603BB">
      <w:pPr>
        <w:spacing w:beforeLines="80" w:before="192" w:afterLines="80" w:after="192" w:line="300" w:lineRule="auto"/>
        <w:rPr>
          <w:rFonts w:ascii="Palatino Linotype" w:eastAsiaTheme="minorEastAsia" w:hAnsi="Palatino Linotype"/>
          <w:bCs/>
        </w:rPr>
      </w:pPr>
    </w:p>
    <w:p w14:paraId="663EE60D" w14:textId="77777777" w:rsidR="00467FE6" w:rsidRDefault="00467FE6" w:rsidP="0083721A">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lastRenderedPageBreak/>
        <w:t xml:space="preserve">And similarly, </w:t>
      </w:r>
    </w:p>
    <w:p w14:paraId="1EFF6C9E" w14:textId="6C3040CC" w:rsidR="00A603BB" w:rsidRDefault="00A61640" w:rsidP="002C3788">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A random forest fit to</w:t>
      </w:r>
      <w:r w:rsidR="0083721A">
        <w:rPr>
          <w:rFonts w:ascii="Palatino Linotype" w:eastAsiaTheme="minorEastAsia" w:hAnsi="Palatino Linotype"/>
        </w:rPr>
        <w:t xml:space="preserve"> the observed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oMath>
      <w:r w:rsidR="0083721A">
        <w:rPr>
          <w:rFonts w:ascii="Palatino Linotype" w:eastAsiaTheme="minorEastAsia" w:hAnsi="Palatino Linotype"/>
        </w:rPr>
        <w:t xml:space="preserve"> before treatment.  This is a transformation from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q</m:t>
            </m:r>
          </m:sup>
        </m:sSup>
        <m:r>
          <m:rPr>
            <m:scr m:val="double-struck"/>
          </m:rPr>
          <w:rPr>
            <w:rFonts w:ascii="Cambria Math" w:eastAsiaTheme="minorEastAsia" w:hAnsi="Cambria Math"/>
          </w:rPr>
          <m:t>→ R</m:t>
        </m:r>
      </m:oMath>
      <w:r w:rsidR="0083721A">
        <w:rPr>
          <w:rFonts w:ascii="Palatino Linotype" w:eastAsiaTheme="minorEastAsia" w:hAnsi="Palatino Linotype"/>
        </w:rPr>
        <w:t xml:space="preserve"> , a single dimensional regressor, chosen to maximize predictive performance. </w:t>
      </w:r>
    </w:p>
    <w:p w14:paraId="03D4EA74" w14:textId="3956462B" w:rsidR="0083721A" w:rsidRPr="00956126" w:rsidRDefault="00000000" w:rsidP="0083721A">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rPr>
              </m:ctrlPr>
            </m:sSubPr>
            <m:e>
              <m:r>
                <w:rPr>
                  <w:rFonts w:ascii="Cambria Math" w:eastAsiaTheme="minorEastAsia" w:hAnsi="Cambria Math"/>
                </w:rPr>
                <m:t>η</m:t>
              </m:r>
            </m:e>
            <m:sub>
              <m:r>
                <w:rPr>
                  <w:rFonts w:ascii="Cambria Math" w:eastAsiaTheme="minorEastAsia" w:hAnsi="Cambria Math"/>
                </w:rPr>
                <m:t>it</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RF</m:t>
              </m:r>
            </m:sub>
          </m:sSub>
          <m:d>
            <m:dPr>
              <m:ctrlPr>
                <w:rPr>
                  <w:rFonts w:ascii="Cambria Math" w:eastAsiaTheme="minorEastAsia" w:hAnsi="Cambria Math"/>
                </w:rPr>
              </m:ctrlPr>
            </m:dPr>
            <m:e>
              <m:sSub>
                <m:sSubPr>
                  <m:ctrlPr>
                    <w:rPr>
                      <w:rFonts w:ascii="Cambria Math" w:eastAsiaTheme="minorEastAsia" w:hAnsi="Cambria Math"/>
                      <w:i/>
                      <w:iCs/>
                    </w:rPr>
                  </m:ctrlPr>
                </m:sSubPr>
                <m:e>
                  <m:r>
                    <m:rPr>
                      <m:sty m:val="bi"/>
                    </m:rPr>
                    <w:rPr>
                      <w:rFonts w:ascii="Cambria Math" w:eastAsiaTheme="minorEastAsia" w:hAnsi="Cambria Math"/>
                    </w:rPr>
                    <m:t>x</m:t>
                  </m:r>
                </m:e>
                <m:sub>
                  <m:r>
                    <w:rPr>
                      <w:rFonts w:ascii="Cambria Math" w:eastAsiaTheme="minorEastAsia" w:hAnsi="Cambria Math"/>
                    </w:rPr>
                    <m:t>it</m:t>
                  </m:r>
                </m:sub>
              </m:sSub>
            </m:e>
          </m:d>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it</m:t>
              </m:r>
            </m:sub>
          </m:sSub>
          <m:r>
            <w:rPr>
              <w:rFonts w:ascii="Cambria Math" w:eastAsiaTheme="minorEastAsia" w:hAnsi="Cambria Math"/>
            </w:rPr>
            <m:t>,</m:t>
          </m:r>
        </m:oMath>
      </m:oMathPara>
    </w:p>
    <w:p w14:paraId="3AC282AD" w14:textId="77777777" w:rsidR="00956126" w:rsidRPr="00A96B59" w:rsidRDefault="00956126" w:rsidP="0083721A">
      <w:pPr>
        <w:spacing w:beforeLines="80" w:before="192" w:afterLines="80" w:after="192" w:line="300" w:lineRule="auto"/>
        <w:rPr>
          <w:rFonts w:ascii="Palatino Linotype" w:eastAsiaTheme="minorEastAsia" w:hAnsi="Palatino Linotype"/>
        </w:rPr>
      </w:pPr>
    </w:p>
    <w:p w14:paraId="5D965065" w14:textId="77777777" w:rsidR="00A603BB" w:rsidRDefault="00A603BB" w:rsidP="002C3788">
      <w:pPr>
        <w:spacing w:beforeLines="80" w:before="192" w:afterLines="80" w:after="192" w:line="300" w:lineRule="auto"/>
        <w:rPr>
          <w:rFonts w:ascii="Palatino Linotype" w:eastAsiaTheme="minorEastAsia" w:hAnsi="Palatino Linotype"/>
        </w:rPr>
      </w:pPr>
    </w:p>
    <w:p w14:paraId="1CB4FFAE" w14:textId="70B0D2AC" w:rsidR="008A0092" w:rsidRDefault="008A0092" w:rsidP="002C3788">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Bias can be estimated using direct estimator of true rate, (that is just </w:t>
      </w:r>
      <w:proofErr w:type="spellStart"/>
      <w:r>
        <w:rPr>
          <w:rFonts w:ascii="Palatino Linotype" w:eastAsiaTheme="minorEastAsia" w:hAnsi="Palatino Linotype"/>
        </w:rPr>
        <w:t>Y_it</w:t>
      </w:r>
      <w:proofErr w:type="spellEnd"/>
      <w:r>
        <w:rPr>
          <w:rFonts w:ascii="Palatino Linotype" w:eastAsiaTheme="minorEastAsia" w:hAnsi="Palatino Linotype"/>
        </w:rPr>
        <w:t>?</w:t>
      </w:r>
    </w:p>
    <w:p w14:paraId="69EB0ADD" w14:textId="1B473E40" w:rsidR="008A0092" w:rsidRDefault="00956126" w:rsidP="002C3788">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(The justification needs to be effect heterogeneity. Otherwise, there are </w:t>
      </w:r>
      <w:proofErr w:type="spellStart"/>
      <w:r>
        <w:rPr>
          <w:rFonts w:ascii="Palatino Linotype" w:eastAsiaTheme="minorEastAsia" w:hAnsi="Palatino Linotype"/>
        </w:rPr>
        <w:t>areay</w:t>
      </w:r>
      <w:proofErr w:type="spellEnd"/>
      <w:r>
        <w:rPr>
          <w:rFonts w:ascii="Palatino Linotype" w:eastAsiaTheme="minorEastAsia" w:hAnsi="Palatino Linotype"/>
        </w:rPr>
        <w:t xml:space="preserve"> unbiased </w:t>
      </w:r>
      <w:proofErr w:type="spellStart"/>
      <w:r>
        <w:rPr>
          <w:rFonts w:ascii="Palatino Linotype" w:eastAsiaTheme="minorEastAsia" w:hAnsi="Palatino Linotype"/>
        </w:rPr>
        <w:t>estiamtes</w:t>
      </w:r>
      <w:proofErr w:type="spellEnd"/>
      <w:r>
        <w:rPr>
          <w:rFonts w:ascii="Palatino Linotype" w:eastAsiaTheme="minorEastAsia" w:hAnsi="Palatino Linotype"/>
        </w:rPr>
        <w:t xml:space="preserve"> and we </w:t>
      </w:r>
      <w:proofErr w:type="spellStart"/>
      <w:r>
        <w:rPr>
          <w:rFonts w:ascii="Palatino Linotype" w:eastAsiaTheme="minorEastAsia" w:hAnsi="Palatino Linotype"/>
        </w:rPr>
        <w:t>can not</w:t>
      </w:r>
      <w:proofErr w:type="spellEnd"/>
      <w:r>
        <w:rPr>
          <w:rFonts w:ascii="Palatino Linotype" w:eastAsiaTheme="minorEastAsia" w:hAnsi="Palatino Linotype"/>
        </w:rPr>
        <w:t xml:space="preserve"> </w:t>
      </w:r>
      <w:proofErr w:type="spellStart"/>
      <w:r>
        <w:rPr>
          <w:rFonts w:ascii="Palatino Linotype" w:eastAsiaTheme="minorEastAsia" w:hAnsi="Palatino Linotype"/>
        </w:rPr>
        <w:t>dobetter</w:t>
      </w:r>
      <w:proofErr w:type="spellEnd"/>
      <w:r>
        <w:rPr>
          <w:rFonts w:ascii="Palatino Linotype" w:eastAsiaTheme="minorEastAsia" w:hAnsi="Palatino Linotype"/>
        </w:rPr>
        <w:t>))</w:t>
      </w:r>
    </w:p>
    <w:p w14:paraId="19319B30" w14:textId="06740003" w:rsidR="008A0092" w:rsidRDefault="00956126" w:rsidP="002C3788">
      <w:pPr>
        <w:spacing w:beforeLines="80" w:before="192" w:afterLines="80" w:after="192" w:line="300" w:lineRule="auto"/>
        <w:rPr>
          <w:rFonts w:ascii="Palatino Linotype" w:eastAsiaTheme="minorEastAsia" w:hAnsi="Palatino Linotype"/>
        </w:rPr>
      </w:pPr>
      <w:r w:rsidRPr="00956126">
        <w:rPr>
          <w:rFonts w:ascii="Palatino Linotype" w:eastAsiaTheme="minorEastAsia" w:hAnsi="Palatino Linotype"/>
        </w:rPr>
        <w:t xml:space="preserve">Best predictive </w:t>
      </w:r>
      <w:proofErr w:type="spellStart"/>
      <w:r w:rsidRPr="00956126">
        <w:rPr>
          <w:rFonts w:ascii="Palatino Linotype" w:eastAsiaTheme="minorEastAsia" w:hAnsi="Palatino Linotype"/>
        </w:rPr>
        <w:t>SAEJiang</w:t>
      </w:r>
      <w:proofErr w:type="spellEnd"/>
      <w:r w:rsidRPr="00956126">
        <w:rPr>
          <w:rFonts w:ascii="Palatino Linotype" w:eastAsiaTheme="minorEastAsia" w:hAnsi="Palatino Linotype"/>
        </w:rPr>
        <w:t>, Nguyen and Rao (2011)</w:t>
      </w:r>
    </w:p>
    <w:p w14:paraId="154B7540" w14:textId="2DFF61C3" w:rsidR="00956126" w:rsidRDefault="00956126" w:rsidP="002C3788">
      <w:pPr>
        <w:spacing w:beforeLines="80" w:before="192" w:afterLines="80" w:after="192" w:line="300" w:lineRule="auto"/>
        <w:rPr>
          <w:rFonts w:ascii="Palatino Linotype" w:eastAsiaTheme="minorEastAsia" w:hAnsi="Palatino Linotype"/>
        </w:rPr>
      </w:pPr>
      <w:r w:rsidRPr="00956126">
        <w:rPr>
          <w:rFonts w:ascii="Palatino Linotype" w:eastAsiaTheme="minorEastAsia" w:hAnsi="Palatino Linotype"/>
        </w:rPr>
        <w:t>Noting that in SAE the actual target is the prediction of the area means, and the estimation of model</w:t>
      </w:r>
      <w:r>
        <w:rPr>
          <w:rFonts w:ascii="Palatino Linotype" w:eastAsiaTheme="minorEastAsia" w:hAnsi="Palatino Linotype"/>
        </w:rPr>
        <w:t xml:space="preserve"> </w:t>
      </w:r>
      <w:r w:rsidRPr="00956126">
        <w:rPr>
          <w:rFonts w:ascii="Palatino Linotype" w:eastAsiaTheme="minorEastAsia" w:hAnsi="Palatino Linotype"/>
        </w:rPr>
        <w:t>parameters is just an intermediate step, the authors propose to estimate the fixed parameters in such a way that the resulting predictors are optimal under some loss function.</w:t>
      </w:r>
    </w:p>
    <w:p w14:paraId="3ED85598" w14:textId="2F188900" w:rsidR="00956126" w:rsidRDefault="00C246E9" w:rsidP="002C3788">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w:t>
      </w:r>
      <w:proofErr w:type="gramStart"/>
      <w:r>
        <w:rPr>
          <w:rFonts w:ascii="Palatino Linotype" w:eastAsiaTheme="minorEastAsia" w:hAnsi="Palatino Linotype"/>
        </w:rPr>
        <w:t>they</w:t>
      </w:r>
      <w:proofErr w:type="gramEnd"/>
      <w:r>
        <w:rPr>
          <w:rFonts w:ascii="Palatino Linotype" w:eastAsiaTheme="minorEastAsia" w:hAnsi="Palatino Linotype"/>
        </w:rPr>
        <w:t xml:space="preserve"> </w:t>
      </w:r>
      <w:proofErr w:type="spellStart"/>
      <w:r>
        <w:rPr>
          <w:rFonts w:ascii="Palatino Linotype" w:eastAsiaTheme="minorEastAsia" w:hAnsi="Palatino Linotype"/>
        </w:rPr>
        <w:t>speack</w:t>
      </w:r>
      <w:proofErr w:type="spellEnd"/>
      <w:r>
        <w:rPr>
          <w:rFonts w:ascii="Palatino Linotype" w:eastAsiaTheme="minorEastAsia" w:hAnsi="Palatino Linotype"/>
        </w:rPr>
        <w:t xml:space="preserve"> about </w:t>
      </w:r>
      <w:proofErr w:type="spellStart"/>
      <w:r>
        <w:rPr>
          <w:rFonts w:ascii="Palatino Linotype" w:eastAsiaTheme="minorEastAsia" w:hAnsi="Palatino Linotype"/>
        </w:rPr>
        <w:t>predictice</w:t>
      </w:r>
      <w:proofErr w:type="spellEnd"/>
      <w:r>
        <w:rPr>
          <w:rFonts w:ascii="Palatino Linotype" w:eastAsiaTheme="minorEastAsia" w:hAnsi="Palatino Linotype"/>
        </w:rPr>
        <w:t xml:space="preserve"> </w:t>
      </w:r>
      <w:proofErr w:type="spellStart"/>
      <w:r>
        <w:rPr>
          <w:rFonts w:ascii="Palatino Linotype" w:eastAsiaTheme="minorEastAsia" w:hAnsi="Palatino Linotype"/>
        </w:rPr>
        <w:t>erro</w:t>
      </w:r>
      <w:proofErr w:type="spellEnd"/>
      <w:r>
        <w:rPr>
          <w:rFonts w:ascii="Palatino Linotype" w:eastAsiaTheme="minorEastAsia" w:hAnsi="Palatino Linotype"/>
        </w:rPr>
        <w:t xml:space="preserve">, because it </w:t>
      </w:r>
      <w:proofErr w:type="spellStart"/>
      <w:r>
        <w:rPr>
          <w:rFonts w:ascii="Palatino Linotype" w:eastAsiaTheme="minorEastAsia" w:hAnsi="Palatino Linotype"/>
        </w:rPr>
        <w:t>indoves</w:t>
      </w:r>
      <w:proofErr w:type="spellEnd"/>
      <w:r>
        <w:rPr>
          <w:rFonts w:ascii="Palatino Linotype" w:eastAsiaTheme="minorEastAsia" w:hAnsi="Palatino Linotype"/>
        </w:rPr>
        <w:t xml:space="preserve"> the realization of the. </w:t>
      </w:r>
      <w:proofErr w:type="spellStart"/>
      <w:r>
        <w:rPr>
          <w:rFonts w:ascii="Palatino Linotype" w:eastAsiaTheme="minorEastAsia" w:hAnsi="Palatino Linotype"/>
        </w:rPr>
        <w:t>randomcoeffeicitns</w:t>
      </w:r>
      <w:proofErr w:type="spellEnd"/>
      <w:r>
        <w:rPr>
          <w:rFonts w:ascii="Palatino Linotype" w:eastAsiaTheme="minorEastAsia" w:hAnsi="Palatino Linotype"/>
        </w:rPr>
        <w:t xml:space="preserve">, I am interest in prediction because also </w:t>
      </w:r>
      <w:proofErr w:type="spellStart"/>
      <w:proofErr w:type="gramStart"/>
      <w:r>
        <w:rPr>
          <w:rFonts w:ascii="Palatino Linotype" w:eastAsiaTheme="minorEastAsia" w:hAnsi="Palatino Linotype"/>
        </w:rPr>
        <w:t>incol</w:t>
      </w:r>
      <w:proofErr w:type="spellEnd"/>
      <w:proofErr w:type="gramEnd"/>
    </w:p>
    <w:p w14:paraId="33C180FC" w14:textId="36077F29" w:rsidR="00645719" w:rsidRDefault="00645719" w:rsidP="002C3788">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The DE of the rate is jus </w:t>
      </w:r>
      <w:proofErr w:type="spellStart"/>
      <w:r>
        <w:rPr>
          <w:rFonts w:ascii="Palatino Linotype" w:eastAsiaTheme="minorEastAsia" w:hAnsi="Palatino Linotype"/>
        </w:rPr>
        <w:t>O_it</w:t>
      </w:r>
      <w:proofErr w:type="spellEnd"/>
      <w:r>
        <w:rPr>
          <w:rFonts w:ascii="Palatino Linotype" w:eastAsiaTheme="minorEastAsia" w:hAnsi="Palatino Linotype"/>
        </w:rPr>
        <w:t xml:space="preserve"> / </w:t>
      </w:r>
      <w:proofErr w:type="spellStart"/>
      <w:r>
        <w:rPr>
          <w:rFonts w:ascii="Palatino Linotype" w:eastAsiaTheme="minorEastAsia" w:hAnsi="Palatino Linotype"/>
        </w:rPr>
        <w:t>n_it</w:t>
      </w:r>
      <w:proofErr w:type="spellEnd"/>
      <w:r>
        <w:rPr>
          <w:rFonts w:ascii="Palatino Linotype" w:eastAsiaTheme="minorEastAsia" w:hAnsi="Palatino Linotype"/>
        </w:rPr>
        <w:t xml:space="preserve"> (this is assuming O is a random variable)  </w:t>
      </w:r>
    </w:p>
    <w:p w14:paraId="4E2DFBF8" w14:textId="5167DDDB" w:rsidR="008A0092" w:rsidRDefault="00645719" w:rsidP="002C3788">
      <w:pPr>
        <w:spacing w:beforeLines="80" w:before="192" w:afterLines="80" w:after="192" w:line="300" w:lineRule="auto"/>
        <w:rPr>
          <w:rFonts w:ascii="Palatino Linotype" w:eastAsiaTheme="minorEastAsia" w:hAnsi="Palatino Linotype"/>
        </w:rPr>
      </w:pPr>
      <w:proofErr w:type="gramStart"/>
      <w:r>
        <w:rPr>
          <w:rFonts w:ascii="Palatino Linotype" w:eastAsiaTheme="minorEastAsia" w:hAnsi="Palatino Linotype"/>
        </w:rPr>
        <w:t>So</w:t>
      </w:r>
      <w:proofErr w:type="gramEnd"/>
      <w:r>
        <w:rPr>
          <w:rFonts w:ascii="Palatino Linotype" w:eastAsiaTheme="minorEastAsia" w:hAnsi="Palatino Linotype"/>
        </w:rPr>
        <w:t xml:space="preserve"> the di</w:t>
      </w:r>
    </w:p>
    <w:p w14:paraId="5EFE496A" w14:textId="1ADC0E98" w:rsidR="00645719" w:rsidRPr="00956126" w:rsidRDefault="00000000" w:rsidP="00645719">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it</m:t>
              </m:r>
            </m:sub>
          </m:sSub>
          <m:r>
            <m:rPr>
              <m:sty m:val="p"/>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RF</m:t>
                      </m:r>
                    </m:sub>
                  </m:sSub>
                  <m:d>
                    <m:dPr>
                      <m:ctrlPr>
                        <w:rPr>
                          <w:rFonts w:ascii="Cambria Math" w:eastAsiaTheme="minorEastAsia" w:hAnsi="Cambria Math"/>
                        </w:rPr>
                      </m:ctrlPr>
                    </m:dPr>
                    <m:e>
                      <m:sSub>
                        <m:sSubPr>
                          <m:ctrlPr>
                            <w:rPr>
                              <w:rFonts w:ascii="Cambria Math" w:eastAsiaTheme="minorEastAsia" w:hAnsi="Cambria Math"/>
                              <w:i/>
                              <w:iCs/>
                            </w:rPr>
                          </m:ctrlPr>
                        </m:sSubPr>
                        <m:e>
                          <m:r>
                            <m:rPr>
                              <m:sty m:val="bi"/>
                            </m:rPr>
                            <w:rPr>
                              <w:rFonts w:ascii="Cambria Math" w:eastAsiaTheme="minorEastAsia" w:hAnsi="Cambria Math"/>
                            </w:rPr>
                            <m:t>x</m:t>
                          </m:r>
                        </m:e>
                        <m:sub>
                          <m:r>
                            <w:rPr>
                              <w:rFonts w:ascii="Cambria Math" w:eastAsiaTheme="minorEastAsia" w:hAnsi="Cambria Math"/>
                            </w:rPr>
                            <m:t>it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b/>
                              <w:i/>
                            </w:rPr>
                          </m:ctrlPr>
                        </m:accPr>
                        <m:e>
                          <m:r>
                            <m:rPr>
                              <m:sty m:val="bi"/>
                            </m:rPr>
                            <w:rPr>
                              <w:rFonts w:ascii="Cambria Math" w:eastAsiaTheme="minorEastAsia" w:hAnsi="Cambria Math"/>
                            </w:rPr>
                            <m:t>b</m:t>
                          </m:r>
                        </m:e>
                      </m:acc>
                    </m:e>
                    <m:sub>
                      <m:r>
                        <w:rPr>
                          <w:rFonts w:ascii="Cambria Math" w:eastAsiaTheme="minorEastAsia" w:hAnsi="Cambria Math"/>
                        </w:rPr>
                        <m:t>i</m:t>
                      </m:r>
                    </m:sub>
                  </m:sSub>
                </m:e>
              </m:d>
            </m:e>
          </m:func>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oMath>
      </m:oMathPara>
    </w:p>
    <w:p w14:paraId="25C25DE2" w14:textId="77777777" w:rsidR="008A0092" w:rsidRDefault="008A0092" w:rsidP="002C3788">
      <w:pPr>
        <w:spacing w:beforeLines="80" w:before="192" w:afterLines="80" w:after="192" w:line="300" w:lineRule="auto"/>
        <w:rPr>
          <w:rFonts w:ascii="Palatino Linotype" w:eastAsiaTheme="minorEastAsia" w:hAnsi="Palatino Linotype"/>
        </w:rPr>
      </w:pPr>
    </w:p>
    <w:p w14:paraId="5C841A52" w14:textId="30F69918" w:rsidR="00A719C8" w:rsidRDefault="00A719C8" w:rsidP="002C3788">
      <w:pPr>
        <w:spacing w:beforeLines="80" w:before="192" w:afterLines="80" w:after="192" w:line="300" w:lineRule="auto"/>
        <w:rPr>
          <w:rFonts w:ascii="Palatino Linotype" w:eastAsiaTheme="minorEastAsia" w:hAnsi="Palatino Linotype"/>
        </w:rPr>
      </w:pPr>
      <w:proofErr w:type="spellStart"/>
      <w:r w:rsidRPr="00A719C8">
        <w:rPr>
          <w:rFonts w:ascii="Palatino Linotype" w:eastAsiaTheme="minorEastAsia" w:hAnsi="Palatino Linotype"/>
        </w:rPr>
        <w:t>Torabi</w:t>
      </w:r>
      <w:proofErr w:type="spellEnd"/>
      <w:r w:rsidRPr="00A719C8">
        <w:rPr>
          <w:rFonts w:ascii="Palatino Linotype" w:eastAsiaTheme="minorEastAsia" w:hAnsi="Palatino Linotype"/>
        </w:rPr>
        <w:t>, M. and Rao, J. N. K. (2008). Small area estimation under a two-level model. Survey Methodology 34 11–17.</w:t>
      </w:r>
    </w:p>
    <w:p w14:paraId="3F8CC153" w14:textId="77777777" w:rsidR="00A719C8" w:rsidRDefault="00A719C8" w:rsidP="002C3788">
      <w:pPr>
        <w:spacing w:beforeLines="80" w:before="192" w:afterLines="80" w:after="192" w:line="300" w:lineRule="auto"/>
        <w:rPr>
          <w:rFonts w:ascii="Palatino Linotype" w:eastAsiaTheme="minorEastAsia" w:hAnsi="Palatino Linotype"/>
        </w:rPr>
      </w:pPr>
    </w:p>
    <w:p w14:paraId="7372811F" w14:textId="52F296B7" w:rsidR="00A719C8" w:rsidRDefault="00A603BB" w:rsidP="002C3788">
      <w:pPr>
        <w:spacing w:beforeLines="80" w:before="192" w:afterLines="80" w:after="192" w:line="300" w:lineRule="auto"/>
        <w:rPr>
          <w:rFonts w:ascii="Palatino Linotype" w:eastAsiaTheme="minorEastAsia" w:hAnsi="Palatino Linotype"/>
        </w:rPr>
      </w:pPr>
      <w:r w:rsidRPr="00A603BB">
        <w:rPr>
          <w:rFonts w:ascii="Palatino Linotype" w:eastAsiaTheme="minorEastAsia" w:hAnsi="Palatino Linotype"/>
        </w:rPr>
        <w:t xml:space="preserve">For that purpose, we will </w:t>
      </w:r>
      <w:proofErr w:type="spellStart"/>
      <w:r w:rsidRPr="00A603BB">
        <w:rPr>
          <w:rFonts w:ascii="Palatino Linotype" w:eastAsiaTheme="minorEastAsia" w:hAnsi="Palatino Linotype"/>
        </w:rPr>
        <w:t>regres</w:t>
      </w:r>
      <w:proofErr w:type="spellEnd"/>
    </w:p>
    <w:p w14:paraId="7AFEEE6D" w14:textId="77777777" w:rsidR="00A719C8" w:rsidRDefault="00A719C8" w:rsidP="002C3788">
      <w:pPr>
        <w:spacing w:beforeLines="80" w:before="192" w:afterLines="80" w:after="192" w:line="300" w:lineRule="auto"/>
        <w:rPr>
          <w:rFonts w:ascii="Palatino Linotype" w:eastAsiaTheme="minorEastAsia" w:hAnsi="Palatino Linotype"/>
        </w:rPr>
      </w:pPr>
    </w:p>
    <w:p w14:paraId="258794BB" w14:textId="77777777" w:rsidR="00A719C8" w:rsidRDefault="00A719C8" w:rsidP="002C3788">
      <w:pPr>
        <w:spacing w:beforeLines="80" w:before="192" w:afterLines="80" w:after="192" w:line="300" w:lineRule="auto"/>
        <w:rPr>
          <w:rFonts w:ascii="Palatino Linotype" w:eastAsiaTheme="minorEastAsia" w:hAnsi="Palatino Linotype"/>
        </w:rPr>
      </w:pPr>
    </w:p>
    <w:p w14:paraId="012BCA47" w14:textId="77777777" w:rsidR="00A719C8" w:rsidRDefault="00A719C8" w:rsidP="002C3788">
      <w:pPr>
        <w:spacing w:beforeLines="80" w:before="192" w:afterLines="80" w:after="192" w:line="300" w:lineRule="auto"/>
        <w:rPr>
          <w:rFonts w:ascii="Palatino Linotype" w:eastAsiaTheme="minorEastAsia" w:hAnsi="Palatino Linotype"/>
        </w:rPr>
      </w:pPr>
    </w:p>
    <w:p w14:paraId="2301A81A" w14:textId="5D6184AD" w:rsidR="002C3788" w:rsidRPr="002C3788" w:rsidRDefault="00A603BB" w:rsidP="002C3788">
      <w:pPr>
        <w:spacing w:beforeLines="80" w:before="192" w:afterLines="80" w:after="192" w:line="300" w:lineRule="auto"/>
        <w:rPr>
          <w:rFonts w:ascii="Palatino Linotype" w:eastAsiaTheme="minorEastAsia" w:hAnsi="Palatino Linotype"/>
        </w:rPr>
      </w:pPr>
      <w:r w:rsidRPr="00A603BB">
        <w:rPr>
          <w:rFonts w:ascii="Palatino Linotype" w:eastAsiaTheme="minorEastAsia" w:hAnsi="Palatino Linotype"/>
        </w:rPr>
        <w:t xml:space="preserve">sed a direct estimate of the standardized ratio on a set of covariates, including the county’s historical youth suicide rates (from 1999 to 2006) and demographic characteristics of the county, such as the proportion of the population that is American Indian/Alaska Native, unemployment rate, median income, population without health insurance (from 1999 through the current year), and rates of hospital use among youth and adults for causes unrelated to suicide (from 2008 to the current year). We also included time- and county-specific effects, as well as the state, region, division, and the six-class urban-rural classification.  </w:t>
      </w:r>
      <w:r w:rsidR="0083721A">
        <w:rPr>
          <w:rFonts w:ascii="Palatino Linotype" w:eastAsiaTheme="minorEastAsia" w:hAnsi="Palatino Linotype"/>
        </w:rPr>
        <w:t xml:space="preserve">Following </w:t>
      </w:r>
      <w:r w:rsidRPr="00A603BB">
        <w:rPr>
          <w:rFonts w:ascii="Palatino Linotype" w:eastAsiaTheme="minorEastAsia" w:hAnsi="Palatino Linotype"/>
        </w:rPr>
        <w:t xml:space="preserve">recent </w:t>
      </w:r>
      <w:r w:rsidR="0083721A">
        <w:rPr>
          <w:rFonts w:ascii="Palatino Linotype" w:eastAsiaTheme="minorEastAsia" w:hAnsi="Palatino Linotype"/>
        </w:rPr>
        <w:t xml:space="preserve">recommendations, we will further </w:t>
      </w:r>
      <w:r w:rsidRPr="00A603BB">
        <w:rPr>
          <w:rFonts w:ascii="Palatino Linotype" w:eastAsiaTheme="minorEastAsia" w:hAnsi="Palatino Linotype"/>
        </w:rPr>
        <w:t>includ</w:t>
      </w:r>
      <w:r w:rsidR="0083721A">
        <w:rPr>
          <w:rFonts w:ascii="Palatino Linotype" w:eastAsiaTheme="minorEastAsia" w:hAnsi="Palatino Linotype"/>
        </w:rPr>
        <w:t>e</w:t>
      </w:r>
      <w:r w:rsidRPr="00A603BB">
        <w:rPr>
          <w:rFonts w:ascii="Palatino Linotype" w:eastAsiaTheme="minorEastAsia" w:hAnsi="Palatino Linotype"/>
        </w:rPr>
        <w:t xml:space="preserve"> as a predictor an estimate of the (time-varying) propensity score as a function of these same covariates (Hahn et al. 2020) to </w:t>
      </w:r>
      <w:r w:rsidR="006A0785" w:rsidRPr="00A603BB">
        <w:rPr>
          <w:rFonts w:ascii="Palatino Linotype" w:eastAsiaTheme="minorEastAsia" w:hAnsi="Palatino Linotype"/>
        </w:rPr>
        <w:t>avoid confounding</w:t>
      </w:r>
      <w:r w:rsidRPr="00A603BB">
        <w:rPr>
          <w:rFonts w:ascii="Palatino Linotype" w:eastAsiaTheme="minorEastAsia" w:hAnsi="Palatino Linotype"/>
        </w:rPr>
        <w:t xml:space="preserve"> induced by regularization. </w:t>
      </w:r>
      <w:proofErr w:type="gramStart"/>
      <w:r w:rsidRPr="00A603BB">
        <w:rPr>
          <w:rFonts w:ascii="Palatino Linotype" w:eastAsiaTheme="minorEastAsia" w:hAnsi="Palatino Linotype"/>
        </w:rPr>
        <w:t>These propensity</w:t>
      </w:r>
      <w:proofErr w:type="gramEnd"/>
      <w:r w:rsidRPr="00A603BB">
        <w:rPr>
          <w:rFonts w:ascii="Palatino Linotype" w:eastAsiaTheme="minorEastAsia" w:hAnsi="Palatino Linotype"/>
        </w:rPr>
        <w:t xml:space="preserve"> can itself be estimated using </w:t>
      </w:r>
      <w:r w:rsidR="0083721A">
        <w:rPr>
          <w:rFonts w:ascii="Palatino Linotype" w:eastAsiaTheme="minorEastAsia" w:hAnsi="Palatino Linotype"/>
        </w:rPr>
        <w:t xml:space="preserve">random forest. </w:t>
      </w:r>
    </w:p>
    <w:p w14:paraId="02D03DDD" w14:textId="50B81B87" w:rsidR="00AC2CA4" w:rsidRPr="00C60CCE" w:rsidRDefault="00AC2CA4" w:rsidP="00AC2CA4">
      <w:pPr>
        <w:pStyle w:val="Heading2"/>
        <w:rPr>
          <w:rFonts w:eastAsiaTheme="minorEastAsia"/>
        </w:rPr>
      </w:pPr>
      <w:r>
        <w:rPr>
          <w:rFonts w:eastAsiaTheme="minorEastAsia"/>
        </w:rPr>
        <w:t xml:space="preserve">Bias </w:t>
      </w:r>
    </w:p>
    <w:p w14:paraId="207F7F0C" w14:textId="34273E83" w:rsidR="004A58BB" w:rsidRDefault="004A58BB" w:rsidP="002C3788">
      <w:pPr>
        <w:spacing w:beforeLines="80" w:before="192" w:afterLines="80" w:after="192" w:line="300" w:lineRule="auto"/>
        <w:rPr>
          <w:rFonts w:ascii="Palatino Linotype" w:eastAsiaTheme="minorEastAsia" w:hAnsi="Palatino Linotype"/>
        </w:rPr>
      </w:pPr>
      <w:r w:rsidRPr="004A58BB">
        <w:rPr>
          <w:rFonts w:ascii="Palatino Linotype" w:eastAsiaTheme="minorEastAsia" w:hAnsi="Palatino Linotype"/>
        </w:rPr>
        <w:t>The crude rate estimator is unbiased, so this aspect cannot be improved upon. However, other, biased estimators may have a smaller variance, which yields a smaller overall mean squared error (the sum of the variance and the squared bias).</w:t>
      </w:r>
      <w:r w:rsidR="00D350BE">
        <w:rPr>
          <w:rFonts w:ascii="Palatino Linotype" w:eastAsiaTheme="minorEastAsia" w:hAnsi="Palatino Linotype"/>
        </w:rPr>
        <w:t xml:space="preserve"> The so called BLUPs or EBLUPs are only best under the model (they may be better with fixed effects, but that is not guaranteed). </w:t>
      </w:r>
      <w:r w:rsidR="004636D8">
        <w:rPr>
          <w:rFonts w:ascii="Palatino Linotype" w:eastAsiaTheme="minorEastAsia" w:hAnsi="Palatino Linotype"/>
        </w:rPr>
        <w:t>[James and Stain 1961]</w:t>
      </w:r>
    </w:p>
    <w:p w14:paraId="7ED855F1" w14:textId="016ABB62" w:rsidR="004A58BB" w:rsidRDefault="00217E64" w:rsidP="002C3788">
      <w:pPr>
        <w:spacing w:beforeLines="80" w:before="192" w:afterLines="80" w:after="192" w:line="300" w:lineRule="auto"/>
        <w:rPr>
          <w:rFonts w:ascii="Palatino Linotype" w:eastAsiaTheme="minorEastAsia" w:hAnsi="Palatino Linotype"/>
        </w:rPr>
      </w:pPr>
      <w:r w:rsidRPr="00217E64">
        <w:rPr>
          <w:rFonts w:ascii="Palatino Linotype" w:eastAsiaTheme="minorEastAsia" w:hAnsi="Palatino Linotype"/>
        </w:rPr>
        <w:t>The principle is referred to as shrinkage, in the sense that the crude rate is moved (shrunk) towards an overall mean, as an inverse function of the inherent variance.</w:t>
      </w:r>
    </w:p>
    <w:p w14:paraId="119AA4AC" w14:textId="681248CB" w:rsidR="002C3788" w:rsidRDefault="00AC2CA4" w:rsidP="002C3788">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The estimated prediction uncertainty in two-stage mixed effect models plugin estimator in SAE is known to be biased.</w:t>
      </w:r>
      <w:r>
        <w:rPr>
          <w:rFonts w:ascii="Palatino Linotype" w:eastAsiaTheme="minorEastAsia" w:hAnsi="Palatino Linotype"/>
        </w:rPr>
        <w:fldChar w:fldCharType="begin"/>
      </w:r>
      <w:r>
        <w:rPr>
          <w:rFonts w:ascii="Palatino Linotype" w:eastAsiaTheme="minorEastAsia" w:hAnsi="Palatino Linotype"/>
        </w:rPr>
        <w:instrText xml:space="preserve"> ADDIN ZOTERO_ITEM CSL_CITATION {"citationID":"emia5zTv","properties":{"formattedCitation":"(Lahiri &amp; Maiti, 2006)","plainCitation":"(Lahiri &amp; Maiti, 2006)","noteIndex":0},"citationItems":[{"id":4740,"uris":["http://zotero.org/users/6411923/items/NHXDY5KM"],"itemData":{"id":4740,"type":"article","abstract":"Small area estimation has received enormous attention in recent years due to its wide range of application, particularly in policy making decisions. The variance based on direct sample size of small area estimator is unduly large and there is a need of constructing model based estimator with low mean squared prediction error (MSPE). Estimation of MSPE and in particular the bias correction of MSPE plays the central piece of small area estimation research. In this article, a new technique of bias correction for the estimated MSPE is proposed. It is shown that that the new MSPE estimator attains the same level of bias correction as the existing estimators based on straight Taylor expansion and jackknife methods. However, unlike the existing methods, the proposed estimate of MSPE is always nonnegative. Furthermore, the proposed method can be used for general two-level small area models where the variables at each level can be discrete or continuous and, in particular, be nonnormal.","note":"arXiv:math/0604075","number":"arXiv:math/0604075","publisher":"arXiv","source":"arXiv.org","title":"Nonnegative mean squared prediction error estimation in small area estimation","URL":"http://arxiv.org/abs/math/0604075","author":[{"family":"Lahiri","given":"Soumendra N."},{"family":"Maiti","given":"Tapabrata"}],"accessed":{"date-parts":[["2024",4,8]]},"issued":{"date-parts":[["2006",4,4]]}}}],"schema":"https://github.com/citation-style-language/schema/raw/master/csl-citation.json"} </w:instrText>
      </w:r>
      <w:r>
        <w:rPr>
          <w:rFonts w:ascii="Palatino Linotype" w:eastAsiaTheme="minorEastAsia" w:hAnsi="Palatino Linotype"/>
        </w:rPr>
        <w:fldChar w:fldCharType="separate"/>
      </w:r>
      <w:r>
        <w:rPr>
          <w:rFonts w:ascii="Palatino Linotype" w:eastAsiaTheme="minorEastAsia" w:hAnsi="Palatino Linotype"/>
          <w:noProof/>
        </w:rPr>
        <w:t>(Lahiri &amp; Maiti, 2006)</w:t>
      </w:r>
      <w:r>
        <w:rPr>
          <w:rFonts w:ascii="Palatino Linotype" w:eastAsiaTheme="minorEastAsia" w:hAnsi="Palatino Linotype"/>
        </w:rPr>
        <w:fldChar w:fldCharType="end"/>
      </w:r>
      <w:r>
        <w:rPr>
          <w:rFonts w:ascii="Palatino Linotype" w:eastAsiaTheme="minorEastAsia" w:hAnsi="Palatino Linotype"/>
        </w:rPr>
        <w:t xml:space="preserve">. Second order unbiased. I think this is due to ignoring the </w:t>
      </w:r>
      <w:proofErr w:type="spellStart"/>
      <w:r>
        <w:rPr>
          <w:rFonts w:ascii="Palatino Linotype" w:eastAsiaTheme="minorEastAsia" w:hAnsi="Palatino Linotype"/>
        </w:rPr>
        <w:t>uncetinty</w:t>
      </w:r>
      <w:proofErr w:type="spellEnd"/>
      <w:r>
        <w:rPr>
          <w:rFonts w:ascii="Palatino Linotype" w:eastAsiaTheme="minorEastAsia" w:hAnsi="Palatino Linotype"/>
        </w:rPr>
        <w:t xml:space="preserve"> in the estimation of </w:t>
      </w:r>
      <w:proofErr w:type="gramStart"/>
      <w:r>
        <w:rPr>
          <w:rFonts w:ascii="Palatino Linotype" w:eastAsiaTheme="minorEastAsia" w:hAnsi="Palatino Linotype"/>
        </w:rPr>
        <w:t>variance</w:t>
      </w:r>
      <w:proofErr w:type="gramEnd"/>
      <w:r>
        <w:rPr>
          <w:rFonts w:ascii="Palatino Linotype" w:eastAsiaTheme="minorEastAsia" w:hAnsi="Palatino Linotype"/>
        </w:rPr>
        <w:t xml:space="preserve"> </w:t>
      </w:r>
    </w:p>
    <w:p w14:paraId="7E1D4DFB" w14:textId="0165B506" w:rsidR="00AC2CA4" w:rsidRDefault="00FE5824" w:rsidP="002C3788">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BLUP (Anderson)</w:t>
      </w:r>
    </w:p>
    <w:p w14:paraId="780D744E" w14:textId="385E307F" w:rsidR="00FE5824" w:rsidRDefault="00FE5824" w:rsidP="002C3788">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Best (minimum variance)</w:t>
      </w:r>
    </w:p>
    <w:p w14:paraId="37C50DC8" w14:textId="1ECD7091" w:rsidR="00FE5824" w:rsidRDefault="00FE5824" w:rsidP="002C3788">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lastRenderedPageBreak/>
        <w:t>Linear (weighted average)</w:t>
      </w:r>
      <w:r w:rsidR="002E2983" w:rsidRPr="002E2983">
        <w:t xml:space="preserve"> </w:t>
      </w:r>
      <w:hyperlink r:id="rId12" w:history="1">
        <w:r w:rsidR="002E2983" w:rsidRPr="004B176A">
          <w:rPr>
            <w:rStyle w:val="Hyperlink"/>
            <w:rFonts w:ascii="Palatino Linotype" w:eastAsiaTheme="minorEastAsia" w:hAnsi="Palatino Linotype"/>
          </w:rPr>
          <w:t>https://icfonline.sharepoint.com/:p:/r/sites/NIHR03/Shared%20Documents/General/III.%20Reporting%20and%20Dissemination/III.%201.%20%20Conference%20presentation/AAS_2024_NIHR03.pptx?d=w84b65e7a37fa4f26994e99908d26c439&amp;csf=1&amp;web=1&amp;e=tcxNCo</w:t>
        </w:r>
      </w:hyperlink>
      <w:r w:rsidR="002E2983">
        <w:rPr>
          <w:rFonts w:ascii="Palatino Linotype" w:eastAsiaTheme="minorEastAsia" w:hAnsi="Palatino Linotype"/>
        </w:rPr>
        <w:t xml:space="preserve"> </w:t>
      </w:r>
    </w:p>
    <w:p w14:paraId="497A390E" w14:textId="7F9567FC" w:rsidR="00FE5824" w:rsidRDefault="00FE5824" w:rsidP="002C3788">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Unbiased</w:t>
      </w:r>
    </w:p>
    <w:p w14:paraId="2C126A2F" w14:textId="108A6B19" w:rsidR="00FE5824" w:rsidRDefault="00FE5824" w:rsidP="002C3788">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EBLUP, EB, and HB</w:t>
      </w:r>
    </w:p>
    <w:p w14:paraId="5BB08347" w14:textId="756EF80C" w:rsidR="00E43DA1" w:rsidRDefault="00E43DA1" w:rsidP="002C3788">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Are unbiased under the joint distribution of the outcome and the random effects, but conditionally on the realized values of the random effects</w:t>
      </w:r>
      <w:r w:rsidR="001B21DA">
        <w:rPr>
          <w:rFonts w:ascii="Palatino Linotype" w:eastAsiaTheme="minorEastAsia" w:hAnsi="Palatino Linotype"/>
        </w:rPr>
        <w:t xml:space="preserve"> (for example, if the source of randomness comes from </w:t>
      </w:r>
      <w:proofErr w:type="spellStart"/>
      <w:proofErr w:type="gramStart"/>
      <w:r w:rsidR="001B21DA">
        <w:rPr>
          <w:rFonts w:ascii="Palatino Linotype" w:eastAsiaTheme="minorEastAsia" w:hAnsi="Palatino Linotype"/>
        </w:rPr>
        <w:t>assigments</w:t>
      </w:r>
      <w:proofErr w:type="spellEnd"/>
      <w:r w:rsidR="001B21DA">
        <w:rPr>
          <w:rFonts w:ascii="Palatino Linotype" w:eastAsiaTheme="minorEastAsia" w:hAnsi="Palatino Linotype"/>
        </w:rPr>
        <w:t xml:space="preserve">) </w:t>
      </w:r>
      <w:r>
        <w:rPr>
          <w:rFonts w:ascii="Palatino Linotype" w:eastAsiaTheme="minorEastAsia" w:hAnsi="Palatino Linotype"/>
        </w:rPr>
        <w:t xml:space="preserve"> they</w:t>
      </w:r>
      <w:proofErr w:type="gramEnd"/>
      <w:r>
        <w:rPr>
          <w:rFonts w:ascii="Palatino Linotype" w:eastAsiaTheme="minorEastAsia" w:hAnsi="Palatino Linotype"/>
        </w:rPr>
        <w:t xml:space="preserve"> are not. </w:t>
      </w:r>
    </w:p>
    <w:p w14:paraId="7495A5ED" w14:textId="4CDF70E5" w:rsidR="00E43DA1" w:rsidRDefault="00E43DA1" w:rsidP="002C3788">
      <w:pPr>
        <w:spacing w:beforeLines="80" w:before="192" w:afterLines="80" w:after="192" w:line="300" w:lineRule="auto"/>
        <w:rPr>
          <w:rFonts w:ascii="Palatino Linotype" w:eastAsiaTheme="minorEastAsia" w:hAnsi="Palatino Linotype"/>
        </w:rPr>
      </w:pPr>
      <w:r w:rsidRPr="00E43DA1">
        <w:rPr>
          <w:rFonts w:ascii="Palatino Linotype" w:eastAsiaTheme="minorEastAsia" w:hAnsi="Palatino Linotype"/>
        </w:rPr>
        <w:t xml:space="preserve">Ghosh, M., Natarajan, K., Stroud, T. W. F. and Carlin, B. P. (1998). Generalized linear models for </w:t>
      </w:r>
      <w:proofErr w:type="spellStart"/>
      <w:r w:rsidRPr="00E43DA1">
        <w:rPr>
          <w:rFonts w:ascii="Palatino Linotype" w:eastAsiaTheme="minorEastAsia" w:hAnsi="Palatino Linotype"/>
        </w:rPr>
        <w:t>smallarea</w:t>
      </w:r>
      <w:proofErr w:type="spellEnd"/>
      <w:r w:rsidRPr="00E43DA1">
        <w:rPr>
          <w:rFonts w:ascii="Palatino Linotype" w:eastAsiaTheme="minorEastAsia" w:hAnsi="Palatino Linotype"/>
        </w:rPr>
        <w:t xml:space="preserve"> estimation. J. Amer. Statist. Assoc.</w:t>
      </w:r>
    </w:p>
    <w:p w14:paraId="4A4A6267" w14:textId="43788333" w:rsidR="00FE5824" w:rsidRDefault="001A5970" w:rsidP="002C3788">
      <w:pPr>
        <w:spacing w:beforeLines="80" w:before="192" w:afterLines="80" w:after="192" w:line="300" w:lineRule="auto"/>
        <w:rPr>
          <w:rFonts w:ascii="Palatino Linotype" w:eastAsiaTheme="minorEastAsia" w:hAnsi="Palatino Linotype"/>
        </w:rPr>
      </w:pPr>
      <w:r w:rsidRPr="001A5970">
        <w:rPr>
          <w:rFonts w:ascii="Palatino Linotype" w:eastAsiaTheme="minorEastAsia" w:hAnsi="Palatino Linotype"/>
        </w:rPr>
        <w:t>As stated in the introduction, an important aspect of SAE is the assessment of the accuracy of the predictors. This problem is solved “automatically” under the Bayesian paradigm, which produces realizations of the posterior distribution of the target quantities.</w:t>
      </w:r>
    </w:p>
    <w:p w14:paraId="73D39E88" w14:textId="77777777" w:rsidR="001B21DA" w:rsidRDefault="001B21DA" w:rsidP="001B21DA">
      <w:pPr>
        <w:pStyle w:val="NormalWeb"/>
      </w:pPr>
      <w:r>
        <w:rPr>
          <w:rFonts w:ascii="TimesNewRomanPSMT" w:hAnsi="TimesNewRomanPSMT"/>
          <w:sz w:val="22"/>
          <w:szCs w:val="22"/>
        </w:rPr>
        <w:t xml:space="preserve">As pointed out by Longford (2007), the </w:t>
      </w:r>
      <w:proofErr w:type="gramStart"/>
      <w:r>
        <w:rPr>
          <w:rFonts w:ascii="TimesNewRomanPSMT" w:hAnsi="TimesNewRomanPSMT"/>
          <w:sz w:val="22"/>
          <w:szCs w:val="22"/>
        </w:rPr>
        <w:t>ultimate aim</w:t>
      </w:r>
      <w:proofErr w:type="gramEnd"/>
      <w:r>
        <w:rPr>
          <w:rFonts w:ascii="TimesNewRomanPSMT" w:hAnsi="TimesNewRomanPSMT"/>
          <w:sz w:val="22"/>
          <w:szCs w:val="22"/>
        </w:rPr>
        <w:t xml:space="preserve"> in SAE is to make inferences about small area characteristics conditional on the </w:t>
      </w:r>
      <w:proofErr w:type="spellStart"/>
      <w:r>
        <w:rPr>
          <w:rFonts w:ascii="TimesNewRomanPSMT" w:hAnsi="TimesNewRomanPSMT"/>
          <w:sz w:val="22"/>
          <w:szCs w:val="22"/>
        </w:rPr>
        <w:t>realised</w:t>
      </w:r>
      <w:proofErr w:type="spellEnd"/>
      <w:r>
        <w:rPr>
          <w:rFonts w:ascii="TimesNewRomanPSMT" w:hAnsi="TimesNewRomanPSMT"/>
          <w:sz w:val="22"/>
          <w:szCs w:val="22"/>
        </w:rPr>
        <w:t xml:space="preserve"> (but unknown) values of small area effects, </w:t>
      </w:r>
      <w:r>
        <w:rPr>
          <w:rFonts w:ascii="TimesNewRomanPS" w:hAnsi="TimesNewRomanPS"/>
          <w:i/>
          <w:iCs/>
          <w:sz w:val="22"/>
          <w:szCs w:val="22"/>
        </w:rPr>
        <w:t>i.e.</w:t>
      </w:r>
      <w:r>
        <w:rPr>
          <w:rFonts w:ascii="TimesNewRomanPSMT" w:hAnsi="TimesNewRomanPSMT"/>
          <w:sz w:val="22"/>
          <w:szCs w:val="22"/>
        </w:rPr>
        <w:t xml:space="preserve">, with respect to (1) </w:t>
      </w:r>
    </w:p>
    <w:p w14:paraId="20A7D540" w14:textId="77777777" w:rsidR="001B21DA" w:rsidRDefault="001B21DA" w:rsidP="001B21DA">
      <w:pPr>
        <w:pStyle w:val="NormalWeb"/>
      </w:pPr>
      <w:r>
        <w:rPr>
          <w:rFonts w:ascii="TimesNewRomanPSMT" w:hAnsi="TimesNewRomanPSMT"/>
          <w:sz w:val="22"/>
          <w:szCs w:val="22"/>
        </w:rPr>
        <w:t xml:space="preserve">the MSE of real interest is that defined by the area-specific </w:t>
      </w:r>
      <w:proofErr w:type="gramStart"/>
      <w:r>
        <w:rPr>
          <w:rFonts w:ascii="TimesNewRomanPSMT" w:hAnsi="TimesNewRomanPSMT"/>
          <w:sz w:val="22"/>
          <w:szCs w:val="22"/>
        </w:rPr>
        <w:t>model</w:t>
      </w:r>
      <w:proofErr w:type="gramEnd"/>
      <w:r>
        <w:rPr>
          <w:rFonts w:ascii="TimesNewRomanPSMT" w:hAnsi="TimesNewRomanPSMT"/>
          <w:sz w:val="22"/>
          <w:szCs w:val="22"/>
        </w:rPr>
        <w:t xml:space="preserve"> </w:t>
      </w:r>
    </w:p>
    <w:p w14:paraId="647E99C5" w14:textId="77777777" w:rsidR="001B21DA" w:rsidRDefault="001B21DA" w:rsidP="001B21DA">
      <w:pPr>
        <w:pStyle w:val="NormalWeb"/>
      </w:pPr>
      <w:r>
        <w:rPr>
          <w:rFonts w:ascii="TimesNewRomanPSMT" w:hAnsi="TimesNewRomanPSMT"/>
          <w:sz w:val="22"/>
          <w:szCs w:val="22"/>
        </w:rPr>
        <w:t xml:space="preserve">Longford (2007) </w:t>
      </w:r>
    </w:p>
    <w:p w14:paraId="52B24F3C" w14:textId="77777777" w:rsidR="00AC2CA4" w:rsidRPr="002C3788" w:rsidRDefault="00AC2CA4" w:rsidP="002C3788">
      <w:pPr>
        <w:spacing w:beforeLines="80" w:before="192" w:afterLines="80" w:after="192" w:line="300" w:lineRule="auto"/>
        <w:rPr>
          <w:rFonts w:ascii="Palatino Linotype" w:eastAsiaTheme="minorEastAsia" w:hAnsi="Palatino Linotype"/>
        </w:rPr>
      </w:pPr>
    </w:p>
    <w:p w14:paraId="74AC08F0" w14:textId="77777777" w:rsidR="002C3788" w:rsidRPr="002C3788" w:rsidRDefault="002C3788" w:rsidP="002C3788">
      <w:pPr>
        <w:spacing w:beforeLines="80" w:before="192" w:afterLines="80" w:after="192" w:line="300" w:lineRule="auto"/>
        <w:rPr>
          <w:rFonts w:ascii="Palatino Linotype" w:eastAsiaTheme="minorEastAsia" w:hAnsi="Palatino Linotype"/>
          <w:b/>
          <w:bCs/>
        </w:rPr>
      </w:pPr>
    </w:p>
    <w:p w14:paraId="06DFD0B5" w14:textId="77777777" w:rsidR="002C3788" w:rsidRPr="002C3788" w:rsidRDefault="002C3788" w:rsidP="002C3788">
      <w:pPr>
        <w:spacing w:beforeLines="80" w:before="192" w:afterLines="80" w:after="192" w:line="300" w:lineRule="auto"/>
        <w:rPr>
          <w:rFonts w:ascii="Palatino Linotype" w:eastAsiaTheme="minorEastAsia" w:hAnsi="Palatino Linotype"/>
          <w:b/>
          <w:bCs/>
        </w:rPr>
      </w:pPr>
    </w:p>
    <w:p w14:paraId="0C02C48C" w14:textId="77777777" w:rsidR="002C3788" w:rsidRDefault="002C3788" w:rsidP="005A4847">
      <w:pPr>
        <w:spacing w:beforeLines="80" w:before="192" w:afterLines="80" w:after="192" w:line="300" w:lineRule="auto"/>
        <w:rPr>
          <w:rFonts w:ascii="Palatino Linotype" w:eastAsiaTheme="minorEastAsia" w:hAnsi="Palatino Linotype"/>
        </w:rPr>
      </w:pPr>
    </w:p>
    <w:p w14:paraId="11D8AE39" w14:textId="3ACC2DE0" w:rsidR="009822C4" w:rsidRDefault="00000000" w:rsidP="00CE6DBC">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ij</m:t>
              </m:r>
            </m:sub>
          </m:sSub>
        </m:oMath>
      </m:oMathPara>
    </w:p>
    <w:p w14:paraId="12C39946" w14:textId="77777777" w:rsidR="00CE6DBC" w:rsidRDefault="00CE6DBC" w:rsidP="0049081D">
      <w:pPr>
        <w:spacing w:beforeLines="80" w:before="192" w:afterLines="80" w:after="192" w:line="300" w:lineRule="auto"/>
        <w:rPr>
          <w:rFonts w:ascii="Palatino Linotype" w:eastAsiaTheme="minorEastAsia" w:hAnsi="Palatino Linotype"/>
        </w:rPr>
      </w:pPr>
    </w:p>
    <w:p w14:paraId="7DD9FDCF" w14:textId="77777777" w:rsidR="00CE6DBC" w:rsidRDefault="00CE6DBC" w:rsidP="0049081D">
      <w:pPr>
        <w:spacing w:beforeLines="80" w:before="192" w:afterLines="80" w:after="192" w:line="300" w:lineRule="auto"/>
        <w:rPr>
          <w:rFonts w:ascii="Palatino Linotype" w:eastAsiaTheme="minorEastAsia" w:hAnsi="Palatino Linotype"/>
        </w:rPr>
      </w:pPr>
    </w:p>
    <w:p w14:paraId="06A04D65" w14:textId="77777777" w:rsidR="00CE6DBC" w:rsidRDefault="00CE6DBC" w:rsidP="0049081D">
      <w:pPr>
        <w:spacing w:beforeLines="80" w:before="192" w:afterLines="80" w:after="192" w:line="300" w:lineRule="auto"/>
        <w:rPr>
          <w:rFonts w:ascii="Palatino Linotype" w:eastAsiaTheme="minorEastAsia" w:hAnsi="Palatino Linotype"/>
        </w:rPr>
      </w:pPr>
    </w:p>
    <w:p w14:paraId="1544DAD3" w14:textId="77777777" w:rsidR="00CE6DBC" w:rsidRDefault="00CE6DBC" w:rsidP="0049081D">
      <w:pPr>
        <w:spacing w:beforeLines="80" w:before="192" w:afterLines="80" w:after="192" w:line="300" w:lineRule="auto"/>
        <w:rPr>
          <w:rFonts w:ascii="Palatino Linotype" w:eastAsiaTheme="minorEastAsia" w:hAnsi="Palatino Linotype"/>
        </w:rPr>
      </w:pPr>
    </w:p>
    <w:p w14:paraId="55DC6A13" w14:textId="56EB0982" w:rsidR="0093353D" w:rsidRPr="00C60CCE" w:rsidRDefault="00DB2F80" w:rsidP="0049081D">
      <w:pPr>
        <w:spacing w:beforeLines="80" w:before="192" w:afterLines="80" w:after="192" w:line="300" w:lineRule="auto"/>
        <w:rPr>
          <w:rFonts w:ascii="Palatino Linotype" w:eastAsiaTheme="minorEastAsia" w:hAnsi="Palatino Linotype"/>
        </w:rPr>
      </w:pPr>
      <w:r w:rsidRPr="00C60CCE">
        <w:rPr>
          <w:rFonts w:ascii="Palatino Linotype" w:eastAsiaTheme="minorEastAsia" w:hAnsi="Palatino Linotype"/>
        </w:rPr>
        <w:t xml:space="preserve">For example, </w:t>
      </w:r>
    </w:p>
    <w:p w14:paraId="4781FECE" w14:textId="10EC4E61" w:rsidR="0093353D" w:rsidRPr="00C60CCE" w:rsidRDefault="00000000" w:rsidP="0049081D">
      <w:pPr>
        <w:spacing w:beforeLines="80" w:before="192" w:afterLines="80" w:after="192" w:line="300" w:lineRule="auto"/>
        <w:rPr>
          <w:rFonts w:ascii="Palatino Linotype" w:hAnsi="Palatino Linotype"/>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β</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r>
            <w:rPr>
              <w:rFonts w:ascii="Cambria Math" w:hAnsi="Cambria Math"/>
            </w:rPr>
            <m:t>=</m:t>
          </m:r>
          <m:nary>
            <m:naryPr>
              <m:chr m:val="∑"/>
              <m:ctrlPr>
                <w:rPr>
                  <w:rFonts w:ascii="Cambria Math" w:hAnsi="Cambria Math"/>
                  <w:i/>
                </w:rPr>
              </m:ctrlPr>
            </m:naryPr>
            <m:sub>
              <m:r>
                <w:rPr>
                  <w:rFonts w:ascii="Cambria Math" w:hAnsi="Cambria Math"/>
                </w:rPr>
                <m:t>r=1</m:t>
              </m:r>
            </m:sub>
            <m:sup>
              <m:r>
                <w:rPr>
                  <w:rFonts w:ascii="Cambria Math" w:hAnsi="Cambria Math"/>
                </w:rPr>
                <m:t>R</m:t>
              </m:r>
            </m:sup>
            <m:e>
              <m:sSub>
                <m:sSubPr>
                  <m:ctrlPr>
                    <w:rPr>
                      <w:rFonts w:ascii="Cambria Math" w:hAnsi="Cambria Math"/>
                      <w:i/>
                    </w:rPr>
                  </m:ctrlPr>
                </m:sSubPr>
                <m:e>
                  <m:r>
                    <w:rPr>
                      <w:rFonts w:ascii="Cambria Math" w:hAnsi="Cambria Math"/>
                    </w:rPr>
                    <m:t>γ</m:t>
                  </m:r>
                </m:e>
                <m:sub>
                  <m:r>
                    <w:rPr>
                      <w:rFonts w:ascii="Cambria Math" w:hAnsi="Cambria Math"/>
                    </w:rPr>
                    <m:t>ir</m:t>
                  </m:r>
                </m:sub>
              </m:sSub>
              <m:sSub>
                <m:sSubPr>
                  <m:ctrlPr>
                    <w:rPr>
                      <w:rFonts w:ascii="Cambria Math" w:hAnsi="Cambria Math"/>
                      <w:i/>
                    </w:rPr>
                  </m:ctrlPr>
                </m:sSubPr>
                <m:e>
                  <m:r>
                    <w:rPr>
                      <w:rFonts w:ascii="Cambria Math" w:hAnsi="Cambria Math"/>
                    </w:rPr>
                    <m:t>β</m:t>
                  </m:r>
                </m:e>
                <m:sub>
                  <m:r>
                    <w:rPr>
                      <w:rFonts w:ascii="Cambria Math" w:hAnsi="Cambria Math"/>
                    </w:rPr>
                    <m:t>tr</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0FB3001D" w14:textId="656477DC" w:rsidR="00E1748F" w:rsidRPr="00C60CCE" w:rsidRDefault="00DB2F80" w:rsidP="0049081D">
      <w:pPr>
        <w:spacing w:beforeLines="80" w:before="192" w:afterLines="80" w:after="192" w:line="300" w:lineRule="auto"/>
        <w:rPr>
          <w:rFonts w:ascii="Palatino Linotype" w:hAnsi="Palatino Linotype"/>
        </w:rPr>
      </w:pPr>
      <w:r w:rsidRPr="00C60CCE">
        <w:rPr>
          <w:rFonts w:ascii="Palatino Linotype" w:hAnsi="Palatino Linotype"/>
        </w:rPr>
        <w:t>w</w:t>
      </w:r>
      <w:r w:rsidR="0093353D" w:rsidRPr="00C60CCE">
        <w:rPr>
          <w:rFonts w:ascii="Palatino Linotype" w:hAnsi="Palatino Linotype"/>
        </w:rPr>
        <w:t xml:space="preserve">ith R latent </w:t>
      </w:r>
      <w:r w:rsidR="00E1748F" w:rsidRPr="00C60CCE">
        <w:rPr>
          <w:rFonts w:ascii="Palatino Linotype" w:hAnsi="Palatino Linotype"/>
        </w:rPr>
        <w:t xml:space="preserve">time-varying </w:t>
      </w:r>
      <w:r w:rsidR="0093353D" w:rsidRPr="00C60CCE">
        <w:rPr>
          <w:rFonts w:ascii="Palatino Linotype" w:hAnsi="Palatino Linotype"/>
        </w:rPr>
        <w:t>factors</w:t>
      </w:r>
      <w:r w:rsidR="00406D77" w:rsidRPr="00C60CCE">
        <w:rPr>
          <w:rFonts w:ascii="Palatino Linotype" w:hAnsi="Palatino Linotype"/>
        </w:rPr>
        <w:t xml:space="preserve"> (with R</w:t>
      </w:r>
      <w:r w:rsidR="00E1748F" w:rsidRPr="00C60CCE">
        <w:rPr>
          <w:rFonts w:ascii="Palatino Linotype" w:hAnsi="Palatino Linotype"/>
        </w:rPr>
        <w:t xml:space="preserve"> typically small relative to N and T</w:t>
      </w:r>
      <w:r w:rsidR="00C26448" w:rsidRPr="00C60CCE">
        <w:rPr>
          <w:rFonts w:ascii="Palatino Linotype" w:hAnsi="Palatino Linotype"/>
        </w:rPr>
        <w:t>)</w:t>
      </w:r>
      <w:r w:rsidR="00E1748F" w:rsidRPr="00C60CCE">
        <w:rPr>
          <w:rFonts w:ascii="Palatino Linotype" w:hAnsi="Palatino Linotype"/>
        </w:rPr>
        <w:t>, and</w:t>
      </w:r>
      <w:r w:rsidR="00631530" w:rsidRPr="00C60CCE">
        <w:rPr>
          <w:rFonts w:ascii="Palatino Linotype" w:hAnsi="Palatino Linotype"/>
        </w:rPr>
        <w:t xml:space="preserve"> N by R unit-specific, </w:t>
      </w:r>
      <w:r w:rsidR="00E1748F" w:rsidRPr="00C60CCE">
        <w:rPr>
          <w:rFonts w:ascii="Palatino Linotype" w:hAnsi="Palatino Linotype"/>
        </w:rPr>
        <w:t>time-invariant factor loading</w:t>
      </w:r>
      <w:r w:rsidR="00C26448" w:rsidRPr="00C60CCE">
        <w:rPr>
          <w:rFonts w:ascii="Palatino Linotype" w:hAnsi="Palatino Linotype"/>
        </w:rPr>
        <w:t xml:space="preserve">. </w:t>
      </w:r>
      <w:r w:rsidR="00E1748F" w:rsidRPr="00C60CCE">
        <w:rPr>
          <w:rFonts w:ascii="Palatino Linotype" w:hAnsi="Palatino Linotype"/>
        </w:rPr>
        <w:t xml:space="preserve"> </w:t>
      </w:r>
    </w:p>
    <w:p w14:paraId="7FC92836" w14:textId="6330BB61" w:rsidR="00DB2F80" w:rsidRPr="00C60CCE" w:rsidRDefault="00DB2F80" w:rsidP="0049081D">
      <w:pPr>
        <w:spacing w:beforeLines="80" w:before="192" w:afterLines="80" w:after="192" w:line="300" w:lineRule="auto"/>
        <w:rPr>
          <w:rFonts w:ascii="Palatino Linotype" w:hAnsi="Palatino Linotype"/>
        </w:rPr>
      </w:pPr>
      <w:r w:rsidRPr="00C60CCE">
        <w:rPr>
          <w:rFonts w:ascii="Palatino Linotype" w:eastAsiaTheme="minorEastAsia" w:hAnsi="Palatino Linotype"/>
        </w:rPr>
        <w:t xml:space="preserve">A time-varying </w:t>
      </w:r>
      <m:oMath>
        <m:r>
          <w:rPr>
            <w:rFonts w:ascii="Cambria Math" w:eastAsiaTheme="minorEastAsia" w:hAnsi="Cambria Math"/>
          </w:rPr>
          <m:t>AR(L)</m:t>
        </m:r>
      </m:oMath>
      <w:r w:rsidRPr="00C60CCE">
        <w:rPr>
          <w:rFonts w:ascii="Palatino Linotype" w:eastAsiaTheme="minorEastAsia" w:hAnsi="Palatino Linotype"/>
        </w:rPr>
        <w:t xml:space="preserve"> process,</w:t>
      </w:r>
    </w:p>
    <w:p w14:paraId="66BA63B2" w14:textId="356EC8BB" w:rsidR="00DB2F80" w:rsidRPr="00C60CCE" w:rsidRDefault="00000000" w:rsidP="0049081D">
      <w:pPr>
        <w:spacing w:beforeLines="80" w:before="192" w:afterLines="80" w:after="192" w:line="300" w:lineRule="auto"/>
        <w:rPr>
          <w:rFonts w:ascii="Palatino Linotype" w:eastAsiaTheme="minorEastAsia" w:hAnsi="Palatino Linotype"/>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nary>
            <m:naryPr>
              <m:chr m:val="∑"/>
              <m:ctrlPr>
                <w:rPr>
                  <w:rFonts w:ascii="Cambria Math" w:hAnsi="Cambria Math"/>
                  <w:i/>
                </w:rPr>
              </m:ctrlPr>
            </m:naryPr>
            <m:sub>
              <m:r>
                <m:rPr>
                  <m:scr m:val="script"/>
                </m:rPr>
                <w:rPr>
                  <w:rFonts w:ascii="Cambria Math" w:hAnsi="Cambria Math"/>
                </w:rPr>
                <m:t>l=</m:t>
              </m:r>
              <m:r>
                <w:rPr>
                  <w:rFonts w:ascii="Cambria Math" w:hAnsi="Cambria Math"/>
                </w:rPr>
                <m:t>1</m:t>
              </m:r>
            </m:sub>
            <m:sup>
              <m:r>
                <w:rPr>
                  <w:rFonts w:ascii="Cambria Math" w:hAnsi="Cambria Math"/>
                </w:rPr>
                <m:t>L</m:t>
              </m:r>
            </m:sup>
            <m:e>
              <m:sSub>
                <m:sSubPr>
                  <m:ctrlPr>
                    <w:rPr>
                      <w:rFonts w:ascii="Cambria Math" w:hAnsi="Cambria Math"/>
                      <w:i/>
                    </w:rPr>
                  </m:ctrlPr>
                </m:sSubPr>
                <m:e>
                  <m:r>
                    <w:rPr>
                      <w:rFonts w:ascii="Cambria Math" w:hAnsi="Cambria Math"/>
                    </w:rPr>
                    <m:t>ρ</m:t>
                  </m:r>
                </m:e>
                <m:sub>
                  <m:r>
                    <w:rPr>
                      <w:rFonts w:ascii="Cambria Math" w:hAnsi="Cambria Math"/>
                    </w:rPr>
                    <m:t>t</m:t>
                  </m:r>
                  <m:r>
                    <m:rPr>
                      <m:scr m:val="script"/>
                    </m:rPr>
                    <w:rPr>
                      <w:rFonts w:ascii="Cambria Math" w:hAnsi="Cambria Math"/>
                    </w:rPr>
                    <m:t>l</m:t>
                  </m:r>
                </m:sub>
              </m:sSub>
            </m:e>
          </m:nary>
          <m:sSub>
            <m:sSubPr>
              <m:ctrlPr>
                <w:rPr>
                  <w:rFonts w:ascii="Cambria Math" w:hAnsi="Cambria Math"/>
                  <w:i/>
                </w:rPr>
              </m:ctrlPr>
            </m:sSubPr>
            <m:e>
              <m:r>
                <w:rPr>
                  <w:rFonts w:ascii="Cambria Math" w:hAnsi="Cambria Math"/>
                </w:rPr>
                <m:t>Y</m:t>
              </m:r>
            </m:e>
            <m:sub>
              <m:r>
                <w:rPr>
                  <w:rFonts w:ascii="Cambria Math" w:hAnsi="Cambria Math"/>
                </w:rPr>
                <m:t>it</m:t>
              </m:r>
              <m:r>
                <m:rPr>
                  <m:scr m:val="script"/>
                </m:rP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4FB88E63" w14:textId="3FB2BED9" w:rsidR="00B96AB4" w:rsidRPr="00C60CCE" w:rsidRDefault="00E1748F" w:rsidP="0049081D">
      <w:pPr>
        <w:spacing w:beforeLines="80" w:before="192" w:afterLines="80" w:after="192" w:line="300" w:lineRule="auto"/>
        <w:rPr>
          <w:rFonts w:ascii="Palatino Linotype" w:eastAsiaTheme="minorEastAsia" w:hAnsi="Palatino Linotype"/>
        </w:rPr>
      </w:pPr>
      <w:r w:rsidRPr="00C60CCE">
        <w:rPr>
          <w:rFonts w:ascii="Palatino Linotype" w:hAnsi="Palatino Linotype"/>
        </w:rPr>
        <w:t xml:space="preserve">in combination with independence assumptions on the noise component, </w:t>
      </w:r>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Pr="00C60CCE">
        <w:rPr>
          <w:rFonts w:ascii="Palatino Linotype" w:eastAsiaTheme="minorEastAsia" w:hAnsi="Palatino Linotype"/>
        </w:rPr>
        <w:t xml:space="preserve">. In particular, we need </w:t>
      </w:r>
      <w:r w:rsidR="00B96AB4" w:rsidRPr="00C60CCE">
        <w:rPr>
          <w:rFonts w:ascii="Palatino Linotype" w:eastAsiaTheme="minorEastAsia" w:hAnsi="Palatino Linotype"/>
        </w:rPr>
        <w:t xml:space="preserve">to assume that the timing of the treatment is independent of the noise in any period, i.e., </w:t>
      </w:r>
      <m:oMath>
        <m:sSub>
          <m:sSubPr>
            <m:ctrlPr>
              <w:rPr>
                <w:rFonts w:ascii="Cambria Math" w:hAnsi="Cambria Math"/>
                <w:i/>
              </w:rPr>
            </m:ctrlPr>
          </m:sSubPr>
          <m:e>
            <m:r>
              <w:rPr>
                <w:rFonts w:ascii="Cambria Math" w:hAnsi="Cambria Math"/>
              </w:rPr>
              <m:t>ε</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rsidR="00B96AB4" w:rsidRPr="00C60CCE">
        <w:rPr>
          <w:rFonts w:ascii="Palatino Linotype" w:eastAsiaTheme="minorEastAsia" w:hAnsi="Palatino Linotype"/>
        </w:rPr>
        <w:t xml:space="preserve"> , or independent of the noise after the treatment, i.e., </w:t>
      </w:r>
      <w:r w:rsidRPr="00C60CCE">
        <w:rPr>
          <w:rFonts w:ascii="Palatino Linotype" w:eastAsiaTheme="minorEastAsia" w:hAnsi="Palatino Linotype"/>
        </w:rPr>
        <w:t xml:space="preserve"> </w:t>
      </w:r>
      <m:oMath>
        <m:sSub>
          <m:sSubPr>
            <m:ctrlPr>
              <w:rPr>
                <w:rFonts w:ascii="Cambria Math" w:hAnsi="Cambria Math"/>
                <w:i/>
              </w:rPr>
            </m:ctrlPr>
          </m:sSubPr>
          <m:e>
            <m:r>
              <w:rPr>
                <w:rFonts w:ascii="Cambria Math" w:hAnsi="Cambria Math"/>
              </w:rPr>
              <m:t>ε</m:t>
            </m:r>
          </m:e>
          <m:sub>
            <m:r>
              <w:rPr>
                <w:rFonts w:ascii="Cambria Math" w:hAnsi="Cambria Math"/>
              </w:rPr>
              <m:t>i,  s+k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m:t>
        </m:r>
      </m:oMath>
      <w:r w:rsidRPr="00C60CCE">
        <w:rPr>
          <w:rFonts w:ascii="Palatino Linotype" w:eastAsiaTheme="minorEastAsia" w:hAnsi="Palatino Linotype"/>
        </w:rPr>
        <w:t xml:space="preserve"> for </w:t>
      </w:r>
      <m:oMath>
        <m:r>
          <w:rPr>
            <w:rFonts w:ascii="Cambria Math" w:eastAsiaTheme="minorEastAsia" w:hAnsi="Cambria Math"/>
          </w:rPr>
          <m:t>k&gt;0</m:t>
        </m:r>
      </m:oMath>
      <w:r w:rsidR="00B96AB4" w:rsidRPr="00C60CCE">
        <w:rPr>
          <w:rFonts w:ascii="Palatino Linotype" w:eastAsiaTheme="minorEastAsia" w:hAnsi="Palatino Linotype"/>
        </w:rPr>
        <w:t>, respectively. And the noise does not have fat tails (sub-gaussian)</w:t>
      </w:r>
      <w:r w:rsidR="00EB00BF" w:rsidRPr="00C60CCE">
        <w:rPr>
          <w:rFonts w:ascii="Palatino Linotype" w:eastAsiaTheme="minorEastAsia" w:hAnsi="Palatino Linotype"/>
        </w:rPr>
        <w:t xml:space="preserve"> </w:t>
      </w:r>
    </w:p>
    <w:p w14:paraId="0F6DCC36" w14:textId="2675CD23" w:rsidR="00BE7A01" w:rsidRDefault="00BE7A01" w:rsidP="0049081D">
      <w:pPr>
        <w:pBdr>
          <w:bottom w:val="single" w:sz="4" w:space="1" w:color="auto"/>
        </w:pBd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Series of counts</w:t>
      </w:r>
    </w:p>
    <w:p w14:paraId="10F9388A" w14:textId="14C2765C" w:rsidR="00BE7A01" w:rsidRDefault="009E5CB6" w:rsidP="0049081D">
      <w:pPr>
        <w:spacing w:beforeLines="80" w:before="192" w:afterLines="80" w:after="192" w:line="300" w:lineRule="auto"/>
        <w:rPr>
          <w:rFonts w:ascii="Palatino Linotype" w:eastAsiaTheme="minorEastAsia" w:hAnsi="Palatino Linotype"/>
        </w:rPr>
      </w:pPr>
      <w:r w:rsidRPr="009E5CB6">
        <w:rPr>
          <w:rFonts w:ascii="Palatino Linotype" w:eastAsiaTheme="minorEastAsia" w:hAnsi="Palatino Linotype"/>
        </w:rPr>
        <w:t>https://github.com/JonathanBradley28/CM</w:t>
      </w:r>
    </w:p>
    <w:p w14:paraId="0322B932" w14:textId="77777777" w:rsidR="00BE7A01" w:rsidRDefault="00BE7A01" w:rsidP="0049081D">
      <w:pPr>
        <w:spacing w:beforeLines="80" w:before="192" w:afterLines="80" w:after="192" w:line="300" w:lineRule="auto"/>
        <w:rPr>
          <w:rFonts w:ascii="Palatino Linotype" w:eastAsiaTheme="minorEastAsia" w:hAnsi="Palatino Linotype"/>
        </w:rPr>
      </w:pPr>
    </w:p>
    <w:p w14:paraId="0F857FAC" w14:textId="4E63B8DC" w:rsidR="00BE7A01" w:rsidRDefault="00BE7A01" w:rsidP="0049081D">
      <w:pPr>
        <w:pStyle w:val="ListParagraph"/>
        <w:numPr>
          <w:ilvl w:val="0"/>
          <w:numId w:val="1"/>
        </w:num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Multivariate. INAR</w:t>
      </w:r>
    </w:p>
    <w:p w14:paraId="3CDB59C9" w14:textId="1B162C9B" w:rsidR="00BE7A01" w:rsidRDefault="00BE7A01" w:rsidP="0049081D">
      <w:pPr>
        <w:pStyle w:val="ListParagraph"/>
        <w:numPr>
          <w:ilvl w:val="0"/>
          <w:numId w:val="1"/>
        </w:num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Copula</w:t>
      </w:r>
    </w:p>
    <w:p w14:paraId="62FCB0C1" w14:textId="117D3091" w:rsidR="00BE7A01" w:rsidRDefault="00BE7A01" w:rsidP="0049081D">
      <w:pPr>
        <w:pStyle w:val="ListParagraph"/>
        <w:numPr>
          <w:ilvl w:val="0"/>
          <w:numId w:val="1"/>
        </w:num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Parameter-Driven models (state-space</w:t>
      </w:r>
    </w:p>
    <w:p w14:paraId="77AF4C7C" w14:textId="613FACAD" w:rsidR="00BE7A01" w:rsidRDefault="00BE7A01" w:rsidP="0049081D">
      <w:pPr>
        <w:pStyle w:val="ListParagraph"/>
        <w:numPr>
          <w:ilvl w:val="0"/>
          <w:numId w:val="1"/>
        </w:num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Observation-Driven</w:t>
      </w:r>
    </w:p>
    <w:p w14:paraId="6A78AD29" w14:textId="3701A243" w:rsidR="00BE7A01" w:rsidRDefault="00DB0105" w:rsidP="0049081D">
      <w:pPr>
        <w:spacing w:beforeLines="80" w:before="192" w:afterLines="80" w:after="192" w:line="300" w:lineRule="auto"/>
        <w:ind w:left="360"/>
        <w:rPr>
          <w:rFonts w:ascii="Palatino Linotype" w:eastAsiaTheme="minorEastAsia" w:hAnsi="Palatino Linotype"/>
        </w:rPr>
      </w:pPr>
      <w:r>
        <w:rPr>
          <w:rFonts w:ascii="Palatino Linotype" w:eastAsiaTheme="minorEastAsia" w:hAnsi="Palatino Linotype"/>
        </w:rPr>
        <w:t>B</w:t>
      </w:r>
      <w:r w:rsidR="00BE7A01" w:rsidRPr="00DB0105">
        <w:rPr>
          <w:rFonts w:ascii="Palatino Linotype" w:eastAsiaTheme="minorEastAsia" w:hAnsi="Palatino Linotype"/>
        </w:rPr>
        <w:t xml:space="preserve">ayesian Dynamic GLM. (Gaussian process </w:t>
      </w:r>
    </w:p>
    <w:p w14:paraId="65F9B0D4" w14:textId="3E78029E" w:rsidR="00DB0105" w:rsidRDefault="00DB0105" w:rsidP="0049081D">
      <w:pPr>
        <w:pStyle w:val="ListParagraph"/>
        <w:numPr>
          <w:ilvl w:val="0"/>
          <w:numId w:val="2"/>
        </w:num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lastRenderedPageBreak/>
        <w:t>Level Correlated Models (INLA</w:t>
      </w:r>
    </w:p>
    <w:p w14:paraId="6F5F9A9A" w14:textId="7A03A557" w:rsidR="00DB0105" w:rsidRDefault="00692566" w:rsidP="0049081D">
      <w:pPr>
        <w:pStyle w:val="ListParagraph"/>
        <w:numPr>
          <w:ilvl w:val="0"/>
          <w:numId w:val="2"/>
        </w:num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Hierarchical</w:t>
      </w:r>
      <w:r w:rsidR="00DB0105">
        <w:rPr>
          <w:rFonts w:ascii="Palatino Linotype" w:eastAsiaTheme="minorEastAsia" w:hAnsi="Palatino Linotype"/>
        </w:rPr>
        <w:t xml:space="preserve"> Multivariate </w:t>
      </w:r>
      <w:proofErr w:type="spellStart"/>
      <w:r w:rsidR="00DB0105">
        <w:rPr>
          <w:rFonts w:ascii="Palatino Linotype" w:eastAsiaTheme="minorEastAsia" w:hAnsi="Palatino Linotype"/>
        </w:rPr>
        <w:t>Dynamicm</w:t>
      </w:r>
      <w:proofErr w:type="spellEnd"/>
      <w:r w:rsidR="00DB0105">
        <w:rPr>
          <w:rFonts w:ascii="Palatino Linotype" w:eastAsiaTheme="minorEastAsia" w:hAnsi="Palatino Linotype"/>
        </w:rPr>
        <w:t xml:space="preserve"> models</w:t>
      </w:r>
    </w:p>
    <w:p w14:paraId="5443F4EA" w14:textId="77777777" w:rsidR="00E76A5B" w:rsidRDefault="00E76A5B" w:rsidP="0049081D">
      <w:pPr>
        <w:spacing w:beforeLines="80" w:before="192" w:afterLines="80" w:after="192" w:line="300" w:lineRule="auto"/>
        <w:rPr>
          <w:rFonts w:ascii="Palatino Linotype" w:eastAsiaTheme="minorEastAsia" w:hAnsi="Palatino Linotype"/>
        </w:rPr>
      </w:pPr>
    </w:p>
    <w:p w14:paraId="1E9C926C" w14:textId="77777777" w:rsidR="00606E34" w:rsidRDefault="00606E34" w:rsidP="0049081D">
      <w:pPr>
        <w:spacing w:beforeLines="80" w:before="192" w:afterLines="80" w:after="192" w:line="300" w:lineRule="auto"/>
        <w:rPr>
          <w:rFonts w:ascii="Palatino Linotype" w:eastAsiaTheme="minorEastAsia" w:hAnsi="Palatino Linotype"/>
        </w:rPr>
      </w:pPr>
    </w:p>
    <w:p w14:paraId="3959578C" w14:textId="77777777" w:rsidR="001818D9" w:rsidRDefault="001818D9">
      <w:pPr>
        <w:rPr>
          <w:rFonts w:ascii="Palatino Linotype" w:eastAsiaTheme="minorEastAsia" w:hAnsi="Palatino Linotype"/>
        </w:rPr>
      </w:pPr>
      <w:r>
        <w:rPr>
          <w:rFonts w:ascii="Palatino Linotype" w:eastAsiaTheme="minorEastAsia" w:hAnsi="Palatino Linotype"/>
        </w:rPr>
        <w:br w:type="page"/>
      </w:r>
    </w:p>
    <w:p w14:paraId="5F614DAF" w14:textId="77777777" w:rsidR="001818D9" w:rsidRPr="00E76A5B" w:rsidRDefault="001818D9" w:rsidP="001818D9">
      <w:pPr>
        <w:pStyle w:val="Heading1"/>
        <w:rPr>
          <w:rFonts w:eastAsiaTheme="minorEastAsia"/>
        </w:rPr>
      </w:pPr>
      <w:r w:rsidRPr="00E76A5B">
        <w:rPr>
          <w:rFonts w:eastAsiaTheme="minorEastAsia"/>
        </w:rPr>
        <w:lastRenderedPageBreak/>
        <w:t>Multivariate Poisson with Latent Multivariate Log Gamma</w:t>
      </w:r>
    </w:p>
    <w:p w14:paraId="42CD0E22" w14:textId="0235137B" w:rsidR="001818D9" w:rsidRDefault="001818D9"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The model was introduced by</w:t>
      </w:r>
      <w:r w:rsidR="00915DB2">
        <w:rPr>
          <w:rFonts w:ascii="Palatino Linotype" w:eastAsiaTheme="minorEastAsia" w:hAnsi="Palatino Linotype"/>
        </w:rPr>
        <w:t xml:space="preserve"> Bradley and colleagues in a series of paper</w:t>
      </w:r>
      <w:r>
        <w:rPr>
          <w:rFonts w:ascii="Palatino Linotype" w:eastAsiaTheme="minorEastAsia" w:hAnsi="Palatino Linotype"/>
        </w:rPr>
        <w:t xml:space="preserve"> </w:t>
      </w:r>
      <w:r>
        <w:rPr>
          <w:rFonts w:ascii="Palatino Linotype" w:eastAsiaTheme="minorEastAsia" w:hAnsi="Palatino Linotype"/>
        </w:rPr>
        <w:fldChar w:fldCharType="begin"/>
      </w:r>
      <w:r w:rsidR="00F108BB">
        <w:rPr>
          <w:rFonts w:ascii="Palatino Linotype" w:eastAsiaTheme="minorEastAsia" w:hAnsi="Palatino Linotype"/>
        </w:rPr>
        <w:instrText xml:space="preserve"> ADDIN ZOTERO_ITEM CSL_CITATION {"citationID":"ODJO9USV","properties":{"formattedCitation":"(Bradley et al., 2015a, 2018, 2019)","plainCitation":"(Bradley et al., 2015a, 2018, 2019)","noteIndex":0},"citationItems":[{"id":4469,"uris":["http://zotero.org/users/6411923/items/GVR3IDHH"],"itemData":{"id":4469,"type":"article","abstract":"We introduce a Bayesian approach for multivariate spatio-temporal prediction for high-dimensional count-valued data. Our primary interest is when there are possibly millions of data points referenced over different variables, geographic regions, and times. This problem requires extensive methodological advancements, as jointly modeling correlated data of this size leads to the so-called \"big n problem.\" The computational complexity of prediction in this setting is further exacerbated by acknowledging that count-valued data are naturally non-Gaussian. Thus, we develop a new computationally efficient distribution theory for this setting. In particular, we introduce a multivariate log-gamma distribution and provide substantial theoretical development including: results regarding conditional distributions, marginal distributions, an asymptotic relationship with the multivariate normal distribution, and full-conditional distributions for a Gibbs sampler. To incorporate dependence between variables, regions, and time points, a multivariate spatio-temporal mixed effects model (MSTM) is used. The results in this manuscript are extremely general, and can be used for data that exhibit fewer sources of dependency than what we consider (e.g., multivariate, spatial-only, or spatio-temporal-only data). Hence, the implications of our modeling framework may have a large impact on the general problem of jointly modeling correlated count-valued data. We show the effectiveness of our approach through a simulation study. Additionally, we demonstrate our proposed methodology with an important application analyzing data obtained from the Longitudinal Employer-Household Dynamics (LEHD) program, which is administered by the U.S. Census Bureau.","note":"arXiv:1512.07273 [stat]","number":"arXiv:1512.07273","publisher":"arXiv","source":"arXiv.org","title":"Computationally Efficient Distribution Theory for Bayesian Inference of High-Dimensional Dependent Count-Valued Data","URL":"http://arxiv.org/abs/1512.07273","author":[{"family":"Bradley","given":"Jonathan R."},{"family":"Holan","given":"Scott H."},{"family":"Wikle","given":"Christopher K."}],"accessed":{"date-parts":[["2024",3,6]]},"issued":{"date-parts":[["2015",12,22]]}}},{"id":4577,"uris":["http://zotero.org/users/6411923/items/HQ5B5W35"],"itemData":{"id":4577,"type":"article-journal","container-title":"Bayesian Analysis","DOI":"10.1214/17-BA1069","ISSN":"1936-0975","issue":"1","journalAbbreviation":"Bayesian Anal.","source":"DOI.org (Crossref)","title":"Computationally Efficient Multivariate Spatio-Temporal Models for High-Dimensional Count-Valued Data (with Discussion)","URL":"https://projecteuclid.org/journals/bayesian-analysis/volume-13/issue-1/Computationally-Efficient-Multivariate-Spatio-Temporal-Models-for-High-Dimensional-Count/10.1214/17-BA1069.full","volume":"13","author":[{"family":"Bradley","given":"Jonathan R."},{"family":"Holan","given":"Scott H."},{"family":"Wikle","given":"Christopher K."}],"accessed":{"date-parts":[["2024",3,14]]},"issued":{"date-parts":[["2018",3,1]]}}},{"id":4435,"uris":["http://zotero.org/users/6411923/items/BED8NNZX"],"itemData":{"id":4435,"type":"article","abstract":"We introduce a Bayesian approach for analyzing (possibly) high-dimensional dependent data that are distributed according to a member from the natural exponential family of distributions. This problem requires extensive methodological advancements, as jointly modeling high-dimensional dependent data leads to the so-called \"big n problem.\" The computational complexity of the \"big n problem\" is further exacerbated when allowing for non-Gaussian data models, as is the case here. Thus, we develop new computationally efficient distribution theory for this setting. In particular, we introduce the \"conjugate multivariate distribution,\" which is motivated by the univariate distribution introduced in Diaconis and Ylvisaker (1979). Furthermore, we provide substantial theoretical and methodological development including: results regarding conditional distributions, an asymptotic relationship with the multivariate normal distribution, conjugate prior distributions, and full-conditional distributions for a Gibbs sampler. To demonstrate the wide-applicability of the proposed methodology, we provide two simulation studies and three applications based on an epidemiology dataset, a federal statistics dataset, and an environmental dataset, respectively.","note":"arXiv:1701.07506 [stat]","number":"arXiv:1701.07506","publisher":"arXiv","source":"arXiv.org","title":"Bayesian Hierarchical Models with Conjugate Full-Conditional Distributions for Dependent Data from the Natural Exponential Family","URL":"http://arxiv.org/abs/1701.07506","author":[{"family":"Bradley","given":"Jonathan R."},{"family":"Holan","given":"Scott H."},{"family":"Wikle","given":"Christopher K."}],"accessed":{"date-parts":[["2024",3,5]]},"issued":{"date-parts":[["2019",4,17]]}}}],"schema":"https://github.com/citation-style-language/schema/raw/master/csl-citation.json"} </w:instrText>
      </w:r>
      <w:r>
        <w:rPr>
          <w:rFonts w:ascii="Palatino Linotype" w:eastAsiaTheme="minorEastAsia" w:hAnsi="Palatino Linotype"/>
        </w:rPr>
        <w:fldChar w:fldCharType="separate"/>
      </w:r>
      <w:r w:rsidR="00F108BB">
        <w:rPr>
          <w:rFonts w:ascii="Palatino Linotype" w:eastAsiaTheme="minorEastAsia" w:hAnsi="Palatino Linotype"/>
          <w:noProof/>
        </w:rPr>
        <w:t>(Bradley et al., 2015a, 2018, 2019)</w:t>
      </w:r>
      <w:r>
        <w:rPr>
          <w:rFonts w:ascii="Palatino Linotype" w:eastAsiaTheme="minorEastAsia" w:hAnsi="Palatino Linotype"/>
        </w:rPr>
        <w:fldChar w:fldCharType="end"/>
      </w:r>
      <w:r>
        <w:rPr>
          <w:rFonts w:ascii="Palatino Linotype" w:eastAsiaTheme="minorEastAsia" w:hAnsi="Palatino Linotype"/>
        </w:rPr>
        <w:t>.</w:t>
      </w:r>
      <w:r w:rsidR="00915DB2">
        <w:rPr>
          <w:rFonts w:ascii="Palatino Linotype" w:eastAsiaTheme="minorEastAsia" w:hAnsi="Palatino Linotype"/>
        </w:rPr>
        <w:t xml:space="preserve"> </w:t>
      </w:r>
      <w:r w:rsidR="00915DB2" w:rsidRPr="00915DB2">
        <w:rPr>
          <w:rFonts w:ascii="Palatino Linotype" w:eastAsiaTheme="minorEastAsia" w:hAnsi="Palatino Linotype"/>
        </w:rPr>
        <w:t>The key advantages to this framework are that the multivariate log gamma distribution is conjugate to the Poisson distribution, which permits model flexibility and fast computational performance.</w:t>
      </w:r>
      <w:r w:rsidR="00F108BB">
        <w:rPr>
          <w:rFonts w:ascii="Palatino Linotype" w:eastAsiaTheme="minorEastAsia" w:hAnsi="Palatino Linotype"/>
        </w:rPr>
        <w:t xml:space="preserve"> </w:t>
      </w:r>
    </w:p>
    <w:p w14:paraId="65D6091B" w14:textId="2B6C892A" w:rsidR="00D855D2" w:rsidRDefault="00D855D2" w:rsidP="0049081D">
      <w:pPr>
        <w:spacing w:beforeLines="80" w:before="192" w:afterLines="80" w:after="192" w:line="300" w:lineRule="auto"/>
        <w:rPr>
          <w:rFonts w:ascii="Palatino Linotype" w:eastAsiaTheme="minorEastAsia" w:hAnsi="Palatino Linotype"/>
        </w:rPr>
      </w:pPr>
      <w:r w:rsidRPr="00D855D2">
        <w:rPr>
          <w:rFonts w:ascii="Palatino Linotype" w:eastAsiaTheme="minorEastAsia" w:hAnsi="Palatino Linotype"/>
        </w:rPr>
        <w:t>the Poisson data model with a latent Gaussian process model has become the de facto model. However, this model can be difficult to use in high dimensional settings, where the data may be tabulated over different variables, geographic regions, and times.</w:t>
      </w:r>
    </w:p>
    <w:p w14:paraId="669BFF4F" w14:textId="352A359C" w:rsidR="00915DB2" w:rsidRDefault="00915DB2" w:rsidP="00915DB2">
      <w:pPr>
        <w:pStyle w:val="Heading2"/>
        <w:rPr>
          <w:rFonts w:eastAsiaTheme="minorEastAsia"/>
        </w:rPr>
      </w:pPr>
      <w:r>
        <w:rPr>
          <w:rFonts w:eastAsiaTheme="minorEastAsia"/>
        </w:rPr>
        <w:t>Background</w:t>
      </w:r>
    </w:p>
    <w:p w14:paraId="4F5D7798" w14:textId="1A41BA7D" w:rsidR="00606E34" w:rsidRDefault="00606E34"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H</w:t>
      </w:r>
      <w:r w:rsidRPr="00733580">
        <w:rPr>
          <w:rFonts w:ascii="Palatino Linotype" w:eastAsiaTheme="minorEastAsia" w:hAnsi="Palatino Linotype"/>
        </w:rPr>
        <w:t xml:space="preserve">ierarchical </w:t>
      </w:r>
      <w:r>
        <w:rPr>
          <w:rFonts w:ascii="Palatino Linotype" w:eastAsiaTheme="minorEastAsia" w:hAnsi="Palatino Linotype"/>
        </w:rPr>
        <w:t>GLM with conjugate priors</w:t>
      </w:r>
    </w:p>
    <w:p w14:paraId="37F398C0" w14:textId="02564685" w:rsidR="00733580" w:rsidRDefault="00733580" w:rsidP="0049081D">
      <w:pPr>
        <w:spacing w:beforeLines="80" w:before="192" w:afterLines="80" w:after="192" w:line="300" w:lineRule="auto"/>
        <w:rPr>
          <w:rFonts w:ascii="Palatino Linotype" w:eastAsiaTheme="minorEastAsia" w:hAnsi="Palatino Linotype"/>
        </w:rPr>
      </w:pPr>
      <w:r w:rsidRPr="00733580">
        <w:rPr>
          <w:rFonts w:ascii="Palatino Linotype" w:eastAsiaTheme="minorEastAsia" w:hAnsi="Palatino Linotype"/>
        </w:rPr>
        <w:t>a type of hierarchical generalized linear model</w:t>
      </w:r>
    </w:p>
    <w:p w14:paraId="5CCC909B" w14:textId="4EEF1DFE" w:rsidR="00E76A5B" w:rsidRDefault="00733580" w:rsidP="0049081D">
      <w:pPr>
        <w:pStyle w:val="ListParagraph"/>
        <w:numPr>
          <w:ilvl w:val="0"/>
          <w:numId w:val="3"/>
        </w:numPr>
        <w:spacing w:beforeLines="80" w:before="192" w:afterLines="80" w:after="192" w:line="300" w:lineRule="auto"/>
        <w:rPr>
          <w:rFonts w:ascii="Palatino Linotype" w:eastAsiaTheme="minorEastAsia" w:hAnsi="Palatino Linotype"/>
        </w:rPr>
      </w:pPr>
      <w:r w:rsidRPr="00733580">
        <w:rPr>
          <w:rFonts w:ascii="Palatino Linotype" w:eastAsiaTheme="minorEastAsia" w:hAnsi="Palatino Linotype"/>
        </w:rPr>
        <w:t xml:space="preserve">Latent conjugate multivariate. </w:t>
      </w:r>
    </w:p>
    <w:p w14:paraId="58E0234F" w14:textId="6FBF45CC" w:rsidR="00733580" w:rsidRDefault="00733580" w:rsidP="0049081D">
      <w:pPr>
        <w:pStyle w:val="ListParagraph"/>
        <w:numPr>
          <w:ilvl w:val="1"/>
          <w:numId w:val="3"/>
        </w:numPr>
        <w:spacing w:beforeLines="80" w:before="192" w:afterLines="80" w:after="192" w:line="300" w:lineRule="auto"/>
        <w:rPr>
          <w:rFonts w:ascii="Palatino Linotype" w:eastAsiaTheme="minorEastAsia" w:hAnsi="Palatino Linotype"/>
        </w:rPr>
      </w:pPr>
      <w:r w:rsidRPr="00733580">
        <w:rPr>
          <w:rFonts w:ascii="Palatino Linotype" w:eastAsiaTheme="minorEastAsia" w:hAnsi="Palatino Linotype"/>
        </w:rPr>
        <w:t xml:space="preserve">providing conjugacy in the </w:t>
      </w:r>
      <w:proofErr w:type="spellStart"/>
      <w:r w:rsidRPr="00733580">
        <w:rPr>
          <w:rFonts w:ascii="Palatino Linotype" w:eastAsiaTheme="minorEastAsia" w:hAnsi="Palatino Linotype"/>
        </w:rPr>
        <w:t>nonGaussian</w:t>
      </w:r>
      <w:proofErr w:type="spellEnd"/>
      <w:r w:rsidRPr="00733580">
        <w:rPr>
          <w:rFonts w:ascii="Palatino Linotype" w:eastAsiaTheme="minorEastAsia" w:hAnsi="Palatino Linotype"/>
        </w:rPr>
        <w:t xml:space="preserve"> dependent data setting</w:t>
      </w:r>
    </w:p>
    <w:p w14:paraId="7A4AF9A5" w14:textId="29B5CBFD" w:rsidR="00733580" w:rsidRDefault="00733580" w:rsidP="0049081D">
      <w:pPr>
        <w:pStyle w:val="ListParagraph"/>
        <w:numPr>
          <w:ilvl w:val="1"/>
          <w:numId w:val="3"/>
        </w:num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more flexible </w:t>
      </w:r>
    </w:p>
    <w:p w14:paraId="6DC69859" w14:textId="66CC1374" w:rsidR="00733580" w:rsidRDefault="00733580" w:rsidP="0049081D">
      <w:pPr>
        <w:pStyle w:val="ListParagraph"/>
        <w:numPr>
          <w:ilvl w:val="0"/>
          <w:numId w:val="3"/>
        </w:numPr>
        <w:spacing w:beforeLines="80" w:before="192" w:afterLines="80" w:after="192" w:line="300" w:lineRule="auto"/>
        <w:rPr>
          <w:rFonts w:ascii="Palatino Linotype" w:eastAsiaTheme="minorEastAsia" w:hAnsi="Palatino Linotype"/>
        </w:rPr>
      </w:pPr>
      <w:r w:rsidRPr="00733580">
        <w:rPr>
          <w:rFonts w:ascii="Palatino Linotype" w:eastAsiaTheme="minorEastAsia" w:hAnsi="Palatino Linotype"/>
        </w:rPr>
        <w:t>Reduced rank methods</w:t>
      </w:r>
    </w:p>
    <w:p w14:paraId="02034866" w14:textId="644DC5F5" w:rsidR="00733580" w:rsidRDefault="00733580" w:rsidP="0049081D">
      <w:pPr>
        <w:pStyle w:val="ListParagraph"/>
        <w:numPr>
          <w:ilvl w:val="1"/>
          <w:numId w:val="3"/>
        </w:numPr>
        <w:spacing w:beforeLines="80" w:before="192" w:afterLines="80" w:after="192" w:line="300" w:lineRule="auto"/>
        <w:rPr>
          <w:rFonts w:ascii="Palatino Linotype" w:eastAsiaTheme="minorEastAsia" w:hAnsi="Palatino Linotype"/>
        </w:rPr>
      </w:pPr>
      <w:r w:rsidRPr="00733580">
        <w:rPr>
          <w:rFonts w:ascii="Palatino Linotype" w:eastAsiaTheme="minorEastAsia" w:hAnsi="Palatino Linotype"/>
        </w:rPr>
        <w:t xml:space="preserve">it can easily be cast within the reduced rank modeling </w:t>
      </w:r>
      <w:proofErr w:type="gramStart"/>
      <w:r w:rsidRPr="00733580">
        <w:rPr>
          <w:rFonts w:ascii="Palatino Linotype" w:eastAsiaTheme="minorEastAsia" w:hAnsi="Palatino Linotype"/>
        </w:rPr>
        <w:t>framework</w:t>
      </w:r>
      <w:proofErr w:type="gramEnd"/>
    </w:p>
    <w:p w14:paraId="01D221D2" w14:textId="77777777" w:rsidR="00733580" w:rsidRPr="00733580" w:rsidRDefault="00733580" w:rsidP="0049081D">
      <w:pPr>
        <w:pStyle w:val="ListParagraph"/>
        <w:numPr>
          <w:ilvl w:val="0"/>
          <w:numId w:val="3"/>
        </w:numPr>
        <w:spacing w:beforeLines="80" w:before="192" w:afterLines="80" w:after="192" w:line="300" w:lineRule="auto"/>
        <w:rPr>
          <w:rFonts w:ascii="Palatino Linotype" w:eastAsiaTheme="minorEastAsia" w:hAnsi="Palatino Linotype"/>
        </w:rPr>
      </w:pPr>
    </w:p>
    <w:p w14:paraId="303693ED" w14:textId="3C9BAC2D" w:rsidR="00733580" w:rsidRDefault="00606E34" w:rsidP="0049081D">
      <w:pPr>
        <w:spacing w:beforeLines="80" w:before="192" w:afterLines="80" w:after="192" w:line="300" w:lineRule="auto"/>
        <w:rPr>
          <w:rFonts w:ascii="Palatino Linotype" w:eastAsiaTheme="minorEastAsia" w:hAnsi="Palatino Linotype"/>
        </w:rPr>
      </w:pPr>
      <w:r w:rsidRPr="00606E34">
        <w:rPr>
          <w:rFonts w:ascii="Palatino Linotype" w:eastAsiaTheme="minorEastAsia" w:hAnsi="Palatino Linotype"/>
        </w:rPr>
        <w:t xml:space="preserve">linear combination of independent log-gamma random variables to build their multivariate log-gamma </w:t>
      </w:r>
      <w:proofErr w:type="gramStart"/>
      <w:r w:rsidRPr="00606E34">
        <w:rPr>
          <w:rFonts w:ascii="Palatino Linotype" w:eastAsiaTheme="minorEastAsia" w:hAnsi="Palatino Linotype"/>
        </w:rPr>
        <w:t>distribution</w:t>
      </w:r>
      <w:proofErr w:type="gramEnd"/>
    </w:p>
    <w:p w14:paraId="56430FA1" w14:textId="0FE367C7" w:rsidR="001A1D33" w:rsidRDefault="001A1D33" w:rsidP="0049081D">
      <w:pPr>
        <w:spacing w:beforeLines="80" w:before="192" w:afterLines="80" w:after="192" w:line="300" w:lineRule="auto"/>
        <w:rPr>
          <w:rFonts w:ascii="Palatino Linotype" w:eastAsiaTheme="minorEastAsia" w:hAnsi="Palatino Linotype"/>
        </w:rPr>
      </w:pPr>
      <w:r w:rsidRPr="001A1D33">
        <w:rPr>
          <w:rFonts w:ascii="Palatino Linotype" w:eastAsiaTheme="minorEastAsia" w:hAnsi="Palatino Linotype"/>
        </w:rPr>
        <w:t xml:space="preserve">implement the LCM using a collapsed Gibbs </w:t>
      </w:r>
      <w:proofErr w:type="gramStart"/>
      <w:r w:rsidRPr="001A1D33">
        <w:rPr>
          <w:rFonts w:ascii="Palatino Linotype" w:eastAsiaTheme="minorEastAsia" w:hAnsi="Palatino Linotype"/>
        </w:rPr>
        <w:t>sampler</w:t>
      </w:r>
      <w:proofErr w:type="gramEnd"/>
    </w:p>
    <w:p w14:paraId="0D7CF730" w14:textId="68482061" w:rsidR="00CB5FD8" w:rsidRDefault="00915DB2" w:rsidP="00915DB2">
      <w:pPr>
        <w:pStyle w:val="Heading2"/>
        <w:rPr>
          <w:rFonts w:eastAsiaTheme="minorEastAsia"/>
        </w:rPr>
      </w:pPr>
      <w:r>
        <w:rPr>
          <w:rFonts w:eastAsiaTheme="minorEastAsia"/>
        </w:rPr>
        <w:t>The model</w:t>
      </w:r>
    </w:p>
    <w:p w14:paraId="1069470C" w14:textId="77777777" w:rsidR="00915DB2" w:rsidRDefault="00915DB2" w:rsidP="0049081D">
      <w:pPr>
        <w:spacing w:beforeLines="80" w:before="192" w:afterLines="80" w:after="192" w:line="300" w:lineRule="auto"/>
        <w:rPr>
          <w:rFonts w:ascii="Palatino Linotype" w:eastAsiaTheme="minorEastAsia" w:hAnsi="Palatino Linotype"/>
        </w:rPr>
      </w:pPr>
    </w:p>
    <w:p w14:paraId="0897FBBA" w14:textId="656936D4" w:rsidR="00CB5FD8" w:rsidRDefault="00915DB2"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Data model</w:t>
      </w:r>
    </w:p>
    <w:p w14:paraId="34E1CC0E" w14:textId="1EF2FE1E" w:rsidR="00486F3B" w:rsidRPr="00915DB2" w:rsidRDefault="00000000" w:rsidP="0049081D">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 xml:space="preserve">~ Pois </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d>
                </m:e>
              </m:func>
            </m:e>
          </m:d>
        </m:oMath>
      </m:oMathPara>
    </w:p>
    <w:p w14:paraId="2E3044F4" w14:textId="4FAABB09" w:rsidR="00915DB2" w:rsidRPr="00486F3B" w:rsidRDefault="00915DB2"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Process </w:t>
      </w:r>
      <w:proofErr w:type="gramStart"/>
      <w:r>
        <w:rPr>
          <w:rFonts w:ascii="Palatino Linotype" w:eastAsiaTheme="minorEastAsia" w:hAnsi="Palatino Linotype"/>
        </w:rPr>
        <w:t>model</w:t>
      </w:r>
      <w:proofErr w:type="gramEnd"/>
    </w:p>
    <w:p w14:paraId="53809ABD" w14:textId="102CE9B0" w:rsidR="005836E3" w:rsidRPr="00915DB2" w:rsidRDefault="00000000" w:rsidP="0049081D">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sup>
              <m:r>
                <w:rPr>
                  <w:rFonts w:ascii="Cambria Math" w:eastAsiaTheme="minorEastAsia" w:hAnsi="Cambria Math"/>
                </w:rPr>
                <m:t>'</m:t>
              </m:r>
            </m:sup>
          </m:sSup>
          <m:r>
            <m:rPr>
              <m:sty m:val="bi"/>
            </m:rPr>
            <w:rPr>
              <w:rFonts w:ascii="Cambria Math" w:eastAsiaTheme="minorEastAsia" w:hAnsi="Cambria Math"/>
            </w:rPr>
            <m:t>β</m:t>
          </m:r>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m:rPr>
                      <m:sty m:val="b"/>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t</m:t>
                  </m:r>
                </m:sub>
              </m:sSub>
            </m:e>
            <m:sup>
              <m:r>
                <w:rPr>
                  <w:rFonts w:ascii="Cambria Math" w:eastAsiaTheme="minorEastAsia" w:hAnsi="Cambria Math"/>
                </w:rPr>
                <m:t>'</m:t>
              </m:r>
            </m:sup>
          </m:sSup>
          <m:sSub>
            <m:sSubPr>
              <m:ctrlPr>
                <w:rPr>
                  <w:rFonts w:ascii="Cambria Math" w:eastAsiaTheme="minorEastAsia" w:hAnsi="Cambria Math"/>
                  <w:i/>
                </w:rPr>
              </m:ctrlPr>
            </m:sSubPr>
            <m:e>
              <m:r>
                <m:rPr>
                  <m:sty m:val="bi"/>
                </m:rPr>
                <w:rPr>
                  <w:rFonts w:ascii="Cambria Math" w:eastAsiaTheme="minorEastAsia" w:hAnsi="Cambria Math"/>
                </w:rPr>
                <m:t>η</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ξ</m:t>
              </m:r>
            </m:e>
            <m:sub>
              <m:r>
                <w:rPr>
                  <w:rFonts w:ascii="Cambria Math" w:eastAsiaTheme="minorEastAsia" w:hAnsi="Cambria Math"/>
                </w:rPr>
                <m:t>t</m:t>
              </m:r>
            </m:sub>
          </m:sSub>
        </m:oMath>
      </m:oMathPara>
    </w:p>
    <w:p w14:paraId="2C2BD836" w14:textId="77777777" w:rsidR="00915DB2" w:rsidRPr="00E5645F" w:rsidRDefault="00915DB2" w:rsidP="0049081D">
      <w:pPr>
        <w:spacing w:beforeLines="80" w:before="192" w:afterLines="80" w:after="192" w:line="300" w:lineRule="auto"/>
        <w:rPr>
          <w:rFonts w:ascii="Palatino Linotype" w:eastAsiaTheme="minorEastAsia" w:hAnsi="Palatino Linotype"/>
        </w:rPr>
      </w:pPr>
    </w:p>
    <w:p w14:paraId="2558CD7A" w14:textId="0E7D786E" w:rsidR="00E5645F" w:rsidRPr="002A7356" w:rsidRDefault="00000000" w:rsidP="0049081D">
      <w:pPr>
        <w:spacing w:beforeLines="80" w:before="192" w:afterLines="80" w:after="192" w:line="300" w:lineRule="auto"/>
        <w:rPr>
          <w:rFonts w:ascii="Palatino Linotype" w:eastAsiaTheme="minorEastAsia" w:hAnsi="Palatino Linotype"/>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it</m:t>
                      </m:r>
                    </m:sub>
                  </m:sSub>
                </m:e>
              </m:d>
            </m:e>
          </m:func>
          <m:r>
            <w:rPr>
              <w:rFonts w:ascii="Cambria Math" w:eastAsiaTheme="minorEastAsia" w:hAnsi="Cambria Math"/>
            </w:rPr>
            <m:t xml:space="preserve"> ~ Gamma</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m:oMathPara>
    </w:p>
    <w:p w14:paraId="109EA5EB" w14:textId="77777777" w:rsidR="002A7356" w:rsidRDefault="002A7356" w:rsidP="0049081D">
      <w:pPr>
        <w:spacing w:beforeLines="80" w:before="192" w:afterLines="80" w:after="192" w:line="300" w:lineRule="auto"/>
        <w:rPr>
          <w:rFonts w:ascii="Palatino Linotype" w:eastAsiaTheme="minorEastAsia" w:hAnsi="Palatino Linotype"/>
        </w:rPr>
      </w:pPr>
    </w:p>
    <w:p w14:paraId="62DC8108" w14:textId="404F046C" w:rsidR="002A7356" w:rsidRDefault="00000000" w:rsidP="0049081D">
      <w:pPr>
        <w:spacing w:beforeLines="80" w:before="192" w:afterLines="80" w:after="192" w:line="300" w:lineRule="auto"/>
        <w:rPr>
          <w:rFonts w:ascii="Palatino Linotype" w:eastAsiaTheme="minorEastAsia" w:hAnsi="Palatino Linotype"/>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t</m:t>
                  </m:r>
                </m:sub>
              </m:sSub>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oMath>
      </m:oMathPara>
    </w:p>
    <w:p w14:paraId="6E20DA8A" w14:textId="19ED4A6A" w:rsidR="00CB5FD8" w:rsidRDefault="00E5645F" w:rsidP="0049081D">
      <w:pPr>
        <w:spacing w:beforeLines="80" w:before="192" w:afterLines="80" w:after="192" w:line="300" w:lineRule="auto"/>
        <w:rPr>
          <w:rFonts w:ascii="Palatino Linotype" w:eastAsiaTheme="minorEastAsia" w:hAnsi="Palatino Linotype"/>
        </w:rPr>
      </w:pPr>
      <w:r w:rsidRPr="00E5645F">
        <w:rPr>
          <w:rFonts w:ascii="Palatino Linotype" w:eastAsiaTheme="minorEastAsia" w:hAnsi="Palatino Linotype"/>
        </w:rPr>
        <w:t>The r-dimensional random vector</w:t>
      </w:r>
      <w:r>
        <w:rPr>
          <w:rFonts w:ascii="Palatino Linotype" w:eastAsiaTheme="minorEastAsia" w:hAnsi="Palatino Linotype"/>
        </w:rPr>
        <w:t xml:space="preserve">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oMath>
      <w:r>
        <w:rPr>
          <w:rFonts w:ascii="Palatino Linotype" w:eastAsiaTheme="minorEastAsia" w:hAnsi="Palatino Linotype"/>
        </w:rPr>
        <w:t xml:space="preserve"> </w:t>
      </w:r>
      <w:r w:rsidRPr="00E5645F">
        <w:rPr>
          <w:rFonts w:ascii="Palatino Linotype" w:eastAsiaTheme="minorEastAsia" w:hAnsi="Palatino Linotype"/>
        </w:rPr>
        <w:t>is assumed to be mean-zero and have an unknown covariance matrix</w:t>
      </w:r>
      <w:r w:rsidR="0031470A">
        <w:rPr>
          <w:rFonts w:ascii="Palatino Linotype" w:eastAsiaTheme="minorEastAsia" w:hAnsi="Palatino Linotype"/>
        </w:rPr>
        <w:t xml:space="preserve">. </w:t>
      </w:r>
      <w:r w:rsidRPr="00E5645F">
        <w:rPr>
          <w:rFonts w:ascii="Palatino Linotype" w:eastAsiaTheme="minorEastAsia" w:hAnsi="Palatino Linotype"/>
        </w:rPr>
        <w:t xml:space="preserve">The r-dimensional real vectors </w:t>
      </w: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t</m:t>
            </m:r>
          </m:sub>
        </m:sSub>
      </m:oMath>
      <w:r w:rsidRPr="00E5645F">
        <w:rPr>
          <w:rFonts w:ascii="Palatino Linotype" w:eastAsiaTheme="minorEastAsia" w:hAnsi="Palatino Linotype"/>
        </w:rPr>
        <w:t xml:space="preserve"> can belong to any class of areal basis functions</w:t>
      </w:r>
      <w:r w:rsidR="00883C0B">
        <w:rPr>
          <w:rFonts w:ascii="Palatino Linotype" w:eastAsiaTheme="minorEastAsia" w:hAnsi="Palatino Linotype"/>
        </w:rPr>
        <w:t xml:space="preserve">. </w:t>
      </w:r>
    </w:p>
    <w:p w14:paraId="54338AD3" w14:textId="1FBC1894" w:rsidR="002A7356" w:rsidRDefault="002A7356" w:rsidP="0049081D">
      <w:pPr>
        <w:spacing w:beforeLines="80" w:before="192" w:afterLines="80" w:after="192" w:line="300" w:lineRule="auto"/>
        <w:rPr>
          <w:rFonts w:ascii="Palatino Linotype" w:eastAsiaTheme="minorEastAsia" w:hAnsi="Palatino Linotype"/>
        </w:rPr>
      </w:pPr>
      <w:r w:rsidRPr="002A7356">
        <w:rPr>
          <w:rFonts w:ascii="Palatino Linotype" w:eastAsiaTheme="minorEastAsia" w:hAnsi="Palatino Linotype"/>
        </w:rPr>
        <w:t>First order vector autoregressive model</w:t>
      </w:r>
      <w:r>
        <w:rPr>
          <w:rFonts w:ascii="Palatino Linotype" w:eastAsiaTheme="minorEastAsia" w:hAnsi="Palatino Linotype"/>
        </w:rPr>
        <w:t xml:space="preserve">, </w:t>
      </w:r>
      <w:proofErr w:type="gramStart"/>
      <w:r>
        <w:rPr>
          <w:rFonts w:ascii="Palatino Linotype" w:eastAsiaTheme="minorEastAsia" w:hAnsi="Palatino Linotype"/>
        </w:rPr>
        <w:t>VAR(</w:t>
      </w:r>
      <w:proofErr w:type="gramEnd"/>
      <w:r>
        <w:rPr>
          <w:rFonts w:ascii="Palatino Linotype" w:eastAsiaTheme="minorEastAsia" w:hAnsi="Palatino Linotype"/>
        </w:rPr>
        <w:t xml:space="preserve">1), </w:t>
      </w:r>
    </w:p>
    <w:p w14:paraId="5B640F98" w14:textId="251E3285" w:rsidR="00883C0B" w:rsidRPr="00A05DD8" w:rsidRDefault="00000000" w:rsidP="0049081D">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i/>
                </w:rPr>
              </m:ctrlPr>
            </m:sSubPr>
            <m:e>
              <m:r>
                <m:rPr>
                  <m:sty m:val="bi"/>
                </m:rPr>
                <w:rPr>
                  <w:rFonts w:ascii="Cambria Math" w:eastAsiaTheme="minorEastAsia" w:hAnsi="Cambria Math"/>
                </w:rPr>
                <m:t>η</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t</m:t>
              </m:r>
            </m:sub>
          </m:sSub>
          <m:sSub>
            <m:sSubPr>
              <m:ctrlPr>
                <w:rPr>
                  <w:rFonts w:ascii="Cambria Math" w:eastAsiaTheme="minorEastAsia" w:hAnsi="Cambria Math"/>
                  <w:i/>
                </w:rPr>
              </m:ctrlPr>
            </m:sSubPr>
            <m:e>
              <m:r>
                <m:rPr>
                  <m:sty m:val="bi"/>
                </m:rPr>
                <w:rPr>
                  <w:rFonts w:ascii="Cambria Math" w:eastAsiaTheme="minorEastAsia" w:hAnsi="Cambria Math"/>
                </w:rPr>
                <m:t>η</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t</m:t>
              </m:r>
            </m:sub>
          </m:sSub>
        </m:oMath>
      </m:oMathPara>
    </w:p>
    <w:p w14:paraId="2C31231C" w14:textId="77777777" w:rsidR="00A05DD8" w:rsidRDefault="00A05DD8" w:rsidP="0049081D">
      <w:pPr>
        <w:spacing w:beforeLines="80" w:before="192" w:afterLines="80" w:after="192" w:line="300" w:lineRule="auto"/>
        <w:rPr>
          <w:rFonts w:ascii="Palatino Linotype" w:eastAsiaTheme="minorEastAsia" w:hAnsi="Palatino Linotype"/>
        </w:rPr>
      </w:pPr>
    </w:p>
    <w:p w14:paraId="09F72F5E" w14:textId="77777777" w:rsidR="00A05DD8" w:rsidRPr="00883C0B" w:rsidRDefault="00A05DD8" w:rsidP="0049081D">
      <w:pPr>
        <w:spacing w:beforeLines="80" w:before="192" w:afterLines="80" w:after="192" w:line="300" w:lineRule="auto"/>
        <w:rPr>
          <w:rFonts w:ascii="Palatino Linotype" w:eastAsiaTheme="minorEastAsia" w:hAnsi="Palatino Linotype"/>
        </w:rPr>
      </w:pPr>
    </w:p>
    <w:p w14:paraId="11EB3C3D" w14:textId="6352B408" w:rsidR="00883C0B" w:rsidRDefault="00000000" w:rsidP="0049081D">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r>
            <w:rPr>
              <w:rFonts w:ascii="Cambria Math" w:eastAsiaTheme="minorEastAsia" w:hAnsi="Cambria Math"/>
            </w:rPr>
            <m:t>~ MLG</m:t>
          </m:r>
          <m:d>
            <m:dPr>
              <m:ctrlPr>
                <w:rPr>
                  <w:rFonts w:ascii="Cambria Math" w:eastAsiaTheme="minorEastAsia" w:hAnsi="Cambria Math"/>
                  <w:i/>
                </w:rPr>
              </m:ctrlPr>
            </m:dPr>
            <m:e>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m:t>
                  </m:r>
                </m:sub>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 xml:space="preserve">, α </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r</m:t>
                  </m:r>
                </m:sub>
              </m:sSub>
              <m:r>
                <w:rPr>
                  <w:rFonts w:ascii="Cambria Math" w:eastAsiaTheme="minorEastAsia" w:hAnsi="Cambria Math"/>
                </w:rPr>
                <m:t xml:space="preserve">,κ </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r</m:t>
                  </m:r>
                </m:sub>
              </m:sSub>
            </m:e>
          </m:d>
        </m:oMath>
      </m:oMathPara>
    </w:p>
    <w:p w14:paraId="2033BF15" w14:textId="77777777" w:rsidR="00486F3B" w:rsidRDefault="00000000" w:rsidP="0049081D">
      <w:pPr>
        <w:spacing w:beforeLines="80" w:before="192" w:afterLines="80" w:after="192" w:line="300" w:lineRule="auto"/>
        <w:rPr>
          <w:rFonts w:ascii="Palatino Linotype" w:eastAsiaTheme="minorEastAsia" w:hAnsi="Palatino Linotype"/>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oMath>
      <w:r w:rsidR="00883C0B" w:rsidRPr="00883C0B">
        <w:rPr>
          <w:rFonts w:ascii="Palatino Linotype" w:eastAsiaTheme="minorEastAsia" w:hAnsi="Palatino Linotype"/>
        </w:rPr>
        <w:t xml:space="preserve"> are known r × r propagator matrices</w:t>
      </w:r>
      <w:r w:rsidR="0089034C">
        <w:rPr>
          <w:rFonts w:ascii="Palatino Linotype" w:eastAsiaTheme="minorEastAsia" w:hAnsi="Palatino Linotype"/>
        </w:rPr>
        <w:t>.</w:t>
      </w:r>
      <w:r w:rsidR="00486F3B">
        <w:rPr>
          <w:rFonts w:ascii="Palatino Linotype" w:eastAsiaTheme="minorEastAsia" w:hAnsi="Palatino Linotype"/>
        </w:rPr>
        <w:t xml:space="preserve"> </w:t>
      </w:r>
    </w:p>
    <w:p w14:paraId="4CA0F615" w14:textId="4226ED3A" w:rsidR="00883C0B" w:rsidRDefault="00000000" w:rsidP="0049081D">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≡K_t</m:t>
          </m:r>
        </m:oMath>
      </m:oMathPara>
    </w:p>
    <w:p w14:paraId="60F76456" w14:textId="0C6E783B" w:rsidR="0049081D" w:rsidRPr="0049081D" w:rsidRDefault="00000000" w:rsidP="0049081D">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K</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t</m:t>
              </m:r>
            </m:sub>
            <m:sup>
              <m:r>
                <w:rPr>
                  <w:rFonts w:ascii="Cambria Math" w:eastAsiaTheme="minorEastAsia" w:hAnsi="Cambria Math"/>
                </w:rPr>
                <m:t>*</m:t>
              </m:r>
            </m:sup>
          </m:sSubSup>
        </m:oMath>
      </m:oMathPara>
    </w:p>
    <w:p w14:paraId="145264B5" w14:textId="297F37E2" w:rsidR="0049081D" w:rsidRPr="0031470A" w:rsidRDefault="00000000" w:rsidP="0049081D">
      <w:pPr>
        <w:spacing w:beforeLines="80" w:before="192" w:afterLines="80" w:after="192" w:line="300" w:lineRule="auto"/>
        <w:rPr>
          <w:rFonts w:ascii="Palatino Linotype" w:eastAsiaTheme="minorEastAsia" w:hAnsi="Palatino Linotype"/>
        </w:rPr>
      </w:pPr>
      <m:oMathPara>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t</m:t>
              </m:r>
            </m:sub>
            <m:sup>
              <m:r>
                <w:rPr>
                  <w:rFonts w:ascii="Cambria Math" w:eastAsiaTheme="minorEastAsia" w:hAnsi="Cambria Math"/>
                </w:rPr>
                <m:t>*-1</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C</m:t>
                  </m:r>
                </m:lim>
              </m:limLow>
            </m:fName>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Ψ</m:t>
                              </m:r>
                            </m:e>
                            <m:sub>
                              <m:r>
                                <w:rPr>
                                  <w:rFonts w:ascii="Cambria Math" w:eastAsiaTheme="minorEastAsia" w:hAnsi="Cambria Math"/>
                                </w:rPr>
                                <m:t>t</m:t>
                              </m:r>
                            </m:sub>
                            <m:sup>
                              <m:r>
                                <w:rPr>
                                  <w:rFonts w:ascii="Cambria Math" w:eastAsiaTheme="minorEastAsia" w:hAnsi="Cambria Math"/>
                                </w:rPr>
                                <m:t>P</m:t>
                              </m:r>
                            </m:sup>
                          </m:sSub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sSubSup>
                            <m:sSubSupPr>
                              <m:ctrlPr>
                                <w:rPr>
                                  <w:rFonts w:ascii="Cambria Math" w:eastAsiaTheme="minorEastAsia" w:hAnsi="Cambria Math"/>
                                  <w:i/>
                                </w:rPr>
                              </m:ctrlPr>
                            </m:sSubSupPr>
                            <m:e>
                              <m:r>
                                <m:rPr>
                                  <m:sty m:val="p"/>
                                </m:rPr>
                                <w:rPr>
                                  <w:rFonts w:ascii="Cambria Math" w:eastAsiaTheme="minorEastAsia" w:hAnsi="Cambria Math"/>
                                </w:rPr>
                                <m:t>Ψ</m:t>
                              </m:r>
                            </m:e>
                            <m:sub>
                              <m:r>
                                <w:rPr>
                                  <w:rFonts w:ascii="Cambria Math" w:eastAsiaTheme="minorEastAsia" w:hAnsi="Cambria Math"/>
                                </w:rPr>
                                <m:t>t</m:t>
                              </m:r>
                            </m:sub>
                            <m: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sup>
                          </m:sSubSup>
                        </m:e>
                      </m:d>
                    </m:e>
                    <m:sub>
                      <m:r>
                        <w:rPr>
                          <w:rFonts w:ascii="Cambria Math" w:eastAsiaTheme="minorEastAsia" w:hAnsi="Cambria Math"/>
                        </w:rPr>
                        <m:t>F</m:t>
                      </m:r>
                    </m:sub>
                    <m:sup>
                      <m:r>
                        <w:rPr>
                          <w:rFonts w:ascii="Cambria Math" w:eastAsiaTheme="minorEastAsia" w:hAnsi="Cambria Math"/>
                        </w:rPr>
                        <m:t>2</m:t>
                      </m:r>
                    </m:sup>
                  </m:sSubSup>
                </m:e>
              </m:d>
            </m:e>
          </m:func>
        </m:oMath>
      </m:oMathPara>
    </w:p>
    <w:p w14:paraId="2E5C6AB7" w14:textId="3E6E5D8A" w:rsidR="0031470A" w:rsidRPr="0031470A" w:rsidRDefault="00000000" w:rsidP="0049081D">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p w14:paraId="24419C3E" w14:textId="211F0415" w:rsidR="0049081D" w:rsidRPr="0031470A" w:rsidRDefault="00000000" w:rsidP="0049081D">
      <w:pPr>
        <w:spacing w:beforeLines="80" w:before="192" w:afterLines="80" w:after="192" w:line="300" w:lineRule="auto"/>
        <w:rPr>
          <w:rFonts w:ascii="Palatino Linotype" w:eastAsiaTheme="minorEastAsia" w:hAnsi="Palatino Linotype"/>
        </w:rPr>
      </w:pPr>
      <m:oMathPara>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H</m:t>
                  </m:r>
                </m:e>
              </m:d>
            </m:e>
            <m:sub>
              <m: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=trace(</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H)</m:t>
          </m:r>
        </m:oMath>
      </m:oMathPara>
    </w:p>
    <w:p w14:paraId="12CA139B" w14:textId="77777777" w:rsidR="0031470A" w:rsidRDefault="0031470A" w:rsidP="0049081D">
      <w:pPr>
        <w:spacing w:beforeLines="80" w:before="192" w:afterLines="80" w:after="192" w:line="300" w:lineRule="auto"/>
        <w:rPr>
          <w:rFonts w:ascii="Palatino Linotype" w:eastAsiaTheme="minorEastAsia" w:hAnsi="Palatino Linotype"/>
        </w:rPr>
      </w:pPr>
    </w:p>
    <w:p w14:paraId="737049B5" w14:textId="59256719" w:rsidR="0031470A" w:rsidRDefault="0031470A" w:rsidP="0049081D">
      <w:pPr>
        <w:spacing w:beforeLines="80" w:before="192" w:afterLines="80" w:after="192" w:line="300" w:lineRule="auto"/>
        <w:rPr>
          <w:rFonts w:ascii="Palatino Linotype" w:eastAsiaTheme="minorEastAsia" w:hAnsi="Palatino Linotype"/>
        </w:rPr>
      </w:pPr>
      <w:proofErr w:type="spellStart"/>
      <w:r>
        <w:rPr>
          <w:rFonts w:ascii="Palatino Linotype" w:eastAsiaTheme="minorEastAsia" w:hAnsi="Palatino Linotype"/>
        </w:rPr>
        <w:t>ars</w:t>
      </w:r>
      <w:proofErr w:type="spellEnd"/>
    </w:p>
    <w:p w14:paraId="69AB9979" w14:textId="733AE886" w:rsidR="0031470A" w:rsidRDefault="0031470A" w:rsidP="0049081D">
      <w:pPr>
        <w:spacing w:beforeLines="80" w:before="192" w:afterLines="80" w:after="192" w:line="300" w:lineRule="auto"/>
        <w:rPr>
          <w:rFonts w:ascii="Palatino Linotype" w:eastAsiaTheme="minorEastAsia" w:hAnsi="Palatino Linotype"/>
        </w:rPr>
      </w:pPr>
      <w:r w:rsidRPr="0031470A">
        <w:rPr>
          <w:rFonts w:ascii="Palatino Linotype" w:eastAsiaTheme="minorEastAsia" w:hAnsi="Palatino Linotype"/>
        </w:rPr>
        <w:t xml:space="preserve">the </w:t>
      </w:r>
      <w:proofErr w:type="spellStart"/>
      <w:r w:rsidRPr="0031470A">
        <w:rPr>
          <w:rFonts w:ascii="Palatino Linotype" w:eastAsiaTheme="minorEastAsia" w:hAnsi="Palatino Linotype"/>
        </w:rPr>
        <w:t>Nt</w:t>
      </w:r>
      <w:proofErr w:type="spellEnd"/>
      <w:r w:rsidRPr="0031470A">
        <w:rPr>
          <w:rFonts w:ascii="Palatino Linotype" w:eastAsiaTheme="minorEastAsia" w:hAnsi="Palatino Linotype"/>
        </w:rPr>
        <w:t xml:space="preserve"> × r matrix </w:t>
      </w: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t</m:t>
            </m:r>
          </m:sub>
        </m:sSub>
      </m:oMath>
      <w:r w:rsidRPr="0031470A">
        <w:rPr>
          <w:rFonts w:ascii="Palatino Linotype" w:eastAsiaTheme="minorEastAsia" w:hAnsi="Palatino Linotype"/>
        </w:rPr>
        <w:t xml:space="preserve"> is specified to be contained within the orthogonal complement of the column space of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P</m:t>
            </m:r>
          </m:sup>
        </m:sSub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P'</m:t>
                    </m:r>
                  </m:sup>
                </m:sSub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P</m:t>
                    </m:r>
                  </m:sup>
                </m:sSubSup>
                <m:r>
                  <w:rPr>
                    <w:rFonts w:ascii="Cambria Math" w:eastAsiaTheme="minorEastAsia" w:hAnsi="Cambria Math"/>
                  </w:rPr>
                  <m:t xml:space="preserve"> </m:t>
                </m:r>
              </m:e>
            </m:d>
          </m:e>
          <m:sup>
            <m:r>
              <w:rPr>
                <w:rFonts w:ascii="Cambria Math" w:eastAsiaTheme="minorEastAsia" w:hAnsi="Cambria Math"/>
              </w:rPr>
              <m:t>-1</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P'</m:t>
            </m:r>
          </m:sup>
        </m:sSubSup>
      </m:oMath>
      <w:r w:rsidR="00A20BDB">
        <w:rPr>
          <w:rFonts w:ascii="Palatino Linotype" w:eastAsiaTheme="minorEastAsia" w:hAnsi="Palatino Linotype"/>
        </w:rPr>
        <w:t>.</w:t>
      </w:r>
      <w:r w:rsidR="00CB67CA">
        <w:rPr>
          <w:rFonts w:ascii="Palatino Linotype" w:eastAsiaTheme="minorEastAsia" w:hAnsi="Palatino Linotype"/>
        </w:rPr>
        <w:t xml:space="preserve"> </w:t>
      </w:r>
      <w:r w:rsidR="00A20BDB" w:rsidRPr="00A20BDB">
        <w:rPr>
          <w:rFonts w:ascii="Palatino Linotype" w:eastAsiaTheme="minorEastAsia" w:hAnsi="Palatino Linotype"/>
        </w:rPr>
        <w:t>Specifically, define the MI operator as</w:t>
      </w:r>
    </w:p>
    <w:p w14:paraId="0DE33E42" w14:textId="5EFED397" w:rsidR="00CB67CA" w:rsidRDefault="00A20BDB" w:rsidP="0049081D">
      <w:pPr>
        <w:spacing w:beforeLines="80" w:before="192" w:afterLines="80" w:after="192" w:line="300" w:lineRule="auto"/>
        <w:rPr>
          <w:rFonts w:ascii="Palatino Linotype" w:eastAsiaTheme="minorEastAsia" w:hAnsi="Palatino Linotype"/>
        </w:rPr>
      </w:pPr>
      <m:oMathPara>
        <m:oMath>
          <m:r>
            <w:rPr>
              <w:rFonts w:ascii="Cambria Math" w:eastAsiaTheme="minorEastAsia" w:hAnsi="Cambria Math"/>
            </w:rPr>
            <w:lastRenderedPageBreak/>
            <m:t>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P</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P</m:t>
                  </m:r>
                </m:sup>
              </m:sSub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sup>
                      </m:sSub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P</m:t>
                          </m:r>
                        </m:sup>
                      </m:sSubSup>
                      <m:r>
                        <w:rPr>
                          <w:rFonts w:ascii="Cambria Math" w:eastAsiaTheme="minorEastAsia" w:hAnsi="Cambria Math"/>
                        </w:rPr>
                        <m:t xml:space="preserve"> </m:t>
                      </m:r>
                    </m:e>
                  </m:d>
                </m:e>
                <m:sup>
                  <m:r>
                    <w:rPr>
                      <w:rFonts w:ascii="Cambria Math" w:eastAsiaTheme="minorEastAsia" w:hAnsi="Cambria Math"/>
                    </w:rPr>
                    <m:t>-1</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sup>
              </m:sSubSup>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P</m:t>
                  </m:r>
                </m:sup>
              </m:sSub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sup>
                      </m:sSub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P</m:t>
                          </m:r>
                        </m:sup>
                      </m:sSubSup>
                      <m:r>
                        <w:rPr>
                          <w:rFonts w:ascii="Cambria Math" w:eastAsiaTheme="minorEastAsia" w:hAnsi="Cambria Math"/>
                        </w:rPr>
                        <m:t xml:space="preserve"> </m:t>
                      </m:r>
                    </m:e>
                  </m:d>
                </m:e>
                <m:sup>
                  <m:r>
                    <w:rPr>
                      <w:rFonts w:ascii="Cambria Math" w:eastAsiaTheme="minorEastAsia" w:hAnsi="Cambria Math"/>
                    </w:rPr>
                    <m:t>-1</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sup>
              </m:sSubSup>
            </m:e>
          </m:d>
        </m:oMath>
      </m:oMathPara>
    </w:p>
    <w:p w14:paraId="3B2A58CB" w14:textId="69C7DDA7" w:rsidR="00CB67CA" w:rsidRDefault="00000000" w:rsidP="0049081D">
      <w:pPr>
        <w:spacing w:beforeLines="80" w:before="192" w:afterLines="80" w:after="192" w:line="300" w:lineRule="auto"/>
        <w:rPr>
          <w:rFonts w:ascii="Palatino Linotype" w:eastAsiaTheme="minorEastAsia" w:hAnsi="Palatino Linotype"/>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CB67CA">
        <w:rPr>
          <w:rFonts w:ascii="Palatino Linotype" w:eastAsiaTheme="minorEastAsia" w:hAnsi="Palatino Linotype"/>
        </w:rPr>
        <w:t xml:space="preserve"> is a generic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oMath>
      <w:r w:rsidR="00CB67CA">
        <w:rPr>
          <w:rFonts w:ascii="Palatino Linotype" w:eastAsiaTheme="minorEastAsia" w:hAnsi="Palatino Linotype"/>
        </w:rPr>
        <w:t xml:space="preserve"> </w:t>
      </w:r>
      <w:r w:rsidR="00A20BDB">
        <w:rPr>
          <w:rFonts w:ascii="Palatino Linotype" w:eastAsiaTheme="minorEastAsia" w:hAnsi="Palatino Linotype"/>
        </w:rPr>
        <w:t xml:space="preserve">weight matrix, such as the adjacency matrix. </w:t>
      </w:r>
      <w:r w:rsidR="00A20BDB" w:rsidRPr="00A20BDB">
        <w:rPr>
          <w:rFonts w:ascii="Palatino Linotype" w:eastAsiaTheme="minorEastAsia" w:hAnsi="Palatino Linotype"/>
        </w:rPr>
        <w:t>Notice that the MI operator defines a column space that is orthogonal to XP t</w:t>
      </w:r>
      <w:r w:rsidR="00A20BDB">
        <w:rPr>
          <w:rFonts w:ascii="Palatino Linotype" w:eastAsiaTheme="minorEastAsia" w:hAnsi="Palatino Linotype"/>
        </w:rPr>
        <w:t>.</w:t>
      </w:r>
      <w:r w:rsidR="00A20BDB" w:rsidRPr="00A20BDB">
        <w:t xml:space="preserve"> </w:t>
      </w:r>
      <w:r w:rsidR="00A20BDB" w:rsidRPr="00A20BDB">
        <w:rPr>
          <w:rFonts w:ascii="Palatino Linotype" w:eastAsiaTheme="minorEastAsia" w:hAnsi="Palatino Linotype"/>
        </w:rPr>
        <w:t xml:space="preserve">let the spectral </w:t>
      </w:r>
      <w:proofErr w:type="gramStart"/>
      <w:r w:rsidR="00A20BDB" w:rsidRPr="00A20BDB">
        <w:rPr>
          <w:rFonts w:ascii="Palatino Linotype" w:eastAsiaTheme="minorEastAsia" w:hAnsi="Palatino Linotype"/>
        </w:rPr>
        <w:t>representation</w:t>
      </w:r>
      <w:proofErr w:type="gramEnd"/>
    </w:p>
    <w:p w14:paraId="42384E41" w14:textId="454A8872" w:rsidR="00A20BDB" w:rsidRPr="00A20BDB" w:rsidRDefault="00A20BDB" w:rsidP="0049081D">
      <w:pPr>
        <w:spacing w:beforeLines="80" w:before="192" w:afterLines="80" w:after="192" w:line="300" w:lineRule="auto"/>
        <w:rPr>
          <w:rFonts w:ascii="Palatino Linotype" w:eastAsiaTheme="minorEastAsia" w:hAnsi="Palatino Linotype"/>
        </w:rPr>
      </w:pPr>
      <m:oMathPara>
        <m:oMath>
          <m:r>
            <w:rPr>
              <w:rFonts w:ascii="Cambria Math" w:eastAsiaTheme="minorEastAsia" w:hAnsi="Cambria Math"/>
            </w:rPr>
            <m:t>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P</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Φ</m:t>
              </m:r>
            </m:e>
            <m:sub>
              <m:r>
                <m:rPr>
                  <m:sty m:val="p"/>
                </m:rPr>
                <w:rPr>
                  <w:rFonts w:ascii="Cambria Math" w:eastAsiaTheme="minorEastAsia" w:hAnsi="Cambria Math"/>
                </w:rPr>
                <m:t>t</m:t>
              </m:r>
            </m:sub>
          </m:sSub>
          <m:sSub>
            <m:sSubPr>
              <m:ctrlPr>
                <w:rPr>
                  <w:rFonts w:ascii="Cambria Math" w:eastAsiaTheme="minorEastAsia" w:hAnsi="Cambria Math"/>
                </w:rPr>
              </m:ctrlPr>
            </m:sSubPr>
            <m:e>
              <m:r>
                <m:rPr>
                  <m:sty m:val="p"/>
                </m:rPr>
                <w:rPr>
                  <w:rFonts w:ascii="Cambria Math" w:eastAsiaTheme="minorEastAsia" w:hAnsi="Cambria Math"/>
                </w:rPr>
                <m:t>Λ</m:t>
              </m:r>
            </m:e>
            <m:sub>
              <m:r>
                <m:rPr>
                  <m:sty m:val="p"/>
                </m:rPr>
                <w:rPr>
                  <w:rFonts w:ascii="Cambria Math" w:eastAsiaTheme="minorEastAsia" w:hAnsi="Cambria Math"/>
                </w:rPr>
                <m:t>t</m:t>
              </m:r>
            </m:sub>
          </m:sSub>
          <m:sSubSup>
            <m:sSubSupPr>
              <m:ctrlPr>
                <w:rPr>
                  <w:rFonts w:ascii="Cambria Math" w:eastAsiaTheme="minorEastAsia" w:hAnsi="Cambria Math"/>
                </w:rPr>
              </m:ctrlPr>
            </m:sSubSupPr>
            <m:e>
              <m:r>
                <m:rPr>
                  <m:sty m:val="p"/>
                </m:rPr>
                <w:rPr>
                  <w:rFonts w:ascii="Cambria Math" w:eastAsiaTheme="minorEastAsia" w:hAnsi="Cambria Math"/>
                </w:rPr>
                <m:t>Φ</m:t>
              </m:r>
            </m:e>
            <m:sub>
              <m:r>
                <m:rPr>
                  <m:sty m:val="p"/>
                </m:rPr>
                <w:rPr>
                  <w:rFonts w:ascii="Cambria Math" w:eastAsiaTheme="minorEastAsia" w:hAnsi="Cambria Math"/>
                </w:rPr>
                <m:t>t</m:t>
              </m:r>
            </m:sub>
            <m:sup>
              <m:r>
                <m:rPr>
                  <m:sty m:val="p"/>
                </m:rPr>
                <w:rPr>
                  <w:rFonts w:ascii="Cambria Math" w:eastAsiaTheme="minorEastAsia" w:hAnsi="Cambria Math"/>
                </w:rPr>
                <m:t>'</m:t>
              </m:r>
            </m:sup>
          </m:sSubSup>
        </m:oMath>
      </m:oMathPara>
    </w:p>
    <w:p w14:paraId="3CC083BE" w14:textId="7CA03C29" w:rsidR="00A20BDB" w:rsidRDefault="00A20BDB"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Set </w:t>
      </w: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t</m:t>
            </m:r>
          </m:sub>
        </m:sSub>
      </m:oMath>
      <w:r>
        <w:rPr>
          <w:rFonts w:ascii="Palatino Linotype" w:eastAsiaTheme="minorEastAsia" w:hAnsi="Palatino Linotype"/>
        </w:rPr>
        <w:t xml:space="preserve"> to the first r columns of </w:t>
      </w:r>
      <m:oMath>
        <m:sSub>
          <m:sSubPr>
            <m:ctrlPr>
              <w:rPr>
                <w:rFonts w:ascii="Cambria Math" w:eastAsiaTheme="minorEastAsia" w:hAnsi="Cambria Math"/>
              </w:rPr>
            </m:ctrlPr>
          </m:sSubPr>
          <m:e>
            <m:r>
              <m:rPr>
                <m:sty m:val="p"/>
              </m:rPr>
              <w:rPr>
                <w:rFonts w:ascii="Cambria Math" w:eastAsiaTheme="minorEastAsia" w:hAnsi="Cambria Math"/>
              </w:rPr>
              <m:t>Φ</m:t>
            </m:r>
          </m:e>
          <m:sub>
            <m:r>
              <m:rPr>
                <m:sty m:val="p"/>
              </m:rPr>
              <w:rPr>
                <w:rFonts w:ascii="Cambria Math" w:eastAsiaTheme="minorEastAsia" w:hAnsi="Cambria Math"/>
              </w:rPr>
              <m:t>t</m:t>
            </m:r>
          </m:sub>
        </m:sSub>
        <m:r>
          <w:rPr>
            <w:rFonts w:ascii="Cambria Math" w:eastAsiaTheme="minorEastAsia" w:hAnsi="Cambria Math"/>
          </w:rPr>
          <m:t>.</m:t>
        </m:r>
      </m:oMath>
    </w:p>
    <w:p w14:paraId="3CD95296" w14:textId="77777777" w:rsidR="00A20BDB" w:rsidRDefault="00A20BDB" w:rsidP="0049081D">
      <w:pPr>
        <w:spacing w:beforeLines="80" w:before="192" w:afterLines="80" w:after="192" w:line="300" w:lineRule="auto"/>
        <w:rPr>
          <w:rFonts w:ascii="Palatino Linotype" w:eastAsiaTheme="minorEastAsia" w:hAnsi="Palatino Linotype"/>
        </w:rPr>
      </w:pPr>
    </w:p>
    <w:p w14:paraId="45677421" w14:textId="2941AB1D" w:rsidR="00CB67CA" w:rsidRDefault="00CB67CA" w:rsidP="0049081D">
      <w:pPr>
        <w:spacing w:beforeLines="80" w:before="192" w:afterLines="80" w:after="192" w:line="300" w:lineRule="auto"/>
        <w:rPr>
          <w:rFonts w:ascii="Palatino Linotype" w:eastAsiaTheme="minorEastAsia" w:hAnsi="Palatino Linotype"/>
        </w:rPr>
      </w:pPr>
      <w:r w:rsidRPr="00CB67CA">
        <w:rPr>
          <w:rFonts w:ascii="Palatino Linotype" w:eastAsiaTheme="minorEastAsia" w:hAnsi="Palatino Linotype"/>
        </w:rPr>
        <w:t xml:space="preserve">Hughes and Haran (2013) </w:t>
      </w:r>
      <w:proofErr w:type="gramStart"/>
      <w:r w:rsidRPr="00CB67CA">
        <w:rPr>
          <w:rFonts w:ascii="Palatino Linotype" w:eastAsiaTheme="minorEastAsia" w:hAnsi="Palatino Linotype"/>
        </w:rPr>
        <w:t>suggests</w:t>
      </w:r>
      <w:proofErr w:type="gramEnd"/>
      <w:r w:rsidRPr="00CB67CA">
        <w:rPr>
          <w:rFonts w:ascii="Palatino Linotype" w:eastAsiaTheme="minorEastAsia" w:hAnsi="Palatino Linotype"/>
        </w:rPr>
        <w:t xml:space="preserve"> setting r equal to roughly 10% of the positive eigenvalues given</w:t>
      </w:r>
    </w:p>
    <w:p w14:paraId="03BAD92A" w14:textId="2D661A5C" w:rsidR="0049081D" w:rsidRDefault="00A20BDB"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I</w:t>
      </w:r>
      <w:r w:rsidR="003A3635">
        <w:rPr>
          <w:rFonts w:ascii="Palatino Linotype" w:eastAsiaTheme="minorEastAsia" w:hAnsi="Palatino Linotype"/>
        </w:rPr>
        <w:t>n</w:t>
      </w:r>
      <w:r>
        <w:rPr>
          <w:rFonts w:ascii="Palatino Linotype" w:eastAsiaTheme="minorEastAsia" w:hAnsi="Palatino Linotype"/>
        </w:rPr>
        <w:t xml:space="preserve"> turn the propagation matrix,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oMath>
      <w:r>
        <w:rPr>
          <w:rFonts w:ascii="Palatino Linotype" w:eastAsiaTheme="minorEastAsia" w:hAnsi="Palatino Linotype"/>
        </w:rPr>
        <w:t xml:space="preserve"> is the r eigenvectors of</w:t>
      </w:r>
    </w:p>
    <w:p w14:paraId="14A2B79B" w14:textId="77777777" w:rsidR="00F108BB" w:rsidRDefault="00F108BB">
      <w:pPr>
        <w:rPr>
          <w:rFonts w:asciiTheme="majorHAnsi" w:eastAsiaTheme="minorEastAsia" w:hAnsiTheme="majorHAnsi" w:cstheme="majorBidi"/>
          <w:color w:val="2F5496" w:themeColor="accent1" w:themeShade="BF"/>
          <w:sz w:val="26"/>
          <w:szCs w:val="26"/>
        </w:rPr>
      </w:pPr>
      <w:r>
        <w:rPr>
          <w:rFonts w:eastAsiaTheme="minorEastAsia"/>
        </w:rPr>
        <w:br w:type="page"/>
      </w:r>
    </w:p>
    <w:p w14:paraId="23A3A6AD" w14:textId="7F9BBCB0" w:rsidR="00F108BB" w:rsidRDefault="00F108BB" w:rsidP="00F108BB">
      <w:pPr>
        <w:pStyle w:val="Heading2"/>
        <w:rPr>
          <w:rFonts w:eastAsiaTheme="minorEastAsia"/>
        </w:rPr>
      </w:pPr>
      <w:r>
        <w:rPr>
          <w:rFonts w:eastAsiaTheme="minorEastAsia"/>
        </w:rPr>
        <w:lastRenderedPageBreak/>
        <w:t>The model</w:t>
      </w:r>
    </w:p>
    <w:p w14:paraId="54E8C109" w14:textId="5C53037C" w:rsidR="00585426" w:rsidRDefault="00585426" w:rsidP="00D14455">
      <w:pPr>
        <w:pStyle w:val="Heading3"/>
        <w:rPr>
          <w:rFonts w:eastAsiaTheme="minorEastAsia"/>
        </w:rPr>
      </w:pPr>
      <w:r>
        <w:rPr>
          <w:rFonts w:eastAsiaTheme="minorEastAsia"/>
        </w:rPr>
        <w:t>The data</w:t>
      </w:r>
    </w:p>
    <w:p w14:paraId="1DAE4B9D" w14:textId="0699E993" w:rsidR="00585426" w:rsidRPr="00BF3F58" w:rsidRDefault="00000000" w:rsidP="00FB38B3">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it</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it</m:t>
              </m:r>
            </m:sub>
          </m:sSub>
          <m:r>
            <m:rPr>
              <m:sty m:val="p"/>
            </m:rPr>
            <w:rPr>
              <w:rFonts w:ascii="Cambria Math" w:eastAsiaTheme="minorEastAsia" w:hAnsi="Cambria Math"/>
            </w:rPr>
            <m:t xml:space="preserve"> ~ </m:t>
          </m:r>
          <m:r>
            <w:rPr>
              <w:rFonts w:ascii="Cambria Math" w:eastAsiaTheme="minorEastAsia" w:hAnsi="Cambria Math"/>
            </w:rPr>
            <m:t>Pois</m:t>
          </m:r>
          <m:d>
            <m:dPr>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e</m:t>
                  </m:r>
                </m:e>
                <m:sup>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it</m:t>
                      </m:r>
                    </m:sub>
                  </m:sSub>
                </m:sup>
              </m:sSup>
            </m:e>
          </m:d>
          <m:r>
            <m:rPr>
              <m:sty m:val="p"/>
            </m:rPr>
            <w:rPr>
              <w:rFonts w:ascii="Cambria Math" w:eastAsiaTheme="minorEastAsia" w:hAnsi="Cambria Math"/>
            </w:rPr>
            <m:t xml:space="preserve"> </m:t>
          </m:r>
        </m:oMath>
      </m:oMathPara>
    </w:p>
    <w:p w14:paraId="1AA84B0C" w14:textId="2C927937" w:rsidR="00585426" w:rsidRDefault="00585426" w:rsidP="00D14455">
      <w:pPr>
        <w:pStyle w:val="Heading3"/>
        <w:rPr>
          <w:rFonts w:eastAsiaTheme="minorEastAsia"/>
        </w:rPr>
      </w:pPr>
      <w:r w:rsidRPr="00585426">
        <w:rPr>
          <w:rFonts w:eastAsiaTheme="minorEastAsia"/>
        </w:rPr>
        <w:t>The process</w:t>
      </w:r>
    </w:p>
    <w:p w14:paraId="36D6C2D2" w14:textId="467E187E" w:rsidR="00A96B59" w:rsidRPr="00FB38B3" w:rsidRDefault="00E6244C" w:rsidP="00A96B59">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Addition of three independent component, sometimes termed </w:t>
      </w:r>
      <w:r w:rsidR="00A96B59">
        <w:rPr>
          <w:rFonts w:ascii="Palatino Linotype" w:eastAsiaTheme="minorEastAsia" w:hAnsi="Palatino Linotype"/>
        </w:rPr>
        <w:t>large-, small-, and fine-scale variation,</w:t>
      </w:r>
      <w:r>
        <w:rPr>
          <w:rFonts w:ascii="Palatino Linotype" w:eastAsiaTheme="minorEastAsia" w:hAnsi="Palatino Linotype"/>
        </w:rPr>
        <w:t xml:space="preserve"> i.e., </w:t>
      </w:r>
    </w:p>
    <w:p w14:paraId="3DCB35C3" w14:textId="4946EC0C" w:rsidR="00F108BB" w:rsidRPr="00A96B59" w:rsidRDefault="00000000" w:rsidP="00A11F01">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it</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it</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ν</m:t>
              </m:r>
            </m:e>
            <m:sub>
              <m:r>
                <w:rPr>
                  <w:rFonts w:ascii="Cambria Math" w:eastAsiaTheme="minorEastAsia" w:hAnsi="Cambria Math"/>
                </w:rPr>
                <m:t>it</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it</m:t>
              </m:r>
            </m:sub>
          </m:sSub>
        </m:oMath>
      </m:oMathPara>
    </w:p>
    <w:p w14:paraId="1F07AD35" w14:textId="0387D6EA" w:rsidR="00310AB6" w:rsidRDefault="00874B0C" w:rsidP="00FB38B3">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where </w:t>
      </w:r>
      <m:oMath>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it</m:t>
            </m:r>
          </m:sub>
        </m:sSub>
      </m:oMath>
      <w:r w:rsidR="00BF2906">
        <w:rPr>
          <w:rFonts w:ascii="Palatino Linotype" w:eastAsiaTheme="minorEastAsia" w:hAnsi="Palatino Linotype"/>
        </w:rPr>
        <w:t xml:space="preserve"> is a deterministic mean function (i.e., </w:t>
      </w:r>
      <w:r>
        <w:rPr>
          <w:rFonts w:ascii="Palatino Linotype" w:eastAsiaTheme="minorEastAsia" w:hAnsi="Palatino Linotype"/>
        </w:rPr>
        <w:t>fixed effects</w:t>
      </w:r>
      <w:r w:rsidR="00BF2906">
        <w:rPr>
          <w:rFonts w:ascii="Palatino Linotype" w:eastAsiaTheme="minorEastAsia" w:hAnsi="Palatino Linotype"/>
        </w:rPr>
        <w:t>)</w:t>
      </w:r>
      <w:r>
        <w:rPr>
          <w:rFonts w:ascii="Palatino Linotype" w:eastAsiaTheme="minorEastAsia" w:hAnsi="Palatino Linotype"/>
        </w:rPr>
        <w:t xml:space="preserve">, </w:t>
      </w:r>
      <w:r w:rsidR="000E115E">
        <w:rPr>
          <w:rFonts w:ascii="Palatino Linotype" w:eastAsiaTheme="minorEastAsia" w:hAnsi="Palatino Linotype"/>
        </w:rPr>
        <w:t>such as</w:t>
      </w:r>
      <w:r w:rsidR="00310AB6">
        <w:rPr>
          <w:rFonts w:ascii="Palatino Linotype" w:eastAsiaTheme="minorEastAsia" w:hAnsi="Palatino Linotype"/>
        </w:rPr>
        <w:t>,</w:t>
      </w:r>
      <w:r w:rsidR="000E115E">
        <w:rPr>
          <w:rFonts w:ascii="Palatino Linotype" w:eastAsiaTheme="minorEastAsia" w:hAnsi="Palatino Linotype"/>
        </w:rPr>
        <w:t xml:space="preserve"> </w:t>
      </w:r>
      <m:oMath>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it</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bi"/>
              </m:rPr>
              <w:rPr>
                <w:rFonts w:ascii="Cambria Math" w:eastAsiaTheme="minorEastAsia" w:hAnsi="Cambria Math"/>
              </w:rPr>
              <m:t>X</m:t>
            </m:r>
          </m:e>
          <m:sub>
            <m:r>
              <w:rPr>
                <w:rFonts w:ascii="Cambria Math" w:eastAsiaTheme="minorEastAsia" w:hAnsi="Cambria Math"/>
              </w:rPr>
              <m:t>it</m:t>
            </m:r>
          </m:sub>
          <m:sup>
            <m:r>
              <m:rPr>
                <m:sty m:val="p"/>
              </m:rPr>
              <w:rPr>
                <w:rFonts w:ascii="Cambria Math" w:eastAsiaTheme="minorEastAsia" w:hAnsi="Cambria Math"/>
              </w:rPr>
              <m:t>'</m:t>
            </m:r>
          </m:sup>
        </m:sSubSup>
        <m:r>
          <m:rPr>
            <m:sty m:val="bi"/>
          </m:rPr>
          <w:rPr>
            <w:rFonts w:ascii="Cambria Math" w:eastAsiaTheme="minorEastAsia" w:hAnsi="Cambria Math"/>
          </w:rPr>
          <m:t>β</m:t>
        </m:r>
      </m:oMath>
      <w:r w:rsidR="000E115E">
        <w:rPr>
          <w:rFonts w:ascii="Palatino Linotype" w:eastAsiaTheme="minorEastAsia" w:hAnsi="Palatino Linotype"/>
        </w:rPr>
        <w:t xml:space="preserve">, with </w:t>
      </w:r>
      <m:oMath>
        <m:sSub>
          <m:sSubPr>
            <m:ctrlPr>
              <w:rPr>
                <w:rFonts w:ascii="Cambria Math" w:eastAsiaTheme="minorEastAsia" w:hAnsi="Cambria Math"/>
              </w:rPr>
            </m:ctrlPr>
          </m:sSubPr>
          <m:e>
            <m:r>
              <m:rPr>
                <m:sty m:val="bi"/>
              </m:rPr>
              <w:rPr>
                <w:rFonts w:ascii="Cambria Math" w:eastAsiaTheme="minorEastAsia" w:hAnsi="Cambria Math"/>
              </w:rPr>
              <m:t>x</m:t>
            </m:r>
          </m:e>
          <m:sub>
            <m:r>
              <w:rPr>
                <w:rFonts w:ascii="Cambria Math" w:eastAsiaTheme="minorEastAsia" w:hAnsi="Cambria Math"/>
              </w:rPr>
              <m:t>it</m:t>
            </m:r>
          </m:sub>
        </m:sSub>
      </m:oMath>
      <w:r w:rsidR="000E115E">
        <w:rPr>
          <w:rFonts w:ascii="Palatino Linotype" w:eastAsiaTheme="minorEastAsia" w:hAnsi="Palatino Linotype"/>
        </w:rPr>
        <w:t xml:space="preserve"> a</w:t>
      </w:r>
      <w:r w:rsidR="00310AB6">
        <w:rPr>
          <w:rFonts w:ascii="Palatino Linotype" w:eastAsiaTheme="minorEastAsia" w:hAnsi="Palatino Linotype"/>
        </w:rPr>
        <w:t xml:space="preserve"> </w:t>
      </w:r>
      <m:oMath>
        <m:r>
          <w:rPr>
            <w:rFonts w:ascii="Cambria Math" w:eastAsiaTheme="minorEastAsia" w:hAnsi="Cambria Math"/>
          </w:rPr>
          <m:t>p</m:t>
        </m:r>
      </m:oMath>
      <w:r w:rsidR="00BF2906">
        <w:rPr>
          <w:rFonts w:ascii="Palatino Linotype" w:eastAsiaTheme="minorEastAsia" w:hAnsi="Palatino Linotype"/>
        </w:rPr>
        <w:t xml:space="preserve">-dimensional vector of </w:t>
      </w:r>
      <w:r w:rsidR="00310AB6">
        <w:rPr>
          <w:rFonts w:ascii="Palatino Linotype" w:eastAsiaTheme="minorEastAsia" w:hAnsi="Palatino Linotype"/>
        </w:rPr>
        <w:t xml:space="preserve">known covariates </w:t>
      </w:r>
      <w:r w:rsidR="00BF2906">
        <w:rPr>
          <w:rFonts w:ascii="Palatino Linotype" w:eastAsiaTheme="minorEastAsia" w:hAnsi="Palatino Linotype"/>
        </w:rPr>
        <w:t xml:space="preserve">and </w:t>
      </w:r>
      <m:oMath>
        <m:r>
          <m:rPr>
            <m:sty m:val="bi"/>
          </m:rPr>
          <w:rPr>
            <w:rFonts w:ascii="Cambria Math" w:eastAsiaTheme="minorEastAsia" w:hAnsi="Cambria Math"/>
          </w:rPr>
          <m:t>β</m:t>
        </m:r>
      </m:oMath>
      <w:r w:rsidR="00BF2906">
        <w:rPr>
          <w:rFonts w:ascii="Palatino Linotype" w:eastAsiaTheme="minorEastAsia" w:hAnsi="Palatino Linotype"/>
        </w:rPr>
        <w:t xml:space="preserve"> </w:t>
      </w:r>
      <m:oMath>
        <m:r>
          <w:rPr>
            <w:rFonts w:ascii="Cambria Math" w:eastAsiaTheme="minorEastAsia" w:hAnsi="Cambria Math"/>
          </w:rPr>
          <m:t>p</m:t>
        </m:r>
      </m:oMath>
      <w:r w:rsidR="00BF2906">
        <w:rPr>
          <w:rFonts w:ascii="Palatino Linotype" w:eastAsiaTheme="minorEastAsia" w:hAnsi="Palatino Linotype"/>
        </w:rPr>
        <w:t xml:space="preserve">-dimesntional vector of </w:t>
      </w:r>
      <w:r w:rsidR="00310AB6">
        <w:rPr>
          <w:rFonts w:ascii="Palatino Linotype" w:eastAsiaTheme="minorEastAsia" w:hAnsi="Palatino Linotype"/>
        </w:rPr>
        <w:t xml:space="preserve">unknown parameters. </w:t>
      </w:r>
      <w:r w:rsidR="00E81E52">
        <w:rPr>
          <w:rFonts w:ascii="Palatino Linotype" w:eastAsiaTheme="minorEastAsia" w:hAnsi="Palatino Linotype"/>
        </w:rPr>
        <w:t xml:space="preserve">(They may vary over time, </w:t>
      </w:r>
      <m:oMath>
        <m:sSub>
          <m:sSubPr>
            <m:ctrlPr>
              <w:rPr>
                <w:rFonts w:ascii="Cambria Math" w:eastAsiaTheme="minorEastAsia" w:hAnsi="Cambria Math"/>
                <w:b/>
                <w:i/>
              </w:rPr>
            </m:ctrlPr>
          </m:sSubPr>
          <m:e>
            <m:r>
              <m:rPr>
                <m:sty m:val="bi"/>
              </m:rPr>
              <w:rPr>
                <w:rFonts w:ascii="Cambria Math" w:eastAsiaTheme="minorEastAsia" w:hAnsi="Cambria Math"/>
              </w:rPr>
              <m:t>β</m:t>
            </m:r>
          </m:e>
          <m:sub>
            <m:r>
              <w:rPr>
                <w:rFonts w:ascii="Cambria Math" w:eastAsiaTheme="minorEastAsia" w:hAnsi="Cambria Math"/>
              </w:rPr>
              <m:t>t</m:t>
            </m:r>
          </m:sub>
        </m:sSub>
      </m:oMath>
      <w:r w:rsidR="00E81E52">
        <w:rPr>
          <w:rFonts w:ascii="Palatino Linotype" w:eastAsiaTheme="minorEastAsia" w:hAnsi="Palatino Linotype"/>
        </w:rPr>
        <w:t xml:space="preserve">, but more commonly not generally allowed) </w:t>
      </w:r>
    </w:p>
    <w:p w14:paraId="6B911F53" w14:textId="6BFED64B" w:rsidR="0056542E" w:rsidRDefault="00000000" w:rsidP="00FB38B3">
      <w:pPr>
        <w:spacing w:beforeLines="80" w:before="192" w:afterLines="80" w:after="192" w:line="300" w:lineRule="auto"/>
        <w:rPr>
          <w:rFonts w:ascii="Palatino Linotype" w:eastAsiaTheme="minorEastAsia" w:hAnsi="Palatino Linotype"/>
        </w:rPr>
      </w:pPr>
      <m:oMath>
        <m:sSub>
          <m:sSubPr>
            <m:ctrlPr>
              <w:rPr>
                <w:rFonts w:ascii="Cambria Math" w:eastAsiaTheme="minorEastAsia" w:hAnsi="Cambria Math"/>
              </w:rPr>
            </m:ctrlPr>
          </m:sSubPr>
          <m:e>
            <m:r>
              <w:rPr>
                <w:rFonts w:ascii="Cambria Math" w:eastAsiaTheme="minorEastAsia" w:hAnsi="Cambria Math"/>
              </w:rPr>
              <m:t>ν</m:t>
            </m:r>
          </m:e>
          <m:sub>
            <m:r>
              <w:rPr>
                <w:rFonts w:ascii="Cambria Math" w:eastAsiaTheme="minorEastAsia" w:hAnsi="Cambria Math"/>
              </w:rPr>
              <m:t>it</m:t>
            </m:r>
          </m:sub>
        </m:sSub>
      </m:oMath>
      <w:r w:rsidR="0056542E">
        <w:rPr>
          <w:rFonts w:ascii="Palatino Linotype" w:eastAsiaTheme="minorEastAsia" w:hAnsi="Palatino Linotype"/>
        </w:rPr>
        <w:t xml:space="preserve"> models small scale variation. A very flexible way to represent </w:t>
      </w:r>
      <m:oMath>
        <m:sSub>
          <m:sSubPr>
            <m:ctrlPr>
              <w:rPr>
                <w:rFonts w:ascii="Cambria Math" w:eastAsiaTheme="minorEastAsia" w:hAnsi="Cambria Math"/>
              </w:rPr>
            </m:ctrlPr>
          </m:sSubPr>
          <m:e>
            <m:r>
              <w:rPr>
                <w:rFonts w:ascii="Cambria Math" w:eastAsiaTheme="minorEastAsia" w:hAnsi="Cambria Math"/>
              </w:rPr>
              <m:t>ν</m:t>
            </m:r>
          </m:e>
          <m:sub>
            <m:r>
              <w:rPr>
                <w:rFonts w:ascii="Cambria Math" w:eastAsiaTheme="minorEastAsia" w:hAnsi="Cambria Math"/>
              </w:rPr>
              <m:t>it</m:t>
            </m:r>
          </m:sub>
        </m:sSub>
      </m:oMath>
      <w:r w:rsidR="0056542E">
        <w:rPr>
          <w:rFonts w:ascii="Palatino Linotype" w:eastAsiaTheme="minorEastAsia" w:hAnsi="Palatino Linotype"/>
        </w:rPr>
        <w:t xml:space="preserve"> is through a basis-function expansion,</w:t>
      </w:r>
    </w:p>
    <w:p w14:paraId="43C76C8F" w14:textId="58DBD4EB" w:rsidR="0056542E" w:rsidRPr="00FB38B3" w:rsidRDefault="00000000" w:rsidP="00FB38B3">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rPr>
              </m:ctrlPr>
            </m:sSubPr>
            <m:e>
              <m:r>
                <w:rPr>
                  <w:rFonts w:ascii="Cambria Math" w:eastAsiaTheme="minorEastAsia" w:hAnsi="Cambria Math"/>
                </w:rPr>
                <m:t>ν</m:t>
              </m:r>
            </m:e>
            <m:sub>
              <m:r>
                <w:rPr>
                  <w:rFonts w:ascii="Cambria Math" w:eastAsiaTheme="minorEastAsia" w:hAnsi="Cambria Math"/>
                </w:rPr>
                <m:t>it</m:t>
              </m:r>
            </m:sub>
          </m:sSub>
          <m:r>
            <m:rPr>
              <m:sty m:val="p"/>
            </m:rPr>
            <w:rPr>
              <w:rFonts w:ascii="Cambria Math" w:eastAsiaTheme="minorEastAsia" w:hAnsi="Palatino Linotype"/>
            </w:rPr>
            <m:t>=</m:t>
          </m:r>
          <m:sSubSup>
            <m:sSubSupPr>
              <m:ctrlPr>
                <w:rPr>
                  <w:rFonts w:ascii="Cambria Math" w:eastAsiaTheme="minorEastAsia" w:hAnsi="Cambria Math"/>
                </w:rPr>
              </m:ctrlPr>
            </m:sSubSupPr>
            <m:e>
              <m:r>
                <m:rPr>
                  <m:sty m:val="b"/>
                </m:rPr>
                <w:rPr>
                  <w:rFonts w:ascii="Cambria Math" w:eastAsiaTheme="minorEastAsia" w:hAnsi="Cambria Math"/>
                </w:rPr>
                <m:t>S</m:t>
              </m:r>
            </m:e>
            <m:sub>
              <m:r>
                <w:rPr>
                  <w:rFonts w:ascii="Cambria Math" w:eastAsiaTheme="minorEastAsia" w:hAnsi="Cambria Math"/>
                </w:rPr>
                <m:t>it</m:t>
              </m:r>
            </m:sub>
            <m:sup>
              <m:r>
                <m:rPr>
                  <m:sty m:val="p"/>
                </m:rPr>
                <w:rPr>
                  <w:rFonts w:ascii="Cambria Math" w:eastAsiaTheme="minorEastAsia" w:hAnsi="Cambria Math"/>
                </w:rPr>
                <m:t>'</m:t>
              </m:r>
            </m:sup>
          </m:sSubSup>
          <m:sSub>
            <m:sSubPr>
              <m:ctrlPr>
                <w:rPr>
                  <w:rFonts w:ascii="Cambria Math" w:eastAsiaTheme="minorEastAsia" w:hAnsi="Cambria Math"/>
                </w:rPr>
              </m:ctrlPr>
            </m:sSubPr>
            <m:e>
              <m:r>
                <m:rPr>
                  <m:sty m:val="bi"/>
                </m:rPr>
                <w:rPr>
                  <w:rFonts w:ascii="Cambria Math" w:eastAsiaTheme="minorEastAsia" w:hAnsi="Cambria Math"/>
                </w:rPr>
                <m:t>η</m:t>
              </m:r>
            </m:e>
            <m:sub>
              <m:r>
                <w:rPr>
                  <w:rFonts w:ascii="Cambria Math" w:eastAsiaTheme="minorEastAsia" w:hAnsi="Cambria Math"/>
                </w:rPr>
                <m:t>t</m:t>
              </m:r>
            </m:sub>
          </m:sSub>
          <m:r>
            <w:rPr>
              <w:rFonts w:ascii="Cambria Math" w:eastAsiaTheme="minorEastAsia" w:hAnsi="Cambria Math"/>
            </w:rPr>
            <m:t>,</m:t>
          </m:r>
        </m:oMath>
      </m:oMathPara>
    </w:p>
    <w:p w14:paraId="4886B923" w14:textId="04842E64" w:rsidR="00BF2906" w:rsidRDefault="00BF2906" w:rsidP="00FB38B3">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with </w:t>
      </w:r>
      <m:oMath>
        <m:sSub>
          <m:sSubPr>
            <m:ctrlPr>
              <w:rPr>
                <w:rFonts w:ascii="Cambria Math" w:eastAsiaTheme="minorEastAsia" w:hAnsi="Cambria Math"/>
              </w:rPr>
            </m:ctrlPr>
          </m:sSubPr>
          <m:e>
            <m:r>
              <m:rPr>
                <m:sty m:val="bi"/>
              </m:rPr>
              <w:rPr>
                <w:rFonts w:ascii="Cambria Math" w:eastAsiaTheme="minorEastAsia" w:hAnsi="Cambria Math"/>
              </w:rPr>
              <m:t>S</m:t>
            </m:r>
          </m:e>
          <m:sub>
            <m:r>
              <w:rPr>
                <w:rFonts w:ascii="Cambria Math" w:eastAsiaTheme="minorEastAsia" w:hAnsi="Cambria Math"/>
              </w:rPr>
              <m:t>it</m:t>
            </m:r>
          </m:sub>
        </m:sSub>
      </m:oMath>
      <w:r>
        <w:rPr>
          <w:rFonts w:ascii="Palatino Linotype" w:eastAsiaTheme="minorEastAsia" w:hAnsi="Palatino Linotype"/>
        </w:rPr>
        <w:t xml:space="preserve"> a pre-specified  </w:t>
      </w:r>
      <m:oMath>
        <m:r>
          <w:rPr>
            <w:rFonts w:ascii="Cambria Math" w:eastAsiaTheme="minorEastAsia" w:hAnsi="Cambria Math"/>
          </w:rPr>
          <m:t>r</m:t>
        </m:r>
      </m:oMath>
      <w:r>
        <w:rPr>
          <w:rFonts w:ascii="Palatino Linotype" w:eastAsiaTheme="minorEastAsia" w:hAnsi="Palatino Linotype"/>
        </w:rPr>
        <w:t xml:space="preserve">-dimensional vector of </w:t>
      </w:r>
      <w:r w:rsidR="000E115E">
        <w:rPr>
          <w:rFonts w:ascii="Palatino Linotype" w:eastAsiaTheme="minorEastAsia" w:hAnsi="Palatino Linotype"/>
        </w:rPr>
        <w:t>basis</w:t>
      </w:r>
      <w:r>
        <w:rPr>
          <w:rFonts w:ascii="Palatino Linotype" w:eastAsiaTheme="minorEastAsia" w:hAnsi="Palatino Linotype"/>
        </w:rPr>
        <w:t>-</w:t>
      </w:r>
      <w:r w:rsidR="000E115E">
        <w:rPr>
          <w:rFonts w:ascii="Palatino Linotype" w:eastAsiaTheme="minorEastAsia" w:hAnsi="Palatino Linotype"/>
        </w:rPr>
        <w:t xml:space="preserve">functions </w:t>
      </w:r>
      <w:r>
        <w:rPr>
          <w:rFonts w:ascii="Palatino Linotype" w:eastAsiaTheme="minorEastAsia" w:hAnsi="Palatino Linotype"/>
        </w:rPr>
        <w:t xml:space="preserve">and </w:t>
      </w:r>
      <m:oMath>
        <m:sSub>
          <m:sSubPr>
            <m:ctrlPr>
              <w:rPr>
                <w:rFonts w:ascii="Cambria Math" w:eastAsiaTheme="minorEastAsia" w:hAnsi="Cambria Math"/>
              </w:rPr>
            </m:ctrlPr>
          </m:sSubPr>
          <m:e>
            <m:r>
              <m:rPr>
                <m:sty m:val="bi"/>
              </m:rPr>
              <w:rPr>
                <w:rFonts w:ascii="Cambria Math" w:eastAsiaTheme="minorEastAsia" w:hAnsi="Cambria Math"/>
              </w:rPr>
              <m:t>η</m:t>
            </m:r>
          </m:e>
          <m:sub>
            <m:r>
              <w:rPr>
                <w:rFonts w:ascii="Cambria Math" w:eastAsiaTheme="minorEastAsia" w:hAnsi="Cambria Math"/>
              </w:rPr>
              <m:t>t</m:t>
            </m:r>
          </m:sub>
        </m:sSub>
      </m:oMath>
      <w:r>
        <w:rPr>
          <w:rFonts w:ascii="Palatino Linotype" w:eastAsiaTheme="minorEastAsia" w:hAnsi="Palatino Linotype"/>
        </w:rPr>
        <w:t xml:space="preserve"> an </w:t>
      </w:r>
      <m:oMath>
        <m:r>
          <w:rPr>
            <w:rFonts w:ascii="Cambria Math" w:eastAsiaTheme="minorEastAsia" w:hAnsi="Cambria Math"/>
          </w:rPr>
          <m:t>r</m:t>
        </m:r>
      </m:oMath>
      <w:r>
        <w:rPr>
          <w:rFonts w:ascii="Palatino Linotype" w:eastAsiaTheme="minorEastAsia" w:hAnsi="Palatino Linotype"/>
        </w:rPr>
        <w:t xml:space="preserve">- dimensional vector of </w:t>
      </w:r>
      <w:r w:rsidR="000E115E">
        <w:rPr>
          <w:rFonts w:ascii="Palatino Linotype" w:eastAsiaTheme="minorEastAsia" w:hAnsi="Palatino Linotype"/>
        </w:rPr>
        <w:t>random effects.</w:t>
      </w:r>
      <w:r>
        <w:rPr>
          <w:rFonts w:ascii="Palatino Linotype" w:eastAsiaTheme="minorEastAsia" w:hAnsi="Palatino Linotype"/>
        </w:rPr>
        <w:t xml:space="preserve"> </w:t>
      </w:r>
    </w:p>
    <w:p w14:paraId="5D8855CA" w14:textId="25B78117" w:rsidR="00310AB6" w:rsidRDefault="00E81E52" w:rsidP="00FB38B3">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The random effects  </w:t>
      </w:r>
      <m:oMath>
        <m:d>
          <m:dPr>
            <m:begChr m:val="{"/>
            <m:endChr m:val="}"/>
            <m:ctrlPr>
              <w:rPr>
                <w:rFonts w:ascii="Cambria Math" w:eastAsiaTheme="minorEastAsia" w:hAnsi="Cambria Math"/>
                <w:i/>
              </w:rPr>
            </m:ctrlPr>
          </m:dPr>
          <m:e>
            <m:sSub>
              <m:sSubPr>
                <m:ctrlPr>
                  <w:rPr>
                    <w:rFonts w:ascii="Cambria Math" w:eastAsiaTheme="minorEastAsia" w:hAnsi="Cambria Math"/>
                  </w:rPr>
                </m:ctrlPr>
              </m:sSubPr>
              <m:e>
                <m:r>
                  <m:rPr>
                    <m:sty m:val="bi"/>
                  </m:rPr>
                  <w:rPr>
                    <w:rFonts w:ascii="Cambria Math" w:eastAsiaTheme="minorEastAsia" w:hAnsi="Cambria Math"/>
                  </w:rPr>
                  <m:t>η</m:t>
                </m:r>
              </m:e>
              <m:sub>
                <m:r>
                  <w:rPr>
                    <w:rFonts w:ascii="Cambria Math" w:eastAsiaTheme="minorEastAsia" w:hAnsi="Cambria Math"/>
                  </w:rPr>
                  <m:t>t</m:t>
                </m:r>
              </m:sub>
            </m:sSub>
          </m:e>
        </m:d>
      </m:oMath>
      <w:r>
        <w:rPr>
          <w:rFonts w:ascii="Palatino Linotype" w:eastAsiaTheme="minorEastAsia" w:hAnsi="Palatino Linotype"/>
        </w:rPr>
        <w:t xml:space="preserve">  maybe allowed to vary overtime and </w:t>
      </w:r>
      <w:r w:rsidR="000666CB">
        <w:rPr>
          <w:rFonts w:ascii="Palatino Linotype" w:eastAsiaTheme="minorEastAsia" w:hAnsi="Palatino Linotype"/>
        </w:rPr>
        <w:t>specified to have</w:t>
      </w:r>
      <w:r w:rsidR="000E115E">
        <w:rPr>
          <w:rFonts w:ascii="Palatino Linotype" w:eastAsiaTheme="minorEastAsia" w:hAnsi="Palatino Linotype"/>
        </w:rPr>
        <w:t xml:space="preserve"> a </w:t>
      </w:r>
      <w:r w:rsidR="000666CB" w:rsidRPr="000666CB">
        <w:rPr>
          <w:rFonts w:ascii="Palatino Linotype" w:eastAsiaTheme="minorEastAsia" w:hAnsi="Palatino Linotype"/>
        </w:rPr>
        <w:t>first-order vector autoregressive</w:t>
      </w:r>
      <w:r w:rsidR="00625553">
        <w:rPr>
          <w:rFonts w:ascii="Palatino Linotype" w:eastAsiaTheme="minorEastAsia" w:hAnsi="Palatino Linotype"/>
        </w:rPr>
        <w:t xml:space="preserve">, </w:t>
      </w:r>
      <w:proofErr w:type="gramStart"/>
      <w:r w:rsidR="00A11F01">
        <w:rPr>
          <w:rFonts w:ascii="Palatino Linotype" w:eastAsiaTheme="minorEastAsia" w:hAnsi="Palatino Linotype"/>
        </w:rPr>
        <w:t>VAR(</w:t>
      </w:r>
      <w:proofErr w:type="gramEnd"/>
      <w:r w:rsidR="00A11F01">
        <w:rPr>
          <w:rFonts w:ascii="Palatino Linotype" w:eastAsiaTheme="minorEastAsia" w:hAnsi="Palatino Linotype"/>
        </w:rPr>
        <w:t>1)</w:t>
      </w:r>
      <w:r w:rsidR="00625553">
        <w:rPr>
          <w:rFonts w:ascii="Palatino Linotype" w:eastAsiaTheme="minorEastAsia" w:hAnsi="Palatino Linotype"/>
        </w:rPr>
        <w:t>,</w:t>
      </w:r>
      <w:r w:rsidR="00A11F01">
        <w:rPr>
          <w:rFonts w:ascii="Palatino Linotype" w:eastAsiaTheme="minorEastAsia" w:hAnsi="Palatino Linotype"/>
        </w:rPr>
        <w:t xml:space="preserve"> </w:t>
      </w:r>
      <w:r w:rsidR="000666CB">
        <w:rPr>
          <w:rFonts w:ascii="Palatino Linotype" w:eastAsiaTheme="minorEastAsia" w:hAnsi="Palatino Linotype"/>
        </w:rPr>
        <w:t>structure</w:t>
      </w:r>
      <w:r w:rsidR="00A11F01">
        <w:rPr>
          <w:rFonts w:ascii="Palatino Linotype" w:eastAsiaTheme="minorEastAsia" w:hAnsi="Palatino Linotype"/>
        </w:rPr>
        <w:t>, i.e.,</w:t>
      </w:r>
    </w:p>
    <w:p w14:paraId="67839182" w14:textId="798D05C4" w:rsidR="000E115E" w:rsidRPr="00FB38B3" w:rsidRDefault="00000000" w:rsidP="00A11F01">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rPr>
              </m:ctrlPr>
            </m:sSubPr>
            <m:e>
              <m:r>
                <m:rPr>
                  <m:sty m:val="bi"/>
                </m:rPr>
                <w:rPr>
                  <w:rFonts w:ascii="Cambria Math" w:eastAsiaTheme="minorEastAsia" w:hAnsi="Cambria Math"/>
                </w:rPr>
                <m:t>η</m:t>
              </m:r>
            </m:e>
            <m:sub>
              <m:r>
                <w:rPr>
                  <w:rFonts w:ascii="Cambria Math" w:eastAsiaTheme="minorEastAsia" w:hAnsi="Cambria Math"/>
                </w:rPr>
                <m:t>t</m:t>
              </m:r>
            </m:sub>
          </m:sSub>
          <m:r>
            <m:rPr>
              <m:sty m:val="p"/>
            </m:rPr>
            <w:rPr>
              <w:rFonts w:ascii="Cambria Math" w:eastAsiaTheme="minorEastAsia" w:hAnsi="Cambria Math"/>
            </w:rPr>
            <m:t>=</m:t>
          </m:r>
          <m:sSub>
            <m:sSubPr>
              <m:ctrlPr>
                <w:rPr>
                  <w:rFonts w:ascii="Cambria Math" w:eastAsiaTheme="minorEastAsia" w:hAnsi="Cambria Math"/>
                </w:rPr>
              </m:ctrlPr>
            </m:sSubPr>
            <m:e>
              <m:r>
                <m:rPr>
                  <m:sty m:val="bi"/>
                </m:rPr>
                <w:rPr>
                  <w:rFonts w:ascii="Cambria Math" w:eastAsiaTheme="minorEastAsia" w:hAnsi="Cambria Math"/>
                </w:rPr>
                <m:t>M</m:t>
              </m:r>
            </m:e>
            <m:sub>
              <m:r>
                <w:rPr>
                  <w:rFonts w:ascii="Cambria Math" w:eastAsiaTheme="minorEastAsia" w:hAnsi="Cambria Math"/>
                </w:rPr>
                <m:t>t</m:t>
              </m:r>
            </m:sub>
          </m:sSub>
          <m:sSub>
            <m:sSubPr>
              <m:ctrlPr>
                <w:rPr>
                  <w:rFonts w:ascii="Cambria Math" w:eastAsiaTheme="minorEastAsia" w:hAnsi="Cambria Math"/>
                </w:rPr>
              </m:ctrlPr>
            </m:sSubPr>
            <m:e>
              <m:r>
                <m:rPr>
                  <m:sty m:val="bi"/>
                </m:rPr>
                <w:rPr>
                  <w:rFonts w:ascii="Cambria Math" w:eastAsiaTheme="minorEastAsia" w:hAnsi="Cambria Math"/>
                </w:rPr>
                <m:t>η</m:t>
              </m:r>
            </m:e>
            <m:sub>
              <m:r>
                <w:rPr>
                  <w:rFonts w:ascii="Cambria Math" w:eastAsiaTheme="minorEastAsia" w:hAnsi="Cambria Math"/>
                </w:rPr>
                <m:t>t</m:t>
              </m:r>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bi"/>
                </m:rPr>
                <w:rPr>
                  <w:rFonts w:ascii="Cambria Math" w:eastAsiaTheme="minorEastAsia" w:hAnsi="Cambria Math"/>
                </w:rPr>
                <m:t>b</m:t>
              </m:r>
            </m:e>
            <m:sub>
              <m:r>
                <w:rPr>
                  <w:rFonts w:ascii="Cambria Math" w:eastAsiaTheme="minorEastAsia" w:hAnsi="Cambria Math"/>
                </w:rPr>
                <m:t>t</m:t>
              </m:r>
            </m:sub>
          </m:sSub>
          <m:r>
            <m:rPr>
              <m:sty m:val="p"/>
            </m:rPr>
            <w:rPr>
              <w:rFonts w:ascii="Cambria Math" w:eastAsiaTheme="minorEastAsia" w:hAnsi="Cambria Math"/>
            </w:rPr>
            <m:t xml:space="preserve">;   </m:t>
          </m:r>
          <m:r>
            <w:rPr>
              <w:rFonts w:ascii="Cambria Math" w:eastAsiaTheme="minorEastAsia" w:hAnsi="Cambria Math"/>
            </w:rPr>
            <m:t>t</m:t>
          </m:r>
          <m:r>
            <m:rPr>
              <m:sty m:val="p"/>
            </m:rPr>
            <w:rPr>
              <w:rFonts w:ascii="Cambria Math" w:eastAsiaTheme="minorEastAsia" w:hAnsi="Cambria Math"/>
            </w:rPr>
            <m:t>=2,…,</m:t>
          </m:r>
          <m:r>
            <w:rPr>
              <w:rFonts w:ascii="Cambria Math" w:eastAsiaTheme="minorEastAsia" w:hAnsi="Cambria Math"/>
            </w:rPr>
            <m:t>T</m:t>
          </m:r>
        </m:oMath>
      </m:oMathPara>
    </w:p>
    <w:p w14:paraId="4085F882" w14:textId="4A9B8205" w:rsidR="00BF3F58" w:rsidRPr="00FB38B3" w:rsidRDefault="00A11F01" w:rsidP="00FB38B3">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Where </w:t>
      </w:r>
      <m:oMath>
        <m:sSub>
          <m:sSubPr>
            <m:ctrlPr>
              <w:rPr>
                <w:rFonts w:ascii="Cambria Math" w:eastAsiaTheme="minorEastAsia" w:hAnsi="Cambria Math"/>
              </w:rPr>
            </m:ctrlPr>
          </m:sSubPr>
          <m:e>
            <m:r>
              <m:rPr>
                <m:sty m:val="bi"/>
              </m:rPr>
              <w:rPr>
                <w:rFonts w:ascii="Cambria Math" w:eastAsiaTheme="minorEastAsia" w:hAnsi="Cambria Math"/>
              </w:rPr>
              <m:t>M</m:t>
            </m:r>
          </m:e>
          <m:sub>
            <m:r>
              <w:rPr>
                <w:rFonts w:ascii="Cambria Math" w:eastAsiaTheme="minorEastAsia" w:hAnsi="Cambria Math"/>
              </w:rPr>
              <m:t>t</m:t>
            </m:r>
          </m:sub>
        </m:sSub>
      </m:oMath>
      <w:r w:rsidRPr="00FB38B3">
        <w:rPr>
          <w:rFonts w:ascii="Palatino Linotype" w:eastAsiaTheme="minorEastAsia" w:hAnsi="Palatino Linotype"/>
        </w:rPr>
        <w:t xml:space="preserve"> </w:t>
      </w:r>
      <w:r w:rsidRPr="00A11F01">
        <w:rPr>
          <w:rFonts w:ascii="Palatino Linotype" w:eastAsiaTheme="minorEastAsia" w:hAnsi="Palatino Linotype"/>
        </w:rPr>
        <w:t>is a</w:t>
      </w:r>
      <w:r>
        <w:rPr>
          <w:rFonts w:ascii="Palatino Linotype" w:eastAsiaTheme="minorEastAsia" w:hAnsi="Palatino Linotype"/>
        </w:rPr>
        <w:t xml:space="preserve"> prespecified </w:t>
      </w:r>
      <m:oMath>
        <m:r>
          <w:rPr>
            <w:rFonts w:ascii="Cambria Math" w:eastAsiaTheme="minorEastAsia" w:hAnsi="Cambria Math"/>
          </w:rPr>
          <m:t>r</m:t>
        </m:r>
        <m:r>
          <m:rPr>
            <m:sty m:val="p"/>
          </m:rPr>
          <w:rPr>
            <w:rFonts w:ascii="Cambria Math" w:eastAsiaTheme="minorEastAsia" w:hAnsi="Cambria Math"/>
          </w:rPr>
          <m:t>×</m:t>
        </m:r>
        <m:r>
          <w:rPr>
            <w:rFonts w:ascii="Cambria Math" w:eastAsiaTheme="minorEastAsia" w:hAnsi="Cambria Math"/>
          </w:rPr>
          <m:t>r</m:t>
        </m:r>
      </m:oMath>
      <w:r>
        <w:rPr>
          <w:rFonts w:ascii="Palatino Linotype" w:eastAsiaTheme="minorEastAsia" w:hAnsi="Palatino Linotype"/>
        </w:rPr>
        <w:t xml:space="preserve"> propagator matrix</w:t>
      </w:r>
      <w:r w:rsidR="00625553">
        <w:rPr>
          <w:rFonts w:ascii="Palatino Linotype" w:eastAsiaTheme="minorEastAsia" w:hAnsi="Palatino Linotype"/>
        </w:rPr>
        <w:t>.</w:t>
      </w:r>
      <w:r w:rsidR="00FB38B3">
        <w:rPr>
          <w:rFonts w:ascii="Palatino Linotype" w:eastAsiaTheme="minorEastAsia" w:hAnsi="Palatino Linotype"/>
        </w:rPr>
        <w:t xml:space="preserve"> </w:t>
      </w:r>
      <m:oMath>
        <m:r>
          <w:rPr>
            <w:rFonts w:ascii="Cambria Math" w:eastAsiaTheme="minorEastAsia" w:hAnsi="Cambria Math"/>
          </w:rPr>
          <m:t>E</m:t>
        </m:r>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η</m:t>
                </m:r>
              </m:e>
              <m:sub>
                <m:r>
                  <w:rPr>
                    <w:rFonts w:ascii="Cambria Math" w:eastAsiaTheme="minorEastAsia" w:hAnsi="Cambria Math"/>
                  </w:rPr>
                  <m:t>it</m:t>
                </m:r>
              </m:sub>
            </m:sSub>
          </m:e>
        </m:d>
        <m:r>
          <m:rPr>
            <m:sty m:val="p"/>
          </m:rPr>
          <w:rPr>
            <w:rFonts w:ascii="Cambria Math" w:eastAsiaTheme="minorEastAsia" w:hAnsi="Cambria Math"/>
          </w:rPr>
          <m:t>=</m:t>
        </m:r>
        <m:r>
          <w:rPr>
            <w:rFonts w:ascii="Cambria Math" w:eastAsiaTheme="minorEastAsia" w:hAnsi="Cambria Math"/>
          </w:rPr>
          <m:t>E</m:t>
        </m:r>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b</m:t>
                </m:r>
              </m:e>
              <m:sub>
                <m:r>
                  <w:rPr>
                    <w:rFonts w:ascii="Cambria Math" w:eastAsiaTheme="minorEastAsia" w:hAnsi="Cambria Math"/>
                  </w:rPr>
                  <m:t>it</m:t>
                </m:r>
              </m:sub>
            </m:sSub>
          </m:e>
        </m:d>
        <m:r>
          <m:rPr>
            <m:sty m:val="p"/>
          </m:rPr>
          <w:rPr>
            <w:rFonts w:ascii="Cambria Math" w:eastAsiaTheme="minorEastAsia" w:hAnsi="Cambria Math"/>
          </w:rPr>
          <m:t>=</m:t>
        </m:r>
        <m:r>
          <m:rPr>
            <m:sty m:val="b"/>
          </m:rPr>
          <w:rPr>
            <w:rFonts w:ascii="Cambria Math" w:eastAsiaTheme="minorEastAsia" w:hAnsi="Cambria Math"/>
          </w:rPr>
          <m:t>0</m:t>
        </m:r>
      </m:oMath>
      <w:r w:rsidR="00FB38B3">
        <w:rPr>
          <w:rFonts w:ascii="Palatino Linotype" w:eastAsiaTheme="minorEastAsia" w:hAnsi="Palatino Linotype"/>
        </w:rPr>
        <w:t xml:space="preserve">, </w:t>
      </w:r>
      <w:r w:rsidR="00FB38B3" w:rsidRPr="00FB38B3">
        <w:rPr>
          <w:rFonts w:ascii="Palatino Linotype" w:eastAsiaTheme="minorEastAsia" w:hAnsi="Palatino Linotype"/>
        </w:rPr>
        <w:t xml:space="preserve">and </w:t>
      </w:r>
    </w:p>
    <w:p w14:paraId="2E966641" w14:textId="72F133E0" w:rsidR="000E115E" w:rsidRPr="00FB38B3" w:rsidRDefault="00A11F01" w:rsidP="00FB38B3">
      <w:pPr>
        <w:spacing w:beforeLines="80" w:before="192" w:afterLines="80" w:after="192" w:line="300" w:lineRule="auto"/>
        <w:rPr>
          <w:rFonts w:ascii="Palatino Linotype" w:eastAsiaTheme="minorEastAsia" w:hAnsi="Palatino Linotype"/>
        </w:rPr>
      </w:pPr>
      <m:oMathPara>
        <m:oMath>
          <m:r>
            <w:rPr>
              <w:rFonts w:ascii="Cambria Math" w:eastAsiaTheme="minorEastAsia" w:hAnsi="Cambria Math"/>
            </w:rPr>
            <m:t>Var</m:t>
          </m:r>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η</m:t>
                  </m:r>
                </m:e>
                <m:sub>
                  <m:r>
                    <w:rPr>
                      <w:rFonts w:ascii="Cambria Math" w:eastAsiaTheme="minorEastAsia" w:hAnsi="Cambria Math"/>
                    </w:rPr>
                    <m:t>t</m:t>
                  </m:r>
                </m:sub>
              </m:sSub>
            </m:e>
          </m:d>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σ</m:t>
              </m:r>
            </m:e>
            <m:sub>
              <m:r>
                <w:rPr>
                  <w:rFonts w:ascii="Cambria Math" w:eastAsiaTheme="minorEastAsia" w:hAnsi="Cambria Math"/>
                </w:rPr>
                <m:t>K</m:t>
              </m:r>
            </m:sub>
            <m:sup>
              <m:r>
                <m:rPr>
                  <m:sty m:val="p"/>
                </m:rPr>
                <w:rPr>
                  <w:rFonts w:ascii="Cambria Math" w:eastAsiaTheme="minorEastAsia" w:hAnsi="Cambria Math"/>
                </w:rPr>
                <m:t>2</m:t>
              </m:r>
            </m:sup>
          </m:sSubSup>
          <m:sSub>
            <m:sSubPr>
              <m:ctrlPr>
                <w:rPr>
                  <w:rFonts w:ascii="Cambria Math" w:eastAsiaTheme="minorEastAsia" w:hAnsi="Cambria Math"/>
                </w:rPr>
              </m:ctrlPr>
            </m:sSubPr>
            <m:e>
              <m:r>
                <m:rPr>
                  <m:sty m:val="bi"/>
                </m:rPr>
                <w:rPr>
                  <w:rFonts w:ascii="Cambria Math" w:eastAsiaTheme="minorEastAsia" w:hAnsi="Cambria Math"/>
                </w:rPr>
                <m:t>K</m:t>
              </m:r>
            </m:e>
            <m:sub>
              <m:r>
                <w:rPr>
                  <w:rFonts w:ascii="Cambria Math" w:eastAsiaTheme="minorEastAsia" w:hAnsi="Cambria Math"/>
                </w:rPr>
                <m:t>t</m:t>
              </m:r>
            </m:sub>
          </m:sSub>
          <m:r>
            <m:rPr>
              <m:sty m:val="p"/>
            </m:rPr>
            <w:rPr>
              <w:rFonts w:ascii="Cambria Math" w:eastAsiaTheme="minorEastAsia" w:hAnsi="Cambria Math"/>
            </w:rPr>
            <m:t xml:space="preserve"> </m:t>
          </m:r>
        </m:oMath>
      </m:oMathPara>
    </w:p>
    <w:p w14:paraId="6DCBB153" w14:textId="7C060660" w:rsidR="00585426" w:rsidRDefault="00502C4D" w:rsidP="00FB38B3">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w</w:t>
      </w:r>
      <w:r w:rsidR="00FB38B3" w:rsidRPr="00FB38B3">
        <w:rPr>
          <w:rFonts w:ascii="Palatino Linotype" w:eastAsiaTheme="minorEastAsia" w:hAnsi="Palatino Linotype"/>
        </w:rPr>
        <w:t>ith</w:t>
      </w:r>
      <w:r>
        <w:rPr>
          <w:rFonts w:ascii="Palatino Linotype" w:eastAsiaTheme="minorEastAsia" w:hAnsi="Palatino Linotype"/>
        </w:rPr>
        <w:t xml:space="preserve"> </w:t>
      </w:r>
      <m:oMath>
        <m:sSubSup>
          <m:sSubSupPr>
            <m:ctrlPr>
              <w:rPr>
                <w:rFonts w:ascii="Cambria Math" w:eastAsiaTheme="minorEastAsia" w:hAnsi="Cambria Math"/>
              </w:rPr>
            </m:ctrlPr>
          </m:sSubSupPr>
          <m:e>
            <m:r>
              <w:rPr>
                <w:rFonts w:ascii="Cambria Math" w:eastAsiaTheme="minorEastAsia" w:hAnsi="Cambria Math"/>
              </w:rPr>
              <m:t>σ</m:t>
            </m:r>
          </m:e>
          <m:sub>
            <m:r>
              <w:rPr>
                <w:rFonts w:ascii="Cambria Math" w:eastAsiaTheme="minorEastAsia" w:hAnsi="Cambria Math"/>
              </w:rPr>
              <m:t>K</m:t>
            </m:r>
          </m:sub>
          <m:sup>
            <m:r>
              <m:rPr>
                <m:sty m:val="p"/>
              </m:rPr>
              <w:rPr>
                <w:rFonts w:ascii="Cambria Math" w:eastAsiaTheme="minorEastAsia" w:hAnsi="Cambria Math"/>
              </w:rPr>
              <m:t>2</m:t>
            </m:r>
          </m:sup>
        </m:sSubSup>
      </m:oMath>
      <w:r>
        <w:rPr>
          <w:rFonts w:ascii="Palatino Linotype" w:eastAsiaTheme="minorEastAsia" w:hAnsi="Palatino Linotype"/>
        </w:rPr>
        <w:t xml:space="preserve"> and </w:t>
      </w:r>
      <m:oMath>
        <m:sSub>
          <m:sSubPr>
            <m:ctrlPr>
              <w:rPr>
                <w:rFonts w:ascii="Cambria Math" w:eastAsiaTheme="minorEastAsia" w:hAnsi="Cambria Math"/>
              </w:rPr>
            </m:ctrlPr>
          </m:sSubPr>
          <m:e>
            <m:r>
              <m:rPr>
                <m:sty m:val="bi"/>
              </m:rPr>
              <w:rPr>
                <w:rFonts w:ascii="Cambria Math" w:eastAsiaTheme="minorEastAsia" w:hAnsi="Cambria Math"/>
              </w:rPr>
              <m:t>K</m:t>
            </m:r>
          </m:e>
          <m:sub>
            <m:r>
              <w:rPr>
                <w:rFonts w:ascii="Cambria Math" w:eastAsiaTheme="minorEastAsia" w:hAnsi="Cambria Math"/>
              </w:rPr>
              <m:t>t</m:t>
            </m:r>
          </m:sub>
        </m:sSub>
      </m:oMath>
      <w:r w:rsidR="00FB38B3" w:rsidRPr="00585426">
        <w:rPr>
          <w:rFonts w:ascii="Palatino Linotype" w:eastAsiaTheme="minorEastAsia" w:hAnsi="Palatino Linotype"/>
        </w:rPr>
        <w:t xml:space="preserve"> unkno</w:t>
      </w:r>
      <w:r w:rsidR="00FB38B3">
        <w:rPr>
          <w:rFonts w:ascii="Palatino Linotype" w:eastAsiaTheme="minorEastAsia" w:hAnsi="Palatino Linotype"/>
        </w:rPr>
        <w:t xml:space="preserve">wn. </w:t>
      </w:r>
      <m:oMath>
        <m:sSub>
          <m:sSubPr>
            <m:ctrlPr>
              <w:rPr>
                <w:rFonts w:ascii="Cambria Math" w:eastAsiaTheme="minorEastAsia" w:hAnsi="Cambria Math"/>
              </w:rPr>
            </m:ctrlPr>
          </m:sSubPr>
          <m:e>
            <m:r>
              <m:rPr>
                <m:sty m:val="bi"/>
              </m:rPr>
              <w:rPr>
                <w:rFonts w:ascii="Cambria Math" w:eastAsiaTheme="minorEastAsia" w:hAnsi="Cambria Math"/>
              </w:rPr>
              <m:t>b</m:t>
            </m:r>
          </m:e>
          <m:sub>
            <m:r>
              <w:rPr>
                <w:rFonts w:ascii="Cambria Math" w:eastAsiaTheme="minorEastAsia" w:hAnsi="Cambria Math"/>
              </w:rPr>
              <m:t>t</m:t>
            </m:r>
          </m:sub>
        </m:sSub>
      </m:oMath>
      <w:r w:rsidR="00BF3F58" w:rsidRPr="00BF3F58">
        <w:rPr>
          <w:rFonts w:ascii="Palatino Linotype" w:eastAsiaTheme="minorEastAsia" w:hAnsi="Palatino Linotype"/>
        </w:rPr>
        <w:t xml:space="preserve"> </w:t>
      </w:r>
      <w:r w:rsidR="00BF3F58">
        <w:rPr>
          <w:rFonts w:ascii="Palatino Linotype" w:eastAsiaTheme="minorEastAsia" w:hAnsi="Palatino Linotype"/>
        </w:rPr>
        <w:t xml:space="preserve">is independent of </w:t>
      </w:r>
      <m:oMath>
        <m:sSub>
          <m:sSubPr>
            <m:ctrlPr>
              <w:rPr>
                <w:rFonts w:ascii="Cambria Math" w:eastAsiaTheme="minorEastAsia" w:hAnsi="Cambria Math"/>
              </w:rPr>
            </m:ctrlPr>
          </m:sSubPr>
          <m:e>
            <m:r>
              <m:rPr>
                <m:sty m:val="bi"/>
              </m:rPr>
              <w:rPr>
                <w:rFonts w:ascii="Cambria Math" w:eastAsiaTheme="minorEastAsia" w:hAnsi="Cambria Math"/>
              </w:rPr>
              <m:t>η</m:t>
            </m:r>
          </m:e>
          <m:sub>
            <m:r>
              <w:rPr>
                <w:rFonts w:ascii="Cambria Math" w:eastAsiaTheme="minorEastAsia" w:hAnsi="Cambria Math"/>
              </w:rPr>
              <m:t>t</m:t>
            </m:r>
            <m:r>
              <m:rPr>
                <m:sty m:val="p"/>
              </m:rPr>
              <w:rPr>
                <w:rFonts w:ascii="Cambria Math" w:eastAsiaTheme="minorEastAsia" w:hAnsi="Cambria Math"/>
              </w:rPr>
              <m:t>-1</m:t>
            </m:r>
          </m:sub>
        </m:sSub>
      </m:oMath>
      <w:r w:rsidR="00BF3F58" w:rsidRPr="00BF3F58">
        <w:rPr>
          <w:rFonts w:ascii="Palatino Linotype" w:eastAsiaTheme="minorEastAsia" w:hAnsi="Palatino Linotype"/>
        </w:rPr>
        <w:t>.</w:t>
      </w:r>
      <w:r w:rsidR="00585426" w:rsidRPr="00585426">
        <w:rPr>
          <w:rFonts w:ascii="Palatino Linotype" w:eastAsiaTheme="minorEastAsia" w:hAnsi="Palatino Linotype"/>
        </w:rPr>
        <w:t xml:space="preserve"> </w:t>
      </w:r>
    </w:p>
    <w:p w14:paraId="36839389" w14:textId="1F639EC9" w:rsidR="00585426" w:rsidRPr="00FB38B3" w:rsidRDefault="00585426" w:rsidP="00FB38B3">
      <w:pPr>
        <w:spacing w:beforeLines="80" w:before="192" w:afterLines="80" w:after="192" w:line="300" w:lineRule="auto"/>
        <w:rPr>
          <w:rFonts w:ascii="Palatino Linotype" w:eastAsiaTheme="minorEastAsia" w:hAnsi="Palatino Linotype"/>
        </w:rPr>
      </w:pPr>
      <m:oMathPara>
        <m:oMath>
          <m:r>
            <w:rPr>
              <w:rFonts w:ascii="Cambria Math" w:eastAsiaTheme="minorEastAsia" w:hAnsi="Cambria Math"/>
            </w:rPr>
            <m:t>Var</m:t>
          </m:r>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b</m:t>
                  </m:r>
                </m:e>
                <m:sub>
                  <m:r>
                    <w:rPr>
                      <w:rFonts w:ascii="Cambria Math" w:eastAsiaTheme="minorEastAsia" w:hAnsi="Cambria Math"/>
                    </w:rPr>
                    <m:t>t</m:t>
                  </m:r>
                </m:sub>
              </m:sSub>
            </m:e>
          </m:d>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σ</m:t>
              </m:r>
            </m:e>
            <m:sub>
              <m:r>
                <w:rPr>
                  <w:rFonts w:ascii="Cambria Math" w:eastAsiaTheme="minorEastAsia" w:hAnsi="Cambria Math"/>
                </w:rPr>
                <m:t>K</m:t>
              </m:r>
            </m:sub>
            <m:sup>
              <m:r>
                <m:rPr>
                  <m:sty m:val="p"/>
                </m:rPr>
                <w:rPr>
                  <w:rFonts w:ascii="Cambria Math" w:eastAsiaTheme="minorEastAsia" w:hAnsi="Cambria Math"/>
                </w:rPr>
                <m:t>2</m:t>
              </m:r>
            </m:sup>
          </m:sSubSup>
          <m:sSub>
            <m:sSubPr>
              <m:ctrlPr>
                <w:rPr>
                  <w:rFonts w:ascii="Cambria Math" w:eastAsiaTheme="minorEastAsia" w:hAnsi="Cambria Math"/>
                </w:rPr>
              </m:ctrlPr>
            </m:sSubPr>
            <m:e>
              <m:r>
                <m:rPr>
                  <m:sty m:val="bi"/>
                </m:rPr>
                <w:rPr>
                  <w:rFonts w:ascii="Cambria Math" w:eastAsiaTheme="minorEastAsia" w:hAnsi="Cambria Math"/>
                </w:rPr>
                <m:t>W</m:t>
              </m:r>
            </m:e>
            <m:sub>
              <m:r>
                <w:rPr>
                  <w:rFonts w:ascii="Cambria Math" w:eastAsiaTheme="minorEastAsia" w:hAnsi="Cambria Math"/>
                </w:rPr>
                <m:t>t</m:t>
              </m:r>
            </m:sub>
          </m:sSub>
          <m:r>
            <m:rPr>
              <m:sty m:val="p"/>
            </m:rPr>
            <w:rPr>
              <w:rFonts w:ascii="Cambria Math" w:eastAsiaTheme="minorEastAsia" w:hAnsi="Cambria Math"/>
            </w:rPr>
            <m:t>,</m:t>
          </m:r>
        </m:oMath>
      </m:oMathPara>
    </w:p>
    <w:p w14:paraId="3C95C600" w14:textId="1C6744B9" w:rsidR="00BF3F58" w:rsidRPr="00502C4D" w:rsidRDefault="00FB38B3" w:rsidP="00FB38B3">
      <w:pPr>
        <w:spacing w:beforeLines="80" w:before="192" w:afterLines="80" w:after="192" w:line="300" w:lineRule="auto"/>
        <w:rPr>
          <w:rFonts w:ascii="Palatino Linotype" w:eastAsiaTheme="minorEastAsia" w:hAnsi="Palatino Linotype"/>
          <w:iCs/>
        </w:rPr>
      </w:pPr>
      <w:r>
        <w:rPr>
          <w:rFonts w:ascii="Palatino Linotype" w:eastAsiaTheme="minorEastAsia" w:hAnsi="Palatino Linotype"/>
        </w:rPr>
        <w:t>w</w:t>
      </w:r>
      <w:r w:rsidRPr="00FB38B3">
        <w:rPr>
          <w:rFonts w:ascii="Palatino Linotype" w:eastAsiaTheme="minorEastAsia" w:hAnsi="Palatino Linotype"/>
        </w:rPr>
        <w:t>i</w:t>
      </w:r>
      <w:r>
        <w:rPr>
          <w:rFonts w:ascii="Palatino Linotype" w:eastAsiaTheme="minorEastAsia" w:hAnsi="Palatino Linotype"/>
        </w:rPr>
        <w:t>t</w:t>
      </w:r>
      <w:r w:rsidRPr="00FB38B3">
        <w:rPr>
          <w:rFonts w:ascii="Palatino Linotype" w:eastAsiaTheme="minorEastAsia" w:hAnsi="Palatino Linotype"/>
        </w:rPr>
        <w:t>h</w:t>
      </w:r>
      <w:r>
        <w:rPr>
          <w:rFonts w:ascii="Palatino Linotype" w:eastAsiaTheme="minorEastAsia" w:hAnsi="Palatino Linotype"/>
        </w:rPr>
        <w:t xml:space="preserve"> </w:t>
      </w:r>
      <m:oMath>
        <m:sSub>
          <m:sSubPr>
            <m:ctrlPr>
              <w:rPr>
                <w:rFonts w:ascii="Cambria Math" w:eastAsiaTheme="minorEastAsia" w:hAnsi="Cambria Math"/>
              </w:rPr>
            </m:ctrlPr>
          </m:sSubPr>
          <m:e>
            <m:r>
              <m:rPr>
                <m:sty m:val="bi"/>
              </m:rPr>
              <w:rPr>
                <w:rFonts w:ascii="Cambria Math" w:eastAsiaTheme="minorEastAsia" w:hAnsi="Cambria Math"/>
              </w:rPr>
              <m:t>W</m:t>
            </m:r>
          </m:e>
          <m:sub>
            <m:r>
              <w:rPr>
                <w:rFonts w:ascii="Cambria Math" w:eastAsiaTheme="minorEastAsia" w:hAnsi="Cambria Math"/>
              </w:rPr>
              <m:t>t</m:t>
            </m:r>
          </m:sub>
        </m:sSub>
        <m:r>
          <m:rPr>
            <m:sty m:val="p"/>
          </m:rPr>
          <w:rPr>
            <w:rFonts w:ascii="Cambria Math" w:eastAsiaTheme="minorEastAsia" w:hAnsi="Cambria Math"/>
          </w:rPr>
          <m:t>=</m:t>
        </m:r>
        <m:sSub>
          <m:sSubPr>
            <m:ctrlPr>
              <w:rPr>
                <w:rFonts w:ascii="Cambria Math" w:eastAsiaTheme="minorEastAsia" w:hAnsi="Cambria Math"/>
              </w:rPr>
            </m:ctrlPr>
          </m:sSubPr>
          <m:e>
            <m:r>
              <m:rPr>
                <m:sty m:val="bi"/>
              </m:rPr>
              <w:rPr>
                <w:rFonts w:ascii="Cambria Math" w:eastAsiaTheme="minorEastAsia" w:hAnsi="Cambria Math"/>
              </w:rPr>
              <m:t>K</m:t>
            </m:r>
          </m:e>
          <m:sub>
            <m:r>
              <w:rPr>
                <w:rFonts w:ascii="Cambria Math" w:eastAsiaTheme="minorEastAsia" w:hAnsi="Cambria Math"/>
              </w:rPr>
              <m:t>t</m:t>
            </m:r>
          </m:sub>
        </m:sSub>
        <m:r>
          <m:rPr>
            <m:sty m:val="p"/>
          </m:rPr>
          <w:rPr>
            <w:rFonts w:ascii="Cambria Math" w:eastAsiaTheme="minorEastAsia" w:hAnsi="Cambria Math"/>
          </w:rPr>
          <m:t>-</m:t>
        </m:r>
        <m:sSub>
          <m:sSubPr>
            <m:ctrlPr>
              <w:rPr>
                <w:rFonts w:ascii="Cambria Math" w:eastAsiaTheme="minorEastAsia" w:hAnsi="Cambria Math"/>
              </w:rPr>
            </m:ctrlPr>
          </m:sSubPr>
          <m:e>
            <m:r>
              <m:rPr>
                <m:sty m:val="bi"/>
              </m:rPr>
              <w:rPr>
                <w:rFonts w:ascii="Cambria Math" w:eastAsiaTheme="minorEastAsia" w:hAnsi="Cambria Math"/>
              </w:rPr>
              <m:t>M</m:t>
            </m:r>
          </m:e>
          <m:sub>
            <m:r>
              <w:rPr>
                <w:rFonts w:ascii="Cambria Math" w:eastAsiaTheme="minorEastAsia" w:hAnsi="Cambria Math"/>
              </w:rPr>
              <m:t>t</m:t>
            </m:r>
          </m:sub>
        </m:sSub>
        <m:sSub>
          <m:sSubPr>
            <m:ctrlPr>
              <w:rPr>
                <w:rFonts w:ascii="Cambria Math" w:eastAsiaTheme="minorEastAsia" w:hAnsi="Cambria Math"/>
              </w:rPr>
            </m:ctrlPr>
          </m:sSubPr>
          <m:e>
            <m:r>
              <m:rPr>
                <m:sty m:val="bi"/>
              </m:rPr>
              <w:rPr>
                <w:rFonts w:ascii="Cambria Math" w:eastAsiaTheme="minorEastAsia" w:hAnsi="Cambria Math"/>
              </w:rPr>
              <m:t>K</m:t>
            </m:r>
          </m:e>
          <m:sub>
            <m:r>
              <w:rPr>
                <w:rFonts w:ascii="Cambria Math" w:eastAsiaTheme="minorEastAsia" w:hAnsi="Cambria Math"/>
              </w:rPr>
              <m:t>t</m:t>
            </m:r>
            <m:r>
              <m:rPr>
                <m:sty m:val="p"/>
              </m:rPr>
              <w:rPr>
                <w:rFonts w:ascii="Cambria Math" w:eastAsiaTheme="minorEastAsia" w:hAnsi="Cambria Math"/>
              </w:rPr>
              <m:t>-1</m:t>
            </m:r>
          </m:sub>
        </m:sSub>
        <m:sSubSup>
          <m:sSubSupPr>
            <m:ctrlPr>
              <w:rPr>
                <w:rFonts w:ascii="Cambria Math" w:eastAsiaTheme="minorEastAsia" w:hAnsi="Cambria Math"/>
              </w:rPr>
            </m:ctrlPr>
          </m:sSubSupPr>
          <m:e>
            <m:r>
              <m:rPr>
                <m:sty m:val="bi"/>
              </m:rPr>
              <w:rPr>
                <w:rFonts w:ascii="Cambria Math" w:eastAsiaTheme="minorEastAsia" w:hAnsi="Cambria Math"/>
              </w:rPr>
              <m:t>M</m:t>
            </m:r>
          </m:e>
          <m:sub>
            <m:r>
              <w:rPr>
                <w:rFonts w:ascii="Cambria Math" w:eastAsiaTheme="minorEastAsia" w:hAnsi="Cambria Math"/>
              </w:rPr>
              <m:t>t</m:t>
            </m:r>
          </m:sub>
          <m:sup>
            <m:r>
              <m:rPr>
                <m:sty m:val="p"/>
              </m:rPr>
              <w:rPr>
                <w:rFonts w:ascii="Cambria Math" w:eastAsiaTheme="minorEastAsia" w:hAnsi="Cambria Math"/>
              </w:rPr>
              <m:t>'</m:t>
            </m:r>
          </m:sup>
        </m:sSubSup>
        <m:r>
          <m:rPr>
            <m:sty m:val="p"/>
          </m:rPr>
          <w:rPr>
            <w:rFonts w:ascii="Cambria Math" w:eastAsiaTheme="minorEastAsia" w:hAnsi="Cambria Math"/>
          </w:rPr>
          <m:t xml:space="preserve">;    </m:t>
        </m:r>
        <m:r>
          <w:rPr>
            <w:rFonts w:ascii="Cambria Math" w:eastAsiaTheme="minorEastAsia" w:hAnsi="Cambria Math"/>
          </w:rPr>
          <m:t>t</m:t>
        </m:r>
        <m:r>
          <m:rPr>
            <m:sty m:val="p"/>
          </m:rPr>
          <w:rPr>
            <w:rFonts w:ascii="Cambria Math" w:eastAsiaTheme="minorEastAsia" w:hAnsi="Cambria Math"/>
          </w:rPr>
          <m:t>=2,…,</m:t>
        </m:r>
        <m:r>
          <w:rPr>
            <w:rFonts w:ascii="Cambria Math" w:eastAsiaTheme="minorEastAsia" w:hAnsi="Cambria Math"/>
          </w:rPr>
          <m:t>T</m:t>
        </m:r>
      </m:oMath>
    </w:p>
    <w:p w14:paraId="6C8B3A32" w14:textId="626BFA69" w:rsidR="00502C4D" w:rsidRDefault="00502C4D" w:rsidP="00FB38B3">
      <w:pPr>
        <w:spacing w:beforeLines="80" w:before="192" w:afterLines="80" w:after="192" w:line="300" w:lineRule="auto"/>
        <w:rPr>
          <w:rFonts w:ascii="Palatino Linotype" w:eastAsiaTheme="minorEastAsia" w:hAnsi="Palatino Linotype"/>
          <w:iCs/>
        </w:rPr>
      </w:pPr>
      <w:r>
        <w:rPr>
          <w:rFonts w:ascii="Palatino Linotype" w:eastAsiaTheme="minorEastAsia" w:hAnsi="Palatino Linotype"/>
          <w:iCs/>
        </w:rPr>
        <w:t xml:space="preserve">The </w:t>
      </w:r>
      <m:oMath>
        <m:sSub>
          <m:sSubPr>
            <m:ctrlPr>
              <w:rPr>
                <w:rFonts w:ascii="Cambria Math" w:eastAsiaTheme="minorEastAsia" w:hAnsi="Cambria Math"/>
              </w:rPr>
            </m:ctrlPr>
          </m:sSubPr>
          <m:e>
            <m:r>
              <m:rPr>
                <m:sty m:val="bi"/>
              </m:rPr>
              <w:rPr>
                <w:rFonts w:ascii="Cambria Math" w:eastAsiaTheme="minorEastAsia" w:hAnsi="Cambria Math"/>
              </w:rPr>
              <m:t>η</m:t>
            </m:r>
          </m:e>
          <m:sub>
            <m:r>
              <w:rPr>
                <w:rFonts w:ascii="Cambria Math" w:eastAsiaTheme="minorEastAsia" w:hAnsi="Cambria Math"/>
              </w:rPr>
              <m:t>t</m:t>
            </m:r>
          </m:sub>
        </m:sSub>
      </m:oMath>
      <w:r w:rsidR="000666CB">
        <w:rPr>
          <w:rFonts w:ascii="Palatino Linotype" w:eastAsiaTheme="minorEastAsia" w:hAnsi="Palatino Linotype"/>
        </w:rPr>
        <w:t xml:space="preserve"> </w:t>
      </w:r>
      <w:r>
        <w:rPr>
          <w:rFonts w:ascii="Palatino Linotype" w:eastAsiaTheme="minorEastAsia" w:hAnsi="Palatino Linotype"/>
          <w:iCs/>
        </w:rPr>
        <w:t xml:space="preserve">follow a multivariate gamma rather than multivariate gaussian, which means there are additional parameters to estimate </w:t>
      </w: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t</m:t>
            </m:r>
          </m:sub>
        </m:sSub>
        <m:r>
          <w:rPr>
            <w:rFonts w:ascii="Cambria Math" w:eastAsiaTheme="minorEastAsia" w:hAnsi="Cambria Math"/>
          </w:rPr>
          <m:t>}</m:t>
        </m:r>
      </m:oMath>
      <w:r>
        <w:rPr>
          <w:rFonts w:ascii="Palatino Linotype" w:eastAsiaTheme="minorEastAsia" w:hAnsi="Palatino Linotype"/>
          <w:iCs/>
        </w:rPr>
        <w:t xml:space="preserve"> and </w:t>
      </w: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κ</m:t>
            </m:r>
          </m:e>
          <m:sub>
            <m:r>
              <w:rPr>
                <w:rFonts w:ascii="Cambria Math" w:eastAsiaTheme="minorEastAsia" w:hAnsi="Cambria Math"/>
              </w:rPr>
              <m:t>t</m:t>
            </m:r>
          </m:sub>
        </m:sSub>
        <m:r>
          <w:rPr>
            <w:rFonts w:ascii="Cambria Math" w:eastAsiaTheme="minorEastAsia" w:hAnsi="Cambria Math"/>
          </w:rPr>
          <m:t>}</m:t>
        </m:r>
      </m:oMath>
      <w:r w:rsidR="005D26F0">
        <w:rPr>
          <w:rFonts w:ascii="Palatino Linotype" w:eastAsiaTheme="minorEastAsia" w:hAnsi="Palatino Linotype"/>
          <w:iCs/>
        </w:rPr>
        <w:t>, i.e.,</w:t>
      </w:r>
    </w:p>
    <w:p w14:paraId="1D5A3527" w14:textId="6537773B" w:rsidR="005D26F0" w:rsidRPr="005D26F0" w:rsidRDefault="00000000" w:rsidP="00FB38B3">
      <w:pPr>
        <w:spacing w:beforeLines="80" w:before="192" w:afterLines="80" w:after="192" w:line="300" w:lineRule="auto"/>
        <w:rPr>
          <w:rFonts w:ascii="Palatino Linotype" w:eastAsiaTheme="minorEastAsia" w:hAnsi="Palatino Linotype"/>
          <w:iCs/>
        </w:rPr>
      </w:pPr>
      <m:oMathPara>
        <m:oMath>
          <m:sSub>
            <m:sSubPr>
              <m:ctrlPr>
                <w:rPr>
                  <w:rFonts w:ascii="Cambria Math" w:eastAsiaTheme="minorEastAsia" w:hAnsi="Cambria Math"/>
                </w:rPr>
              </m:ctrlPr>
            </m:sSubPr>
            <m:e>
              <m:r>
                <m:rPr>
                  <m:sty m:val="bi"/>
                </m:rPr>
                <w:rPr>
                  <w:rFonts w:ascii="Cambria Math" w:eastAsiaTheme="minorEastAsia" w:hAnsi="Cambria Math"/>
                </w:rPr>
                <m:t>η</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m:rPr>
                  <m:sty m:val="bi"/>
                </m:rPr>
                <w:rPr>
                  <w:rFonts w:ascii="Cambria Math" w:eastAsiaTheme="minorEastAsia" w:hAnsi="Cambria Math"/>
                </w:rPr>
                <m:t>η</m:t>
              </m:r>
            </m:e>
            <m:sub>
              <m:r>
                <w:rPr>
                  <w:rFonts w:ascii="Cambria Math" w:eastAsiaTheme="minorEastAsia" w:hAnsi="Cambria Math"/>
                </w:rPr>
                <m:t>t-1</m:t>
              </m:r>
            </m:sub>
          </m:sSub>
          <m:r>
            <w:rPr>
              <w:rFonts w:ascii="Cambria Math" w:eastAsiaTheme="minorEastAsia" w:hAnsi="Cambria Math"/>
            </w:rPr>
            <m:t xml:space="preserve"> ~ MLG</m:t>
          </m:r>
          <m:d>
            <m:dPr>
              <m:ctrlPr>
                <w:rPr>
                  <w:rFonts w:ascii="Cambria Math" w:eastAsiaTheme="minorEastAsia" w:hAnsi="Cambria Math"/>
                  <w:i/>
                </w:rPr>
              </m:ctrlPr>
            </m:dPr>
            <m:e>
              <m:sSub>
                <m:sSubPr>
                  <m:ctrlPr>
                    <w:rPr>
                      <w:rFonts w:ascii="Cambria Math" w:eastAsiaTheme="minorEastAsia" w:hAnsi="Cambria Math"/>
                    </w:rPr>
                  </m:ctrlPr>
                </m:sSubPr>
                <m:e>
                  <m:r>
                    <m:rPr>
                      <m:sty m:val="bi"/>
                    </m:rPr>
                    <w:rPr>
                      <w:rFonts w:ascii="Cambria Math" w:eastAsiaTheme="minorEastAsia" w:hAnsi="Cambria Math"/>
                    </w:rPr>
                    <m:t>M</m:t>
                  </m:r>
                </m:e>
                <m:sub>
                  <m:r>
                    <w:rPr>
                      <w:rFonts w:ascii="Cambria Math" w:eastAsiaTheme="minorEastAsia" w:hAnsi="Cambria Math"/>
                    </w:rPr>
                    <m:t>t</m:t>
                  </m:r>
                </m:sub>
              </m:sSub>
              <m:sSub>
                <m:sSubPr>
                  <m:ctrlPr>
                    <w:rPr>
                      <w:rFonts w:ascii="Cambria Math" w:eastAsiaTheme="minorEastAsia" w:hAnsi="Cambria Math"/>
                    </w:rPr>
                  </m:ctrlPr>
                </m:sSubPr>
                <m:e>
                  <m:r>
                    <m:rPr>
                      <m:sty m:val="bi"/>
                    </m:rPr>
                    <w:rPr>
                      <w:rFonts w:ascii="Cambria Math" w:eastAsiaTheme="minorEastAsia" w:hAnsi="Cambria Math"/>
                    </w:rPr>
                    <m:t>η</m:t>
                  </m:r>
                </m:e>
                <m:sub>
                  <m:r>
                    <w:rPr>
                      <w:rFonts w:ascii="Cambria Math" w:eastAsiaTheme="minorEastAsia" w:hAnsi="Cambria Math"/>
                    </w:rPr>
                    <m:t>t</m:t>
                  </m:r>
                  <m:r>
                    <m:rPr>
                      <m:sty m:val="p"/>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σ</m:t>
                  </m:r>
                  <m:ctrlPr>
                    <w:rPr>
                      <w:rFonts w:ascii="Cambria Math" w:eastAsiaTheme="minorEastAsia" w:hAnsi="Cambria Math"/>
                      <w:i/>
                    </w:rPr>
                  </m:ctrlPr>
                </m:e>
                <m:sub>
                  <m:r>
                    <m:rPr>
                      <m:sty m:val="p"/>
                    </m:rPr>
                    <w:rPr>
                      <w:rFonts w:ascii="Cambria Math" w:eastAsiaTheme="minorEastAsia" w:hAnsi="Cambria Math"/>
                    </w:rPr>
                    <m:t>K,t</m:t>
                  </m:r>
                </m:sub>
              </m:sSub>
              <m:sSubSup>
                <m:sSubSupPr>
                  <m:ctrlPr>
                    <w:rPr>
                      <w:rFonts w:ascii="Cambria Math" w:eastAsiaTheme="minorEastAsia" w:hAnsi="Cambria Math"/>
                    </w:rPr>
                  </m:ctrlPr>
                </m:sSubSupPr>
                <m:e>
                  <m:r>
                    <m:rPr>
                      <m:sty m:val="bi"/>
                    </m:rPr>
                    <w:rPr>
                      <w:rFonts w:ascii="Cambria Math" w:eastAsiaTheme="minorEastAsia" w:hAnsi="Cambria Math"/>
                    </w:rPr>
                    <m:t>K</m:t>
                  </m:r>
                </m:e>
                <m:sub>
                  <m:r>
                    <w:rPr>
                      <w:rFonts w:ascii="Cambria Math" w:eastAsiaTheme="minorEastAsia" w:hAnsi="Cambria Math"/>
                    </w:rPr>
                    <m:t>t</m:t>
                  </m:r>
                </m:sub>
                <m:sup>
                  <m:f>
                    <m:fPr>
                      <m:type m:val="lin"/>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t</m:t>
                  </m:r>
                </m:sub>
              </m:sSub>
              <m:sSub>
                <m:sSubPr>
                  <m:ctrlPr>
                    <w:rPr>
                      <w:rFonts w:ascii="Cambria Math" w:eastAsiaTheme="minorEastAsia" w:hAnsi="Cambria Math"/>
                      <w:i/>
                      <w:iCs/>
                    </w:rPr>
                  </m:ctrlPr>
                </m:sSubPr>
                <m:e>
                  <m:r>
                    <m:rPr>
                      <m:sty m:val="bi"/>
                    </m:rPr>
                    <w:rPr>
                      <w:rFonts w:ascii="Cambria Math" w:eastAsiaTheme="minorEastAsia" w:hAnsi="Cambria Math"/>
                    </w:rPr>
                    <m:t>1</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κ</m:t>
                  </m:r>
                </m:e>
                <m:sub>
                  <m:r>
                    <w:rPr>
                      <w:rFonts w:ascii="Cambria Math" w:eastAsiaTheme="minorEastAsia" w:hAnsi="Cambria Math"/>
                    </w:rPr>
                    <m:t>t</m:t>
                  </m:r>
                </m:sub>
              </m:sSub>
              <m:sSub>
                <m:sSubPr>
                  <m:ctrlPr>
                    <w:rPr>
                      <w:rFonts w:ascii="Cambria Math" w:eastAsiaTheme="minorEastAsia" w:hAnsi="Cambria Math"/>
                      <w:i/>
                      <w:iCs/>
                    </w:rPr>
                  </m:ctrlPr>
                </m:sSubPr>
                <m:e>
                  <m:r>
                    <m:rPr>
                      <m:sty m:val="bi"/>
                    </m:rPr>
                    <w:rPr>
                      <w:rFonts w:ascii="Cambria Math" w:eastAsiaTheme="minorEastAsia" w:hAnsi="Cambria Math"/>
                    </w:rPr>
                    <m:t>1</m:t>
                  </m:r>
                </m:e>
                <m:sub>
                  <m:r>
                    <w:rPr>
                      <w:rFonts w:ascii="Cambria Math" w:eastAsiaTheme="minorEastAsia" w:hAnsi="Cambria Math"/>
                    </w:rPr>
                    <m:t>r</m:t>
                  </m:r>
                </m:sub>
              </m:sSub>
            </m:e>
          </m:d>
          <m:r>
            <m:rPr>
              <m:sty m:val="p"/>
            </m:rPr>
            <w:rPr>
              <w:rFonts w:ascii="Cambria Math" w:eastAsiaTheme="minorEastAsia" w:hAnsi="Cambria Math"/>
            </w:rPr>
            <m:t xml:space="preserve">;    </m:t>
          </m:r>
          <m:r>
            <w:rPr>
              <w:rFonts w:ascii="Cambria Math" w:eastAsiaTheme="minorEastAsia" w:hAnsi="Cambria Math"/>
            </w:rPr>
            <m:t>t</m:t>
          </m:r>
          <m:r>
            <m:rPr>
              <m:sty m:val="p"/>
            </m:rPr>
            <w:rPr>
              <w:rFonts w:ascii="Cambria Math" w:eastAsiaTheme="minorEastAsia" w:hAnsi="Cambria Math"/>
            </w:rPr>
            <m:t>=2,…,</m:t>
          </m:r>
          <m:r>
            <w:rPr>
              <w:rFonts w:ascii="Cambria Math" w:eastAsiaTheme="minorEastAsia" w:hAnsi="Cambria Math"/>
            </w:rPr>
            <m:t>T</m:t>
          </m:r>
        </m:oMath>
      </m:oMathPara>
    </w:p>
    <w:p w14:paraId="35A73292" w14:textId="6ED5B6DB" w:rsidR="005D26F0" w:rsidRPr="00A41989" w:rsidRDefault="00000000" w:rsidP="005D26F0">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rPr>
              </m:ctrlPr>
            </m:sSubPr>
            <m:e>
              <m:r>
                <m:rPr>
                  <m:sty m:val="bi"/>
                </m:rP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 xml:space="preserve"> ~ MLG</m:t>
          </m:r>
          <m:d>
            <m:dPr>
              <m:ctrlPr>
                <w:rPr>
                  <w:rFonts w:ascii="Cambria Math" w:eastAsiaTheme="minorEastAsia" w:hAnsi="Cambria Math"/>
                  <w:i/>
                </w:rPr>
              </m:ctrlPr>
            </m:dPr>
            <m:e>
              <m:sSub>
                <m:sSubPr>
                  <m:ctrlPr>
                    <w:rPr>
                      <w:rFonts w:ascii="Cambria Math" w:eastAsiaTheme="minorEastAsia" w:hAnsi="Cambria Math"/>
                    </w:rPr>
                  </m:ctrlPr>
                </m:sSubPr>
                <m:e>
                  <m:r>
                    <m:rPr>
                      <m:sty m:val="bi"/>
                    </m:rPr>
                    <w:rPr>
                      <w:rFonts w:ascii="Cambria Math" w:eastAsiaTheme="minorEastAsia" w:hAnsi="Cambria Math"/>
                    </w:rPr>
                    <m:t>0</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σ</m:t>
                  </m:r>
                  <m:ctrlPr>
                    <w:rPr>
                      <w:rFonts w:ascii="Cambria Math" w:eastAsiaTheme="minorEastAsia" w:hAnsi="Cambria Math"/>
                      <w:i/>
                    </w:rPr>
                  </m:ctrlPr>
                </m:e>
                <m:sub>
                  <m:r>
                    <m:rPr>
                      <m:sty m:val="p"/>
                    </m:rPr>
                    <w:rPr>
                      <w:rFonts w:ascii="Cambria Math" w:eastAsiaTheme="minorEastAsia" w:hAnsi="Cambria Math"/>
                    </w:rPr>
                    <m:t>K,1</m:t>
                  </m:r>
                </m:sub>
              </m:sSub>
              <m:sSubSup>
                <m:sSubSupPr>
                  <m:ctrlPr>
                    <w:rPr>
                      <w:rFonts w:ascii="Cambria Math" w:eastAsiaTheme="minorEastAsia" w:hAnsi="Cambria Math"/>
                    </w:rPr>
                  </m:ctrlPr>
                </m:sSubSupPr>
                <m:e>
                  <m:r>
                    <m:rPr>
                      <m:sty m:val="bi"/>
                    </m:rPr>
                    <w:rPr>
                      <w:rFonts w:ascii="Cambria Math" w:eastAsiaTheme="minorEastAsia" w:hAnsi="Cambria Math"/>
                    </w:rPr>
                    <m:t>K</m:t>
                  </m:r>
                </m:e>
                <m:sub>
                  <m:r>
                    <w:rPr>
                      <w:rFonts w:ascii="Cambria Math" w:eastAsiaTheme="minorEastAsia" w:hAnsi="Cambria Math"/>
                    </w:rPr>
                    <m:t>1</m:t>
                  </m:r>
                </m:sub>
                <m:sup>
                  <m:f>
                    <m:fPr>
                      <m:type m:val="lin"/>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iCs/>
                    </w:rPr>
                  </m:ctrlPr>
                </m:sSubPr>
                <m:e>
                  <m:r>
                    <m:rPr>
                      <m:sty m:val="bi"/>
                    </m:rPr>
                    <w:rPr>
                      <w:rFonts w:ascii="Cambria Math" w:eastAsiaTheme="minorEastAsia" w:hAnsi="Cambria Math"/>
                    </w:rPr>
                    <m:t>1</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κ</m:t>
                  </m:r>
                </m:e>
                <m:sub>
                  <m:r>
                    <w:rPr>
                      <w:rFonts w:ascii="Cambria Math" w:eastAsiaTheme="minorEastAsia" w:hAnsi="Cambria Math"/>
                    </w:rPr>
                    <m:t>1</m:t>
                  </m:r>
                </m:sub>
              </m:sSub>
              <m:sSub>
                <m:sSubPr>
                  <m:ctrlPr>
                    <w:rPr>
                      <w:rFonts w:ascii="Cambria Math" w:eastAsiaTheme="minorEastAsia" w:hAnsi="Cambria Math"/>
                      <w:i/>
                      <w:iCs/>
                    </w:rPr>
                  </m:ctrlPr>
                </m:sSubPr>
                <m:e>
                  <m:r>
                    <m:rPr>
                      <m:sty m:val="bi"/>
                    </m:rPr>
                    <w:rPr>
                      <w:rFonts w:ascii="Cambria Math" w:eastAsiaTheme="minorEastAsia" w:hAnsi="Cambria Math"/>
                    </w:rPr>
                    <m:t>1</m:t>
                  </m:r>
                </m:e>
                <m:sub>
                  <m:r>
                    <w:rPr>
                      <w:rFonts w:ascii="Cambria Math" w:eastAsiaTheme="minorEastAsia" w:hAnsi="Cambria Math"/>
                    </w:rPr>
                    <m:t>r</m:t>
                  </m:r>
                </m:sub>
              </m:sSub>
            </m:e>
          </m:d>
        </m:oMath>
      </m:oMathPara>
    </w:p>
    <w:p w14:paraId="1B1E9D1F" w14:textId="74AE9E1E" w:rsidR="00A41989" w:rsidRPr="00FB38B3" w:rsidRDefault="00E81E52" w:rsidP="00A41989">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The </w:t>
      </w:r>
      <m:oMath>
        <m:d>
          <m:dPr>
            <m:begChr m:val="{"/>
            <m:endChr m:val="}"/>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it</m:t>
                </m:r>
              </m:sub>
            </m:sSub>
          </m:e>
        </m:d>
      </m:oMath>
      <w:r>
        <w:rPr>
          <w:rFonts w:ascii="Palatino Linotype" w:eastAsiaTheme="minorEastAsia" w:hAnsi="Palatino Linotype"/>
        </w:rPr>
        <w:t xml:space="preserve"> are assume</w:t>
      </w:r>
      <w:r w:rsidR="0015220E">
        <w:rPr>
          <w:rFonts w:ascii="Palatino Linotype" w:eastAsiaTheme="minorEastAsia" w:hAnsi="Palatino Linotype"/>
        </w:rPr>
        <w:t>d</w:t>
      </w:r>
      <w:r>
        <w:rPr>
          <w:rFonts w:ascii="Palatino Linotype" w:eastAsiaTheme="minorEastAsia" w:hAnsi="Palatino Linotype"/>
        </w:rPr>
        <w:t xml:space="preserve"> to follow a </w:t>
      </w:r>
      <w:proofErr w:type="gramStart"/>
      <w:r>
        <w:rPr>
          <w:rFonts w:ascii="Palatino Linotype" w:eastAsiaTheme="minorEastAsia" w:hAnsi="Palatino Linotype"/>
        </w:rPr>
        <w:t>white-noise</w:t>
      </w:r>
      <w:proofErr w:type="gramEnd"/>
      <w:r w:rsidR="0015220E">
        <w:rPr>
          <w:rFonts w:ascii="Palatino Linotype" w:eastAsiaTheme="minorEastAsia" w:hAnsi="Palatino Linotype"/>
        </w:rPr>
        <w:t>,</w:t>
      </w:r>
      <w:r>
        <w:rPr>
          <w:rFonts w:ascii="Palatino Linotype" w:eastAsiaTheme="minorEastAsia" w:hAnsi="Palatino Linotype"/>
        </w:rPr>
        <w:t xml:space="preserve"> mean zero </w:t>
      </w:r>
      <w:r w:rsidR="0015220E">
        <w:rPr>
          <w:rFonts w:ascii="Palatino Linotype" w:eastAsiaTheme="minorEastAsia" w:hAnsi="Palatino Linotype"/>
        </w:rPr>
        <w:t xml:space="preserve">process with variance </w:t>
      </w:r>
      <m:oMath>
        <m:sSub>
          <m:sSubPr>
            <m:ctrlPr>
              <w:rPr>
                <w:rFonts w:ascii="Cambria Math" w:eastAsiaTheme="minorEastAsia" w:hAnsi="Cambria Math"/>
              </w:rPr>
            </m:ctrlPr>
          </m:sSubPr>
          <m:e>
            <m:r>
              <m:rPr>
                <m:sty m:val="p"/>
              </m:rPr>
              <w:rPr>
                <w:rFonts w:ascii="Cambria Math" w:eastAsiaTheme="minorEastAsia" w:hAnsi="Cambria Math"/>
              </w:rPr>
              <m:t>σ</m:t>
            </m:r>
            <m:ctrlPr>
              <w:rPr>
                <w:rFonts w:ascii="Cambria Math" w:eastAsiaTheme="minorEastAsia" w:hAnsi="Cambria Math"/>
                <w:i/>
              </w:rPr>
            </m:ctrlPr>
          </m:e>
          <m:sub>
            <m:r>
              <w:rPr>
                <w:rFonts w:ascii="Cambria Math" w:eastAsiaTheme="minorEastAsia" w:hAnsi="Cambria Math"/>
              </w:rPr>
              <m:t>ξ</m:t>
            </m:r>
            <m:r>
              <m:rPr>
                <m:sty m:val="p"/>
              </m:rPr>
              <w:rPr>
                <w:rFonts w:ascii="Cambria Math" w:eastAsiaTheme="minorEastAsia" w:hAnsi="Cambria Math"/>
              </w:rPr>
              <m:t>,t</m:t>
            </m:r>
          </m:sub>
        </m:sSub>
      </m:oMath>
      <w:r w:rsidR="0015220E">
        <w:rPr>
          <w:rFonts w:ascii="Palatino Linotype" w:eastAsiaTheme="minorEastAsia" w:hAnsi="Palatino Linotype"/>
        </w:rPr>
        <w:t xml:space="preserve">. In the CM proposal a log-gamma process rather than a </w:t>
      </w:r>
      <w:r>
        <w:rPr>
          <w:rFonts w:ascii="Palatino Linotype" w:eastAsiaTheme="minorEastAsia" w:hAnsi="Palatino Linotype"/>
        </w:rPr>
        <w:t>Gaussian</w:t>
      </w:r>
      <w:r w:rsidR="0015220E">
        <w:rPr>
          <w:rFonts w:ascii="Palatino Linotype" w:eastAsiaTheme="minorEastAsia" w:hAnsi="Palatino Linotype"/>
        </w:rPr>
        <w:t xml:space="preserve"> one, with unknown rate</w:t>
      </w:r>
      <w:r w:rsidR="00A41989">
        <w:rPr>
          <w:rFonts w:ascii="Palatino Linotype" w:eastAsiaTheme="minorEastAsia" w:hAnsi="Palatino Linotype"/>
        </w:rPr>
        <w:t xml:space="preserve"> and </w:t>
      </w:r>
      <w:r w:rsidR="0015220E">
        <w:rPr>
          <w:rFonts w:ascii="Palatino Linotype" w:eastAsiaTheme="minorEastAsia" w:hAnsi="Palatino Linotype"/>
        </w:rPr>
        <w:t>s</w:t>
      </w:r>
      <w:r w:rsidR="00A41989">
        <w:rPr>
          <w:rFonts w:ascii="Palatino Linotype" w:eastAsiaTheme="minorEastAsia" w:hAnsi="Palatino Linotype"/>
        </w:rPr>
        <w:t>hape,</w:t>
      </w:r>
    </w:p>
    <w:p w14:paraId="0A96CE41" w14:textId="7376A93A" w:rsidR="005D26F0" w:rsidRPr="005D26F0" w:rsidRDefault="00000000" w:rsidP="00FB38B3">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rPr>
              </m:ctrlPr>
            </m:sSubPr>
            <m:e>
              <m:r>
                <m:rPr>
                  <m:sty m:val="bi"/>
                </m:rPr>
                <w:rPr>
                  <w:rFonts w:ascii="Cambria Math" w:eastAsiaTheme="minorEastAsia" w:hAnsi="Cambria Math"/>
                </w:rPr>
                <m:t>ξ</m:t>
              </m:r>
            </m:e>
            <m:sub>
              <m:r>
                <w:rPr>
                  <w:rFonts w:ascii="Cambria Math" w:eastAsiaTheme="minorEastAsia" w:hAnsi="Cambria Math"/>
                </w:rPr>
                <m:t>t</m:t>
              </m:r>
            </m:sub>
          </m:sSub>
          <m:r>
            <w:rPr>
              <w:rFonts w:ascii="Cambria Math" w:eastAsiaTheme="minorEastAsia" w:hAnsi="Cambria Math"/>
            </w:rPr>
            <m:t>~ MLG</m:t>
          </m:r>
          <m:d>
            <m:dPr>
              <m:ctrlPr>
                <w:rPr>
                  <w:rFonts w:ascii="Cambria Math" w:eastAsiaTheme="minorEastAsia" w:hAnsi="Cambria Math"/>
                  <w:i/>
                </w:rPr>
              </m:ctrlPr>
            </m:dPr>
            <m:e>
              <m:sSub>
                <m:sSubPr>
                  <m:ctrlPr>
                    <w:rPr>
                      <w:rFonts w:ascii="Cambria Math" w:eastAsiaTheme="minorEastAsia" w:hAnsi="Cambria Math"/>
                    </w:rPr>
                  </m:ctrlPr>
                </m:sSubPr>
                <m:e>
                  <m:r>
                    <m:rPr>
                      <m:sty m:val="bi"/>
                    </m:rPr>
                    <w:rPr>
                      <w:rFonts w:ascii="Cambria Math" w:eastAsiaTheme="minorEastAsia" w:hAnsi="Cambria Math"/>
                    </w:rPr>
                    <m:t>0</m:t>
                  </m:r>
                </m:e>
                <m:sub>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t</m:t>
                      </m:r>
                    </m:sub>
                  </m:sSub>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σ</m:t>
                  </m:r>
                  <m:ctrlPr>
                    <w:rPr>
                      <w:rFonts w:ascii="Cambria Math" w:eastAsiaTheme="minorEastAsia" w:hAnsi="Cambria Math"/>
                      <w:i/>
                    </w:rPr>
                  </m:ctrlPr>
                </m:e>
                <m:sub>
                  <m:r>
                    <w:rPr>
                      <w:rFonts w:ascii="Cambria Math" w:eastAsiaTheme="minorEastAsia" w:hAnsi="Cambria Math"/>
                    </w:rPr>
                    <m:t>ξ</m:t>
                  </m:r>
                  <m:r>
                    <m:rPr>
                      <m:sty m:val="p"/>
                    </m:rPr>
                    <w:rPr>
                      <w:rFonts w:ascii="Cambria Math" w:eastAsiaTheme="minorEastAsia" w:hAnsi="Cambria Math"/>
                    </w:rPr>
                    <m:t>,t</m:t>
                  </m:r>
                </m:sub>
              </m:sSub>
              <m:sSub>
                <m:sSubPr>
                  <m:ctrlPr>
                    <w:rPr>
                      <w:rFonts w:ascii="Cambria Math" w:eastAsiaTheme="minorEastAsia" w:hAnsi="Cambria Math"/>
                      <w:i/>
                      <w:iCs/>
                    </w:rPr>
                  </m:ctrlPr>
                </m:sSubPr>
                <m:e>
                  <m:r>
                    <m:rPr>
                      <m:sty m:val="bi"/>
                    </m:rPr>
                    <w:rPr>
                      <w:rFonts w:ascii="Cambria Math" w:eastAsiaTheme="minorEastAsia" w:hAnsi="Cambria Math"/>
                    </w:rPr>
                    <m:t>I</m:t>
                  </m:r>
                </m:e>
                <m:sub>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t</m:t>
                      </m:r>
                    </m:sub>
                  </m:sSub>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τ</m:t>
                  </m:r>
                </m:e>
                <m:sub>
                  <m:r>
                    <w:rPr>
                      <w:rFonts w:ascii="Cambria Math" w:eastAsiaTheme="minorEastAsia" w:hAnsi="Cambria Math"/>
                    </w:rPr>
                    <m:t>t</m:t>
                  </m:r>
                </m:sub>
              </m:sSub>
              <m:sSub>
                <m:sSubPr>
                  <m:ctrlPr>
                    <w:rPr>
                      <w:rFonts w:ascii="Cambria Math" w:eastAsiaTheme="minorEastAsia" w:hAnsi="Cambria Math"/>
                      <w:i/>
                      <w:iCs/>
                    </w:rPr>
                  </m:ctrlPr>
                </m:sSubPr>
                <m:e>
                  <m:r>
                    <m:rPr>
                      <m:sty m:val="bi"/>
                    </m:rPr>
                    <w:rPr>
                      <w:rFonts w:ascii="Cambria Math" w:eastAsiaTheme="minorEastAsia" w:hAnsi="Cambria Math"/>
                    </w:rPr>
                    <m:t>1</m:t>
                  </m:r>
                </m:e>
                <m:sub>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t</m:t>
                      </m:r>
                    </m:sub>
                  </m:sSub>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θ</m:t>
                  </m:r>
                </m:e>
                <m:sub>
                  <m:r>
                    <w:rPr>
                      <w:rFonts w:ascii="Cambria Math" w:eastAsiaTheme="minorEastAsia" w:hAnsi="Cambria Math"/>
                    </w:rPr>
                    <m:t>t</m:t>
                  </m:r>
                </m:sub>
              </m:sSub>
              <m:sSub>
                <m:sSubPr>
                  <m:ctrlPr>
                    <w:rPr>
                      <w:rFonts w:ascii="Cambria Math" w:eastAsiaTheme="minorEastAsia" w:hAnsi="Cambria Math"/>
                      <w:i/>
                      <w:iCs/>
                    </w:rPr>
                  </m:ctrlPr>
                </m:sSubPr>
                <m:e>
                  <m:r>
                    <m:rPr>
                      <m:sty m:val="bi"/>
                    </m:rPr>
                    <w:rPr>
                      <w:rFonts w:ascii="Cambria Math" w:eastAsiaTheme="minorEastAsia" w:hAnsi="Cambria Math"/>
                    </w:rPr>
                    <m:t>1</m:t>
                  </m:r>
                </m:e>
                <m:sub>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t</m:t>
                      </m:r>
                    </m:sub>
                  </m:sSub>
                </m:sub>
              </m:sSub>
            </m:e>
          </m:d>
          <m:r>
            <m:rPr>
              <m:sty m:val="p"/>
            </m:rPr>
            <w:rPr>
              <w:rFonts w:ascii="Cambria Math" w:eastAsiaTheme="minorEastAsia" w:hAnsi="Cambria Math"/>
            </w:rPr>
            <m:t xml:space="preserve">;    </m:t>
          </m:r>
          <m:r>
            <w:rPr>
              <w:rFonts w:ascii="Cambria Math" w:eastAsiaTheme="minorEastAsia" w:hAnsi="Cambria Math"/>
            </w:rPr>
            <m:t>t</m:t>
          </m:r>
          <m:r>
            <m:rPr>
              <m:sty m:val="p"/>
            </m:rPr>
            <w:rPr>
              <w:rFonts w:ascii="Cambria Math" w:eastAsiaTheme="minorEastAsia" w:hAnsi="Cambria Math"/>
            </w:rPr>
            <m:t>=1,…,</m:t>
          </m:r>
          <m:r>
            <w:rPr>
              <w:rFonts w:ascii="Cambria Math" w:eastAsiaTheme="minorEastAsia" w:hAnsi="Cambria Math"/>
            </w:rPr>
            <m:t>T</m:t>
          </m:r>
        </m:oMath>
      </m:oMathPara>
    </w:p>
    <w:p w14:paraId="4BA5FC71" w14:textId="4480CDE3" w:rsidR="005D26F0" w:rsidRDefault="00A41989" w:rsidP="00FB38B3">
      <w:pPr>
        <w:spacing w:beforeLines="80" w:before="192" w:afterLines="80" w:after="192" w:line="300" w:lineRule="auto"/>
        <w:rPr>
          <w:rFonts w:ascii="Palatino Linotype" w:eastAsiaTheme="minorEastAsia" w:hAnsi="Palatino Linotype"/>
          <w:iCs/>
        </w:rPr>
      </w:pPr>
      <w:r>
        <w:rPr>
          <w:rFonts w:ascii="Palatino Linotype" w:eastAsiaTheme="minorEastAsia" w:hAnsi="Palatino Linotype"/>
          <w:iCs/>
        </w:rPr>
        <w:t xml:space="preserve">Flat, conjugate priors are placed in all parameters </w:t>
      </w:r>
      <m:oMath>
        <m:r>
          <w:rPr>
            <w:rFonts w:ascii="Cambria Math" w:eastAsiaTheme="minorEastAsia" w:hAnsi="Cambria Math"/>
          </w:rPr>
          <m:t>(</m:t>
        </m:r>
        <m:r>
          <m:rPr>
            <m:sty m:val="bi"/>
          </m:rPr>
          <w:rPr>
            <w:rFonts w:ascii="Cambria Math" w:eastAsiaTheme="minorEastAsia" w:hAnsi="Cambria Math"/>
          </w:rPr>
          <m:t>β</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K,t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σ</m:t>
            </m:r>
            <m:ctrlPr>
              <w:rPr>
                <w:rFonts w:ascii="Cambria Math" w:eastAsiaTheme="minorEastAsia" w:hAnsi="Cambria Math"/>
                <w:i/>
              </w:rPr>
            </m:ctrlPr>
          </m:e>
          <m:sub>
            <m:r>
              <w:rPr>
                <w:rFonts w:ascii="Cambria Math" w:eastAsiaTheme="minorEastAsia" w:hAnsi="Cambria Math"/>
              </w:rPr>
              <m:t>ξ</m:t>
            </m:r>
            <m:r>
              <m:rPr>
                <m:sty m:val="p"/>
              </m:rP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κ</m:t>
            </m:r>
          </m:e>
          <m:sub>
            <m:r>
              <w:rPr>
                <w:rFonts w:ascii="Cambria Math" w:eastAsiaTheme="minorEastAsia" w:hAnsi="Cambria Math"/>
              </w:rPr>
              <m:t>t</m:t>
            </m:r>
          </m:sub>
        </m:sSub>
      </m:oMath>
      <w:r>
        <w:rPr>
          <w:rFonts w:ascii="Palatino Linotype" w:eastAsiaTheme="minorEastAsia" w:hAnsi="Palatino Linotype"/>
          <w:iCs/>
        </w:rPr>
        <w:t>).</w:t>
      </w:r>
    </w:p>
    <w:p w14:paraId="2352E295" w14:textId="0AF39E42" w:rsidR="00F108BB" w:rsidRDefault="00F108BB"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The</w:t>
      </w:r>
      <w:r w:rsidR="000E115E">
        <w:rPr>
          <w:rFonts w:ascii="Palatino Linotype" w:eastAsiaTheme="minorEastAsia" w:hAnsi="Palatino Linotype"/>
        </w:rPr>
        <w:t xml:space="preserve"> set </w:t>
      </w:r>
      <m:oMath>
        <m:d>
          <m:dPr>
            <m:begChr m:val="{"/>
            <m:endChr m:val="}"/>
            <m:ctrlPr>
              <w:rPr>
                <w:rFonts w:ascii="Cambria Math" w:eastAsiaTheme="minorEastAsia" w:hAnsi="Cambria Math"/>
              </w:rPr>
            </m:ctrlPr>
          </m:dPr>
          <m:e>
            <m:sSubSup>
              <m:sSubSupPr>
                <m:ctrlPr>
                  <w:rPr>
                    <w:rFonts w:ascii="Cambria Math" w:eastAsiaTheme="minorEastAsia" w:hAnsi="Cambria Math"/>
                  </w:rPr>
                </m:ctrlPr>
              </m:sSubSupPr>
              <m:e>
                <m:r>
                  <m:rPr>
                    <m:sty m:val="b"/>
                  </m:rPr>
                  <w:rPr>
                    <w:rFonts w:ascii="Cambria Math" w:eastAsiaTheme="minorEastAsia" w:hAnsi="Cambria Math"/>
                  </w:rPr>
                  <m:t>Ψ</m:t>
                </m:r>
              </m:e>
              <m:sub>
                <m:r>
                  <w:rPr>
                    <w:rFonts w:ascii="Cambria Math" w:eastAsiaTheme="minorEastAsia" w:hAnsi="Cambria Math"/>
                  </w:rPr>
                  <m:t>t</m:t>
                </m:r>
              </m:sub>
              <m:sup>
                <m:r>
                  <m:rPr>
                    <m:sty m:val="p"/>
                  </m:rPr>
                  <w:rPr>
                    <w:rFonts w:ascii="Cambria Math" w:eastAsiaTheme="minorEastAsia" w:hAnsi="Cambria Math"/>
                  </w:rPr>
                  <m:t>'</m:t>
                </m:r>
              </m:sup>
            </m:sSubSup>
          </m:e>
        </m:d>
      </m:oMath>
      <w:r w:rsidR="000E115E">
        <w:rPr>
          <w:rFonts w:ascii="Palatino Linotype" w:eastAsiaTheme="minorEastAsia" w:hAnsi="Palatino Linotype"/>
        </w:rPr>
        <w:t xml:space="preserve"> of basis function can accommodate many different </w:t>
      </w:r>
      <w:r w:rsidR="00A11F01">
        <w:rPr>
          <w:rFonts w:ascii="Palatino Linotype" w:eastAsiaTheme="minorEastAsia" w:hAnsi="Palatino Linotype"/>
        </w:rPr>
        <w:t>processes</w:t>
      </w:r>
      <w:r w:rsidR="000E115E">
        <w:rPr>
          <w:rFonts w:ascii="Palatino Linotype" w:eastAsiaTheme="minorEastAsia" w:hAnsi="Palatino Linotype"/>
        </w:rPr>
        <w:t xml:space="preserve">. </w:t>
      </w:r>
      <w:r>
        <w:rPr>
          <w:rFonts w:ascii="Palatino Linotype" w:eastAsiaTheme="minorEastAsia" w:hAnsi="Palatino Linotype"/>
        </w:rPr>
        <w:t xml:space="preserve">A </w:t>
      </w:r>
      <w:r w:rsidR="000666CB">
        <w:rPr>
          <w:rFonts w:ascii="Palatino Linotype" w:eastAsiaTheme="minorEastAsia" w:hAnsi="Palatino Linotype"/>
        </w:rPr>
        <w:t xml:space="preserve">reduced rank </w:t>
      </w:r>
      <w:r w:rsidR="000E115E">
        <w:rPr>
          <w:rFonts w:ascii="Palatino Linotype" w:eastAsiaTheme="minorEastAsia" w:hAnsi="Palatino Linotype"/>
        </w:rPr>
        <w:t>s</w:t>
      </w:r>
      <w:r>
        <w:rPr>
          <w:rFonts w:ascii="Palatino Linotype" w:eastAsiaTheme="minorEastAsia" w:hAnsi="Palatino Linotype"/>
        </w:rPr>
        <w:t xml:space="preserve">patiotemporal </w:t>
      </w:r>
      <w:r w:rsidR="00A11F01">
        <w:rPr>
          <w:rFonts w:ascii="Palatino Linotype" w:eastAsiaTheme="minorEastAsia" w:hAnsi="Palatino Linotype"/>
        </w:rPr>
        <w:t>specification</w:t>
      </w:r>
      <w:r>
        <w:rPr>
          <w:rFonts w:ascii="Palatino Linotype" w:eastAsiaTheme="minorEastAsia" w:hAnsi="Palatino Linotype"/>
        </w:rPr>
        <w:t xml:space="preserve"> is discussed in </w:t>
      </w:r>
      <w:r>
        <w:rPr>
          <w:rFonts w:ascii="Palatino Linotype" w:eastAsiaTheme="minorEastAsia" w:hAnsi="Palatino Linotype"/>
        </w:rPr>
        <w:fldChar w:fldCharType="begin"/>
      </w:r>
      <w:r w:rsidR="004300BE">
        <w:rPr>
          <w:rFonts w:ascii="Palatino Linotype" w:eastAsiaTheme="minorEastAsia" w:hAnsi="Palatino Linotype"/>
        </w:rPr>
        <w:instrText xml:space="preserve"> ADDIN ZOTERO_ITEM CSL_CITATION {"citationID":"c7WWyziw","properties":{"formattedCitation":"(Bradley et al., 2015b)","plainCitation":"(Bradley et al., 2015b)","dontUpdate":true,"noteIndex":0},"citationItems":[{"id":4581,"uris":["http://zotero.org/users/6411923/items/ME4YPVJC"],"itemData":{"id":4581,"type":"article-journal","container-title":"The Annals of Applied Statistics","DOI":"10.1214/15-AOAS862","ISSN":"1932-6157","issue":"4","journalAbbreviation":"Ann. Appl. Stat.","source":"DOI.org (Crossref)","title":"Multivariate spatio-temporal models for high-dimensional areal data with application to Longitudinal Employer-Household Dynamics","URL":"https://projecteuclid.org/journals/annals-of-applied-statistics/volume-9/issue-4/Multivariate-spatio-temporal-models-for-high-dimensional-areal-data-with/10.1214/15-AOAS862.full","volume":"9","author":[{"family":"Bradley","given":"Jonathan R."},{"family":"Holan","given":"Scott H."},{"family":"Wikle","given":"Christopher K."}],"accessed":{"date-parts":[["2024",3,14]]},"issued":{"date-parts":[["2015",12,1]]}}}],"schema":"https://github.com/citation-style-language/schema/raw/master/csl-citation.json"} </w:instrText>
      </w:r>
      <w:r>
        <w:rPr>
          <w:rFonts w:ascii="Palatino Linotype" w:eastAsiaTheme="minorEastAsia" w:hAnsi="Palatino Linotype"/>
        </w:rPr>
        <w:fldChar w:fldCharType="separate"/>
      </w:r>
      <w:r>
        <w:rPr>
          <w:rFonts w:ascii="Palatino Linotype" w:eastAsiaTheme="minorEastAsia" w:hAnsi="Palatino Linotype"/>
        </w:rPr>
        <w:t>Bradley et al. (2015b)</w:t>
      </w:r>
      <w:r>
        <w:rPr>
          <w:rFonts w:ascii="Palatino Linotype" w:eastAsiaTheme="minorEastAsia" w:hAnsi="Palatino Linotype"/>
        </w:rPr>
        <w:fldChar w:fldCharType="end"/>
      </w:r>
      <w:r>
        <w:rPr>
          <w:rFonts w:ascii="Palatino Linotype" w:eastAsiaTheme="minorEastAsia" w:hAnsi="Palatino Linotype"/>
        </w:rPr>
        <w:t xml:space="preserve"> for a gaussian outcome</w:t>
      </w:r>
      <w:r w:rsidR="00502C4D">
        <w:rPr>
          <w:rFonts w:ascii="Palatino Linotype" w:eastAsiaTheme="minorEastAsia" w:hAnsi="Palatino Linotype"/>
        </w:rPr>
        <w:t xml:space="preserve"> and was introduce</w:t>
      </w:r>
      <w:r w:rsidR="000666CB">
        <w:rPr>
          <w:rFonts w:ascii="Palatino Linotype" w:eastAsiaTheme="minorEastAsia" w:hAnsi="Palatino Linotype"/>
        </w:rPr>
        <w:t xml:space="preserve">d as a dimension reduction mechanism </w:t>
      </w:r>
      <w:r w:rsidR="00502C4D">
        <w:rPr>
          <w:rFonts w:ascii="Palatino Linotype" w:eastAsiaTheme="minorEastAsia" w:hAnsi="Palatino Linotype"/>
        </w:rPr>
        <w:t xml:space="preserve">by </w:t>
      </w:r>
      <w:r w:rsidR="00502C4D">
        <w:rPr>
          <w:rFonts w:ascii="Palatino Linotype" w:eastAsiaTheme="minorEastAsia" w:hAnsi="Palatino Linotype"/>
        </w:rPr>
        <w:fldChar w:fldCharType="begin"/>
      </w:r>
      <w:r w:rsidR="004300BE">
        <w:rPr>
          <w:rFonts w:ascii="Palatino Linotype" w:eastAsiaTheme="minorEastAsia" w:hAnsi="Palatino Linotype"/>
        </w:rPr>
        <w:instrText xml:space="preserve"> ADDIN ZOTERO_ITEM CSL_CITATION {"citationID":"XbF5kOeO","properties":{"formattedCitation":"(Hughes &amp; Haran, 2013)","plainCitation":"(Hughes &amp; Haran, 2013)","dontUpdate":true,"noteIndex":0},"citationItems":[{"id":4584,"uris":["http://zotero.org/users/6411923/items/UVQNVRKX"],"itemData":{"id":4584,"type":"article-journal","abstract":"Summary\n            Non-Gaussian spatial data are very common in many disciplines. For instance, count data are common in disease mapping, and binary data are common in ecology. When fitting spatial regressions for such data, one needs to account for dependence to ensure reliable inference for the regression coefficients. The spatial generalized linear mixed model offers a very popular and flexible approach to modelling such data, but this model suffers from two major shortcomings: variance inflation due to spatial confounding and high dimensional spatial random effects that make fully Bayesian inference for such models computationally challenging. We propose a new parameterization of the spatial generalized linear mixed model that alleviates spatial confounding and speeds computation by greatly reducing the dimension of the spatial random effects. We illustrate the application of our approach to simulated binary, count and Gaussian spatial data sets, and to a large infant mortality data set.","container-title":"Journal of the Royal Statistical Society Series B: Statistical Methodology","DOI":"10.1111/j.1467-9868.2012.01041.x","ISSN":"1369-7412, 1467-9868","issue":"1","language":"en","page":"139-159","source":"DOI.org (Crossref)","title":"Dimension Reduction and Alleviation of Confounding for Spatial Generalized Linear Mixed Models","volume":"75","author":[{"family":"Hughes","given":"John"},{"family":"Haran","given":"Murali"}],"issued":{"date-parts":[["2013",1,1]]}}}],"schema":"https://github.com/citation-style-language/schema/raw/master/csl-citation.json"} </w:instrText>
      </w:r>
      <w:r w:rsidR="00502C4D">
        <w:rPr>
          <w:rFonts w:ascii="Palatino Linotype" w:eastAsiaTheme="minorEastAsia" w:hAnsi="Palatino Linotype"/>
        </w:rPr>
        <w:fldChar w:fldCharType="separate"/>
      </w:r>
      <w:r w:rsidR="00502C4D">
        <w:rPr>
          <w:rFonts w:ascii="Palatino Linotype" w:eastAsiaTheme="minorEastAsia" w:hAnsi="Palatino Linotype"/>
          <w:noProof/>
        </w:rPr>
        <w:t>Hughes &amp; Haran, (2013)</w:t>
      </w:r>
      <w:r w:rsidR="00502C4D">
        <w:rPr>
          <w:rFonts w:ascii="Palatino Linotype" w:eastAsiaTheme="minorEastAsia" w:hAnsi="Palatino Linotype"/>
        </w:rPr>
        <w:fldChar w:fldCharType="end"/>
      </w:r>
      <w:r>
        <w:rPr>
          <w:rFonts w:ascii="Palatino Linotype" w:eastAsiaTheme="minorEastAsia" w:hAnsi="Palatino Linotype"/>
        </w:rPr>
        <w:t>.</w:t>
      </w:r>
    </w:p>
    <w:p w14:paraId="35A87A44" w14:textId="7DFBF87E" w:rsidR="00930E8C" w:rsidRDefault="00930E8C" w:rsidP="000D7DF2">
      <w:pPr>
        <w:pStyle w:val="Heading2"/>
        <w:rPr>
          <w:rFonts w:eastAsiaTheme="minorEastAsia"/>
        </w:rPr>
      </w:pPr>
      <w:r w:rsidRPr="00930E8C">
        <w:rPr>
          <w:rFonts w:eastAsiaTheme="minorEastAsia"/>
        </w:rPr>
        <w:t xml:space="preserve">Moran’s I (MI) </w:t>
      </w:r>
      <w:r w:rsidR="00F108BB">
        <w:rPr>
          <w:rFonts w:eastAsiaTheme="minorEastAsia"/>
        </w:rPr>
        <w:t>basis function and propagation matrix</w:t>
      </w:r>
    </w:p>
    <w:p w14:paraId="325641F6" w14:textId="3498D56A" w:rsidR="00A05DD8" w:rsidRDefault="00AB0CE4" w:rsidP="00A05DD8">
      <w:pPr>
        <w:pStyle w:val="Heading3"/>
        <w:numPr>
          <w:ilvl w:val="0"/>
          <w:numId w:val="5"/>
        </w:numPr>
      </w:pPr>
      <w:r>
        <w:t xml:space="preserve">Moran’s I </w:t>
      </w:r>
      <w:r w:rsidR="00930E8C" w:rsidRPr="00A05DD8">
        <w:t>basis functions</w:t>
      </w:r>
    </w:p>
    <w:p w14:paraId="1FBBD1B1" w14:textId="347F27AE" w:rsidR="00930E8C" w:rsidRDefault="000D7DF2" w:rsidP="00930E8C">
      <w:pPr>
        <w:spacing w:beforeLines="80" w:before="192" w:afterLines="80" w:after="192" w:line="300" w:lineRule="auto"/>
        <w:rPr>
          <w:rFonts w:ascii="Palatino Linotype" w:eastAsiaTheme="minorEastAsia" w:hAnsi="Palatino Linotype"/>
        </w:rPr>
      </w:pPr>
      <w:r w:rsidRPr="000D7DF2">
        <w:rPr>
          <w:rFonts w:ascii="Palatino Linotype" w:eastAsiaTheme="minorEastAsia" w:hAnsi="Palatino Linotype"/>
        </w:rPr>
        <w:t>MI basis functions can be used to model areal data in a reduced dimensional space</w:t>
      </w:r>
      <w:r>
        <w:rPr>
          <w:rFonts w:ascii="Palatino Linotype" w:eastAsiaTheme="minorEastAsia" w:hAnsi="Palatino Linotype"/>
        </w:rPr>
        <w:t>.</w:t>
      </w:r>
      <w:r w:rsidRPr="000D7DF2">
        <w:t xml:space="preserve"> </w:t>
      </w:r>
      <w:r w:rsidRPr="000D7DF2">
        <w:rPr>
          <w:rFonts w:ascii="Palatino Linotype" w:eastAsiaTheme="minorEastAsia" w:hAnsi="Palatino Linotype"/>
        </w:rPr>
        <w:t xml:space="preserve">allow for </w:t>
      </w:r>
      <w:proofErr w:type="spellStart"/>
      <w:r w:rsidRPr="000D7DF2">
        <w:rPr>
          <w:rFonts w:ascii="Palatino Linotype" w:eastAsiaTheme="minorEastAsia" w:hAnsi="Palatino Linotype"/>
        </w:rPr>
        <w:t>nonstationarity</w:t>
      </w:r>
      <w:proofErr w:type="spellEnd"/>
      <w:r w:rsidRPr="000D7DF2">
        <w:rPr>
          <w:rFonts w:ascii="Palatino Linotype" w:eastAsiaTheme="minorEastAsia" w:hAnsi="Palatino Linotype"/>
        </w:rPr>
        <w:t xml:space="preserve"> in space</w:t>
      </w:r>
      <w:r>
        <w:rPr>
          <w:rFonts w:ascii="Palatino Linotype" w:eastAsiaTheme="minorEastAsia" w:hAnsi="Palatino Linotype"/>
        </w:rPr>
        <w:t xml:space="preserve">. </w:t>
      </w:r>
      <w:r w:rsidR="000478A8" w:rsidRPr="000478A8">
        <w:rPr>
          <w:rFonts w:ascii="Palatino Linotype" w:eastAsiaTheme="minorEastAsia" w:hAnsi="Palatino Linotype"/>
        </w:rPr>
        <w:t>they guarantee there are no issues with confounding between fixed and random effects</w:t>
      </w:r>
      <w:r w:rsidR="000478A8">
        <w:rPr>
          <w:rFonts w:ascii="Palatino Linotype" w:eastAsiaTheme="minorEastAsia" w:hAnsi="Palatino Linotype"/>
        </w:rPr>
        <w:t>.</w:t>
      </w:r>
    </w:p>
    <w:p w14:paraId="193622E2" w14:textId="3AF68363" w:rsidR="000478A8" w:rsidRDefault="00412C2B" w:rsidP="00412C2B">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Let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oMath>
      <w:r>
        <w:rPr>
          <w:rFonts w:ascii="Palatino Linotype" w:eastAsiaTheme="minorEastAsia" w:hAnsi="Palatino Linotype"/>
        </w:rPr>
        <w:t xml:space="preserve"> be the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×p</m:t>
        </m:r>
      </m:oMath>
      <w:r>
        <w:rPr>
          <w:rFonts w:ascii="Palatino Linotype" w:eastAsiaTheme="minorEastAsia" w:hAnsi="Palatino Linotype"/>
        </w:rPr>
        <w:t xml:space="preserve"> covariate matrix. Define, </w:t>
      </w:r>
      <m:oMath>
        <m:r>
          <m:rPr>
            <m:sty m:val="bi"/>
          </m:rPr>
          <w:rPr>
            <w:rFonts w:ascii="Cambria Math" w:eastAsiaTheme="minorEastAsia" w:hAnsi="Cambria Math"/>
          </w:rPr>
          <m:t>H(</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m:rPr>
            <m:sty m:val="bi"/>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xml:space="preserve"> </m:t>
                </m:r>
              </m:e>
            </m:d>
          </m:e>
          <m:sup>
            <m:r>
              <w:rPr>
                <w:rFonts w:ascii="Cambria Math" w:eastAsiaTheme="minorEastAsia" w:hAnsi="Cambria Math"/>
              </w:rPr>
              <m:t>-1</m:t>
            </m:r>
          </m:sup>
        </m:sSup>
        <m:sSubSup>
          <m:sSubSupPr>
            <m:ctrlPr>
              <w:rPr>
                <w:rFonts w:ascii="Cambria Math" w:eastAsiaTheme="minorEastAsia" w:hAnsi="Cambria Math"/>
                <w:i/>
              </w:rPr>
            </m:ctrlPr>
          </m:sSubSupPr>
          <m:e>
            <m:r>
              <m:rPr>
                <m:sty m:val="bi"/>
              </m:rP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oMath>
      <w:r>
        <w:rPr>
          <w:rFonts w:ascii="Palatino Linotype" w:eastAsiaTheme="minorEastAsia" w:hAnsi="Palatino Linotype"/>
        </w:rPr>
        <w:t xml:space="preserve">, the “hat” matrix, or the projection matrix, i.e., computes the orthogonal projection.  Then the </w:t>
      </w:r>
      <w:r w:rsidR="000478A8" w:rsidRPr="00A20BDB">
        <w:rPr>
          <w:rFonts w:ascii="Palatino Linotype" w:eastAsiaTheme="minorEastAsia" w:hAnsi="Palatino Linotype"/>
        </w:rPr>
        <w:t xml:space="preserve">MI operator </w:t>
      </w:r>
      <w:r w:rsidR="00674F45">
        <w:rPr>
          <w:rFonts w:ascii="Palatino Linotype" w:eastAsiaTheme="minorEastAsia" w:hAnsi="Palatino Linotype"/>
        </w:rPr>
        <w:t>(</w:t>
      </w:r>
      <w:r w:rsidR="00BD7BDA">
        <w:rPr>
          <w:rFonts w:ascii="Palatino Linotype" w:eastAsiaTheme="minorEastAsia" w:hAnsi="Palatino Linotype"/>
        </w:rPr>
        <w:t xml:space="preserve">mapping or </w:t>
      </w:r>
      <w:r w:rsidR="00674F45">
        <w:rPr>
          <w:rFonts w:ascii="Palatino Linotype" w:eastAsiaTheme="minorEastAsia" w:hAnsi="Palatino Linotype"/>
        </w:rPr>
        <w:t xml:space="preserve">function) </w:t>
      </w:r>
      <w:r>
        <w:rPr>
          <w:rFonts w:ascii="Palatino Linotype" w:eastAsiaTheme="minorEastAsia" w:hAnsi="Palatino Linotype"/>
        </w:rPr>
        <w:t>is</w:t>
      </w:r>
    </w:p>
    <w:p w14:paraId="4CE4E848" w14:textId="1F733E35" w:rsidR="000478A8" w:rsidRPr="00412C2B" w:rsidRDefault="000478A8" w:rsidP="000478A8">
      <w:pPr>
        <w:spacing w:beforeLines="80" w:before="192" w:afterLines="80" w:after="192" w:line="300" w:lineRule="auto"/>
        <w:rPr>
          <w:rFonts w:ascii="Palatino Linotype" w:eastAsiaTheme="minorEastAsia" w:hAnsi="Palatino Linotype"/>
        </w:rPr>
      </w:pPr>
      <m:oMathPara>
        <m:oMath>
          <m:r>
            <m:rPr>
              <m:sty m:val="bi"/>
            </m:rP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sub>
              </m:sSub>
              <m:r>
                <w:rPr>
                  <w:rFonts w:ascii="Cambria Math" w:eastAsiaTheme="minorEastAsia" w:hAnsi="Cambria Math"/>
                </w:rPr>
                <m:t>-</m:t>
              </m:r>
              <m:r>
                <m:rPr>
                  <m:sty m:val="bi"/>
                </m:rPr>
                <w:rPr>
                  <w:rFonts w:ascii="Cambria Math" w:eastAsiaTheme="minorEastAsia" w:hAnsi="Cambria Math"/>
                </w:rPr>
                <m:t>H(</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m:rPr>
                  <m:sty m:val="bi"/>
                </m:rPr>
                <w:rPr>
                  <w:rFonts w:ascii="Cambria Math" w:eastAsiaTheme="minorEastAsia" w:hAnsi="Cambria Math"/>
                </w:rPr>
                <m:t>)</m:t>
              </m:r>
            </m:e>
          </m:d>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sub>
              </m:sSub>
              <m:r>
                <w:rPr>
                  <w:rFonts w:ascii="Cambria Math" w:eastAsiaTheme="minorEastAsia" w:hAnsi="Cambria Math"/>
                </w:rPr>
                <m:t>-</m:t>
              </m:r>
              <m:r>
                <m:rPr>
                  <m:sty m:val="bi"/>
                </m:rPr>
                <w:rPr>
                  <w:rFonts w:ascii="Cambria Math" w:eastAsiaTheme="minorEastAsia" w:hAnsi="Cambria Math"/>
                </w:rPr>
                <m:t>H(</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m:rPr>
                  <m:sty m:val="bi"/>
                </m:rPr>
                <w:rPr>
                  <w:rFonts w:ascii="Cambria Math" w:eastAsiaTheme="minorEastAsia" w:hAnsi="Cambria Math"/>
                </w:rPr>
                <m:t>)</m:t>
              </m:r>
            </m:e>
          </m:d>
          <m:r>
            <w:rPr>
              <w:rFonts w:ascii="Cambria Math" w:eastAsiaTheme="minorEastAsia" w:hAnsi="Cambria Math"/>
            </w:rPr>
            <m:t>,</m:t>
          </m:r>
        </m:oMath>
      </m:oMathPara>
    </w:p>
    <w:p w14:paraId="6C4A0733" w14:textId="71944AF6" w:rsidR="000478A8" w:rsidRDefault="000478A8" w:rsidP="00930E8C">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for </w:t>
      </w:r>
      <m:oMath>
        <m:r>
          <w:rPr>
            <w:rFonts w:ascii="Cambria Math" w:eastAsiaTheme="minorEastAsia" w:hAnsi="Cambria Math"/>
          </w:rPr>
          <m:t>t=1,…,T</m:t>
        </m:r>
      </m:oMath>
      <w:r>
        <w:rPr>
          <w:rFonts w:ascii="Palatino Linotype" w:eastAsiaTheme="minorEastAsia" w:hAnsi="Palatino Linotype"/>
        </w:rPr>
        <w:t xml:space="preserve">; where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oMath>
      <w:r>
        <w:rPr>
          <w:rFonts w:ascii="Palatino Linotype" w:eastAsiaTheme="minorEastAsia" w:hAnsi="Palatino Linotype"/>
        </w:rPr>
        <w:t xml:space="preserve"> is an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×p</m:t>
        </m:r>
      </m:oMath>
      <w:r>
        <w:rPr>
          <w:rFonts w:ascii="Palatino Linotype" w:eastAsiaTheme="minorEastAsia" w:hAnsi="Palatino Linotype"/>
        </w:rPr>
        <w:t xml:space="preserve"> covariate matrix, </w:t>
      </w:r>
      <m:oMath>
        <m:sSub>
          <m:sSubPr>
            <m:ctrlPr>
              <w:rPr>
                <w:rFonts w:ascii="Cambria Math" w:eastAsiaTheme="minorEastAsia" w:hAnsi="Cambria Math"/>
                <w:i/>
              </w:rPr>
            </m:ctrlPr>
          </m:sSubPr>
          <m:e>
            <m:r>
              <m:rPr>
                <m:sty m:val="bi"/>
              </m:rP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sub>
        </m:sSub>
      </m:oMath>
      <w:r>
        <w:rPr>
          <w:rFonts w:ascii="Palatino Linotype" w:eastAsiaTheme="minorEastAsia" w:hAnsi="Palatino Linotype"/>
        </w:rPr>
        <w:t xml:space="preserve"> is an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oMath>
      <w:r>
        <w:rPr>
          <w:rFonts w:ascii="Palatino Linotype" w:eastAsiaTheme="minorEastAsia" w:hAnsi="Palatino Linotype"/>
        </w:rPr>
        <w:t xml:space="preserve"> identity matrix, </w:t>
      </w: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sub>
        </m:sSub>
      </m:oMath>
      <w:r w:rsidR="00BF4AB2" w:rsidRPr="00BF4AB2">
        <w:rPr>
          <w:rFonts w:ascii="Palatino Linotype" w:eastAsiaTheme="minorEastAsia" w:hAnsi="Palatino Linotype"/>
        </w:rPr>
        <w:t xml:space="preserve"> </w:t>
      </w:r>
      <w:r w:rsidR="00BF4AB2">
        <w:rPr>
          <w:rFonts w:ascii="Palatino Linotype" w:eastAsiaTheme="minorEastAsia" w:hAnsi="Palatino Linotype"/>
        </w:rPr>
        <w:t xml:space="preserve">is an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oMath>
      <w:r w:rsidR="00BF4AB2">
        <w:rPr>
          <w:rFonts w:ascii="Palatino Linotype" w:eastAsiaTheme="minorEastAsia" w:hAnsi="Palatino Linotype"/>
        </w:rPr>
        <w:t xml:space="preserve"> adjacency matrix. T</w:t>
      </w:r>
      <w:r w:rsidR="00BF4AB2" w:rsidRPr="00BF4AB2">
        <w:rPr>
          <w:rFonts w:ascii="Palatino Linotype" w:eastAsiaTheme="minorEastAsia" w:hAnsi="Palatino Linotype"/>
        </w:rPr>
        <w:t xml:space="preserve">he MI operator defines a column space that is orthogonal to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oMath>
      <w:r w:rsidR="00BF4AB2">
        <w:rPr>
          <w:rFonts w:ascii="Palatino Linotype" w:eastAsiaTheme="minorEastAsia" w:hAnsi="Palatino Linotype"/>
        </w:rPr>
        <w:t>.</w:t>
      </w:r>
      <w:r w:rsidR="00412C2B">
        <w:rPr>
          <w:rStyle w:val="FootnoteReference"/>
          <w:rFonts w:ascii="Palatino Linotype" w:eastAsiaTheme="minorEastAsia" w:hAnsi="Palatino Linotype"/>
        </w:rPr>
        <w:footnoteReference w:id="14"/>
      </w:r>
      <w:r w:rsidR="00412C2B">
        <w:rPr>
          <w:rFonts w:ascii="Palatino Linotype" w:eastAsiaTheme="minorEastAsia" w:hAnsi="Palatino Linotype"/>
        </w:rPr>
        <w:t xml:space="preserve"> </w:t>
      </w:r>
      <w:r w:rsidR="00625553">
        <w:rPr>
          <w:rFonts w:ascii="Palatino Linotype" w:eastAsiaTheme="minorEastAsia" w:hAnsi="Palatino Linotype"/>
        </w:rPr>
        <w:t>T</w:t>
      </w:r>
      <w:r w:rsidR="00412C2B" w:rsidRPr="00412C2B">
        <w:rPr>
          <w:rFonts w:ascii="Palatino Linotype" w:eastAsiaTheme="minorEastAsia" w:hAnsi="Palatino Linotype"/>
        </w:rPr>
        <w:t>his can be used to ensure non</w:t>
      </w:r>
      <w:r w:rsidR="00625553">
        <w:rPr>
          <w:rFonts w:ascii="Palatino Linotype" w:eastAsiaTheme="minorEastAsia" w:hAnsi="Palatino Linotype"/>
        </w:rPr>
        <w:t>-</w:t>
      </w:r>
      <w:r w:rsidR="00412C2B" w:rsidRPr="00412C2B">
        <w:rPr>
          <w:rFonts w:ascii="Palatino Linotype" w:eastAsiaTheme="minorEastAsia" w:hAnsi="Palatino Linotype"/>
        </w:rPr>
        <w:t xml:space="preserve">confounding between </w:t>
      </w:r>
      <m:oMath>
        <m:sSub>
          <m:sSubPr>
            <m:ctrlPr>
              <w:rPr>
                <w:rFonts w:ascii="Cambria Math" w:eastAsiaTheme="minorEastAsia" w:hAnsi="Cambria Math"/>
                <w:i/>
              </w:rPr>
            </m:ctrlPr>
          </m:sSubPr>
          <m:e>
            <m:r>
              <m:rPr>
                <m:sty m:val="bi"/>
              </m:rPr>
              <w:rPr>
                <w:rFonts w:ascii="Cambria Math" w:eastAsiaTheme="minorEastAsia" w:hAnsi="Cambria Math"/>
              </w:rPr>
              <m:t>μ</m:t>
            </m:r>
          </m:e>
          <m:sub>
            <m:r>
              <w:rPr>
                <w:rFonts w:ascii="Cambria Math" w:eastAsiaTheme="minorEastAsia" w:hAnsi="Cambria Math"/>
              </w:rPr>
              <m:t>t</m:t>
            </m:r>
          </m:sub>
        </m:sSub>
      </m:oMath>
      <w:r w:rsidR="00412C2B" w:rsidRPr="00412C2B">
        <w:rPr>
          <w:rFonts w:ascii="Palatino Linotype" w:eastAsiaTheme="minorEastAsia" w:hAnsi="Palatino Linotype"/>
        </w:rPr>
        <w:t xml:space="preserve"> and </w:t>
      </w:r>
      <m:oMath>
        <m:sSub>
          <m:sSubPr>
            <m:ctrlPr>
              <w:rPr>
                <w:rFonts w:ascii="Cambria Math" w:eastAsiaTheme="minorEastAsia" w:hAnsi="Cambria Math"/>
                <w:i/>
              </w:rPr>
            </m:ctrlPr>
          </m:sSubPr>
          <m:e>
            <m:r>
              <m:rPr>
                <m:sty m:val="bi"/>
              </m:rPr>
              <w:rPr>
                <w:rFonts w:ascii="Cambria Math" w:eastAsiaTheme="minorEastAsia" w:hAnsi="Cambria Math"/>
              </w:rPr>
              <m:t>η</m:t>
            </m:r>
          </m:e>
          <m:sub>
            <m:r>
              <w:rPr>
                <w:rFonts w:ascii="Cambria Math" w:eastAsiaTheme="minorEastAsia" w:hAnsi="Cambria Math"/>
              </w:rPr>
              <m:t>t</m:t>
            </m:r>
          </m:sub>
        </m:sSub>
      </m:oMath>
      <w:r w:rsidR="00412C2B" w:rsidRPr="00412C2B">
        <w:rPr>
          <w:rFonts w:ascii="Palatino Linotype" w:eastAsiaTheme="minorEastAsia" w:hAnsi="Palatino Linotype"/>
        </w:rPr>
        <w:t xml:space="preserve"> .</w:t>
      </w:r>
    </w:p>
    <w:p w14:paraId="1C0527B7" w14:textId="2C6311B9" w:rsidR="00674F45" w:rsidRDefault="00BD7BDA" w:rsidP="00930E8C">
      <w:pPr>
        <w:spacing w:beforeLines="80" w:before="192" w:afterLines="80" w:after="192" w:line="300" w:lineRule="auto"/>
        <w:rPr>
          <w:rFonts w:ascii="Palatino Linotype" w:eastAsiaTheme="minorEastAsia" w:hAnsi="Palatino Linotype"/>
        </w:rPr>
      </w:pPr>
      <m:oMath>
        <m:r>
          <m:rPr>
            <m:sty m:val="bi"/>
          </m:rPr>
          <w:rPr>
            <w:rFonts w:ascii="Cambria Math" w:eastAsiaTheme="minorEastAsia" w:hAnsi="Cambria Math"/>
          </w:rPr>
          <w:lastRenderedPageBreak/>
          <m:t>G</m:t>
        </m:r>
      </m:oMath>
      <w:r>
        <w:rPr>
          <w:rFonts w:ascii="Palatino Linotype" w:eastAsiaTheme="minorEastAsia" w:hAnsi="Palatino Linotype"/>
        </w:rPr>
        <w:t xml:space="preserve"> is diagonalizable, i.e. </w:t>
      </w:r>
    </w:p>
    <w:p w14:paraId="563DB344" w14:textId="28111DEF" w:rsidR="00674F45" w:rsidRDefault="00674F45" w:rsidP="00930E8C">
      <w:pPr>
        <w:spacing w:beforeLines="80" w:before="192" w:afterLines="80" w:after="192" w:line="300" w:lineRule="auto"/>
        <w:rPr>
          <w:rFonts w:ascii="Palatino Linotype" w:eastAsiaTheme="minorEastAsia" w:hAnsi="Palatino Linotype"/>
        </w:rPr>
      </w:pPr>
      <m:oMathPara>
        <m:oMath>
          <m:r>
            <m:rPr>
              <m:sty m:val="bi"/>
            </m:rP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rPr>
              </m:ctrlPr>
            </m:sSubPr>
            <m:e>
              <m:r>
                <m:rPr>
                  <m:sty m:val="b"/>
                </m:rPr>
                <w:rPr>
                  <w:rFonts w:ascii="Cambria Math" w:eastAsiaTheme="minorEastAsia" w:hAnsi="Cambria Math"/>
                </w:rPr>
                <m:t>Φ</m:t>
              </m:r>
              <m:ctrlPr>
                <w:rPr>
                  <w:rFonts w:ascii="Cambria Math" w:eastAsiaTheme="minorEastAsia" w:hAnsi="Cambria Math"/>
                  <w:b/>
                  <w:bCs/>
                </w:rPr>
              </m:ctrlPr>
            </m:e>
            <m:sub>
              <m:r>
                <m:rPr>
                  <m:sty m:val="p"/>
                </m:rPr>
                <w:rPr>
                  <w:rFonts w:ascii="Cambria Math" w:eastAsiaTheme="minorEastAsia" w:hAnsi="Cambria Math"/>
                </w:rPr>
                <m:t>Xt</m:t>
              </m:r>
            </m:sub>
          </m:sSub>
          <m:sSub>
            <m:sSubPr>
              <m:ctrlPr>
                <w:rPr>
                  <w:rFonts w:ascii="Cambria Math" w:eastAsiaTheme="minorEastAsia" w:hAnsi="Cambria Math"/>
                  <w:b/>
                  <w:bCs/>
                </w:rPr>
              </m:ctrlPr>
            </m:sSubPr>
            <m:e>
              <m:r>
                <m:rPr>
                  <m:sty m:val="b"/>
                </m:rPr>
                <w:rPr>
                  <w:rFonts w:ascii="Cambria Math" w:eastAsiaTheme="minorEastAsia" w:hAnsi="Cambria Math"/>
                </w:rPr>
                <m:t>Λ</m:t>
              </m:r>
            </m:e>
            <m:sub>
              <m:r>
                <m:rPr>
                  <m:sty m:val="p"/>
                </m:rPr>
                <w:rPr>
                  <w:rFonts w:ascii="Cambria Math" w:eastAsiaTheme="minorEastAsia" w:hAnsi="Cambria Math"/>
                </w:rPr>
                <m:t>Xt</m:t>
              </m:r>
            </m:sub>
          </m:sSub>
          <m:sSubSup>
            <m:sSubSupPr>
              <m:ctrlPr>
                <w:rPr>
                  <w:rFonts w:ascii="Cambria Math" w:eastAsiaTheme="minorEastAsia" w:hAnsi="Cambria Math"/>
                  <w:i/>
                </w:rPr>
              </m:ctrlPr>
            </m:sSubSupPr>
            <m:e>
              <m:r>
                <m:rPr>
                  <m:sty m:val="b"/>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Xt</m:t>
              </m:r>
            </m:sub>
            <m:sup>
              <m:r>
                <w:rPr>
                  <w:rFonts w:ascii="Cambria Math" w:eastAsiaTheme="minorEastAsia" w:hAnsi="Cambria Math"/>
                </w:rPr>
                <m:t>-1</m:t>
              </m:r>
            </m:sup>
          </m:sSubSup>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1r</m:t>
                    </m:r>
                  </m:sub>
                </m:sSub>
              </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1n</m:t>
                    </m:r>
                  </m:sub>
                </m:sSub>
              </m:e>
            </m:mr>
            <m:mr>
              <m:e/>
              <m:e/>
              <m:e/>
            </m:mr>
            <m:mr>
              <m:e/>
              <m:e/>
              <m:e/>
            </m:mr>
          </m:m>
          <m:r>
            <w:rPr>
              <w:rFonts w:ascii="Cambria Math" w:eastAsiaTheme="minorEastAsia" w:hAnsi="Cambria Math"/>
            </w:rPr>
            <m:t xml:space="preserve">  ̇ </m:t>
          </m:r>
          <m:m>
            <m:mPr>
              <m:plcHide m:val="1"/>
              <m:mcs>
                <m:mc>
                  <m:mcPr>
                    <m:count m:val="3"/>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e/>
            </m:mr>
            <m:mr>
              <m:e/>
              <m:e>
                <m:sSub>
                  <m:sSubPr>
                    <m:ctrlPr>
                      <w:rPr>
                        <w:rFonts w:ascii="Cambria Math" w:hAnsi="Cambria Math"/>
                        <w:i/>
                      </w:rPr>
                    </m:ctrlPr>
                  </m:sSubPr>
                  <m:e>
                    <m:r>
                      <w:rPr>
                        <w:rFonts w:ascii="Cambria Math" w:hAnsi="Cambria Math"/>
                      </w:rPr>
                      <m:t>λ</m:t>
                    </m:r>
                  </m:e>
                  <m:sub>
                    <m:r>
                      <w:rPr>
                        <w:rFonts w:ascii="Cambria Math" w:hAnsi="Cambria Math"/>
                      </w:rPr>
                      <m:t>r</m:t>
                    </m:r>
                  </m:sub>
                </m:sSub>
              </m:e>
              <m:e/>
            </m:mr>
            <m:mr>
              <m:e/>
              <m:e/>
              <m:e>
                <m:sSub>
                  <m:sSubPr>
                    <m:ctrlPr>
                      <w:rPr>
                        <w:rFonts w:ascii="Cambria Math" w:hAnsi="Cambria Math"/>
                        <w:i/>
                      </w:rPr>
                    </m:ctrlPr>
                  </m:sSubPr>
                  <m:e>
                    <m:r>
                      <w:rPr>
                        <w:rFonts w:ascii="Cambria Math" w:hAnsi="Cambria Math"/>
                      </w:rPr>
                      <m:t>λ</m:t>
                    </m:r>
                  </m:e>
                  <m:sub>
                    <m:r>
                      <w:rPr>
                        <w:rFonts w:ascii="Cambria Math" w:hAnsi="Cambria Math"/>
                      </w:rPr>
                      <m:t>n</m:t>
                    </m:r>
                  </m:sub>
                </m:sSub>
              </m:e>
            </m:mr>
          </m:m>
          <m:r>
            <w:rPr>
              <w:rFonts w:ascii="Cambria Math" w:eastAsiaTheme="minorEastAsia" w:hAnsi="Cambria Math"/>
            </w:rPr>
            <m:t xml:space="preserve"> ̇  </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11</m:t>
                    </m:r>
                  </m:sub>
                </m:sSub>
              </m:e>
              <m:e/>
              <m:e/>
            </m:mr>
            <m:m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1r</m:t>
                    </m:r>
                  </m:sub>
                </m:sSub>
              </m:e>
              <m:e/>
              <m:e/>
            </m:mr>
            <m:m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1n</m:t>
                    </m:r>
                  </m:sub>
                </m:sSub>
              </m:e>
              <m:e/>
              <m:e/>
            </m:mr>
          </m:m>
        </m:oMath>
      </m:oMathPara>
    </w:p>
    <w:p w14:paraId="0F525F82" w14:textId="59A7A8DA" w:rsidR="0088602F" w:rsidRDefault="00BF5214" w:rsidP="00930E8C">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The proposed basis are the first r eigenvectors, i.e., </w:t>
      </w:r>
      <w:r w:rsidR="0088602F">
        <w:rPr>
          <w:rFonts w:ascii="Palatino Linotype" w:eastAsiaTheme="minorEastAsia" w:hAnsi="Palatino Linotype"/>
        </w:rPr>
        <w:t xml:space="preserve"> </w:t>
      </w:r>
      <w:r w:rsidR="008633B5">
        <w:rPr>
          <w:rStyle w:val="FootnoteReference"/>
          <w:rFonts w:ascii="Palatino Linotype" w:eastAsiaTheme="minorEastAsia" w:hAnsi="Palatino Linotype"/>
        </w:rPr>
        <w:footnoteReference w:id="15"/>
      </w:r>
    </w:p>
    <w:p w14:paraId="72AB99B1" w14:textId="1378BE74" w:rsidR="00930E8C" w:rsidRPr="00C615CC" w:rsidRDefault="00000000" w:rsidP="0049081D">
      <w:pPr>
        <w:spacing w:beforeLines="80" w:before="192" w:afterLines="80" w:after="192" w:line="300" w:lineRule="auto"/>
        <w:rPr>
          <w:rFonts w:ascii="Palatino Linotype" w:eastAsiaTheme="minorEastAsia" w:hAnsi="Palatino Linotype"/>
          <w:b/>
          <w:bCs/>
        </w:rPr>
      </w:pPr>
      <m:oMathPara>
        <m:oMath>
          <m:sSub>
            <m:sSubPr>
              <m:ctrlPr>
                <w:rPr>
                  <w:rFonts w:ascii="Cambria Math" w:eastAsiaTheme="minorEastAsia" w:hAnsi="Cambria Math"/>
                  <w:i/>
                </w:rPr>
              </m:ctrlPr>
            </m:sSubPr>
            <m:e>
              <m:r>
                <m:rPr>
                  <m:sty m:val="b"/>
                </m:rPr>
                <w:rPr>
                  <w:rFonts w:ascii="Cambria Math" w:eastAsiaTheme="minorEastAsia" w:hAnsi="Cambria Math"/>
                </w:rPr>
                <m:t>Ψ</m:t>
              </m:r>
              <m:ctrlPr>
                <w:rPr>
                  <w:rFonts w:ascii="Cambria Math" w:eastAsiaTheme="minorEastAsia" w:hAnsi="Cambria Math"/>
                  <w:b/>
                  <w:bCs/>
                  <w:i/>
                </w:rPr>
              </m:ctrlPr>
            </m:e>
            <m:sub>
              <m:r>
                <w:rPr>
                  <w:rFonts w:ascii="Cambria Math" w:eastAsiaTheme="minorEastAsia" w:hAnsi="Cambria Math"/>
                </w:rPr>
                <m:t>t</m:t>
              </m:r>
            </m:sub>
          </m:sSub>
          <m:r>
            <w:rPr>
              <w:rFonts w:ascii="Cambria Math" w:eastAsiaTheme="minorEastAsia" w:hAnsi="Cambria Math"/>
            </w:rPr>
            <m:t>≡</m:t>
          </m:r>
          <m:sSubSup>
            <m:sSubSupPr>
              <m:ctrlPr>
                <w:rPr>
                  <w:rFonts w:ascii="Cambria Math" w:eastAsiaTheme="minorEastAsia" w:hAnsi="Cambria Math"/>
                  <w:b/>
                  <w:bCs/>
                </w:rPr>
              </m:ctrlPr>
            </m:sSubSupPr>
            <m:e>
              <m:r>
                <m:rPr>
                  <m:sty m:val="b"/>
                </m:rPr>
                <w:rPr>
                  <w:rFonts w:ascii="Cambria Math" w:eastAsiaTheme="minorEastAsia" w:hAnsi="Cambria Math"/>
                </w:rPr>
                <m:t>Φ</m:t>
              </m:r>
              <m:ctrlPr>
                <w:rPr>
                  <w:rFonts w:ascii="Cambria Math" w:eastAsiaTheme="minorEastAsia" w:hAnsi="Cambria Math"/>
                  <w:i/>
                </w:rPr>
              </m:ctrlPr>
            </m:e>
            <m:sub>
              <m:r>
                <m:rPr>
                  <m:sty m:val="p"/>
                </m:rPr>
                <w:rPr>
                  <w:rFonts w:ascii="Cambria Math" w:eastAsiaTheme="minorEastAsia" w:hAnsi="Cambria Math"/>
                </w:rPr>
                <m:t>Xt</m:t>
              </m:r>
            </m:sub>
            <m:sup>
              <m:d>
                <m:dPr>
                  <m:begChr m:val="["/>
                  <m:endChr m:val="]"/>
                  <m:ctrlPr>
                    <w:rPr>
                      <w:rFonts w:ascii="Cambria Math" w:eastAsiaTheme="minorEastAsia" w:hAnsi="Cambria Math"/>
                      <w:i/>
                    </w:rPr>
                  </m:ctrlPr>
                </m:dPr>
                <m:e>
                  <m:r>
                    <w:rPr>
                      <w:rFonts w:ascii="Cambria Math" w:eastAsiaTheme="minorEastAsia" w:hAnsi="Cambria Math"/>
                    </w:rPr>
                    <m:t>,1:r</m:t>
                  </m:r>
                </m:e>
              </m:d>
            </m:sup>
          </m:sSubSup>
          <m:r>
            <m:rPr>
              <m:sty m:val="b"/>
            </m:rPr>
            <w:rPr>
              <w:rFonts w:ascii="Cambria Math" w:eastAsiaTheme="minorEastAsia" w:hAnsi="Cambria Math"/>
            </w:rPr>
            <m:t xml:space="preserve"> </m:t>
          </m:r>
        </m:oMath>
      </m:oMathPara>
    </w:p>
    <w:p w14:paraId="37C6D2F3" w14:textId="053CE4CC" w:rsidR="00C615CC" w:rsidRPr="00C615CC" w:rsidRDefault="00000000" w:rsidP="0049081D">
      <w:pPr>
        <w:spacing w:beforeLines="80" w:before="192" w:afterLines="80" w:after="192" w:line="300" w:lineRule="auto"/>
        <w:rPr>
          <w:rFonts w:ascii="Palatino Linotype" w:eastAsiaTheme="minorEastAsia" w:hAnsi="Palatino Linotype"/>
        </w:rPr>
      </w:pPr>
      <m:oMath>
        <m:sSub>
          <m:sSubPr>
            <m:ctrlPr>
              <w:rPr>
                <w:rFonts w:ascii="Cambria Math" w:eastAsiaTheme="minorEastAsia" w:hAnsi="Cambria Math"/>
                <w:i/>
              </w:rPr>
            </m:ctrlPr>
          </m:sSubPr>
          <m:e>
            <m:r>
              <m:rPr>
                <m:sty m:val="b"/>
              </m:rPr>
              <w:rPr>
                <w:rFonts w:ascii="Cambria Math" w:eastAsiaTheme="minorEastAsia" w:hAnsi="Cambria Math"/>
              </w:rPr>
              <m:t>Ψ</m:t>
            </m:r>
            <m:ctrlPr>
              <w:rPr>
                <w:rFonts w:ascii="Cambria Math" w:eastAsiaTheme="minorEastAsia" w:hAnsi="Cambria Math"/>
                <w:b/>
                <w:bCs/>
                <w:i/>
              </w:rPr>
            </m:ctrlPr>
          </m:e>
          <m:sub>
            <m:r>
              <w:rPr>
                <w:rFonts w:ascii="Cambria Math" w:eastAsiaTheme="minorEastAsia" w:hAnsi="Cambria Math"/>
              </w:rPr>
              <m:t>t</m:t>
            </m:r>
          </m:sub>
        </m:sSub>
      </m:oMath>
      <w:r w:rsidR="00C615CC">
        <w:rPr>
          <w:rFonts w:ascii="Palatino Linotype" w:eastAsiaTheme="minorEastAsia" w:hAnsi="Palatino Linotype"/>
        </w:rPr>
        <w:t xml:space="preserve">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×r</m:t>
        </m:r>
      </m:oMath>
    </w:p>
    <w:p w14:paraId="5EB4BE98" w14:textId="49A24820" w:rsidR="00A05DD8" w:rsidRDefault="00AB0CE4" w:rsidP="00F108BB">
      <w:pPr>
        <w:pStyle w:val="Heading3"/>
        <w:numPr>
          <w:ilvl w:val="0"/>
          <w:numId w:val="5"/>
        </w:numPr>
      </w:pPr>
      <w:r>
        <w:t xml:space="preserve">Moran’s I </w:t>
      </w:r>
      <w:r w:rsidR="00A05DD8" w:rsidRPr="00A05DD8">
        <w:t>propagator matrix</w:t>
      </w:r>
    </w:p>
    <w:p w14:paraId="08FD0B6F" w14:textId="77777777" w:rsidR="00BF5214" w:rsidRDefault="00BF5214" w:rsidP="00A05DD8">
      <w:pPr>
        <w:rPr>
          <w:rFonts w:ascii="Palatino Linotype" w:eastAsiaTheme="minorEastAsia" w:hAnsi="Palatino Linotype"/>
        </w:rPr>
      </w:pPr>
    </w:p>
    <w:p w14:paraId="16C6C294" w14:textId="6E88B753" w:rsidR="00B966B2" w:rsidRDefault="00BF5214" w:rsidP="00A05DD8">
      <w:r>
        <w:rPr>
          <w:rFonts w:ascii="Palatino Linotype" w:eastAsiaTheme="minorEastAsia" w:hAnsi="Palatino Linotype"/>
        </w:rPr>
        <w:t xml:space="preserve">Define the matrix </w:t>
      </w:r>
      <m:oMath>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sSubSup>
                  <m:sSubSupPr>
                    <m:ctrlPr>
                      <w:rPr>
                        <w:rFonts w:ascii="Cambria Math" w:eastAsiaTheme="minorEastAsia" w:hAnsi="Cambria Math"/>
                        <w:i/>
                      </w:rPr>
                    </m:ctrlPr>
                  </m:sSubSupPr>
                  <m:e>
                    <m:r>
                      <m:rPr>
                        <m:sty m:val="b"/>
                      </m:rPr>
                      <w:rPr>
                        <w:rFonts w:ascii="Cambria Math" w:eastAsiaTheme="minorEastAsia" w:hAnsi="Cambria Math"/>
                      </w:rPr>
                      <m:t>Ψ</m:t>
                    </m:r>
                  </m:e>
                  <m:sub>
                    <m:r>
                      <w:rPr>
                        <w:rFonts w:ascii="Cambria Math" w:eastAsiaTheme="minorEastAsia" w:hAnsi="Cambria Math"/>
                      </w:rPr>
                      <m:t>t</m:t>
                    </m:r>
                  </m:sub>
                  <m:sup>
                    <m:r>
                      <w:rPr>
                        <w:rFonts w:ascii="Cambria Math" w:eastAsiaTheme="minorEastAsia" w:hAnsi="Cambria Math"/>
                      </w:rPr>
                      <m:t>'</m:t>
                    </m:r>
                  </m:sup>
                </m:sSubSup>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xml:space="preserve">, </m:t>
            </m:r>
            <m:r>
              <m:rPr>
                <m:sty m:val="bi"/>
              </m:rPr>
              <w:rPr>
                <w:rFonts w:ascii="Cambria Math" w:eastAsiaTheme="minorEastAsia" w:hAnsi="Cambria Math"/>
              </w:rPr>
              <m:t>I</m:t>
            </m:r>
          </m:e>
        </m:d>
      </m:oMath>
      <w:r w:rsidR="00C615CC">
        <w:rPr>
          <w:rFonts w:ascii="Palatino Linotype" w:eastAsiaTheme="minorEastAsia" w:hAnsi="Palatino Linotype"/>
        </w:rPr>
        <w:t>,</w:t>
      </w:r>
      <w:r w:rsidR="00C615CC">
        <w:rPr>
          <w:rStyle w:val="FootnoteReference"/>
          <w:rFonts w:ascii="Palatino Linotype" w:eastAsiaTheme="minorEastAsia" w:hAnsi="Palatino Linotype"/>
        </w:rPr>
        <w:footnoteReference w:id="16"/>
      </w:r>
      <w:r>
        <w:rPr>
          <w:rFonts w:ascii="Palatino Linotype" w:eastAsiaTheme="minorEastAsia" w:hAnsi="Palatino Linotype"/>
        </w:rPr>
        <w:t xml:space="preserve"> </w:t>
      </w:r>
    </w:p>
    <w:p w14:paraId="6E9BE63F" w14:textId="2F6A2F03" w:rsidR="00B966B2" w:rsidRPr="00C615CC" w:rsidRDefault="00B966B2" w:rsidP="00B966B2">
      <w:pPr>
        <w:spacing w:beforeLines="80" w:before="192" w:afterLines="80" w:after="192" w:line="300" w:lineRule="auto"/>
        <w:rPr>
          <w:rFonts w:ascii="Palatino Linotype" w:eastAsiaTheme="minorEastAsia" w:hAnsi="Palatino Linotype"/>
        </w:rPr>
      </w:pPr>
      <m:oMathPara>
        <m:oMath>
          <m:r>
            <m:rPr>
              <m:sty m:val="bi"/>
            </m:rP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I</m:t>
                  </m:r>
                </m:e>
                <m:sub>
                  <m:r>
                    <w:rPr>
                      <w:rFonts w:ascii="Cambria Math" w:eastAsiaTheme="minorEastAsia" w:hAnsi="Cambria Math"/>
                    </w:rPr>
                    <m:t>r</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I</m:t>
                  </m:r>
                </m:e>
                <m:sub>
                  <m:r>
                    <w:rPr>
                      <w:rFonts w:ascii="Cambria Math" w:eastAsiaTheme="minorEastAsia" w:hAnsi="Cambria Math"/>
                    </w:rPr>
                    <m:t>r</m:t>
                  </m:r>
                </m:sub>
              </m:sSub>
              <m:r>
                <w:rPr>
                  <w:rFonts w:ascii="Cambria Math" w:eastAsiaTheme="minorEastAsia" w:hAnsi="Cambria Math"/>
                </w:rPr>
                <m:t>-</m:t>
              </m:r>
              <m:r>
                <m:rPr>
                  <m:sty m:val="bi"/>
                </m:rPr>
                <w:rPr>
                  <w:rFonts w:ascii="Cambria Math" w:eastAsiaTheme="minorEastAsia" w:hAnsi="Cambria Math"/>
                </w:rPr>
                <m:t>H</m:t>
              </m:r>
              <m:d>
                <m:dPr>
                  <m:ctrlPr>
                    <w:rPr>
                      <w:rFonts w:ascii="Cambria Math" w:eastAsiaTheme="minorEastAsia" w:hAnsi="Cambria Math"/>
                      <w:b/>
                      <w:bCs/>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t</m:t>
                      </m:r>
                    </m:sub>
                  </m:sSub>
                </m:e>
              </m:d>
            </m:e>
          </m:d>
          <m:sSub>
            <m:sSubPr>
              <m:ctrlPr>
                <w:rPr>
                  <w:rFonts w:ascii="Cambria Math" w:eastAsiaTheme="minorEastAsia" w:hAnsi="Cambria Math"/>
                  <w:i/>
                </w:rPr>
              </m:ctrlPr>
            </m:sSubPr>
            <m:e>
              <m:r>
                <m:rPr>
                  <m:sty m:val="bi"/>
                </m:rPr>
                <w:rPr>
                  <w:rFonts w:ascii="Cambria Math" w:eastAsiaTheme="minorEastAsia" w:hAnsi="Cambria Math"/>
                </w:rPr>
                <m:t>I</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I</m:t>
                  </m:r>
                </m:e>
                <m:sub>
                  <m:r>
                    <w:rPr>
                      <w:rFonts w:ascii="Cambria Math" w:eastAsiaTheme="minorEastAsia" w:hAnsi="Cambria Math"/>
                    </w:rPr>
                    <m:t>r</m:t>
                  </m:r>
                </m:sub>
              </m:sSub>
              <m:r>
                <w:rPr>
                  <w:rFonts w:ascii="Cambria Math" w:eastAsiaTheme="minorEastAsia" w:hAnsi="Cambria Math"/>
                </w:rPr>
                <m:t>-</m:t>
              </m:r>
              <m:r>
                <m:rPr>
                  <m:sty m:val="bi"/>
                </m:rPr>
                <w:rPr>
                  <w:rFonts w:ascii="Cambria Math" w:eastAsiaTheme="minorEastAsia" w:hAnsi="Cambria Math"/>
                </w:rPr>
                <m:t>H</m:t>
              </m:r>
              <m:d>
                <m:dPr>
                  <m:ctrlPr>
                    <w:rPr>
                      <w:rFonts w:ascii="Cambria Math" w:eastAsiaTheme="minorEastAsia" w:hAnsi="Cambria Math"/>
                      <w:b/>
                      <w:bCs/>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t</m:t>
                      </m:r>
                    </m:sub>
                  </m:sSub>
                </m:e>
              </m:d>
            </m:e>
          </m:d>
          <m:r>
            <w:rPr>
              <w:rFonts w:ascii="Cambria Math" w:eastAsiaTheme="minorEastAsia" w:hAnsi="Cambria Math"/>
            </w:rPr>
            <m:t>=</m:t>
          </m:r>
          <m:sSub>
            <m:sSubPr>
              <m:ctrlPr>
                <w:rPr>
                  <w:rFonts w:ascii="Cambria Math" w:eastAsiaTheme="minorEastAsia" w:hAnsi="Cambria Math"/>
                </w:rPr>
              </m:ctrlPr>
            </m:sSubPr>
            <m:e>
              <m:r>
                <m:rPr>
                  <m:sty m:val="b"/>
                </m:rPr>
                <w:rPr>
                  <w:rFonts w:ascii="Cambria Math" w:eastAsiaTheme="minorEastAsia" w:hAnsi="Cambria Math"/>
                </w:rPr>
                <m:t>Φ</m:t>
              </m:r>
              <m:ctrlPr>
                <w:rPr>
                  <w:rFonts w:ascii="Cambria Math" w:eastAsiaTheme="minorEastAsia" w:hAnsi="Cambria Math"/>
                  <w:b/>
                  <w:bCs/>
                </w:rPr>
              </m:ctrlPr>
            </m:e>
            <m:sub>
              <m:r>
                <m:rPr>
                  <m:sty m:val="p"/>
                </m:rPr>
                <w:rPr>
                  <w:rFonts w:ascii="Cambria Math" w:eastAsiaTheme="minorEastAsia" w:hAnsi="Cambria Math"/>
                </w:rPr>
                <m:t>Bt</m:t>
              </m:r>
            </m:sub>
          </m:sSub>
          <m:sSub>
            <m:sSubPr>
              <m:ctrlPr>
                <w:rPr>
                  <w:rFonts w:ascii="Cambria Math" w:eastAsiaTheme="minorEastAsia" w:hAnsi="Cambria Math"/>
                  <w:b/>
                  <w:bCs/>
                </w:rPr>
              </m:ctrlPr>
            </m:sSubPr>
            <m:e>
              <m:r>
                <m:rPr>
                  <m:sty m:val="b"/>
                </m:rPr>
                <w:rPr>
                  <w:rFonts w:ascii="Cambria Math" w:eastAsiaTheme="minorEastAsia" w:hAnsi="Cambria Math"/>
                </w:rPr>
                <m:t>Λ</m:t>
              </m:r>
            </m:e>
            <m:sub>
              <m:r>
                <m:rPr>
                  <m:sty m:val="p"/>
                </m:rPr>
                <w:rPr>
                  <w:rFonts w:ascii="Cambria Math" w:eastAsiaTheme="minorEastAsia" w:hAnsi="Cambria Math"/>
                </w:rPr>
                <m:t>Bt</m:t>
              </m:r>
            </m:sub>
          </m:sSub>
          <m:sSubSup>
            <m:sSubSupPr>
              <m:ctrlPr>
                <w:rPr>
                  <w:rFonts w:ascii="Cambria Math" w:eastAsiaTheme="minorEastAsia" w:hAnsi="Cambria Math"/>
                  <w:i/>
                </w:rPr>
              </m:ctrlPr>
            </m:sSubSupPr>
            <m:e>
              <m:r>
                <m:rPr>
                  <m:sty m:val="b"/>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Bt</m:t>
              </m:r>
            </m:sub>
            <m:sup>
              <m:r>
                <w:rPr>
                  <w:rFonts w:ascii="Cambria Math" w:eastAsiaTheme="minorEastAsia" w:hAnsi="Cambria Math"/>
                </w:rPr>
                <m:t>-1</m:t>
              </m:r>
            </m:sup>
          </m:sSubSup>
        </m:oMath>
      </m:oMathPara>
    </w:p>
    <w:p w14:paraId="5E537024" w14:textId="1C649A3F" w:rsidR="00C615CC" w:rsidRPr="00412C2B" w:rsidRDefault="00C615CC" w:rsidP="00B966B2">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and</w:t>
      </w:r>
    </w:p>
    <w:p w14:paraId="53777DAA" w14:textId="7ED0E6FA" w:rsidR="00A05DD8" w:rsidRDefault="00000000" w:rsidP="00A05DD8">
      <m:oMathPara>
        <m:oMath>
          <m:sSub>
            <m:sSubPr>
              <m:ctrlPr>
                <w:rPr>
                  <w:rFonts w:ascii="Cambria Math" w:eastAsiaTheme="minorEastAsia" w:hAnsi="Cambria Math"/>
                  <w:i/>
                </w:rPr>
              </m:ctrlPr>
            </m:sSubPr>
            <m:e>
              <m:r>
                <m:rPr>
                  <m:sty m:val="bi"/>
                </m:rPr>
                <w:rPr>
                  <w:rFonts w:ascii="Cambria Math" w:eastAsiaTheme="minorEastAsia" w:hAnsi="Cambria Math"/>
                </w:rPr>
                <m:t>M</m:t>
              </m:r>
              <m:ctrlPr>
                <w:rPr>
                  <w:rFonts w:ascii="Cambria Math" w:eastAsiaTheme="minorEastAsia" w:hAnsi="Cambria Math"/>
                  <w:b/>
                  <w:bCs/>
                  <w:i/>
                </w:rPr>
              </m:ctrlPr>
            </m:e>
            <m:sub>
              <m:r>
                <w:rPr>
                  <w:rFonts w:ascii="Cambria Math" w:eastAsiaTheme="minorEastAsia" w:hAnsi="Cambria Math"/>
                </w:rPr>
                <m:t>t</m:t>
              </m:r>
            </m:sub>
          </m:sSub>
          <m:r>
            <w:rPr>
              <w:rFonts w:ascii="Cambria Math" w:eastAsiaTheme="minorEastAsia" w:hAnsi="Cambria Math"/>
            </w:rPr>
            <m:t>≡</m:t>
          </m:r>
          <m:sSubSup>
            <m:sSubSupPr>
              <m:ctrlPr>
                <w:rPr>
                  <w:rFonts w:ascii="Cambria Math" w:eastAsiaTheme="minorEastAsia" w:hAnsi="Cambria Math"/>
                  <w:b/>
                  <w:bCs/>
                </w:rPr>
              </m:ctrlPr>
            </m:sSubSupPr>
            <m:e>
              <m:r>
                <m:rPr>
                  <m:sty m:val="b"/>
                </m:rPr>
                <w:rPr>
                  <w:rFonts w:ascii="Cambria Math" w:eastAsiaTheme="minorEastAsia" w:hAnsi="Cambria Math"/>
                </w:rPr>
                <m:t>Φ</m:t>
              </m:r>
              <m:ctrlPr>
                <w:rPr>
                  <w:rFonts w:ascii="Cambria Math" w:eastAsiaTheme="minorEastAsia" w:hAnsi="Cambria Math"/>
                  <w:i/>
                </w:rPr>
              </m:ctrlPr>
            </m:e>
            <m:sub>
              <m:r>
                <m:rPr>
                  <m:sty m:val="p"/>
                </m:rPr>
                <w:rPr>
                  <w:rFonts w:ascii="Cambria Math" w:eastAsiaTheme="minorEastAsia" w:hAnsi="Cambria Math"/>
                </w:rPr>
                <m:t>B,t</m:t>
              </m:r>
            </m:sub>
            <m:sup>
              <m:r>
                <w:rPr>
                  <w:rFonts w:ascii="Cambria Math" w:eastAsiaTheme="minorEastAsia" w:hAnsi="Cambria Math"/>
                </w:rPr>
                <m:t>[,1:r]</m:t>
              </m:r>
            </m:sup>
          </m:sSubSup>
        </m:oMath>
      </m:oMathPara>
    </w:p>
    <w:p w14:paraId="3EAF5C85" w14:textId="329DF29D" w:rsidR="009B5967" w:rsidRDefault="00000000" w:rsidP="009B5967">
      <w:pPr>
        <w:spacing w:beforeLines="80" w:before="192" w:afterLines="80" w:after="192" w:line="300" w:lineRule="auto"/>
        <w:rPr>
          <w:rFonts w:ascii="Palatino Linotype" w:eastAsiaTheme="minorEastAsia" w:hAnsi="Palatino Linotype"/>
        </w:rPr>
      </w:pPr>
      <m:oMath>
        <m:sSub>
          <m:sSubPr>
            <m:ctrlPr>
              <w:rPr>
                <w:rFonts w:ascii="Cambria Math" w:eastAsiaTheme="minorEastAsia" w:hAnsi="Cambria Math"/>
                <w:i/>
              </w:rPr>
            </m:ctrlPr>
          </m:sSubPr>
          <m:e>
            <m:r>
              <m:rPr>
                <m:sty m:val="bi"/>
              </m:rPr>
              <w:rPr>
                <w:rFonts w:ascii="Cambria Math" w:eastAsiaTheme="minorEastAsia" w:hAnsi="Cambria Math"/>
              </w:rPr>
              <m:t>M</m:t>
            </m:r>
            <m:ctrlPr>
              <w:rPr>
                <w:rFonts w:ascii="Cambria Math" w:eastAsiaTheme="minorEastAsia" w:hAnsi="Cambria Math"/>
                <w:b/>
                <w:bCs/>
                <w:i/>
              </w:rPr>
            </m:ctrlPr>
          </m:e>
          <m:sub>
            <m:r>
              <w:rPr>
                <w:rFonts w:ascii="Cambria Math" w:eastAsiaTheme="minorEastAsia" w:hAnsi="Cambria Math"/>
              </w:rPr>
              <m:t>t</m:t>
            </m:r>
          </m:sub>
        </m:sSub>
      </m:oMath>
      <w:r w:rsidR="009B5967" w:rsidRPr="009B5967">
        <w:rPr>
          <w:rFonts w:ascii="Palatino Linotype" w:eastAsiaTheme="minorEastAsia" w:hAnsi="Palatino Linotype"/>
        </w:rPr>
        <w:t xml:space="preserve"> </w:t>
      </w:r>
      <w:r w:rsidR="009B5967">
        <w:rPr>
          <w:rFonts w:ascii="Palatino Linotype" w:eastAsiaTheme="minorEastAsia" w:hAnsi="Palatino Linotype"/>
        </w:rPr>
        <w:t xml:space="preserve">is </w:t>
      </w:r>
      <m:oMath>
        <m:r>
          <w:rPr>
            <w:rFonts w:ascii="Cambria Math" w:eastAsiaTheme="minorEastAsia" w:hAnsi="Cambria Math"/>
          </w:rPr>
          <m:t>r×r</m:t>
        </m:r>
      </m:oMath>
    </w:p>
    <w:p w14:paraId="26FC85AD" w14:textId="21AEFCFC" w:rsidR="00A05DD8" w:rsidRPr="00A05DD8" w:rsidRDefault="00A05DD8" w:rsidP="00A05DD8"/>
    <w:p w14:paraId="7D206AAA" w14:textId="51C6D3A7" w:rsidR="00F108BB" w:rsidRDefault="00F108BB" w:rsidP="00A05DD8">
      <w:pPr>
        <w:pStyle w:val="Heading3"/>
        <w:numPr>
          <w:ilvl w:val="0"/>
          <w:numId w:val="5"/>
        </w:numPr>
      </w:pPr>
      <w:r>
        <w:lastRenderedPageBreak/>
        <w:t>Parameter models</w:t>
      </w:r>
      <w:r w:rsidR="000A3BEF">
        <w:t xml:space="preserve"> or priors</w:t>
      </w:r>
    </w:p>
    <w:p w14:paraId="1A9A3983" w14:textId="1B3147D0" w:rsidR="00F108BB" w:rsidRDefault="00853B0F" w:rsidP="00853B0F">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W</w:t>
      </w:r>
      <w:r w:rsidRPr="00853B0F">
        <w:rPr>
          <w:rFonts w:ascii="Palatino Linotype" w:eastAsiaTheme="minorEastAsia" w:hAnsi="Palatino Linotype"/>
        </w:rPr>
        <w:t xml:space="preserve">e consider specifying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K</m:t>
                </m:r>
              </m:e>
              <m:sub>
                <m:r>
                  <w:rPr>
                    <w:rFonts w:ascii="Cambria Math" w:eastAsiaTheme="minorEastAsia" w:hAnsi="Cambria Math"/>
                  </w:rPr>
                  <m:t>t</m:t>
                </m:r>
              </m:sub>
            </m:sSub>
          </m:e>
        </m:d>
      </m:oMath>
      <w:r>
        <w:rPr>
          <w:rFonts w:ascii="Palatino Linotype" w:eastAsiaTheme="minorEastAsia" w:hAnsi="Palatino Linotype"/>
        </w:rPr>
        <w:t xml:space="preserve"> </w:t>
      </w:r>
      <w:r w:rsidRPr="00853B0F">
        <w:rPr>
          <w:rFonts w:ascii="Palatino Linotype" w:eastAsiaTheme="minorEastAsia" w:hAnsi="Palatino Linotype"/>
        </w:rPr>
        <w:t>as positive semi-definite matrices that are “close” to target precision matrices</w:t>
      </w:r>
      <w:r>
        <w:rPr>
          <w:rFonts w:ascii="Palatino Linotype" w:eastAsiaTheme="minorEastAsia" w:hAnsi="Palatino Linotype"/>
        </w:rPr>
        <w:t xml:space="preserve">, </w:t>
      </w:r>
      <m:oMath>
        <m:sSub>
          <m:sSubPr>
            <m:ctrlPr>
              <w:rPr>
                <w:rFonts w:ascii="Cambria Math" w:eastAsiaTheme="minorEastAsia" w:hAnsi="Cambria Math"/>
                <w:i/>
              </w:rPr>
            </m:ctrlPr>
          </m:sSubPr>
          <m:e>
            <m:r>
              <m:rPr>
                <m:sty m:val="bi"/>
              </m:rPr>
              <w:rPr>
                <w:rFonts w:ascii="Cambria Math" w:eastAsiaTheme="minorEastAsia" w:hAnsi="Cambria Math"/>
              </w:rPr>
              <m:t>P</m:t>
            </m:r>
          </m:e>
          <m:sub>
            <m:r>
              <w:rPr>
                <w:rFonts w:ascii="Cambria Math" w:eastAsiaTheme="minorEastAsia" w:hAnsi="Cambria Math"/>
              </w:rPr>
              <m:t>t</m:t>
            </m:r>
          </m:sub>
        </m:sSub>
      </m:oMath>
      <w:r w:rsidRPr="00853B0F">
        <w:rPr>
          <w:rFonts w:ascii="Palatino Linotype" w:eastAsiaTheme="minorEastAsia" w:hAnsi="Palatino Linotype"/>
        </w:rPr>
        <w:t>,</w:t>
      </w:r>
      <w:r>
        <w:rPr>
          <w:rFonts w:ascii="Palatino Linotype" w:eastAsiaTheme="minorEastAsia" w:hAnsi="Palatino Linotype"/>
          <w:b/>
          <w:bCs/>
        </w:rPr>
        <w:t xml:space="preserve"> </w:t>
      </w:r>
      <w:r>
        <w:rPr>
          <w:rFonts w:ascii="Palatino Linotype" w:eastAsiaTheme="minorEastAsia" w:hAnsi="Palatino Linotype"/>
        </w:rPr>
        <w:t xml:space="preserve">which includes some of the </w:t>
      </w:r>
      <w:r w:rsidRPr="00853B0F">
        <w:rPr>
          <w:rFonts w:ascii="Palatino Linotype" w:eastAsiaTheme="minorEastAsia" w:hAnsi="Palatino Linotype"/>
        </w:rPr>
        <w:t>sources of variability</w:t>
      </w:r>
      <w:r>
        <w:rPr>
          <w:rFonts w:ascii="Palatino Linotype" w:eastAsiaTheme="minorEastAsia" w:hAnsi="Palatino Linotype"/>
        </w:rPr>
        <w:t xml:space="preserve"> ignore by the MI approximation</w:t>
      </w:r>
      <w:r w:rsidR="000A3BEF">
        <w:rPr>
          <w:rFonts w:ascii="Palatino Linotype" w:eastAsiaTheme="minorEastAsia" w:hAnsi="Palatino Linotype"/>
        </w:rPr>
        <w:t xml:space="preserve"> (by removing some of its principal components)</w:t>
      </w:r>
      <w:r>
        <w:rPr>
          <w:rFonts w:ascii="Palatino Linotype" w:eastAsiaTheme="minorEastAsia" w:hAnsi="Palatino Linotype"/>
        </w:rPr>
        <w:t>.</w:t>
      </w:r>
    </w:p>
    <w:p w14:paraId="5F294B0A" w14:textId="7B932B22" w:rsidR="00853B0F" w:rsidRPr="00853B0F" w:rsidRDefault="00000000" w:rsidP="00853B0F">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i/>
                </w:rPr>
              </m:ctrlPr>
            </m:sSubPr>
            <m:e>
              <m:r>
                <m:rPr>
                  <m:sty m:val="bi"/>
                </m:rP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K</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P</m:t>
                  </m:r>
                </m:e>
                <m:sub>
                  <m:r>
                    <w:rPr>
                      <w:rFonts w:ascii="Cambria Math" w:eastAsiaTheme="minorEastAsia" w:hAnsi="Cambria Math"/>
                    </w:rPr>
                    <m:t>t</m:t>
                  </m:r>
                </m:sub>
              </m:sSub>
            </m:e>
          </m:d>
        </m:oMath>
      </m:oMathPara>
    </w:p>
    <w:p w14:paraId="21051E81" w14:textId="58194BE1" w:rsidR="00440C2F" w:rsidRDefault="00000000" w:rsidP="0049081D">
      <w:pPr>
        <w:spacing w:beforeLines="80" w:before="192" w:afterLines="80" w:after="192" w:line="300" w:lineRule="auto"/>
        <w:rPr>
          <w:rFonts w:ascii="Palatino Linotype" w:eastAsiaTheme="minorEastAsia" w:hAnsi="Palatino Linotype"/>
        </w:rPr>
      </w:pPr>
      <m:oMathPara>
        <m:oMath>
          <m:sSubSup>
            <m:sSubSupPr>
              <m:ctrlPr>
                <w:rPr>
                  <w:rFonts w:ascii="Cambria Math" w:eastAsiaTheme="minorEastAsia" w:hAnsi="Cambria Math"/>
                  <w:i/>
                </w:rPr>
              </m:ctrlPr>
            </m:sSubSupPr>
            <m:e>
              <m:r>
                <m:rPr>
                  <m:sty m:val="bi"/>
                </m:rPr>
                <w:rPr>
                  <w:rFonts w:ascii="Cambria Math" w:eastAsiaTheme="minorEastAsia" w:hAnsi="Cambria Math"/>
                </w:rPr>
                <m:t>K</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P</m:t>
                  </m:r>
                </m:e>
                <m:sub>
                  <m:r>
                    <w:rPr>
                      <w:rFonts w:ascii="Cambria Math" w:eastAsiaTheme="minorEastAsia" w:hAnsi="Cambria Math"/>
                    </w:rPr>
                    <m:t>t</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m:rPr>
                      <m:sty m:val="bi"/>
                    </m:rPr>
                    <w:rPr>
                      <w:rFonts w:ascii="Cambria Math" w:eastAsiaTheme="minorEastAsia" w:hAnsi="Cambria Math"/>
                    </w:rPr>
                    <m:t>C</m:t>
                  </m:r>
                </m:lim>
              </m:limLow>
            </m:fName>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P</m:t>
                              </m:r>
                            </m:e>
                            <m:sub>
                              <m:r>
                                <w:rPr>
                                  <w:rFonts w:ascii="Cambria Math" w:eastAsiaTheme="minorEastAsia" w:hAnsi="Cambria Math"/>
                                </w:rPr>
                                <m:t>t</m:t>
                              </m:r>
                            </m:sub>
                          </m:sSub>
                          <m:r>
                            <m:rPr>
                              <m:sty m:val="bi"/>
                            </m:rPr>
                            <w:rPr>
                              <w:rFonts w:ascii="Cambria Math" w:eastAsiaTheme="minorEastAsia" w:hAnsi="Cambria Math"/>
                            </w:rPr>
                            <m:t>-H</m:t>
                          </m:r>
                          <m:d>
                            <m:dPr>
                              <m:ctrlPr>
                                <w:rPr>
                                  <w:rFonts w:ascii="Cambria Math" w:eastAsiaTheme="minorEastAsia" w:hAnsi="Cambria Math"/>
                                  <w:b/>
                                  <w:bCs/>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e>
                          </m:d>
                          <m:r>
                            <m:rPr>
                              <m:sty m:val="bi"/>
                            </m:rP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Ψ</m:t>
                              </m:r>
                              <m:ctrlPr>
                                <w:rPr>
                                  <w:rFonts w:ascii="Cambria Math" w:eastAsiaTheme="minorEastAsia" w:hAnsi="Cambria Math"/>
                                  <w:b/>
                                  <w:bCs/>
                                  <w:i/>
                                </w:rPr>
                              </m:ctrlPr>
                            </m:e>
                            <m:sub>
                              <m:r>
                                <w:rPr>
                                  <w:rFonts w:ascii="Cambria Math" w:eastAsiaTheme="minorEastAsia" w:hAnsi="Cambria Math"/>
                                </w:rPr>
                                <m:t>t</m:t>
                              </m:r>
                            </m:sub>
                          </m:sSub>
                          <m:sSup>
                            <m:sSupPr>
                              <m:ctrlPr>
                                <w:rPr>
                                  <w:rFonts w:ascii="Cambria Math" w:eastAsiaTheme="minorEastAsia" w:hAnsi="Cambria Math"/>
                                  <w:b/>
                                  <w:bCs/>
                                  <w:i/>
                                </w:rPr>
                              </m:ctrlPr>
                            </m:sSupPr>
                            <m:e>
                              <m:r>
                                <m:rPr>
                                  <m:sty m:val="bi"/>
                                </m:rPr>
                                <w:rPr>
                                  <w:rFonts w:ascii="Cambria Math" w:eastAsiaTheme="minorEastAsia" w:hAnsi="Cambria Math"/>
                                </w:rPr>
                                <m:t>C</m:t>
                              </m:r>
                            </m:e>
                            <m:sup>
                              <m:r>
                                <w:rPr>
                                  <w:rFonts w:ascii="Cambria Math" w:eastAsiaTheme="minorEastAsia" w:hAnsi="Cambria Math"/>
                                </w:rPr>
                                <m:t>-1</m:t>
                              </m:r>
                            </m:sup>
                          </m:sSup>
                          <m:sSubSup>
                            <m:sSubSupPr>
                              <m:ctrlPr>
                                <w:rPr>
                                  <w:rFonts w:ascii="Cambria Math" w:eastAsiaTheme="minorEastAsia" w:hAnsi="Cambria Math"/>
                                  <w:i/>
                                </w:rPr>
                              </m:ctrlPr>
                            </m:sSubSupPr>
                            <m:e>
                              <m:r>
                                <m:rPr>
                                  <m:sty m:val="b"/>
                                </m:rPr>
                                <w:rPr>
                                  <w:rFonts w:ascii="Cambria Math" w:eastAsiaTheme="minorEastAsia" w:hAnsi="Cambria Math"/>
                                </w:rPr>
                                <m:t>Ψ</m:t>
                              </m:r>
                            </m:e>
                            <m:sub>
                              <m:r>
                                <w:rPr>
                                  <w:rFonts w:ascii="Cambria Math" w:eastAsiaTheme="minorEastAsia" w:hAnsi="Cambria Math"/>
                                </w:rPr>
                                <m:t>t</m:t>
                              </m:r>
                            </m:sub>
                            <m:sup>
                              <m:r>
                                <w:rPr>
                                  <w:rFonts w:ascii="Cambria Math" w:eastAsiaTheme="minorEastAsia" w:hAnsi="Cambria Math"/>
                                </w:rPr>
                                <m:t>'</m:t>
                              </m:r>
                            </m:sup>
                          </m:sSubSup>
                        </m:e>
                      </m:d>
                    </m:e>
                    <m:sub>
                      <m:r>
                        <w:rPr>
                          <w:rFonts w:ascii="Cambria Math" w:eastAsiaTheme="minorEastAsia" w:hAnsi="Cambria Math"/>
                        </w:rPr>
                        <m:t>F</m:t>
                      </m:r>
                    </m:sub>
                    <m:sup>
                      <m:r>
                        <w:rPr>
                          <w:rFonts w:ascii="Cambria Math" w:eastAsiaTheme="minorEastAsia" w:hAnsi="Cambria Math"/>
                        </w:rPr>
                        <m:t>2</m:t>
                      </m:r>
                    </m:sup>
                  </m:sSubSup>
                </m:e>
              </m:d>
            </m:e>
          </m:func>
          <m:r>
            <w:rPr>
              <w:rFonts w:ascii="Cambria Math" w:eastAsiaTheme="minorEastAsia" w:hAnsi="Cambria Math"/>
            </w:rPr>
            <m:t>;  t=1,…,T</m:t>
          </m:r>
        </m:oMath>
      </m:oMathPara>
    </w:p>
    <w:p w14:paraId="40CD9B7D" w14:textId="042EBA7A" w:rsidR="008633B5" w:rsidRDefault="000A3BEF" w:rsidP="0049081D">
      <w:pPr>
        <w:spacing w:beforeLines="80" w:before="192" w:afterLines="80" w:after="192" w:line="300" w:lineRule="auto"/>
        <w:rPr>
          <w:rFonts w:ascii="Palatino Linotype" w:eastAsiaTheme="minorEastAsia" w:hAnsi="Palatino Linotype"/>
        </w:rPr>
      </w:pPr>
      <w:r w:rsidRPr="000A3BEF">
        <w:rPr>
          <w:rFonts w:ascii="Palatino Linotype" w:eastAsiaTheme="minorEastAsia" w:hAnsi="Palatino Linotype"/>
        </w:rPr>
        <w:t>There are many choices for the “target precision” matrices</w:t>
      </w:r>
      <w:r>
        <w:rPr>
          <w:rFonts w:ascii="Palatino Linotype" w:eastAsiaTheme="minorEastAsia" w:hAnsi="Palatino Linotype"/>
        </w:rPr>
        <w:t xml:space="preserve">, such as a CAR model, i.e., </w:t>
      </w:r>
      <m:oMath>
        <m:sSub>
          <m:sSubPr>
            <m:ctrlPr>
              <w:rPr>
                <w:rFonts w:ascii="Cambria Math" w:eastAsiaTheme="minorEastAsia" w:hAnsi="Cambria Math"/>
                <w:i/>
              </w:rPr>
            </m:ctrlPr>
          </m:sSubPr>
          <m:e>
            <m:r>
              <m:rPr>
                <m:sty m:val="bi"/>
              </m:rP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sub>
        </m:sSub>
      </m:oMath>
      <w:r>
        <w:rPr>
          <w:rFonts w:ascii="Palatino Linotype" w:eastAsiaTheme="minorEastAsia" w:hAnsi="Palatino Linotype"/>
        </w:rPr>
        <w:t>.</w:t>
      </w:r>
      <w:r w:rsidR="00625553">
        <w:rPr>
          <w:rFonts w:ascii="Palatino Linotype" w:eastAsiaTheme="minorEastAsia" w:hAnsi="Palatino Linotype"/>
        </w:rPr>
        <w:t xml:space="preserve"> For some generic square matrix </w:t>
      </w:r>
      <m:oMath>
        <m:r>
          <m:rPr>
            <m:sty m:val="bi"/>
          </m:rPr>
          <w:rPr>
            <w:rFonts w:ascii="Cambria Math" w:eastAsiaTheme="minorEastAsia" w:hAnsi="Cambria Math"/>
          </w:rPr>
          <m:t>S</m:t>
        </m:r>
      </m:oMath>
      <w:r w:rsidR="00625553">
        <w:rPr>
          <w:rFonts w:ascii="Palatino Linotype" w:eastAsiaTheme="minorEastAsia" w:hAnsi="Palatino Linotype"/>
        </w:rPr>
        <w:t xml:space="preserve"> </w:t>
      </w:r>
      <w:r w:rsidR="005D26F0">
        <w:rPr>
          <w:rFonts w:ascii="Palatino Linotype" w:eastAsiaTheme="minorEastAsia" w:hAnsi="Palatino Linotype"/>
        </w:rPr>
        <w:t>,</w:t>
      </w:r>
      <w:r w:rsidR="005D26F0" w:rsidRPr="005D26F0">
        <w:t xml:space="preserve"> </w:t>
      </w:r>
      <w:r w:rsidR="005D26F0">
        <w:t>t</w:t>
      </w:r>
      <w:r w:rsidR="005D26F0" w:rsidRPr="005D26F0">
        <w:rPr>
          <w:rFonts w:ascii="Palatino Linotype" w:eastAsiaTheme="minorEastAsia" w:hAnsi="Palatino Linotype"/>
        </w:rPr>
        <w:t xml:space="preserve">he </w:t>
      </w:r>
      <w:proofErr w:type="spellStart"/>
      <w:r w:rsidR="005D26F0" w:rsidRPr="005D26F0">
        <w:rPr>
          <w:rFonts w:ascii="Palatino Linotype" w:eastAsiaTheme="minorEastAsia" w:hAnsi="Palatino Linotype"/>
        </w:rPr>
        <w:t>Frobenius</w:t>
      </w:r>
      <w:proofErr w:type="spellEnd"/>
      <w:r w:rsidR="005D26F0" w:rsidRPr="005D26F0">
        <w:rPr>
          <w:rFonts w:ascii="Palatino Linotype" w:eastAsiaTheme="minorEastAsia" w:hAnsi="Palatino Linotype"/>
        </w:rPr>
        <w:t xml:space="preserve"> norm is defined as</w:t>
      </w:r>
      <w:r w:rsidR="005D26F0">
        <w:rPr>
          <w:rFonts w:ascii="Palatino Linotype" w:eastAsiaTheme="minorEastAsia" w:hAnsi="Palatino Linotype"/>
        </w:rPr>
        <w:t xml:space="preserve"> </w:t>
      </w:r>
      <w:r w:rsidR="00625553">
        <w:rPr>
          <w:rFonts w:ascii="Palatino Linotype" w:eastAsiaTheme="minorEastAsia" w:hAnsi="Palatino Linotype"/>
        </w:rPr>
        <w:t xml:space="preserve">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m:rPr>
                    <m:sty m:val="bi"/>
                  </m:rPr>
                  <w:rPr>
                    <w:rFonts w:ascii="Cambria Math" w:eastAsiaTheme="minorEastAsia" w:hAnsi="Cambria Math"/>
                  </w:rPr>
                  <m:t>S</m:t>
                </m:r>
              </m:e>
            </m:d>
          </m:e>
          <m:sub>
            <m: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r>
          <m:rPr>
            <m:sty m:val="p"/>
          </m:rPr>
          <w:rPr>
            <w:rFonts w:ascii="Cambria Math" w:eastAsiaTheme="minorEastAsia" w:hAnsi="Cambria Math"/>
          </w:rPr>
          <m:t>trace</m:t>
        </m:r>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m:t>
                </m:r>
              </m:sup>
            </m:sSup>
            <m:r>
              <m:rPr>
                <m:sty m:val="bi"/>
              </m:rPr>
              <w:rPr>
                <w:rFonts w:ascii="Cambria Math" w:eastAsiaTheme="minorEastAsia" w:hAnsi="Cambria Math"/>
              </w:rPr>
              <m:t>S</m:t>
            </m:r>
          </m:e>
        </m:d>
      </m:oMath>
    </w:p>
    <w:p w14:paraId="795FC7D7" w14:textId="4EFBF1EF" w:rsidR="008633B5" w:rsidRDefault="000A3BEF" w:rsidP="0049081D">
      <w:pPr>
        <w:spacing w:beforeLines="80" w:before="192" w:afterLines="80" w:after="192" w:line="300" w:lineRule="auto"/>
        <w:rPr>
          <w:rFonts w:ascii="Palatino Linotype" w:eastAsiaTheme="minorEastAsia" w:hAnsi="Palatino Linotype"/>
        </w:rPr>
      </w:pPr>
      <w:r w:rsidRPr="000A3BEF">
        <w:rPr>
          <w:rFonts w:ascii="Palatino Linotype" w:eastAsiaTheme="minorEastAsia" w:hAnsi="Palatino Linotype"/>
        </w:rPr>
        <w:t>With both {</w:t>
      </w:r>
      <w:proofErr w:type="gramStart"/>
      <w:r w:rsidRPr="000A3BEF">
        <w:rPr>
          <w:rFonts w:ascii="Palatino Linotype" w:eastAsiaTheme="minorEastAsia" w:hAnsi="Palatino Linotype"/>
        </w:rPr>
        <w:t>Kt }</w:t>
      </w:r>
      <w:proofErr w:type="gramEnd"/>
      <w:r w:rsidRPr="000A3BEF">
        <w:rPr>
          <w:rFonts w:ascii="Palatino Linotype" w:eastAsiaTheme="minorEastAsia" w:hAnsi="Palatino Linotype"/>
        </w:rPr>
        <w:t xml:space="preserve"> and {Mt } specified we can solve for {</w:t>
      </w:r>
      <w:proofErr w:type="spellStart"/>
      <w:r w:rsidRPr="000A3BEF">
        <w:rPr>
          <w:rFonts w:ascii="Palatino Linotype" w:eastAsiaTheme="minorEastAsia" w:hAnsi="Palatino Linotype"/>
        </w:rPr>
        <w:t>Wt</w:t>
      </w:r>
      <w:proofErr w:type="spellEnd"/>
      <w:r w:rsidRPr="000A3BEF">
        <w:rPr>
          <w:rFonts w:ascii="Palatino Linotype" w:eastAsiaTheme="minorEastAsia" w:hAnsi="Palatino Linotype"/>
        </w:rPr>
        <w:t xml:space="preserve"> }, that is, using the VAR(1) model</w:t>
      </w:r>
    </w:p>
    <w:p w14:paraId="18E4B94A" w14:textId="7F917308" w:rsidR="00874B0C" w:rsidRDefault="00874B0C" w:rsidP="000A3BEF">
      <w:pPr>
        <w:spacing w:line="276" w:lineRule="auto"/>
        <w:rPr>
          <w:rFonts w:ascii="Palatino Linotype" w:eastAsiaTheme="minorEastAsia" w:hAnsi="Palatino Linotype"/>
        </w:rPr>
      </w:pPr>
      <w:r>
        <w:rPr>
          <w:rFonts w:ascii="Palatino Linotype" w:eastAsiaTheme="minorEastAsia" w:hAnsi="Palatino Linotype"/>
        </w:rPr>
        <w:t xml:space="preserve">It is approximated by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K</m:t>
            </m:r>
          </m:sub>
          <m:sup>
            <m:r>
              <w:rPr>
                <w:rFonts w:ascii="Cambria Math" w:eastAsiaTheme="minorEastAsia" w:hAnsi="Cambria Math"/>
              </w:rPr>
              <m:t>2</m:t>
            </m:r>
          </m:sup>
        </m:sSubSup>
        <m:sSubSup>
          <m:sSubSupPr>
            <m:ctrlPr>
              <w:rPr>
                <w:rFonts w:ascii="Cambria Math" w:eastAsiaTheme="minorEastAsia" w:hAnsi="Cambria Math"/>
                <w:i/>
              </w:rPr>
            </m:ctrlPr>
          </m:sSubSupPr>
          <m:e>
            <m:r>
              <m:rPr>
                <m:sty m:val="bi"/>
              </m:rPr>
              <w:rPr>
                <w:rFonts w:ascii="Cambria Math" w:eastAsiaTheme="minorEastAsia" w:hAnsi="Cambria Math"/>
              </w:rPr>
              <m:t>W</m:t>
            </m:r>
          </m:e>
          <m:sub>
            <m:r>
              <w:rPr>
                <w:rFonts w:ascii="Cambria Math" w:eastAsiaTheme="minorEastAsia" w:hAnsi="Cambria Math"/>
              </w:rPr>
              <m:t>t</m:t>
            </m:r>
          </m:sub>
          <m:sup>
            <m:r>
              <w:rPr>
                <w:rFonts w:ascii="Cambria Math" w:eastAsiaTheme="minorEastAsia" w:hAnsi="Cambria Math"/>
              </w:rPr>
              <m:t>*</m:t>
            </m:r>
          </m:sup>
        </m:sSubSup>
      </m:oMath>
      <w:r>
        <w:rPr>
          <w:rFonts w:ascii="Palatino Linotype" w:eastAsiaTheme="minorEastAsia" w:hAnsi="Palatino Linotype"/>
        </w:rPr>
        <w:t xml:space="preserve">, </w:t>
      </w:r>
      <w:proofErr w:type="gramStart"/>
      <w:r>
        <w:rPr>
          <w:rFonts w:ascii="Palatino Linotype" w:eastAsiaTheme="minorEastAsia" w:hAnsi="Palatino Linotype"/>
        </w:rPr>
        <w:t>where</w:t>
      </w:r>
      <w:proofErr w:type="gramEnd"/>
    </w:p>
    <w:p w14:paraId="2DBEBEBE" w14:textId="085C80CB" w:rsidR="00874B0C" w:rsidRPr="00BF5214" w:rsidRDefault="00000000" w:rsidP="00874B0C">
      <w:pPr>
        <w:spacing w:line="276" w:lineRule="auto"/>
        <w:rPr>
          <w:rFonts w:ascii="Palatino Linotype" w:eastAsiaTheme="minorEastAsia" w:hAnsi="Palatino Linotype"/>
        </w:rPr>
      </w:pPr>
      <m:oMathPara>
        <m:oMath>
          <m:sSubSup>
            <m:sSubSupPr>
              <m:ctrlPr>
                <w:rPr>
                  <w:rFonts w:ascii="Cambria Math" w:eastAsiaTheme="minorEastAsia" w:hAnsi="Cambria Math"/>
                  <w:i/>
                </w:rPr>
              </m:ctrlPr>
            </m:sSubSupPr>
            <m:e>
              <m:r>
                <m:rPr>
                  <m:sty m:val="bi"/>
                </m:rPr>
                <w:rPr>
                  <w:rFonts w:ascii="Cambria Math" w:eastAsiaTheme="minorEastAsia" w:hAnsi="Cambria Math"/>
                </w:rPr>
                <m:t>W</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K</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Bt</m:t>
              </m:r>
            </m:sub>
          </m:sSub>
          <m:sSubSup>
            <m:sSubSupPr>
              <m:ctrlPr>
                <w:rPr>
                  <w:rFonts w:ascii="Cambria Math" w:eastAsiaTheme="minorEastAsia" w:hAnsi="Cambria Math"/>
                  <w:i/>
                </w:rPr>
              </m:ctrlPr>
            </m:sSubSupPr>
            <m:e>
              <m:r>
                <m:rPr>
                  <m:sty m:val="bi"/>
                </m:rPr>
                <w:rPr>
                  <w:rFonts w:ascii="Cambria Math" w:eastAsiaTheme="minorEastAsia" w:hAnsi="Cambria Math"/>
                </w:rPr>
                <m:t>K</m:t>
              </m:r>
            </m:e>
            <m:sub>
              <m:r>
                <w:rPr>
                  <w:rFonts w:ascii="Cambria Math" w:eastAsiaTheme="minorEastAsia" w:hAnsi="Cambria Math"/>
                </w:rPr>
                <m:t>t-1</m:t>
              </m:r>
            </m:sub>
            <m:sup>
              <m:r>
                <w:rPr>
                  <w:rFonts w:ascii="Cambria Math" w:eastAsiaTheme="minorEastAsia" w:hAnsi="Cambria Math"/>
                </w:rPr>
                <m:t>*</m:t>
              </m:r>
            </m:sup>
          </m:sSubSup>
          <m:sSubSup>
            <m:sSubSupPr>
              <m:ctrlPr>
                <w:rPr>
                  <w:rFonts w:ascii="Cambria Math" w:eastAsiaTheme="minorEastAsia" w:hAnsi="Cambria Math"/>
                  <w:i/>
                </w:rPr>
              </m:ctrlPr>
            </m:sSubSupPr>
            <m:e>
              <m:r>
                <m:rPr>
                  <m:sty m:val="bi"/>
                </m:rPr>
                <w:rPr>
                  <w:rFonts w:ascii="Cambria Math" w:eastAsiaTheme="minorEastAsia" w:hAnsi="Cambria Math"/>
                </w:rPr>
                <m:t>M</m:t>
              </m:r>
            </m:e>
            <m:sub>
              <m:r>
                <w:rPr>
                  <w:rFonts w:ascii="Cambria Math" w:eastAsiaTheme="minorEastAsia" w:hAnsi="Cambria Math"/>
                </w:rPr>
                <m:t>Bt</m:t>
              </m:r>
            </m:sub>
            <m:sup>
              <m:r>
                <w:rPr>
                  <w:rFonts w:ascii="Cambria Math" w:eastAsiaTheme="minorEastAsia" w:hAnsi="Cambria Math"/>
                </w:rPr>
                <m:t>'</m:t>
              </m:r>
            </m:sup>
          </m:sSubSup>
        </m:oMath>
      </m:oMathPara>
    </w:p>
    <w:p w14:paraId="1EE28F2E" w14:textId="19E2C603" w:rsidR="000A3BEF" w:rsidRDefault="00874B0C"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Appendix B</w:t>
      </w:r>
    </w:p>
    <w:p w14:paraId="65174AAB" w14:textId="77777777" w:rsidR="000A3BEF" w:rsidRDefault="000A3BEF" w:rsidP="0049081D">
      <w:pPr>
        <w:spacing w:beforeLines="80" w:before="192" w:afterLines="80" w:after="192" w:line="300" w:lineRule="auto"/>
        <w:rPr>
          <w:rFonts w:ascii="Palatino Linotype" w:eastAsiaTheme="minorEastAsia" w:hAnsi="Palatino Linotype"/>
        </w:rPr>
      </w:pPr>
    </w:p>
    <w:p w14:paraId="7A67E059" w14:textId="2B5BEB9C" w:rsidR="000A3BEF" w:rsidRDefault="00BF3F58" w:rsidP="0049081D">
      <w:pPr>
        <w:spacing w:beforeLines="80" w:before="192" w:afterLines="80" w:after="192" w:line="300" w:lineRule="auto"/>
        <w:rPr>
          <w:rFonts w:ascii="Palatino Linotype" w:eastAsiaTheme="minorEastAsia" w:hAnsi="Palatino Linotype"/>
        </w:rPr>
      </w:pPr>
      <w:proofErr w:type="spellStart"/>
      <w:r w:rsidRPr="00BF3F58">
        <w:rPr>
          <w:rFonts w:ascii="Palatino Linotype" w:eastAsiaTheme="minorEastAsia" w:hAnsi="Palatino Linotype"/>
        </w:rPr>
        <w:t>bradleyjr@missour</w:t>
      </w:r>
      <w:proofErr w:type="spellEnd"/>
      <w:r>
        <w:rPr>
          <w:rFonts w:ascii="Palatino Linotype" w:eastAsiaTheme="minorEastAsia" w:hAnsi="Palatino Linotype"/>
        </w:rPr>
        <w:t xml:space="preserve"> </w:t>
      </w:r>
    </w:p>
    <w:p w14:paraId="5F07CC5C" w14:textId="17072DA1" w:rsidR="004300BE" w:rsidRDefault="004300BE" w:rsidP="004300BE">
      <w:pPr>
        <w:pStyle w:val="Heading3"/>
        <w:rPr>
          <w:rFonts w:eastAsiaTheme="minorEastAsia"/>
        </w:rPr>
      </w:pPr>
      <w:r w:rsidRPr="004300BE">
        <w:rPr>
          <w:rFonts w:eastAsiaTheme="minorEastAsia"/>
        </w:rPr>
        <w:t>conditional autoregressive smoothing for space and B-splines without penalties for temporal trends</w:t>
      </w:r>
      <w:r>
        <w:rPr>
          <w:rFonts w:eastAsiaTheme="minorEastAsia"/>
        </w:rPr>
        <w:t xml:space="preserve"> </w:t>
      </w:r>
    </w:p>
    <w:p w14:paraId="720CF99E" w14:textId="04B641D2" w:rsidR="00EE1FE8" w:rsidRDefault="004300BE"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fldChar w:fldCharType="begin"/>
      </w:r>
      <w:r>
        <w:rPr>
          <w:rFonts w:ascii="Palatino Linotype" w:eastAsiaTheme="minorEastAsia" w:hAnsi="Palatino Linotype"/>
        </w:rPr>
        <w:instrText xml:space="preserve"> ADDIN ZOTERO_ITEM CSL_CITATION {"citationID":"LjwQuuCJ","properties":{"formattedCitation":"(MacNab &amp; Gustafson, 2007)","plainCitation":"(MacNab &amp; Gustafson, 2007)","noteIndex":0},"citationItems":[{"id":4656,"uris":["http://zotero.org/users/6411923/items/XWEXL32A"],"itemData":{"id":4656,"type":"article-journal","abstract":"Abstract\n            \n              In the context of Bayesian disease mapping, recent literature presents generalized linear mixed models that engender spatial smoothing. The methods assume spatially varying random effects as a route to partially pooling data and ‘borrowing strength’ in small‐area estimation. When spatiotemporal disease rates are available for sequential risk mapping of several time periods, the ‘smoothing’ issue may be explored by considering spatial smoothing, temporal smoothing and spatiotemporal interaction. In this paper, these considerations are motivated and explored through development of a Bayesian semiparametric disease mapping model framework which facilitates temporal smoothing of rates and relative risks\n              via\n              regression B‐splines with mixed‐effect representation of coefficients. Specifically, we develop spatial priors such as multivariate Gaussian Markov random fields and non‐spatial priors such as unstructured multivariate Gaussian distributions and illustrate how time trends in small‐area relative risks may be explored by splines which vary in either a spatially structured or unstructured manner. In particular, we show that with suitable prior specifications for the random effects ensemble, small‐area relative risk trends may be fit by ‘spatially varying’ or randomly varying B‐splines. A recently developed Bayesian hierarchical model selection criterion, the deviance information criterion, is used to assess the trade‐off between goodness‐of‐fit and smoothness and to select the number of knots. The methodological development aims to provide reliable information about the patterns (both over space and time) of disease risks and to quantify uncertainty. The study offers a disease and health outcome surveillance methodology for flexible and efficient exploration and assessment of emerging risk trends and clustering. The methods are motivated and illustrated through a Bayesian analysis of adverse medical events (also known as\n              iatrogenic injuries\n              ) among hospitalized elderly patients in British Columbia, Canada. Copyright © 2007 John Wiley &amp; Sons, Ltd.","container-title":"Statistics in Medicine","DOI":"10.1002/sim.2868","ISSN":"0277-6715, 1097-0258","issue":"24","journalAbbreviation":"Statistics in Medicine","language":"en","page":"4455-4474","source":"DOI.org (Crossref)","title":"Regression B‐spline smoothing in Bayesian disease mapping: with an application to patient safety surveillance","title-short":"Regression B‐spline smoothing in Bayesian disease mapping","volume":"26","author":[{"family":"MacNab","given":"Ying C."},{"family":"Gustafson","given":"Paul"}],"issued":{"date-parts":[["2007",10,30]]}}}],"schema":"https://github.com/citation-style-language/schema/raw/master/csl-citation.json"} </w:instrText>
      </w:r>
      <w:r>
        <w:rPr>
          <w:rFonts w:ascii="Palatino Linotype" w:eastAsiaTheme="minorEastAsia" w:hAnsi="Palatino Linotype"/>
        </w:rPr>
        <w:fldChar w:fldCharType="separate"/>
      </w:r>
      <w:r>
        <w:rPr>
          <w:rFonts w:ascii="Palatino Linotype" w:eastAsiaTheme="minorEastAsia" w:hAnsi="Palatino Linotype"/>
          <w:noProof/>
        </w:rPr>
        <w:t>(MacNab &amp; Gustafson, 2007)</w:t>
      </w:r>
      <w:r>
        <w:rPr>
          <w:rFonts w:ascii="Palatino Linotype" w:eastAsiaTheme="minorEastAsia" w:hAnsi="Palatino Linotype"/>
        </w:rPr>
        <w:fldChar w:fldCharType="end"/>
      </w:r>
    </w:p>
    <w:p w14:paraId="4E7CF2E3" w14:textId="4D3BC4AB" w:rsidR="00EE1FE8" w:rsidRDefault="00EE1FE8" w:rsidP="0049081D">
      <w:pPr>
        <w:spacing w:beforeLines="80" w:before="192" w:afterLines="80" w:after="192" w:line="300" w:lineRule="auto"/>
        <w:rPr>
          <w:rFonts w:ascii="Palatino Linotype" w:eastAsiaTheme="minorEastAsia" w:hAnsi="Palatino Linotype"/>
        </w:rPr>
      </w:pPr>
      <w:r w:rsidRPr="00EE1FE8">
        <w:rPr>
          <w:rFonts w:ascii="Palatino Linotype" w:eastAsiaTheme="minorEastAsia" w:hAnsi="Palatino Linotype"/>
        </w:rPr>
        <w:t xml:space="preserve">we use a tensor product spline model with a Markov random field prior on the coefficients of the </w:t>
      </w:r>
      <w:proofErr w:type="spellStart"/>
      <w:r w:rsidRPr="00EE1FE8">
        <w:rPr>
          <w:rFonts w:ascii="Palatino Linotype" w:eastAsiaTheme="minorEastAsia" w:hAnsi="Palatino Linotype"/>
        </w:rPr>
        <w:t>basis</w:t>
      </w:r>
      <w:proofErr w:type="spellEnd"/>
      <w:r w:rsidRPr="00EE1FE8">
        <w:rPr>
          <w:rFonts w:ascii="Palatino Linotype" w:eastAsiaTheme="minorEastAsia" w:hAnsi="Palatino Linotype"/>
        </w:rPr>
        <w:t xml:space="preserve"> </w:t>
      </w:r>
      <w:proofErr w:type="gramStart"/>
      <w:r w:rsidRPr="00EE1FE8">
        <w:rPr>
          <w:rFonts w:ascii="Palatino Linotype" w:eastAsiaTheme="minorEastAsia" w:hAnsi="Palatino Linotype"/>
        </w:rPr>
        <w:t>functions</w:t>
      </w:r>
      <w:proofErr w:type="gramEnd"/>
    </w:p>
    <w:p w14:paraId="2B3F5B4F" w14:textId="56DECEBB" w:rsidR="00666797" w:rsidRDefault="00000000" w:rsidP="00666797">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r</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r>
                <w:rPr>
                  <w:rFonts w:ascii="Cambria Math" w:eastAsiaTheme="minorEastAsia" w:hAnsi="Cambria Math"/>
                </w:rPr>
                <m:t>(t)</m:t>
              </m:r>
            </m:e>
          </m:nary>
        </m:oMath>
      </m:oMathPara>
    </w:p>
    <w:p w14:paraId="29172EE1" w14:textId="516AD6C6" w:rsidR="00A850AA" w:rsidRPr="00666797" w:rsidRDefault="00666797" w:rsidP="0049081D">
      <w:pPr>
        <w:spacing w:beforeLines="80" w:before="192" w:afterLines="80" w:after="192" w:line="300" w:lineRule="auto"/>
        <w:rPr>
          <w:rFonts w:ascii="Palatino Linotype" w:eastAsiaTheme="minorEastAsia" w:hAnsi="Palatino Linotype"/>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r</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ir</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r>
                <w:rPr>
                  <w:rFonts w:ascii="Cambria Math" w:eastAsiaTheme="minorEastAsia" w:hAnsi="Cambria Math"/>
                </w:rPr>
                <m:t>(t)</m:t>
              </m:r>
            </m:e>
          </m:nary>
        </m:oMath>
      </m:oMathPara>
    </w:p>
    <w:p w14:paraId="459737FB" w14:textId="40835482" w:rsidR="00666797" w:rsidRPr="00666797" w:rsidRDefault="00000000" w:rsidP="0049081D">
      <w:pPr>
        <w:spacing w:beforeLines="80" w:before="192" w:afterLines="80" w:after="192" w:line="300" w:lineRule="auto"/>
        <w:rPr>
          <w:rFonts w:ascii="Palatino Linotype" w:eastAsiaTheme="minorEastAsia" w:hAnsi="Palatino Linotype"/>
        </w:rPr>
      </w:pP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t</m:t>
                    </m:r>
                  </m:e>
                </m:d>
              </m:e>
            </m:d>
          </m:e>
          <m:sub>
            <m:r>
              <w:rPr>
                <w:rFonts w:ascii="Cambria Math" w:eastAsiaTheme="minorEastAsia" w:hAnsi="Cambria Math"/>
              </w:rPr>
              <m:t>r=1</m:t>
            </m:r>
          </m:sub>
          <m:sup>
            <m:r>
              <w:rPr>
                <w:rFonts w:ascii="Cambria Math" w:eastAsiaTheme="minorEastAsia" w:hAnsi="Cambria Math"/>
              </w:rPr>
              <m:t>R</m:t>
            </m:r>
          </m:sup>
        </m:sSubSup>
      </m:oMath>
      <w:r w:rsidR="00666797">
        <w:rPr>
          <w:rFonts w:ascii="Palatino Linotype" w:eastAsiaTheme="minorEastAsia" w:hAnsi="Palatino Linotype"/>
        </w:rPr>
        <w:t xml:space="preserve"> are fixed effects.</w:t>
      </w:r>
    </w:p>
    <w:p w14:paraId="1A7CB259" w14:textId="27449935" w:rsidR="00666797" w:rsidRDefault="00000000" w:rsidP="0049081D">
      <w:pPr>
        <w:spacing w:beforeLines="80" w:before="192" w:afterLines="80" w:after="192" w:line="300" w:lineRule="auto"/>
        <w:rPr>
          <w:rFonts w:ascii="Palatino Linotype" w:eastAsiaTheme="minorEastAsia" w:hAnsi="Palatino Linotype"/>
        </w:rPr>
      </w:pP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t</m:t>
                    </m:r>
                  </m:e>
                </m:d>
              </m:e>
            </m:d>
          </m:e>
          <m:sub>
            <m:r>
              <w:rPr>
                <w:rFonts w:ascii="Cambria Math" w:eastAsiaTheme="minorEastAsia" w:hAnsi="Cambria Math"/>
              </w:rPr>
              <m:t>r=1</m:t>
            </m:r>
          </m:sub>
          <m:sup>
            <m:r>
              <w:rPr>
                <w:rFonts w:ascii="Cambria Math" w:eastAsiaTheme="minorEastAsia" w:hAnsi="Cambria Math"/>
              </w:rPr>
              <m:t>R</m:t>
            </m:r>
          </m:sup>
        </m:sSubSup>
      </m:oMath>
      <w:r w:rsidR="00666797">
        <w:rPr>
          <w:rFonts w:ascii="Palatino Linotype" w:eastAsiaTheme="minorEastAsia" w:hAnsi="Palatino Linotype"/>
        </w:rPr>
        <w:t xml:space="preserve"> is a set of basis functions (without the intercept) for a R-dimensional space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r>
              <w:rPr>
                <w:rFonts w:ascii="Cambria Math" w:eastAsiaTheme="minorEastAsia" w:hAnsi="Cambria Math"/>
              </w:rPr>
              <m:t>,3</m:t>
            </m:r>
          </m:e>
        </m:d>
      </m:oMath>
      <w:r w:rsidR="00666797">
        <w:rPr>
          <w:rFonts w:ascii="Palatino Linotype" w:eastAsiaTheme="minorEastAsia" w:hAnsi="Palatino Linotype"/>
        </w:rPr>
        <w:t xml:space="preserve"> of B-sp</w:t>
      </w:r>
      <w:r w:rsidR="00831409">
        <w:rPr>
          <w:rFonts w:ascii="Palatino Linotype" w:eastAsiaTheme="minorEastAsia" w:hAnsi="Palatino Linotype"/>
        </w:rPr>
        <w:t xml:space="preserve">lines of degree 3,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e>
        </m:d>
      </m:oMath>
      <w:r w:rsidR="00831409">
        <w:rPr>
          <w:rFonts w:ascii="Palatino Linotype" w:eastAsiaTheme="minorEastAsia" w:hAnsi="Palatino Linotype"/>
        </w:rPr>
        <w:t xml:space="preserve"> denoting L pre-specified inner knots.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t</m:t>
            </m:r>
          </m:e>
        </m:d>
      </m:oMath>
      <w:r w:rsidR="00831409">
        <w:rPr>
          <w:rFonts w:ascii="Palatino Linotype" w:eastAsiaTheme="minorEastAsia" w:hAnsi="Palatino Linotype"/>
        </w:rPr>
        <w:t xml:space="preserve"> denoting the rth B-spline basis function evaluated at time t, and</w:t>
      </w:r>
    </w:p>
    <w:p w14:paraId="09879E9F" w14:textId="64F30971" w:rsidR="00666797" w:rsidRPr="00831409" w:rsidRDefault="00000000" w:rsidP="0049081D">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oMath>
      </m:oMathPara>
    </w:p>
    <w:p w14:paraId="7CA6D621" w14:textId="57694B18" w:rsidR="00831409" w:rsidRDefault="00831409"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Are random spline coefficients.</w:t>
      </w:r>
    </w:p>
    <w:p w14:paraId="300015CE" w14:textId="4B0EF3D9" w:rsidR="00B12276" w:rsidRDefault="00B12276"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The prior for </w:t>
      </w:r>
      <w:proofErr w:type="gramStart"/>
      <w:r>
        <w:rPr>
          <w:rFonts w:ascii="Palatino Linotype" w:eastAsiaTheme="minorEastAsia" w:hAnsi="Palatino Linotype"/>
        </w:rPr>
        <w:t>this random coefficients</w:t>
      </w:r>
      <w:proofErr w:type="gramEnd"/>
      <w:r>
        <w:rPr>
          <w:rFonts w:ascii="Palatino Linotype" w:eastAsiaTheme="minorEastAsia" w:hAnsi="Palatino Linotype"/>
        </w:rPr>
        <w:t xml:space="preserve"> can be used to accommodate spatial dependence</w:t>
      </w:r>
    </w:p>
    <w:p w14:paraId="2C0A8AFC" w14:textId="71C646DF" w:rsidR="00831409" w:rsidRDefault="00000000" w:rsidP="0049081D">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r</m:t>
              </m:r>
            </m:sub>
          </m:sSub>
          <m:r>
            <w:rPr>
              <w:rFonts w:ascii="Cambria Math" w:eastAsiaTheme="minorEastAsia" w:hAnsi="Cambria Math"/>
            </w:rPr>
            <m:t xml:space="preserve"> ~ N</m:t>
          </m:r>
          <m:d>
            <m:dPr>
              <m:ctrlPr>
                <w:rPr>
                  <w:rFonts w:ascii="Cambria Math" w:eastAsiaTheme="minorEastAsia" w:hAnsi="Cambria Math"/>
                  <w:i/>
                </w:rPr>
              </m:ctrlPr>
            </m:dPr>
            <m:e>
              <m:r>
                <m:rPr>
                  <m:sty m:val="bi"/>
                </m:rPr>
                <w:rPr>
                  <w:rFonts w:ascii="Cambria Math" w:eastAsiaTheme="minorEastAsia" w:hAnsi="Cambria Math"/>
                </w:rPr>
                <m:t>0</m:t>
              </m:r>
              <m:r>
                <w:rPr>
                  <w:rFonts w:ascii="Cambria Math" w:eastAsiaTheme="minorEastAsia" w:hAnsi="Cambria Math"/>
                </w:rPr>
                <m:t>,</m:t>
              </m:r>
              <m:sSubSup>
                <m:sSubSupPr>
                  <m:ctrlPr>
                    <w:rPr>
                      <w:rFonts w:ascii="Cambria Math" w:eastAsiaTheme="minorEastAsia" w:hAnsi="Cambria Math"/>
                    </w:rPr>
                  </m:ctrlPr>
                </m:sSubSupPr>
                <m:e>
                  <m:r>
                    <m:rPr>
                      <m:sty m:val="b"/>
                    </m:rPr>
                    <w:rPr>
                      <w:rFonts w:ascii="Cambria Math" w:eastAsiaTheme="minorEastAsia" w:hAnsi="Cambria Math"/>
                    </w:rPr>
                    <m:t>Ω</m:t>
                  </m:r>
                  <m:ctrlPr>
                    <w:rPr>
                      <w:rFonts w:ascii="Cambria Math" w:eastAsiaTheme="minorEastAsia" w:hAnsi="Cambria Math"/>
                      <w:i/>
                    </w:rPr>
                  </m:ctrlPr>
                </m:e>
                <m:sub>
                  <m:r>
                    <m:rPr>
                      <m:sty m:val="p"/>
                    </m:rPr>
                    <w:rPr>
                      <w:rFonts w:ascii="Cambria Math" w:eastAsiaTheme="minorEastAsia" w:hAnsi="Cambria Math"/>
                    </w:rPr>
                    <m:t>CAR</m:t>
                  </m:r>
                </m:sub>
                <m:sup>
                  <m:r>
                    <m:rPr>
                      <m:sty m:val="p"/>
                    </m:rPr>
                    <w:rPr>
                      <w:rFonts w:ascii="Cambria Math" w:eastAsiaTheme="minorEastAsia" w:hAnsi="Cambria Math"/>
                    </w:rPr>
                    <m:t>r</m:t>
                  </m:r>
                </m:sup>
              </m:sSubSup>
            </m:e>
          </m:d>
        </m:oMath>
      </m:oMathPara>
    </w:p>
    <w:p w14:paraId="6A1F4DBD" w14:textId="77777777" w:rsidR="00B12276" w:rsidRDefault="00B12276" w:rsidP="00B12276">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The prior for </w:t>
      </w:r>
      <w:proofErr w:type="gramStart"/>
      <w:r>
        <w:rPr>
          <w:rFonts w:ascii="Palatino Linotype" w:eastAsiaTheme="minorEastAsia" w:hAnsi="Palatino Linotype"/>
        </w:rPr>
        <w:t>this random coefficients</w:t>
      </w:r>
      <w:proofErr w:type="gramEnd"/>
      <w:r>
        <w:rPr>
          <w:rFonts w:ascii="Palatino Linotype" w:eastAsiaTheme="minorEastAsia" w:hAnsi="Palatino Linotype"/>
        </w:rPr>
        <w:t xml:space="preserve"> can be used to accommodate spatial dependence</w:t>
      </w:r>
    </w:p>
    <w:p w14:paraId="51D28C30" w14:textId="531769B3" w:rsidR="00831409" w:rsidRDefault="00C17CFC"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w:t>
      </w:r>
    </w:p>
    <w:p w14:paraId="37FAAF59" w14:textId="2A24AA63" w:rsidR="00C17CFC" w:rsidRDefault="00C17CFC"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Rather than introducing the splines, I can use the forest on everything </w:t>
      </w:r>
      <w:proofErr w:type="gramStart"/>
      <w:r>
        <w:rPr>
          <w:rFonts w:ascii="Palatino Linotype" w:eastAsiaTheme="minorEastAsia" w:hAnsi="Palatino Linotype"/>
        </w:rPr>
        <w:t>fix</w:t>
      </w:r>
      <w:proofErr w:type="gramEnd"/>
      <w:r>
        <w:rPr>
          <w:rFonts w:ascii="Palatino Linotype" w:eastAsiaTheme="minorEastAsia" w:hAnsi="Palatino Linotype"/>
        </w:rPr>
        <w:t xml:space="preserve"> </w:t>
      </w:r>
    </w:p>
    <w:p w14:paraId="0C2CB848" w14:textId="7B4CDDAC" w:rsidR="00C17CFC" w:rsidRDefault="000C6DF3"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Algorithm</w:t>
      </w:r>
    </w:p>
    <w:p w14:paraId="2C76D56D" w14:textId="7F5955D9" w:rsidR="000C6DF3" w:rsidRDefault="000C6DF3" w:rsidP="000C6DF3">
      <w:pPr>
        <w:pStyle w:val="ListParagraph"/>
        <w:numPr>
          <w:ilvl w:val="0"/>
          <w:numId w:val="9"/>
        </w:num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Using only control data, use some ML to learn a fixed predictor</w:t>
      </w:r>
      <w:r w:rsidR="00D6417A">
        <w:rPr>
          <w:rFonts w:ascii="Palatino Linotype" w:eastAsiaTheme="minorEastAsia" w:hAnsi="Palatino Linotype"/>
        </w:rPr>
        <w:t xml:space="preserve">, say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(x)</m:t>
        </m:r>
      </m:oMath>
      <w:r w:rsidR="00D6417A">
        <w:rPr>
          <w:rFonts w:ascii="Palatino Linotype" w:eastAsiaTheme="minorEastAsia" w:hAnsi="Palatino Linotype"/>
        </w:rPr>
        <w:t xml:space="preserve">, where x includes time and unit indicators. </w:t>
      </w:r>
    </w:p>
    <w:p w14:paraId="0AFC00F1" w14:textId="4264B4F6" w:rsidR="00DA72C9" w:rsidRDefault="00DA72C9" w:rsidP="00DA72C9">
      <w:pPr>
        <w:pStyle w:val="ListParagraph"/>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w:t>
      </w:r>
      <w:proofErr w:type="gramStart"/>
      <w:r>
        <w:rPr>
          <w:rFonts w:ascii="Palatino Linotype" w:eastAsiaTheme="minorEastAsia" w:hAnsi="Palatino Linotype"/>
        </w:rPr>
        <w:t>represents</w:t>
      </w:r>
      <w:proofErr w:type="gramEnd"/>
      <w:r>
        <w:rPr>
          <w:rFonts w:ascii="Palatino Linotype" w:eastAsiaTheme="minorEastAsia" w:hAnsi="Palatino Linotype"/>
        </w:rPr>
        <w:t xml:space="preserve"> an arbitrary smoothing function”</w:t>
      </w:r>
    </w:p>
    <w:p w14:paraId="21B51643" w14:textId="69CA9CFD" w:rsidR="00D6417A" w:rsidRDefault="00D6417A" w:rsidP="00D6417A">
      <w:pPr>
        <w:pStyle w:val="ListParagraph"/>
        <w:numPr>
          <w:ilvl w:val="1"/>
          <w:numId w:val="9"/>
        </w:num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For learning, we need a transformation of y, such as the SMR. </w:t>
      </w:r>
    </w:p>
    <w:p w14:paraId="12BDDD08" w14:textId="1C00CB59" w:rsidR="00D6417A" w:rsidRDefault="00D6417A" w:rsidP="00D6417A">
      <w:pPr>
        <w:pStyle w:val="ListParagraph"/>
        <w:numPr>
          <w:ilvl w:val="1"/>
          <w:numId w:val="9"/>
        </w:num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We could include propensity. </w:t>
      </w:r>
    </w:p>
    <w:p w14:paraId="1168D9FE" w14:textId="6390F2D8" w:rsidR="00490900" w:rsidRPr="00D6417A" w:rsidRDefault="00490900" w:rsidP="00D6417A">
      <w:pPr>
        <w:pStyle w:val="ListParagraph"/>
        <w:numPr>
          <w:ilvl w:val="1"/>
          <w:numId w:val="9"/>
        </w:num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Should we use clustered out of sample performance?</w:t>
      </w:r>
    </w:p>
    <w:p w14:paraId="05E9C672" w14:textId="54F5A633" w:rsidR="000C6DF3" w:rsidRDefault="00D6417A" w:rsidP="000C6DF3">
      <w:pPr>
        <w:pStyle w:val="ListParagraph"/>
        <w:numPr>
          <w:ilvl w:val="0"/>
          <w:numId w:val="9"/>
        </w:num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Fit a mix-model with a fix and random coefficients for </w:t>
      </w:r>
      <m:oMath>
        <m:r>
          <w:rPr>
            <w:rFonts w:ascii="Cambria Math" w:eastAsiaTheme="minorEastAsia" w:hAnsi="Cambria Math"/>
          </w:rPr>
          <m:t>m(x)</m:t>
        </m:r>
      </m:oMath>
      <w:r>
        <w:rPr>
          <w:rFonts w:ascii="Palatino Linotype" w:eastAsiaTheme="minorEastAsia" w:hAnsi="Palatino Linotype"/>
        </w:rPr>
        <w:t xml:space="preserve">. </w:t>
      </w:r>
    </w:p>
    <w:p w14:paraId="1ECEA53B" w14:textId="7A383A72" w:rsidR="00543357" w:rsidRDefault="00543357" w:rsidP="00543357">
      <w:pPr>
        <w:pStyle w:val="ListParagraph"/>
        <w:numPr>
          <w:ilvl w:val="1"/>
          <w:numId w:val="9"/>
        </w:num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Should I include the group mean of </w:t>
      </w:r>
      <m:oMath>
        <m:r>
          <w:rPr>
            <w:rFonts w:ascii="Cambria Math" w:eastAsiaTheme="minorEastAsia" w:hAnsi="Cambria Math"/>
          </w:rPr>
          <m:t>m(x)</m:t>
        </m:r>
      </m:oMath>
      <w:r>
        <w:rPr>
          <w:rFonts w:ascii="Palatino Linotype" w:eastAsiaTheme="minorEastAsia" w:hAnsi="Palatino Linotype"/>
        </w:rPr>
        <w:t>?</w:t>
      </w:r>
    </w:p>
    <w:p w14:paraId="4B7914AF" w14:textId="6B223769" w:rsidR="00D6417A" w:rsidRDefault="00D6417A" w:rsidP="000C6DF3">
      <w:pPr>
        <w:pStyle w:val="ListParagraph"/>
        <w:numPr>
          <w:ilvl w:val="0"/>
          <w:numId w:val="9"/>
        </w:num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Consider different priors for the random coefficients: </w:t>
      </w:r>
      <w:proofErr w:type="spellStart"/>
      <w:r>
        <w:rPr>
          <w:rFonts w:ascii="Palatino Linotype" w:eastAsiaTheme="minorEastAsia" w:hAnsi="Palatino Linotype"/>
        </w:rPr>
        <w:t>iid</w:t>
      </w:r>
      <w:proofErr w:type="spellEnd"/>
      <w:r w:rsidR="00EC0631">
        <w:rPr>
          <w:rFonts w:ascii="Palatino Linotype" w:eastAsiaTheme="minorEastAsia" w:hAnsi="Palatino Linotype"/>
        </w:rPr>
        <w:t xml:space="preserve"> (i.e., </w:t>
      </w:r>
      <w:proofErr w:type="spellStart"/>
      <w:r w:rsidR="00EC0631">
        <w:rPr>
          <w:rFonts w:ascii="Palatino Linotype" w:eastAsiaTheme="minorEastAsia" w:hAnsi="Palatino Linotype"/>
        </w:rPr>
        <w:t>ri</w:t>
      </w:r>
      <w:proofErr w:type="spellEnd"/>
      <w:r w:rsidR="00EC0631">
        <w:rPr>
          <w:rFonts w:ascii="Palatino Linotype" w:eastAsiaTheme="minorEastAsia" w:hAnsi="Palatino Linotype"/>
        </w:rPr>
        <w:t>)</w:t>
      </w:r>
      <w:r>
        <w:rPr>
          <w:rFonts w:ascii="Palatino Linotype" w:eastAsiaTheme="minorEastAsia" w:hAnsi="Palatino Linotype"/>
        </w:rPr>
        <w:t xml:space="preserve">, </w:t>
      </w:r>
      <w:proofErr w:type="spellStart"/>
      <w:proofErr w:type="gramStart"/>
      <w:r>
        <w:rPr>
          <w:rFonts w:ascii="Palatino Linotype" w:eastAsiaTheme="minorEastAsia" w:hAnsi="Palatino Linotype"/>
        </w:rPr>
        <w:t>ar</w:t>
      </w:r>
      <w:proofErr w:type="spellEnd"/>
      <w:r>
        <w:rPr>
          <w:rFonts w:ascii="Palatino Linotype" w:eastAsiaTheme="minorEastAsia" w:hAnsi="Palatino Linotype"/>
        </w:rPr>
        <w:t>(</w:t>
      </w:r>
      <w:proofErr w:type="gramEnd"/>
      <w:r>
        <w:rPr>
          <w:rFonts w:ascii="Palatino Linotype" w:eastAsiaTheme="minorEastAsia" w:hAnsi="Palatino Linotype"/>
        </w:rPr>
        <w:t xml:space="preserve">1), spatial(),  </w:t>
      </w:r>
      <w:proofErr w:type="spellStart"/>
      <w:r>
        <w:rPr>
          <w:rFonts w:ascii="Palatino Linotype" w:eastAsiaTheme="minorEastAsia" w:hAnsi="Palatino Linotype"/>
        </w:rPr>
        <w:t>s</w:t>
      </w:r>
      <w:r w:rsidR="00543357">
        <w:rPr>
          <w:rFonts w:ascii="Palatino Linotype" w:eastAsiaTheme="minorEastAsia" w:hAnsi="Palatino Linotype"/>
        </w:rPr>
        <w:t>patio</w:t>
      </w:r>
      <w:proofErr w:type="spellEnd"/>
      <w:r w:rsidR="00543357">
        <w:rPr>
          <w:rFonts w:ascii="Palatino Linotype" w:eastAsiaTheme="minorEastAsia" w:hAnsi="Palatino Linotype"/>
        </w:rPr>
        <w:t>-temporal. (</w:t>
      </w:r>
      <w:proofErr w:type="spellStart"/>
      <w:proofErr w:type="gramStart"/>
      <w:r w:rsidR="00543357">
        <w:rPr>
          <w:rFonts w:ascii="Palatino Linotype" w:eastAsiaTheme="minorEastAsia" w:hAnsi="Palatino Linotype"/>
        </w:rPr>
        <w:t>knoekner</w:t>
      </w:r>
      <w:proofErr w:type="spellEnd"/>
      <w:proofErr w:type="gramEnd"/>
    </w:p>
    <w:p w14:paraId="27262721" w14:textId="77777777" w:rsidR="000A57E3" w:rsidRDefault="000A57E3" w:rsidP="000A57E3">
      <w:pPr>
        <w:spacing w:beforeLines="80" w:before="192" w:afterLines="80" w:after="192" w:line="300" w:lineRule="auto"/>
        <w:ind w:left="360"/>
        <w:rPr>
          <w:rFonts w:ascii="Palatino Linotype" w:eastAsiaTheme="minorEastAsia" w:hAnsi="Palatino Linotype"/>
        </w:rPr>
      </w:pPr>
    </w:p>
    <w:p w14:paraId="63EC489E" w14:textId="4BA35C9B" w:rsidR="000A57E3" w:rsidRDefault="000A57E3" w:rsidP="000A57E3">
      <w:pPr>
        <w:spacing w:beforeLines="80" w:before="192" w:afterLines="80" w:after="192" w:line="300" w:lineRule="auto"/>
        <w:ind w:left="360"/>
        <w:rPr>
          <w:rFonts w:ascii="Palatino Linotype" w:eastAsiaTheme="minorEastAsia" w:hAnsi="Palatino Linotype"/>
        </w:rPr>
      </w:pPr>
      <w:proofErr w:type="spellStart"/>
      <w:r>
        <w:rPr>
          <w:rFonts w:ascii="Palatino Linotype" w:eastAsiaTheme="minorEastAsia" w:hAnsi="Palatino Linotype"/>
        </w:rPr>
        <w:t>Baslien</w:t>
      </w:r>
      <w:proofErr w:type="spellEnd"/>
      <w:r>
        <w:rPr>
          <w:rFonts w:ascii="Palatino Linotype" w:eastAsiaTheme="minorEastAsia" w:hAnsi="Palatino Linotype"/>
        </w:rPr>
        <w:t xml:space="preserve"> Poisson TWFE with cluster bootstrap?</w:t>
      </w:r>
    </w:p>
    <w:p w14:paraId="29B7F25A" w14:textId="4B95BB85" w:rsidR="00490900" w:rsidRDefault="005C1FD9" w:rsidP="000A57E3">
      <w:pPr>
        <w:spacing w:beforeLines="80" w:before="192" w:afterLines="80" w:after="192" w:line="300" w:lineRule="auto"/>
        <w:ind w:left="360"/>
        <w:rPr>
          <w:rFonts w:ascii="Palatino Linotype" w:eastAsiaTheme="minorEastAsia" w:hAnsi="Palatino Linotype"/>
        </w:rPr>
      </w:pPr>
      <w:r>
        <w:rPr>
          <w:rFonts w:ascii="Palatino Linotype" w:eastAsiaTheme="minorEastAsia" w:hAnsi="Palatino Linotype"/>
        </w:rPr>
        <w:t>(DASH) colin</w:t>
      </w:r>
    </w:p>
    <w:p w14:paraId="7970DABB" w14:textId="59845C5C" w:rsidR="00490900" w:rsidRPr="000A57E3" w:rsidRDefault="00490900" w:rsidP="000A57E3">
      <w:pPr>
        <w:spacing w:beforeLines="80" w:before="192" w:afterLines="80" w:after="192" w:line="300" w:lineRule="auto"/>
        <w:ind w:left="360"/>
        <w:rPr>
          <w:rFonts w:ascii="Palatino Linotype" w:eastAsiaTheme="minorEastAsia" w:hAnsi="Palatino Linotype"/>
        </w:rPr>
      </w:pPr>
    </w:p>
    <w:p w14:paraId="3B4F957E" w14:textId="77777777" w:rsidR="00543357" w:rsidRDefault="00543357" w:rsidP="00543357">
      <w:pPr>
        <w:spacing w:beforeLines="80" w:before="192" w:afterLines="80" w:after="192" w:line="300" w:lineRule="auto"/>
        <w:rPr>
          <w:rFonts w:ascii="Palatino Linotype" w:eastAsiaTheme="minorEastAsia" w:hAnsi="Palatino Linotype"/>
        </w:rPr>
      </w:pPr>
    </w:p>
    <w:p w14:paraId="7E2CB153" w14:textId="3FE08317" w:rsidR="00831409" w:rsidRDefault="00831409" w:rsidP="0049081D">
      <w:pPr>
        <w:spacing w:beforeLines="80" w:before="192" w:afterLines="80" w:after="192" w:line="300" w:lineRule="auto"/>
        <w:rPr>
          <w:rFonts w:ascii="Palatino Linotype" w:eastAsiaTheme="minorEastAsia" w:hAnsi="Palatino Linotype"/>
        </w:rPr>
      </w:pPr>
      <w:proofErr w:type="spellStart"/>
      <w:r w:rsidRPr="00831409">
        <w:rPr>
          <w:rFonts w:ascii="Palatino Linotype" w:eastAsiaTheme="minorEastAsia" w:hAnsi="Palatino Linotype"/>
        </w:rPr>
        <w:t>MacNab</w:t>
      </w:r>
      <w:proofErr w:type="spellEnd"/>
      <w:r w:rsidRPr="00831409">
        <w:rPr>
          <w:rFonts w:ascii="Palatino Linotype" w:eastAsiaTheme="minorEastAsia" w:hAnsi="Palatino Linotype"/>
        </w:rPr>
        <w:t xml:space="preserve"> YC, Dean BC. Autoregressive spatial smoothing and temporal smoothing B-splines for mapping rates. Biometrics 2001; 57(3):949–956.</w:t>
      </w:r>
    </w:p>
    <w:p w14:paraId="7E239F68" w14:textId="383AF048" w:rsidR="00831409" w:rsidRDefault="00831409" w:rsidP="0049081D">
      <w:pPr>
        <w:spacing w:beforeLines="80" w:before="192" w:afterLines="80" w:after="192" w:line="300" w:lineRule="auto"/>
        <w:rPr>
          <w:rFonts w:ascii="Palatino Linotype" w:eastAsiaTheme="minorEastAsia" w:hAnsi="Palatino Linotype"/>
        </w:rPr>
      </w:pPr>
      <w:proofErr w:type="spellStart"/>
      <w:r w:rsidRPr="00831409">
        <w:rPr>
          <w:rFonts w:ascii="Palatino Linotype" w:eastAsiaTheme="minorEastAsia" w:hAnsi="Palatino Linotype"/>
        </w:rPr>
        <w:t>Eilers</w:t>
      </w:r>
      <w:proofErr w:type="spellEnd"/>
      <w:r w:rsidRPr="00831409">
        <w:rPr>
          <w:rFonts w:ascii="Palatino Linotype" w:eastAsiaTheme="minorEastAsia" w:hAnsi="Palatino Linotype"/>
        </w:rPr>
        <w:t xml:space="preserve"> PHC, Marx BD. Flexible smoothing using B-splines with penalized likelihood (with comments ad rejoinder). Statistical Science 1996; 11(2):89–121</w:t>
      </w:r>
    </w:p>
    <w:p w14:paraId="348E2710" w14:textId="1D126434" w:rsidR="00831409" w:rsidRPr="00831409" w:rsidRDefault="00831409" w:rsidP="0049081D">
      <w:pPr>
        <w:spacing w:beforeLines="80" w:before="192" w:afterLines="80" w:after="192" w:line="300" w:lineRule="auto"/>
        <w:rPr>
          <w:rFonts w:ascii="Palatino Linotype" w:eastAsiaTheme="minorEastAsia" w:hAnsi="Palatino Linotype"/>
        </w:rPr>
      </w:pPr>
      <w:r w:rsidRPr="00831409">
        <w:rPr>
          <w:rFonts w:ascii="Palatino Linotype" w:eastAsiaTheme="minorEastAsia" w:hAnsi="Palatino Linotype"/>
        </w:rPr>
        <w:t>de Boor. A Practical Guide to Splines. Springer: New York, 1978</w:t>
      </w:r>
    </w:p>
    <w:p w14:paraId="0E680A90" w14:textId="354B07F3" w:rsidR="00666797" w:rsidRPr="00666797" w:rsidRDefault="00666797" w:rsidP="0049081D">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  </w:t>
      </w:r>
    </w:p>
    <w:p w14:paraId="256B1754" w14:textId="77777777" w:rsidR="00666797" w:rsidRDefault="00666797" w:rsidP="0049081D">
      <w:pPr>
        <w:spacing w:beforeLines="80" w:before="192" w:afterLines="80" w:after="192" w:line="300" w:lineRule="auto"/>
        <w:rPr>
          <w:rFonts w:ascii="Palatino Linotype" w:eastAsiaTheme="minorEastAsia" w:hAnsi="Palatino Linotype"/>
        </w:rPr>
      </w:pPr>
    </w:p>
    <w:p w14:paraId="46F2A820" w14:textId="44783CC7" w:rsidR="000A3BEF" w:rsidRDefault="004300BE" w:rsidP="0049081D">
      <w:pPr>
        <w:spacing w:beforeLines="80" w:before="192" w:afterLines="80" w:after="192" w:line="300" w:lineRule="auto"/>
        <w:rPr>
          <w:rFonts w:ascii="Palatino Linotype" w:eastAsiaTheme="minorEastAsia" w:hAnsi="Palatino Linotype"/>
        </w:rPr>
      </w:pPr>
      <w:r w:rsidRPr="004300BE">
        <w:rPr>
          <w:rFonts w:ascii="Palatino Linotype" w:eastAsiaTheme="minorEastAsia" w:hAnsi="Palatino Linotype"/>
        </w:rPr>
        <w:t>Ugarte et al. (2012a)</w:t>
      </w:r>
    </w:p>
    <w:p w14:paraId="1233F434" w14:textId="77777777" w:rsidR="000A3BEF" w:rsidRDefault="000A3BEF" w:rsidP="0049081D">
      <w:pPr>
        <w:spacing w:beforeLines="80" w:before="192" w:afterLines="80" w:after="192" w:line="300" w:lineRule="auto"/>
        <w:rPr>
          <w:rFonts w:ascii="Palatino Linotype" w:eastAsiaTheme="minorEastAsia" w:hAnsi="Palatino Linotype"/>
        </w:rPr>
      </w:pPr>
    </w:p>
    <w:p w14:paraId="06E614D9" w14:textId="77777777" w:rsidR="000A3BEF" w:rsidRDefault="000A3BEF">
      <w:pPr>
        <w:rPr>
          <w:rFonts w:ascii="Palatino Linotype" w:eastAsiaTheme="minorEastAsia" w:hAnsi="Palatino Linotype"/>
        </w:rPr>
      </w:pPr>
      <w:r>
        <w:rPr>
          <w:rFonts w:ascii="Palatino Linotype" w:eastAsiaTheme="minorEastAsia" w:hAnsi="Palatino Linotype"/>
        </w:rPr>
        <w:br w:type="page"/>
      </w:r>
    </w:p>
    <w:p w14:paraId="5757EA28" w14:textId="77777777" w:rsidR="00CB5FD8" w:rsidRDefault="00CB5FD8" w:rsidP="0049081D">
      <w:pPr>
        <w:spacing w:beforeLines="80" w:before="192" w:afterLines="80" w:after="192" w:line="300" w:lineRule="auto"/>
        <w:rPr>
          <w:rFonts w:ascii="Palatino Linotype" w:eastAsiaTheme="minorEastAsia" w:hAnsi="Palatino Linotype"/>
        </w:rPr>
      </w:pPr>
    </w:p>
    <w:p w14:paraId="13318EFD" w14:textId="77777777" w:rsidR="00CB5FD8" w:rsidRDefault="00CB5FD8" w:rsidP="0049081D">
      <w:pPr>
        <w:spacing w:beforeLines="80" w:before="192" w:afterLines="80" w:after="192" w:line="300" w:lineRule="auto"/>
        <w:rPr>
          <w:rFonts w:ascii="Palatino Linotype" w:eastAsiaTheme="minorEastAsia" w:hAnsi="Palatino Linotype"/>
        </w:rPr>
      </w:pPr>
    </w:p>
    <w:p w14:paraId="1BA79653" w14:textId="77777777" w:rsidR="00CB5FD8" w:rsidRDefault="00CB5FD8" w:rsidP="0049081D">
      <w:pPr>
        <w:spacing w:beforeLines="80" w:before="192" w:afterLines="80" w:after="192" w:line="300" w:lineRule="auto"/>
        <w:rPr>
          <w:rFonts w:ascii="Palatino Linotype" w:eastAsiaTheme="minorEastAsia" w:hAnsi="Palatino Linotype"/>
        </w:rPr>
      </w:pPr>
    </w:p>
    <w:p w14:paraId="4FC09531" w14:textId="77777777" w:rsidR="00CB5FD8" w:rsidRDefault="00CB5FD8" w:rsidP="0049081D">
      <w:pPr>
        <w:spacing w:beforeLines="80" w:before="192" w:afterLines="80" w:after="192" w:line="300" w:lineRule="auto"/>
        <w:rPr>
          <w:rFonts w:ascii="Palatino Linotype" w:eastAsiaTheme="minorEastAsia" w:hAnsi="Palatino Linotype"/>
        </w:rPr>
      </w:pPr>
    </w:p>
    <w:p w14:paraId="672558B0" w14:textId="77777777" w:rsidR="00CB5FD8" w:rsidRDefault="00CB5FD8" w:rsidP="0049081D">
      <w:pPr>
        <w:spacing w:beforeLines="80" w:before="192" w:afterLines="80" w:after="192" w:line="300" w:lineRule="auto"/>
        <w:rPr>
          <w:rFonts w:ascii="Palatino Linotype" w:eastAsiaTheme="minorEastAsia" w:hAnsi="Palatino Linotype"/>
        </w:rPr>
      </w:pPr>
    </w:p>
    <w:p w14:paraId="3931172D" w14:textId="77777777" w:rsidR="00CB5FD8" w:rsidRDefault="00CB5FD8" w:rsidP="0049081D">
      <w:pPr>
        <w:spacing w:beforeLines="80" w:before="192" w:afterLines="80" w:after="192" w:line="300" w:lineRule="auto"/>
        <w:rPr>
          <w:rFonts w:ascii="Palatino Linotype" w:eastAsiaTheme="minorEastAsia" w:hAnsi="Palatino Linotype"/>
        </w:rPr>
      </w:pPr>
    </w:p>
    <w:p w14:paraId="0EAF6F2B" w14:textId="77777777" w:rsidR="00CB5FD8" w:rsidRDefault="00CB5FD8" w:rsidP="0049081D">
      <w:pPr>
        <w:spacing w:beforeLines="80" w:before="192" w:afterLines="80" w:after="192" w:line="300" w:lineRule="auto"/>
        <w:rPr>
          <w:rFonts w:ascii="Palatino Linotype" w:eastAsiaTheme="minorEastAsia" w:hAnsi="Palatino Linotype"/>
        </w:rPr>
      </w:pPr>
    </w:p>
    <w:p w14:paraId="79BEA054" w14:textId="77777777" w:rsidR="00CB5FD8" w:rsidRDefault="00CB5FD8" w:rsidP="0049081D">
      <w:pPr>
        <w:spacing w:beforeLines="80" w:before="192" w:afterLines="80" w:after="192" w:line="300" w:lineRule="auto"/>
        <w:rPr>
          <w:rFonts w:ascii="Palatino Linotype" w:eastAsiaTheme="minorEastAsia" w:hAnsi="Palatino Linotype"/>
        </w:rPr>
      </w:pPr>
    </w:p>
    <w:p w14:paraId="1D648821" w14:textId="77777777" w:rsidR="00CB5FD8" w:rsidRDefault="00CB5FD8" w:rsidP="0049081D">
      <w:pPr>
        <w:spacing w:beforeLines="80" w:before="192" w:afterLines="80" w:after="192" w:line="300" w:lineRule="auto"/>
        <w:rPr>
          <w:rFonts w:ascii="Palatino Linotype" w:eastAsiaTheme="minorEastAsia" w:hAnsi="Palatino Linotype"/>
        </w:rPr>
      </w:pPr>
    </w:p>
    <w:p w14:paraId="1C57EDAD" w14:textId="77777777" w:rsidR="00CA02B7" w:rsidRPr="00C60CCE" w:rsidRDefault="00CA02B7" w:rsidP="00CA02B7">
      <w:pPr>
        <w:spacing w:beforeLines="80" w:before="192" w:afterLines="80" w:after="192" w:line="300" w:lineRule="auto"/>
        <w:rPr>
          <w:rFonts w:ascii="Palatino Linotype" w:eastAsiaTheme="minorEastAsia" w:hAnsi="Palatino Linotype"/>
          <w:b/>
          <w:bCs/>
        </w:rPr>
      </w:pPr>
      <w:r w:rsidRPr="00C60CCE">
        <w:rPr>
          <w:rFonts w:ascii="Palatino Linotype" w:eastAsiaTheme="minorEastAsia" w:hAnsi="Palatino Linotype"/>
          <w:b/>
          <w:bCs/>
        </w:rPr>
        <w:t>References</w:t>
      </w:r>
    </w:p>
    <w:p w14:paraId="2AC063B6" w14:textId="77777777" w:rsidR="003408D3" w:rsidRPr="003408D3" w:rsidRDefault="00CA02B7" w:rsidP="003408D3">
      <w:pPr>
        <w:pStyle w:val="Bibliography"/>
        <w:rPr>
          <w:rFonts w:ascii="Palatino Linotype" w:hAnsi="Palatino Linotype"/>
        </w:rPr>
      </w:pPr>
      <w:r w:rsidRPr="00C60CCE">
        <w:rPr>
          <w:rFonts w:ascii="Palatino Linotype" w:eastAsiaTheme="minorEastAsia" w:hAnsi="Palatino Linotype"/>
        </w:rPr>
        <w:fldChar w:fldCharType="begin"/>
      </w:r>
      <w:r w:rsidRPr="00C60CCE">
        <w:rPr>
          <w:rFonts w:ascii="Palatino Linotype" w:eastAsiaTheme="minorEastAsia" w:hAnsi="Palatino Linotype"/>
        </w:rPr>
        <w:instrText xml:space="preserve"> ADDIN ZOTERO_BIBL {"uncited":[],"omitted":[],"custom":[]} CSL_BIBLIOGRAPHY </w:instrText>
      </w:r>
      <w:r w:rsidRPr="00C60CCE">
        <w:rPr>
          <w:rFonts w:ascii="Palatino Linotype" w:eastAsiaTheme="minorEastAsia" w:hAnsi="Palatino Linotype"/>
        </w:rPr>
        <w:fldChar w:fldCharType="separate"/>
      </w:r>
      <w:r w:rsidR="003408D3" w:rsidRPr="003408D3">
        <w:rPr>
          <w:rFonts w:ascii="Palatino Linotype" w:hAnsi="Palatino Linotype"/>
        </w:rPr>
        <w:t xml:space="preserve">Abadie, A., Diamond, A., &amp; Hainmueller, J. (2010). Synthetic Control Methods for Comparative Case Studies: Estimating the Effect of California’s Tobacco Control Program. </w:t>
      </w:r>
      <w:r w:rsidR="003408D3" w:rsidRPr="003408D3">
        <w:rPr>
          <w:rFonts w:ascii="Palatino Linotype" w:hAnsi="Palatino Linotype"/>
          <w:i/>
          <w:iCs/>
        </w:rPr>
        <w:t>Journal of the American Statistical Association</w:t>
      </w:r>
      <w:r w:rsidR="003408D3" w:rsidRPr="003408D3">
        <w:rPr>
          <w:rFonts w:ascii="Palatino Linotype" w:hAnsi="Palatino Linotype"/>
        </w:rPr>
        <w:t xml:space="preserve">, </w:t>
      </w:r>
      <w:r w:rsidR="003408D3" w:rsidRPr="003408D3">
        <w:rPr>
          <w:rFonts w:ascii="Palatino Linotype" w:hAnsi="Palatino Linotype"/>
          <w:i/>
          <w:iCs/>
        </w:rPr>
        <w:t>105</w:t>
      </w:r>
      <w:r w:rsidR="003408D3" w:rsidRPr="003408D3">
        <w:rPr>
          <w:rFonts w:ascii="Palatino Linotype" w:hAnsi="Palatino Linotype"/>
        </w:rPr>
        <w:t>(490), 493–505. https://doi.org/10.1198/jasa.2009.ap08746</w:t>
      </w:r>
    </w:p>
    <w:p w14:paraId="31BDFEAE"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Abadie, A., Diamond, A., &amp; Hainmueller, J. (2015). Comparative Politics and the Synthetic Control Method: COMPARATIVE POLITICS AND THE SYNTHETIC CONTROL METHOD. </w:t>
      </w:r>
      <w:r w:rsidRPr="003408D3">
        <w:rPr>
          <w:rFonts w:ascii="Palatino Linotype" w:hAnsi="Palatino Linotype"/>
          <w:i/>
          <w:iCs/>
        </w:rPr>
        <w:t>American Journal of Political Science</w:t>
      </w:r>
      <w:r w:rsidRPr="003408D3">
        <w:rPr>
          <w:rFonts w:ascii="Palatino Linotype" w:hAnsi="Palatino Linotype"/>
        </w:rPr>
        <w:t xml:space="preserve">, </w:t>
      </w:r>
      <w:r w:rsidRPr="003408D3">
        <w:rPr>
          <w:rFonts w:ascii="Palatino Linotype" w:hAnsi="Palatino Linotype"/>
          <w:i/>
          <w:iCs/>
        </w:rPr>
        <w:t>59</w:t>
      </w:r>
      <w:r w:rsidRPr="003408D3">
        <w:rPr>
          <w:rFonts w:ascii="Palatino Linotype" w:hAnsi="Palatino Linotype"/>
        </w:rPr>
        <w:t>(2), 495–510. https://doi.org/10.1111/ajps.12116</w:t>
      </w:r>
    </w:p>
    <w:p w14:paraId="60E03093"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Abadie, A., &amp; Gardeazabal, J. (2003). The Economic Costs of Conflict: A Case Study of the Basque Country. </w:t>
      </w:r>
      <w:r w:rsidRPr="003408D3">
        <w:rPr>
          <w:rFonts w:ascii="Palatino Linotype" w:hAnsi="Palatino Linotype"/>
          <w:i/>
          <w:iCs/>
        </w:rPr>
        <w:t>American Economic Review</w:t>
      </w:r>
      <w:r w:rsidRPr="003408D3">
        <w:rPr>
          <w:rFonts w:ascii="Palatino Linotype" w:hAnsi="Palatino Linotype"/>
        </w:rPr>
        <w:t xml:space="preserve">, </w:t>
      </w:r>
      <w:r w:rsidRPr="003408D3">
        <w:rPr>
          <w:rFonts w:ascii="Palatino Linotype" w:hAnsi="Palatino Linotype"/>
          <w:i/>
          <w:iCs/>
        </w:rPr>
        <w:t>93</w:t>
      </w:r>
      <w:r w:rsidRPr="003408D3">
        <w:rPr>
          <w:rFonts w:ascii="Palatino Linotype" w:hAnsi="Palatino Linotype"/>
        </w:rPr>
        <w:t>(1), 113–132. https://doi.org/10.1257/000282803321455188</w:t>
      </w:r>
    </w:p>
    <w:p w14:paraId="13B46FAA" w14:textId="77777777" w:rsidR="003408D3" w:rsidRPr="003408D3" w:rsidRDefault="003408D3" w:rsidP="003408D3">
      <w:pPr>
        <w:pStyle w:val="Bibliography"/>
        <w:rPr>
          <w:rFonts w:ascii="Palatino Linotype" w:hAnsi="Palatino Linotype"/>
        </w:rPr>
      </w:pPr>
      <w:r w:rsidRPr="003408D3">
        <w:rPr>
          <w:rFonts w:ascii="Palatino Linotype" w:hAnsi="Palatino Linotype"/>
        </w:rPr>
        <w:lastRenderedPageBreak/>
        <w:t xml:space="preserve">Angrist, J. D., &amp; Pischke, J.-S. (2009). </w:t>
      </w:r>
      <w:r w:rsidRPr="003408D3">
        <w:rPr>
          <w:rFonts w:ascii="Palatino Linotype" w:hAnsi="Palatino Linotype"/>
          <w:i/>
          <w:iCs/>
        </w:rPr>
        <w:t>Mostly harmless econometrics: An empiricist’s companion</w:t>
      </w:r>
      <w:r w:rsidRPr="003408D3">
        <w:rPr>
          <w:rFonts w:ascii="Palatino Linotype" w:hAnsi="Palatino Linotype"/>
        </w:rPr>
        <w:t>. Princeton University Press.</w:t>
      </w:r>
    </w:p>
    <w:p w14:paraId="0C2C94B1"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Athey, S., Bayati, M., Doudchenko, N., Imbens, G., &amp; Khosravi, K. (2018). Matrix Completion Methods for Causal Panel Data Models. </w:t>
      </w:r>
      <w:r w:rsidRPr="003408D3">
        <w:rPr>
          <w:rFonts w:ascii="Palatino Linotype" w:hAnsi="Palatino Linotype"/>
          <w:i/>
          <w:iCs/>
        </w:rPr>
        <w:t>arXiv:1710.10251 [Econ, Math, Stat]</w:t>
      </w:r>
      <w:r w:rsidRPr="003408D3">
        <w:rPr>
          <w:rFonts w:ascii="Palatino Linotype" w:hAnsi="Palatino Linotype"/>
        </w:rPr>
        <w:t>. http://arxiv.org/abs/1710.10251</w:t>
      </w:r>
    </w:p>
    <w:p w14:paraId="25510C2A"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Athey, S., &amp; Imbens, G. (2015). Recursive Partitioning for Heterogeneous Causal Effects. </w:t>
      </w:r>
      <w:r w:rsidRPr="003408D3">
        <w:rPr>
          <w:rFonts w:ascii="Palatino Linotype" w:hAnsi="Palatino Linotype"/>
          <w:i/>
          <w:iCs/>
        </w:rPr>
        <w:t>arXiv:1504.01132 [Econ, Stat]</w:t>
      </w:r>
      <w:r w:rsidRPr="003408D3">
        <w:rPr>
          <w:rFonts w:ascii="Palatino Linotype" w:hAnsi="Palatino Linotype"/>
        </w:rPr>
        <w:t>. http://arxiv.org/abs/1504.01132</w:t>
      </w:r>
    </w:p>
    <w:p w14:paraId="314C7423"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Athey, S., &amp; Imbens, G. (2018). Design-based Analysis in Difference-In-Differences Settings with Staggered Adoption. </w:t>
      </w:r>
      <w:r w:rsidRPr="003408D3">
        <w:rPr>
          <w:rFonts w:ascii="Palatino Linotype" w:hAnsi="Palatino Linotype"/>
          <w:i/>
          <w:iCs/>
        </w:rPr>
        <w:t>arXiv:1808.05293 [Cs, Econ, Math, Stat]</w:t>
      </w:r>
      <w:r w:rsidRPr="003408D3">
        <w:rPr>
          <w:rFonts w:ascii="Palatino Linotype" w:hAnsi="Palatino Linotype"/>
        </w:rPr>
        <w:t>. http://arxiv.org/abs/1808.05293</w:t>
      </w:r>
    </w:p>
    <w:p w14:paraId="5D102420"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Bai, J., &amp; Ng, S. (2020). Matrix Completion, Counterfactuals, and Factor Analysis of Missing Data. </w:t>
      </w:r>
      <w:r w:rsidRPr="003408D3">
        <w:rPr>
          <w:rFonts w:ascii="Palatino Linotype" w:hAnsi="Palatino Linotype"/>
          <w:i/>
          <w:iCs/>
        </w:rPr>
        <w:t>arXiv:1910.06677 [Econ]</w:t>
      </w:r>
      <w:r w:rsidRPr="003408D3">
        <w:rPr>
          <w:rFonts w:ascii="Palatino Linotype" w:hAnsi="Palatino Linotype"/>
        </w:rPr>
        <w:t>. http://arxiv.org/abs/1910.06677</w:t>
      </w:r>
    </w:p>
    <w:p w14:paraId="4F46CF6B"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Bertrand, M., Duflo, E., &amp; Mullainathan, S. (2004). How Much Should We Trust Differences-In-Differences Estimates? </w:t>
      </w:r>
      <w:r w:rsidRPr="003408D3">
        <w:rPr>
          <w:rFonts w:ascii="Palatino Linotype" w:hAnsi="Palatino Linotype"/>
          <w:i/>
          <w:iCs/>
        </w:rPr>
        <w:t>The Quarterly Journal of Economics</w:t>
      </w:r>
      <w:r w:rsidRPr="003408D3">
        <w:rPr>
          <w:rFonts w:ascii="Palatino Linotype" w:hAnsi="Palatino Linotype"/>
        </w:rPr>
        <w:t xml:space="preserve">, </w:t>
      </w:r>
      <w:r w:rsidRPr="003408D3">
        <w:rPr>
          <w:rFonts w:ascii="Palatino Linotype" w:hAnsi="Palatino Linotype"/>
          <w:i/>
          <w:iCs/>
        </w:rPr>
        <w:t>119</w:t>
      </w:r>
      <w:r w:rsidRPr="003408D3">
        <w:rPr>
          <w:rFonts w:ascii="Palatino Linotype" w:hAnsi="Palatino Linotype"/>
        </w:rPr>
        <w:t>(1), 249–275. https://doi.org/10.1162/003355304772839588</w:t>
      </w:r>
    </w:p>
    <w:p w14:paraId="6A901602"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Besag, J., York, J., &amp; Mollié, A. (1991). Bayesian image restoration, with two applications in spatial statistics. </w:t>
      </w:r>
      <w:r w:rsidRPr="003408D3">
        <w:rPr>
          <w:rFonts w:ascii="Palatino Linotype" w:hAnsi="Palatino Linotype"/>
          <w:i/>
          <w:iCs/>
        </w:rPr>
        <w:t>Annals of the Institute of Statistical Mathematics</w:t>
      </w:r>
      <w:r w:rsidRPr="003408D3">
        <w:rPr>
          <w:rFonts w:ascii="Palatino Linotype" w:hAnsi="Palatino Linotype"/>
        </w:rPr>
        <w:t xml:space="preserve">, </w:t>
      </w:r>
      <w:r w:rsidRPr="003408D3">
        <w:rPr>
          <w:rFonts w:ascii="Palatino Linotype" w:hAnsi="Palatino Linotype"/>
          <w:i/>
          <w:iCs/>
        </w:rPr>
        <w:t>43</w:t>
      </w:r>
      <w:r w:rsidRPr="003408D3">
        <w:rPr>
          <w:rFonts w:ascii="Palatino Linotype" w:hAnsi="Palatino Linotype"/>
        </w:rPr>
        <w:t>(1), 1–20. https://doi.org/10.1007/BF00116466</w:t>
      </w:r>
    </w:p>
    <w:p w14:paraId="34A93846" w14:textId="77777777" w:rsidR="003408D3" w:rsidRPr="003408D3" w:rsidRDefault="003408D3" w:rsidP="003408D3">
      <w:pPr>
        <w:pStyle w:val="Bibliography"/>
        <w:rPr>
          <w:rFonts w:ascii="Palatino Linotype" w:hAnsi="Palatino Linotype"/>
        </w:rPr>
      </w:pPr>
      <w:r w:rsidRPr="003408D3">
        <w:rPr>
          <w:rFonts w:ascii="Palatino Linotype" w:hAnsi="Palatino Linotype"/>
        </w:rPr>
        <w:lastRenderedPageBreak/>
        <w:t xml:space="preserve">Bradley, J. R., Holan, S. H., &amp; Wikle, C. K. (2015a). </w:t>
      </w:r>
      <w:r w:rsidRPr="003408D3">
        <w:rPr>
          <w:rFonts w:ascii="Palatino Linotype" w:hAnsi="Palatino Linotype"/>
          <w:i/>
          <w:iCs/>
        </w:rPr>
        <w:t>Computationally Efficient Distribution Theory for Bayesian Inference of High-Dimensional Dependent Count-Valued Data</w:t>
      </w:r>
      <w:r w:rsidRPr="003408D3">
        <w:rPr>
          <w:rFonts w:ascii="Palatino Linotype" w:hAnsi="Palatino Linotype"/>
        </w:rPr>
        <w:t xml:space="preserve"> (arXiv:1512.07273). arXiv. http://arxiv.org/abs/1512.07273</w:t>
      </w:r>
    </w:p>
    <w:p w14:paraId="5AE09E55"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Bradley, J. R., Holan, S. H., &amp; Wikle, C. K. (2015b). Multivariate spatio-temporal models for high-dimensional areal data with application to Longitudinal Employer-Household Dynamics. </w:t>
      </w:r>
      <w:r w:rsidRPr="003408D3">
        <w:rPr>
          <w:rFonts w:ascii="Palatino Linotype" w:hAnsi="Palatino Linotype"/>
          <w:i/>
          <w:iCs/>
        </w:rPr>
        <w:t>The Annals of Applied Statistics</w:t>
      </w:r>
      <w:r w:rsidRPr="003408D3">
        <w:rPr>
          <w:rFonts w:ascii="Palatino Linotype" w:hAnsi="Palatino Linotype"/>
        </w:rPr>
        <w:t xml:space="preserve">, </w:t>
      </w:r>
      <w:r w:rsidRPr="003408D3">
        <w:rPr>
          <w:rFonts w:ascii="Palatino Linotype" w:hAnsi="Palatino Linotype"/>
          <w:i/>
          <w:iCs/>
        </w:rPr>
        <w:t>9</w:t>
      </w:r>
      <w:r w:rsidRPr="003408D3">
        <w:rPr>
          <w:rFonts w:ascii="Palatino Linotype" w:hAnsi="Palatino Linotype"/>
        </w:rPr>
        <w:t>(4). https://doi.org/10.1214/15-AOAS862</w:t>
      </w:r>
    </w:p>
    <w:p w14:paraId="762718F7"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Bradley, J. R., Holan, S. H., &amp; Wikle, C. K. (2018). Computationally Efficient Multivariate Spatio-Temporal Models for High-Dimensional Count-Valued Data (with Discussion). </w:t>
      </w:r>
      <w:r w:rsidRPr="003408D3">
        <w:rPr>
          <w:rFonts w:ascii="Palatino Linotype" w:hAnsi="Palatino Linotype"/>
          <w:i/>
          <w:iCs/>
        </w:rPr>
        <w:t>Bayesian Analysis</w:t>
      </w:r>
      <w:r w:rsidRPr="003408D3">
        <w:rPr>
          <w:rFonts w:ascii="Palatino Linotype" w:hAnsi="Palatino Linotype"/>
        </w:rPr>
        <w:t xml:space="preserve">, </w:t>
      </w:r>
      <w:r w:rsidRPr="003408D3">
        <w:rPr>
          <w:rFonts w:ascii="Palatino Linotype" w:hAnsi="Palatino Linotype"/>
          <w:i/>
          <w:iCs/>
        </w:rPr>
        <w:t>13</w:t>
      </w:r>
      <w:r w:rsidRPr="003408D3">
        <w:rPr>
          <w:rFonts w:ascii="Palatino Linotype" w:hAnsi="Palatino Linotype"/>
        </w:rPr>
        <w:t>(1). https://doi.org/10.1214/17-BA1069</w:t>
      </w:r>
    </w:p>
    <w:p w14:paraId="54F59FC2"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Bradley, J. R., Holan, S. H., &amp; Wikle, C. K. (2019). </w:t>
      </w:r>
      <w:r w:rsidRPr="003408D3">
        <w:rPr>
          <w:rFonts w:ascii="Palatino Linotype" w:hAnsi="Palatino Linotype"/>
          <w:i/>
          <w:iCs/>
        </w:rPr>
        <w:t>Bayesian Hierarchical Models with Conjugate Full-Conditional Distributions for Dependent Data from the Natural Exponential Family</w:t>
      </w:r>
      <w:r w:rsidRPr="003408D3">
        <w:rPr>
          <w:rFonts w:ascii="Palatino Linotype" w:hAnsi="Palatino Linotype"/>
        </w:rPr>
        <w:t xml:space="preserve"> (arXiv:1701.07506). arXiv. http://arxiv.org/abs/1701.07506</w:t>
      </w:r>
    </w:p>
    <w:p w14:paraId="6DFEC232"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Breiman, L. (Ed.). (1998). </w:t>
      </w:r>
      <w:r w:rsidRPr="003408D3">
        <w:rPr>
          <w:rFonts w:ascii="Palatino Linotype" w:hAnsi="Palatino Linotype"/>
          <w:i/>
          <w:iCs/>
        </w:rPr>
        <w:t>Classification and regression trees</w:t>
      </w:r>
      <w:r w:rsidRPr="003408D3">
        <w:rPr>
          <w:rFonts w:ascii="Palatino Linotype" w:hAnsi="Palatino Linotype"/>
        </w:rPr>
        <w:t xml:space="preserve"> (Repr). Chapman &amp; Hall [u.a.].</w:t>
      </w:r>
    </w:p>
    <w:p w14:paraId="616CE781"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Carvalho, C., Feller, A., Murray, J., Woody, S., &amp; Yeager, D. (2019). Assessing Treatment Effect Variation in Observational Studies: Results from a Data Challenge. </w:t>
      </w:r>
      <w:r w:rsidRPr="003408D3">
        <w:rPr>
          <w:rFonts w:ascii="Palatino Linotype" w:hAnsi="Palatino Linotype"/>
          <w:i/>
          <w:iCs/>
        </w:rPr>
        <w:t>arXiv:1907.07592 [Stat]</w:t>
      </w:r>
      <w:r w:rsidRPr="003408D3">
        <w:rPr>
          <w:rFonts w:ascii="Palatino Linotype" w:hAnsi="Palatino Linotype"/>
        </w:rPr>
        <w:t>. http://arxiv.org/abs/1907.07592</w:t>
      </w:r>
    </w:p>
    <w:p w14:paraId="29FA3CEC"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Chernozhukov, V., Wuthrich, K., &amp; Zhu, Y. (2019). An Exact and Robust Conformal Inference Method for Counterfactual and Synthetic Controls. </w:t>
      </w:r>
      <w:r w:rsidRPr="003408D3">
        <w:rPr>
          <w:rFonts w:ascii="Palatino Linotype" w:hAnsi="Palatino Linotype"/>
          <w:i/>
          <w:iCs/>
        </w:rPr>
        <w:t>arXiv:1712.09089 [Econ, Stat]</w:t>
      </w:r>
      <w:r w:rsidRPr="003408D3">
        <w:rPr>
          <w:rFonts w:ascii="Palatino Linotype" w:hAnsi="Palatino Linotype"/>
        </w:rPr>
        <w:t>. http://arxiv.org/abs/1712.09089</w:t>
      </w:r>
    </w:p>
    <w:p w14:paraId="7FFFE347" w14:textId="77777777" w:rsidR="003408D3" w:rsidRPr="003408D3" w:rsidRDefault="003408D3" w:rsidP="003408D3">
      <w:pPr>
        <w:pStyle w:val="Bibliography"/>
        <w:rPr>
          <w:rFonts w:ascii="Palatino Linotype" w:hAnsi="Palatino Linotype"/>
        </w:rPr>
      </w:pPr>
      <w:r w:rsidRPr="003408D3">
        <w:rPr>
          <w:rFonts w:ascii="Palatino Linotype" w:hAnsi="Palatino Linotype"/>
        </w:rPr>
        <w:lastRenderedPageBreak/>
        <w:t xml:space="preserve">Chipman, H. A., George, E. I., &amp; McCulloch, R. E. (2010). BART: Bayesian additive regression trees. </w:t>
      </w:r>
      <w:r w:rsidRPr="003408D3">
        <w:rPr>
          <w:rFonts w:ascii="Palatino Linotype" w:hAnsi="Palatino Linotype"/>
          <w:i/>
          <w:iCs/>
        </w:rPr>
        <w:t>The Annals of Applied Statistics</w:t>
      </w:r>
      <w:r w:rsidRPr="003408D3">
        <w:rPr>
          <w:rFonts w:ascii="Palatino Linotype" w:hAnsi="Palatino Linotype"/>
        </w:rPr>
        <w:t xml:space="preserve">, </w:t>
      </w:r>
      <w:r w:rsidRPr="003408D3">
        <w:rPr>
          <w:rFonts w:ascii="Palatino Linotype" w:hAnsi="Palatino Linotype"/>
          <w:i/>
          <w:iCs/>
        </w:rPr>
        <w:t>4</w:t>
      </w:r>
      <w:r w:rsidRPr="003408D3">
        <w:rPr>
          <w:rFonts w:ascii="Palatino Linotype" w:hAnsi="Palatino Linotype"/>
        </w:rPr>
        <w:t>(1), 266–298. https://doi.org/10.1214/09-AOAS285</w:t>
      </w:r>
    </w:p>
    <w:p w14:paraId="16BF07D1"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Clayton, D., &amp; Kaldor, J. (1987). Empirical Bayes estimates of age-standardized relative risks for use in disease mapping. </w:t>
      </w:r>
      <w:r w:rsidRPr="003408D3">
        <w:rPr>
          <w:rFonts w:ascii="Palatino Linotype" w:hAnsi="Palatino Linotype"/>
          <w:i/>
          <w:iCs/>
        </w:rPr>
        <w:t>Biometrics</w:t>
      </w:r>
      <w:r w:rsidRPr="003408D3">
        <w:rPr>
          <w:rFonts w:ascii="Palatino Linotype" w:hAnsi="Palatino Linotype"/>
        </w:rPr>
        <w:t xml:space="preserve">, </w:t>
      </w:r>
      <w:r w:rsidRPr="003408D3">
        <w:rPr>
          <w:rFonts w:ascii="Palatino Linotype" w:hAnsi="Palatino Linotype"/>
          <w:i/>
          <w:iCs/>
        </w:rPr>
        <w:t>43</w:t>
      </w:r>
      <w:r w:rsidRPr="003408D3">
        <w:rPr>
          <w:rFonts w:ascii="Palatino Linotype" w:hAnsi="Palatino Linotype"/>
        </w:rPr>
        <w:t>(3), 671–681.</w:t>
      </w:r>
    </w:p>
    <w:p w14:paraId="399B9B7E"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Condron, S., Garraza, L. G., Walrath, C. M., McKeon, R., Goldston, D. B., &amp; Heilbron, N. S. (2015). Identifying and Referring Youths at Risk for Suicide Following Participation in School-Based Gatekeeper Training. </w:t>
      </w:r>
      <w:r w:rsidRPr="003408D3">
        <w:rPr>
          <w:rFonts w:ascii="Palatino Linotype" w:hAnsi="Palatino Linotype"/>
          <w:i/>
          <w:iCs/>
        </w:rPr>
        <w:t>Suicide and Life-Threatening Behavior</w:t>
      </w:r>
      <w:r w:rsidRPr="003408D3">
        <w:rPr>
          <w:rFonts w:ascii="Palatino Linotype" w:hAnsi="Palatino Linotype"/>
        </w:rPr>
        <w:t xml:space="preserve">, </w:t>
      </w:r>
      <w:r w:rsidRPr="003408D3">
        <w:rPr>
          <w:rFonts w:ascii="Palatino Linotype" w:hAnsi="Palatino Linotype"/>
          <w:i/>
          <w:iCs/>
        </w:rPr>
        <w:t>45</w:t>
      </w:r>
      <w:r w:rsidRPr="003408D3">
        <w:rPr>
          <w:rFonts w:ascii="Palatino Linotype" w:hAnsi="Palatino Linotype"/>
        </w:rPr>
        <w:t>(4), 461–476. https://doi.org/10.1111/sltb.12142</w:t>
      </w:r>
    </w:p>
    <w:p w14:paraId="21A8FDF4"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Condron, S., Godoy Garraza, L., Kuiper, N., Sukumar, B., Walrath, C., &amp; McKeon, R. (2019). Comparing the Effectiveness of Brief Versus In-Depth Gatekeeper Training on Behavioral Outcomes for Trainees. </w:t>
      </w:r>
      <w:r w:rsidRPr="003408D3">
        <w:rPr>
          <w:rFonts w:ascii="Palatino Linotype" w:hAnsi="Palatino Linotype"/>
          <w:i/>
          <w:iCs/>
        </w:rPr>
        <w:t>Crisis</w:t>
      </w:r>
      <w:r w:rsidRPr="003408D3">
        <w:rPr>
          <w:rFonts w:ascii="Palatino Linotype" w:hAnsi="Palatino Linotype"/>
        </w:rPr>
        <w:t xml:space="preserve">, </w:t>
      </w:r>
      <w:r w:rsidRPr="003408D3">
        <w:rPr>
          <w:rFonts w:ascii="Palatino Linotype" w:hAnsi="Palatino Linotype"/>
          <w:i/>
          <w:iCs/>
        </w:rPr>
        <w:t>40</w:t>
      </w:r>
      <w:r w:rsidRPr="003408D3">
        <w:rPr>
          <w:rFonts w:ascii="Palatino Linotype" w:hAnsi="Palatino Linotype"/>
        </w:rPr>
        <w:t>(2), 115–124. https://doi.org/10.1027/0227-5910/a000539</w:t>
      </w:r>
    </w:p>
    <w:p w14:paraId="6B233090"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Czado, C., Gneiting, T., &amp; Held, L. (2009). Predictive Model Assessment for Count Data. </w:t>
      </w:r>
      <w:r w:rsidRPr="003408D3">
        <w:rPr>
          <w:rFonts w:ascii="Palatino Linotype" w:hAnsi="Palatino Linotype"/>
          <w:i/>
          <w:iCs/>
        </w:rPr>
        <w:t>Biometrics</w:t>
      </w:r>
      <w:r w:rsidRPr="003408D3">
        <w:rPr>
          <w:rFonts w:ascii="Palatino Linotype" w:hAnsi="Palatino Linotype"/>
        </w:rPr>
        <w:t xml:space="preserve">, </w:t>
      </w:r>
      <w:r w:rsidRPr="003408D3">
        <w:rPr>
          <w:rFonts w:ascii="Palatino Linotype" w:hAnsi="Palatino Linotype"/>
          <w:i/>
          <w:iCs/>
        </w:rPr>
        <w:t>65</w:t>
      </w:r>
      <w:r w:rsidRPr="003408D3">
        <w:rPr>
          <w:rFonts w:ascii="Palatino Linotype" w:hAnsi="Palatino Linotype"/>
        </w:rPr>
        <w:t>(4), 1254–1261. https://doi.org/10.1111/j.1541-0420.2009.01191.x</w:t>
      </w:r>
    </w:p>
    <w:p w14:paraId="400AE39F"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Davis, R. A., Fokianos, K., Holan, S. H., Joe, H., Livsey, J., Lund, R., Pipiras, V., &amp; Ravishanker, N. (2021). Count Time Series: A Methodological Review. </w:t>
      </w:r>
      <w:r w:rsidRPr="003408D3">
        <w:rPr>
          <w:rFonts w:ascii="Palatino Linotype" w:hAnsi="Palatino Linotype"/>
          <w:i/>
          <w:iCs/>
        </w:rPr>
        <w:t>Journal of the American Statistical Association</w:t>
      </w:r>
      <w:r w:rsidRPr="003408D3">
        <w:rPr>
          <w:rFonts w:ascii="Palatino Linotype" w:hAnsi="Palatino Linotype"/>
        </w:rPr>
        <w:t xml:space="preserve">, </w:t>
      </w:r>
      <w:r w:rsidRPr="003408D3">
        <w:rPr>
          <w:rFonts w:ascii="Palatino Linotype" w:hAnsi="Palatino Linotype"/>
          <w:i/>
          <w:iCs/>
        </w:rPr>
        <w:t>116</w:t>
      </w:r>
      <w:r w:rsidRPr="003408D3">
        <w:rPr>
          <w:rFonts w:ascii="Palatino Linotype" w:hAnsi="Palatino Linotype"/>
        </w:rPr>
        <w:t>(535), 1533–1547. https://doi.org/10.1080/01621459.2021.1904957</w:t>
      </w:r>
    </w:p>
    <w:p w14:paraId="7CCB2665" w14:textId="77777777" w:rsidR="003408D3" w:rsidRPr="003408D3" w:rsidRDefault="003408D3" w:rsidP="003408D3">
      <w:pPr>
        <w:pStyle w:val="Bibliography"/>
        <w:rPr>
          <w:rFonts w:ascii="Palatino Linotype" w:hAnsi="Palatino Linotype"/>
        </w:rPr>
      </w:pPr>
      <w:r w:rsidRPr="003408D3">
        <w:rPr>
          <w:rFonts w:ascii="Palatino Linotype" w:hAnsi="Palatino Linotype"/>
        </w:rPr>
        <w:lastRenderedPageBreak/>
        <w:t xml:space="preserve">DISEASE MAPPING COLLABORATIVE GROUP. (2000). Disease mapping models: An empirical evaluation. </w:t>
      </w:r>
      <w:r w:rsidRPr="003408D3">
        <w:rPr>
          <w:rFonts w:ascii="Palatino Linotype" w:hAnsi="Palatino Linotype"/>
          <w:i/>
          <w:iCs/>
        </w:rPr>
        <w:t>Statistics in Medicine</w:t>
      </w:r>
      <w:r w:rsidRPr="003408D3">
        <w:rPr>
          <w:rFonts w:ascii="Palatino Linotype" w:hAnsi="Palatino Linotype"/>
        </w:rPr>
        <w:t xml:space="preserve">, </w:t>
      </w:r>
      <w:r w:rsidRPr="003408D3">
        <w:rPr>
          <w:rFonts w:ascii="Palatino Linotype" w:hAnsi="Palatino Linotype"/>
          <w:i/>
          <w:iCs/>
        </w:rPr>
        <w:t>19</w:t>
      </w:r>
      <w:r w:rsidRPr="003408D3">
        <w:rPr>
          <w:rFonts w:ascii="Palatino Linotype" w:hAnsi="Palatino Linotype"/>
        </w:rPr>
        <w:t>(17–18), 2217–2241. https://doi.org/10.1002/1097-0258(20000915/30)19:17/18&lt;2217::AID-SIM565&gt;3.0.CO;2-E</w:t>
      </w:r>
    </w:p>
    <w:p w14:paraId="188CF684"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Doudchenko, N., &amp; Imbens, G. W. (2017). Balancing, Regression, Difference-In-Differences and Synthetic Control Methods: A Synthesis. </w:t>
      </w:r>
      <w:r w:rsidRPr="003408D3">
        <w:rPr>
          <w:rFonts w:ascii="Palatino Linotype" w:hAnsi="Palatino Linotype"/>
          <w:i/>
          <w:iCs/>
        </w:rPr>
        <w:t>arXiv:1610.07748 [Stat]</w:t>
      </w:r>
      <w:r w:rsidRPr="003408D3">
        <w:rPr>
          <w:rFonts w:ascii="Palatino Linotype" w:hAnsi="Palatino Linotype"/>
        </w:rPr>
        <w:t>. http://arxiv.org/abs/1610.07748</w:t>
      </w:r>
    </w:p>
    <w:p w14:paraId="72D9E929"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Fay, R. E., &amp; Herriot, R. A. (1979). Estimates of Income for Small Places: An Application of James-Stein Procedures to Census Data. </w:t>
      </w:r>
      <w:r w:rsidRPr="003408D3">
        <w:rPr>
          <w:rFonts w:ascii="Palatino Linotype" w:hAnsi="Palatino Linotype"/>
          <w:i/>
          <w:iCs/>
        </w:rPr>
        <w:t>Journal of the American Statistical Association</w:t>
      </w:r>
      <w:r w:rsidRPr="003408D3">
        <w:rPr>
          <w:rFonts w:ascii="Palatino Linotype" w:hAnsi="Palatino Linotype"/>
        </w:rPr>
        <w:t xml:space="preserve">, </w:t>
      </w:r>
      <w:r w:rsidRPr="003408D3">
        <w:rPr>
          <w:rFonts w:ascii="Palatino Linotype" w:hAnsi="Palatino Linotype"/>
          <w:i/>
          <w:iCs/>
        </w:rPr>
        <w:t>74</w:t>
      </w:r>
      <w:r w:rsidRPr="003408D3">
        <w:rPr>
          <w:rFonts w:ascii="Palatino Linotype" w:hAnsi="Palatino Linotype"/>
        </w:rPr>
        <w:t>(366), 269. https://doi.org/10.2307/2286322</w:t>
      </w:r>
    </w:p>
    <w:p w14:paraId="2CD2C77A"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Hahn, P. R., Murray, J. S., &amp; Carvalho, C. M. (2020). Bayesian Regression Tree Models for Causal Inference: Regularization, Confounding, and Heterogeneous Effects. </w:t>
      </w:r>
      <w:r w:rsidRPr="003408D3">
        <w:rPr>
          <w:rFonts w:ascii="Palatino Linotype" w:hAnsi="Palatino Linotype"/>
          <w:i/>
          <w:iCs/>
        </w:rPr>
        <w:t>Bayesian Analysis</w:t>
      </w:r>
      <w:r w:rsidRPr="003408D3">
        <w:rPr>
          <w:rFonts w:ascii="Palatino Linotype" w:hAnsi="Palatino Linotype"/>
        </w:rPr>
        <w:t>. https://doi.org/10.1214/19-BA1195</w:t>
      </w:r>
    </w:p>
    <w:p w14:paraId="2D3B5748"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Hill, J. L. (2011). Bayesian Nonparametric Modeling for Causal Inference. </w:t>
      </w:r>
      <w:r w:rsidRPr="003408D3">
        <w:rPr>
          <w:rFonts w:ascii="Palatino Linotype" w:hAnsi="Palatino Linotype"/>
          <w:i/>
          <w:iCs/>
        </w:rPr>
        <w:t>Journal of Computational and Graphical Statistics</w:t>
      </w:r>
      <w:r w:rsidRPr="003408D3">
        <w:rPr>
          <w:rFonts w:ascii="Palatino Linotype" w:hAnsi="Palatino Linotype"/>
        </w:rPr>
        <w:t xml:space="preserve">, </w:t>
      </w:r>
      <w:r w:rsidRPr="003408D3">
        <w:rPr>
          <w:rFonts w:ascii="Palatino Linotype" w:hAnsi="Palatino Linotype"/>
          <w:i/>
          <w:iCs/>
        </w:rPr>
        <w:t>20</w:t>
      </w:r>
      <w:r w:rsidRPr="003408D3">
        <w:rPr>
          <w:rFonts w:ascii="Palatino Linotype" w:hAnsi="Palatino Linotype"/>
        </w:rPr>
        <w:t>(1), 217–240. https://doi.org/10.1198/jcgs.2010.08162</w:t>
      </w:r>
    </w:p>
    <w:p w14:paraId="58903554"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Hothorn, T., Hornik, K., &amp; Zeileis, A. (2006). Unbiased Recursive Partitioning: A Conditional Inference Framework. </w:t>
      </w:r>
      <w:r w:rsidRPr="003408D3">
        <w:rPr>
          <w:rFonts w:ascii="Palatino Linotype" w:hAnsi="Palatino Linotype"/>
          <w:i/>
          <w:iCs/>
        </w:rPr>
        <w:t>Journal of Computational and Graphical Statistics</w:t>
      </w:r>
      <w:r w:rsidRPr="003408D3">
        <w:rPr>
          <w:rFonts w:ascii="Palatino Linotype" w:hAnsi="Palatino Linotype"/>
        </w:rPr>
        <w:t xml:space="preserve">, </w:t>
      </w:r>
      <w:r w:rsidRPr="003408D3">
        <w:rPr>
          <w:rFonts w:ascii="Palatino Linotype" w:hAnsi="Palatino Linotype"/>
          <w:i/>
          <w:iCs/>
        </w:rPr>
        <w:t>15</w:t>
      </w:r>
      <w:r w:rsidRPr="003408D3">
        <w:rPr>
          <w:rFonts w:ascii="Palatino Linotype" w:hAnsi="Palatino Linotype"/>
        </w:rPr>
        <w:t>(3), 651–674. https://doi.org/10.1198/106186006X133933</w:t>
      </w:r>
    </w:p>
    <w:p w14:paraId="2F5ABEFE" w14:textId="77777777" w:rsidR="003408D3" w:rsidRPr="003408D3" w:rsidRDefault="003408D3" w:rsidP="003408D3">
      <w:pPr>
        <w:pStyle w:val="Bibliography"/>
        <w:rPr>
          <w:rFonts w:ascii="Palatino Linotype" w:hAnsi="Palatino Linotype"/>
        </w:rPr>
      </w:pPr>
      <w:r w:rsidRPr="003408D3">
        <w:rPr>
          <w:rFonts w:ascii="Palatino Linotype" w:hAnsi="Palatino Linotype"/>
        </w:rPr>
        <w:lastRenderedPageBreak/>
        <w:t xml:space="preserve">Hughes, J., &amp; Haran, M. (2013). Dimension Reduction and Alleviation of Confounding for Spatial Generalized Linear Mixed Models. </w:t>
      </w:r>
      <w:r w:rsidRPr="003408D3">
        <w:rPr>
          <w:rFonts w:ascii="Palatino Linotype" w:hAnsi="Palatino Linotype"/>
          <w:i/>
          <w:iCs/>
        </w:rPr>
        <w:t>Journal of the Royal Statistical Society Series B: Statistical Methodology</w:t>
      </w:r>
      <w:r w:rsidRPr="003408D3">
        <w:rPr>
          <w:rFonts w:ascii="Palatino Linotype" w:hAnsi="Palatino Linotype"/>
        </w:rPr>
        <w:t xml:space="preserve">, </w:t>
      </w:r>
      <w:r w:rsidRPr="003408D3">
        <w:rPr>
          <w:rFonts w:ascii="Palatino Linotype" w:hAnsi="Palatino Linotype"/>
          <w:i/>
          <w:iCs/>
        </w:rPr>
        <w:t>75</w:t>
      </w:r>
      <w:r w:rsidRPr="003408D3">
        <w:rPr>
          <w:rFonts w:ascii="Palatino Linotype" w:hAnsi="Palatino Linotype"/>
        </w:rPr>
        <w:t>(1), 139–159. https://doi.org/10.1111/j.1467-9868.2012.01041.x</w:t>
      </w:r>
    </w:p>
    <w:p w14:paraId="475DEA31"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Imbens, G. W., &amp; Rubin, D. B. (2015). </w:t>
      </w:r>
      <w:r w:rsidRPr="003408D3">
        <w:rPr>
          <w:rFonts w:ascii="Palatino Linotype" w:hAnsi="Palatino Linotype"/>
          <w:i/>
          <w:iCs/>
        </w:rPr>
        <w:t>Causal Inference for Statistics, Social, and Biomedical Sciences: An Introduction</w:t>
      </w:r>
      <w:r w:rsidRPr="003408D3">
        <w:rPr>
          <w:rFonts w:ascii="Palatino Linotype" w:hAnsi="Palatino Linotype"/>
        </w:rPr>
        <w:t xml:space="preserve"> (1st ed.). Cambridge University Press. https://doi.org/10.1017/CBO9781139025751</w:t>
      </w:r>
    </w:p>
    <w:p w14:paraId="78EE446C"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Knorr-Held, L. (2000). Bayesian modelling of inseparable space-time variation in disease risk. </w:t>
      </w:r>
      <w:r w:rsidRPr="003408D3">
        <w:rPr>
          <w:rFonts w:ascii="Palatino Linotype" w:hAnsi="Palatino Linotype"/>
          <w:i/>
          <w:iCs/>
        </w:rPr>
        <w:t>Statistics in Medicine</w:t>
      </w:r>
      <w:r w:rsidRPr="003408D3">
        <w:rPr>
          <w:rFonts w:ascii="Palatino Linotype" w:hAnsi="Palatino Linotype"/>
        </w:rPr>
        <w:t xml:space="preserve">, </w:t>
      </w:r>
      <w:r w:rsidRPr="003408D3">
        <w:rPr>
          <w:rFonts w:ascii="Palatino Linotype" w:hAnsi="Palatino Linotype"/>
          <w:i/>
          <w:iCs/>
        </w:rPr>
        <w:t>19</w:t>
      </w:r>
      <w:r w:rsidRPr="003408D3">
        <w:rPr>
          <w:rFonts w:ascii="Palatino Linotype" w:hAnsi="Palatino Linotype"/>
        </w:rPr>
        <w:t>(17‐18), 2555–2567. https://doi.org/10.1002/1097-0258(20000915/30)19:17/18&lt;2555::AID-SIM587&gt;3.0.CO;2-#</w:t>
      </w:r>
    </w:p>
    <w:p w14:paraId="67C3CF47"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Kolak, M., &amp; Anselin, L. (2020). A Spatial Perspective on the Econometrics of Program Evaluation. </w:t>
      </w:r>
      <w:r w:rsidRPr="003408D3">
        <w:rPr>
          <w:rFonts w:ascii="Palatino Linotype" w:hAnsi="Palatino Linotype"/>
          <w:i/>
          <w:iCs/>
        </w:rPr>
        <w:t>International Regional Science Review</w:t>
      </w:r>
      <w:r w:rsidRPr="003408D3">
        <w:rPr>
          <w:rFonts w:ascii="Palatino Linotype" w:hAnsi="Palatino Linotype"/>
        </w:rPr>
        <w:t xml:space="preserve">, </w:t>
      </w:r>
      <w:r w:rsidRPr="003408D3">
        <w:rPr>
          <w:rFonts w:ascii="Palatino Linotype" w:hAnsi="Palatino Linotype"/>
          <w:i/>
          <w:iCs/>
        </w:rPr>
        <w:t>43</w:t>
      </w:r>
      <w:r w:rsidRPr="003408D3">
        <w:rPr>
          <w:rFonts w:ascii="Palatino Linotype" w:hAnsi="Palatino Linotype"/>
        </w:rPr>
        <w:t>(1–2), 128–153. https://doi.org/10.1177/0160017619869781</w:t>
      </w:r>
    </w:p>
    <w:p w14:paraId="5DF3D426"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Lahiri, S. N., &amp; Maiti, T. (2006). </w:t>
      </w:r>
      <w:r w:rsidRPr="003408D3">
        <w:rPr>
          <w:rFonts w:ascii="Palatino Linotype" w:hAnsi="Palatino Linotype"/>
          <w:i/>
          <w:iCs/>
        </w:rPr>
        <w:t>Nonnegative mean squared prediction error estimation in small area estimation</w:t>
      </w:r>
      <w:r w:rsidRPr="003408D3">
        <w:rPr>
          <w:rFonts w:ascii="Palatino Linotype" w:hAnsi="Palatino Linotype"/>
        </w:rPr>
        <w:t xml:space="preserve"> (arXiv:math/0604075). arXiv. http://arxiv.org/abs/math/0604075</w:t>
      </w:r>
    </w:p>
    <w:p w14:paraId="6E1E8B38"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MacNab, Y. C., &amp; Gustafson, P. (2007). Regression B‐spline smoothing in Bayesian disease mapping: With an application to patient safety surveillance. </w:t>
      </w:r>
      <w:r w:rsidRPr="003408D3">
        <w:rPr>
          <w:rFonts w:ascii="Palatino Linotype" w:hAnsi="Palatino Linotype"/>
          <w:i/>
          <w:iCs/>
        </w:rPr>
        <w:t>Statistics in Medicine</w:t>
      </w:r>
      <w:r w:rsidRPr="003408D3">
        <w:rPr>
          <w:rFonts w:ascii="Palatino Linotype" w:hAnsi="Palatino Linotype"/>
        </w:rPr>
        <w:t xml:space="preserve">, </w:t>
      </w:r>
      <w:r w:rsidRPr="003408D3">
        <w:rPr>
          <w:rFonts w:ascii="Palatino Linotype" w:hAnsi="Palatino Linotype"/>
          <w:i/>
          <w:iCs/>
        </w:rPr>
        <w:t>26</w:t>
      </w:r>
      <w:r w:rsidRPr="003408D3">
        <w:rPr>
          <w:rFonts w:ascii="Palatino Linotype" w:hAnsi="Palatino Linotype"/>
        </w:rPr>
        <w:t>(24), 4455–4474. https://doi.org/10.1002/sim.2868</w:t>
      </w:r>
    </w:p>
    <w:p w14:paraId="24CFE63F" w14:textId="77777777" w:rsidR="003408D3" w:rsidRPr="003408D3" w:rsidRDefault="003408D3" w:rsidP="003408D3">
      <w:pPr>
        <w:pStyle w:val="Bibliography"/>
        <w:rPr>
          <w:rFonts w:ascii="Palatino Linotype" w:hAnsi="Palatino Linotype"/>
        </w:rPr>
      </w:pPr>
      <w:r w:rsidRPr="003408D3">
        <w:rPr>
          <w:rFonts w:ascii="Palatino Linotype" w:hAnsi="Palatino Linotype"/>
        </w:rPr>
        <w:lastRenderedPageBreak/>
        <w:t xml:space="preserve">Martínez-Beneito, M. A., López-Quilez, A., &amp; Botella-Rocamora, P. (2008). An autoregressive approach to spatio-temporal disease mapping. </w:t>
      </w:r>
      <w:r w:rsidRPr="003408D3">
        <w:rPr>
          <w:rFonts w:ascii="Palatino Linotype" w:hAnsi="Palatino Linotype"/>
          <w:i/>
          <w:iCs/>
        </w:rPr>
        <w:t>Statistics in Medicine</w:t>
      </w:r>
      <w:r w:rsidRPr="003408D3">
        <w:rPr>
          <w:rFonts w:ascii="Palatino Linotype" w:hAnsi="Palatino Linotype"/>
        </w:rPr>
        <w:t xml:space="preserve">, </w:t>
      </w:r>
      <w:r w:rsidRPr="003408D3">
        <w:rPr>
          <w:rFonts w:ascii="Palatino Linotype" w:hAnsi="Palatino Linotype"/>
          <w:i/>
          <w:iCs/>
        </w:rPr>
        <w:t>27</w:t>
      </w:r>
      <w:r w:rsidRPr="003408D3">
        <w:rPr>
          <w:rFonts w:ascii="Palatino Linotype" w:hAnsi="Palatino Linotype"/>
        </w:rPr>
        <w:t>(15), 2874–2889. https://doi.org/10.1002/sim.3103</w:t>
      </w:r>
    </w:p>
    <w:p w14:paraId="56C0BEF3"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Morris, T. P., White, I. R., &amp; Crowther, M. J. (2019). Using simulation studies to evaluate statistical methods. </w:t>
      </w:r>
      <w:r w:rsidRPr="003408D3">
        <w:rPr>
          <w:rFonts w:ascii="Palatino Linotype" w:hAnsi="Palatino Linotype"/>
          <w:i/>
          <w:iCs/>
        </w:rPr>
        <w:t>Statistics in Medicine</w:t>
      </w:r>
      <w:r w:rsidRPr="003408D3">
        <w:rPr>
          <w:rFonts w:ascii="Palatino Linotype" w:hAnsi="Palatino Linotype"/>
        </w:rPr>
        <w:t xml:space="preserve">, </w:t>
      </w:r>
      <w:r w:rsidRPr="003408D3">
        <w:rPr>
          <w:rFonts w:ascii="Palatino Linotype" w:hAnsi="Palatino Linotype"/>
          <w:i/>
          <w:iCs/>
        </w:rPr>
        <w:t>38</w:t>
      </w:r>
      <w:r w:rsidRPr="003408D3">
        <w:rPr>
          <w:rFonts w:ascii="Palatino Linotype" w:hAnsi="Palatino Linotype"/>
        </w:rPr>
        <w:t>(11), 2074–2102. https://doi.org/10.1002/sim.8086</w:t>
      </w:r>
    </w:p>
    <w:p w14:paraId="3B6A55BB"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Paul, M., &amp; Held, L. (2011). Predictive assessment of a non‐linear random effects model for multivariate time series of infectious disease counts. </w:t>
      </w:r>
      <w:r w:rsidRPr="003408D3">
        <w:rPr>
          <w:rFonts w:ascii="Palatino Linotype" w:hAnsi="Palatino Linotype"/>
          <w:i/>
          <w:iCs/>
        </w:rPr>
        <w:t>Statistics in Medicine</w:t>
      </w:r>
      <w:r w:rsidRPr="003408D3">
        <w:rPr>
          <w:rFonts w:ascii="Palatino Linotype" w:hAnsi="Palatino Linotype"/>
        </w:rPr>
        <w:t xml:space="preserve">, </w:t>
      </w:r>
      <w:r w:rsidRPr="003408D3">
        <w:rPr>
          <w:rFonts w:ascii="Palatino Linotype" w:hAnsi="Palatino Linotype"/>
          <w:i/>
          <w:iCs/>
        </w:rPr>
        <w:t>30</w:t>
      </w:r>
      <w:r w:rsidRPr="003408D3">
        <w:rPr>
          <w:rFonts w:ascii="Palatino Linotype" w:hAnsi="Palatino Linotype"/>
        </w:rPr>
        <w:t>(10), 1118–1136. https://doi.org/10.1002/sim.4177</w:t>
      </w:r>
    </w:p>
    <w:p w14:paraId="7967BE86"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Rao, J. N. K., &amp; Yu, M. (1994). Small-area estimation by combining time-series and cross-sectional data. </w:t>
      </w:r>
      <w:r w:rsidRPr="003408D3">
        <w:rPr>
          <w:rFonts w:ascii="Palatino Linotype" w:hAnsi="Palatino Linotype"/>
          <w:i/>
          <w:iCs/>
        </w:rPr>
        <w:t>Canadian Journal of Statistics</w:t>
      </w:r>
      <w:r w:rsidRPr="003408D3">
        <w:rPr>
          <w:rFonts w:ascii="Palatino Linotype" w:hAnsi="Palatino Linotype"/>
        </w:rPr>
        <w:t xml:space="preserve">, </w:t>
      </w:r>
      <w:r w:rsidRPr="003408D3">
        <w:rPr>
          <w:rFonts w:ascii="Palatino Linotype" w:hAnsi="Palatino Linotype"/>
          <w:i/>
          <w:iCs/>
        </w:rPr>
        <w:t>22</w:t>
      </w:r>
      <w:r w:rsidRPr="003408D3">
        <w:rPr>
          <w:rFonts w:ascii="Palatino Linotype" w:hAnsi="Palatino Linotype"/>
        </w:rPr>
        <w:t>(4), 511–528. https://doi.org/10.2307/3315407</w:t>
      </w:r>
    </w:p>
    <w:p w14:paraId="1C05017C"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Riebler, A., Sørbye, S. H., Simpson, D., &amp; Havard Rue. (2015). </w:t>
      </w:r>
      <w:r w:rsidRPr="003408D3">
        <w:rPr>
          <w:rFonts w:ascii="Palatino Linotype" w:hAnsi="Palatino Linotype"/>
          <w:i/>
          <w:iCs/>
        </w:rPr>
        <w:t>An intuitive Bayesian spatial model for disease mapping that accounts for scaling</w:t>
      </w:r>
      <w:r w:rsidRPr="003408D3">
        <w:rPr>
          <w:rFonts w:ascii="Palatino Linotype" w:hAnsi="Palatino Linotype"/>
        </w:rPr>
        <w:t>. https://doi.org/10.13140/RG.2.1.1899.2080</w:t>
      </w:r>
    </w:p>
    <w:p w14:paraId="0716AD9E"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Rosenbaum, P. R., &amp; Rubin, D. B. (1983). The central role of the propensity score in observational studies for causal effects. </w:t>
      </w:r>
      <w:r w:rsidRPr="003408D3">
        <w:rPr>
          <w:rFonts w:ascii="Palatino Linotype" w:hAnsi="Palatino Linotype"/>
          <w:i/>
          <w:iCs/>
        </w:rPr>
        <w:t>Biometrika</w:t>
      </w:r>
      <w:r w:rsidRPr="003408D3">
        <w:rPr>
          <w:rFonts w:ascii="Palatino Linotype" w:hAnsi="Palatino Linotype"/>
        </w:rPr>
        <w:t xml:space="preserve">, </w:t>
      </w:r>
      <w:r w:rsidRPr="003408D3">
        <w:rPr>
          <w:rFonts w:ascii="Palatino Linotype" w:hAnsi="Palatino Linotype"/>
          <w:i/>
          <w:iCs/>
        </w:rPr>
        <w:t>70</w:t>
      </w:r>
      <w:r w:rsidRPr="003408D3">
        <w:rPr>
          <w:rFonts w:ascii="Palatino Linotype" w:hAnsi="Palatino Linotype"/>
        </w:rPr>
        <w:t>(1), 41–55. https://doi.org/10.1093/biomet/70.1.41</w:t>
      </w:r>
    </w:p>
    <w:p w14:paraId="0C0F4963" w14:textId="77777777" w:rsidR="003408D3" w:rsidRPr="003408D3" w:rsidRDefault="003408D3" w:rsidP="003408D3">
      <w:pPr>
        <w:pStyle w:val="Bibliography"/>
        <w:rPr>
          <w:rFonts w:ascii="Palatino Linotype" w:hAnsi="Palatino Linotype"/>
        </w:rPr>
      </w:pPr>
      <w:r w:rsidRPr="003408D3">
        <w:rPr>
          <w:rFonts w:ascii="Palatino Linotype" w:hAnsi="Palatino Linotype"/>
        </w:rPr>
        <w:lastRenderedPageBreak/>
        <w:t xml:space="preserve">Rubin, D. B. (1974). Estimating causal effects of treatments in randomized and nonrandomized studies. </w:t>
      </w:r>
      <w:r w:rsidRPr="003408D3">
        <w:rPr>
          <w:rFonts w:ascii="Palatino Linotype" w:hAnsi="Palatino Linotype"/>
          <w:i/>
          <w:iCs/>
        </w:rPr>
        <w:t>Journal of Educational Psychology</w:t>
      </w:r>
      <w:r w:rsidRPr="003408D3">
        <w:rPr>
          <w:rFonts w:ascii="Palatino Linotype" w:hAnsi="Palatino Linotype"/>
        </w:rPr>
        <w:t xml:space="preserve">, </w:t>
      </w:r>
      <w:r w:rsidRPr="003408D3">
        <w:rPr>
          <w:rFonts w:ascii="Palatino Linotype" w:hAnsi="Palatino Linotype"/>
          <w:i/>
          <w:iCs/>
        </w:rPr>
        <w:t>66</w:t>
      </w:r>
      <w:r w:rsidRPr="003408D3">
        <w:rPr>
          <w:rFonts w:ascii="Palatino Linotype" w:hAnsi="Palatino Linotype"/>
        </w:rPr>
        <w:t>(5), 688–701. https://doi.org/10.1037/h0037350</w:t>
      </w:r>
    </w:p>
    <w:p w14:paraId="417F1D47"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Sparapani, R. A., Logan, B. R., McCulloch, R. E., &amp; Laud, P. W. (2016). Nonparametric survival analysis using Bayesian Additive Regression Trees (BART). </w:t>
      </w:r>
      <w:r w:rsidRPr="003408D3">
        <w:rPr>
          <w:rFonts w:ascii="Palatino Linotype" w:hAnsi="Palatino Linotype"/>
          <w:i/>
          <w:iCs/>
        </w:rPr>
        <w:t>Statistics in Medicine</w:t>
      </w:r>
      <w:r w:rsidRPr="003408D3">
        <w:rPr>
          <w:rFonts w:ascii="Palatino Linotype" w:hAnsi="Palatino Linotype"/>
        </w:rPr>
        <w:t xml:space="preserve">, </w:t>
      </w:r>
      <w:r w:rsidRPr="003408D3">
        <w:rPr>
          <w:rFonts w:ascii="Palatino Linotype" w:hAnsi="Palatino Linotype"/>
          <w:i/>
          <w:iCs/>
        </w:rPr>
        <w:t>35</w:t>
      </w:r>
      <w:r w:rsidRPr="003408D3">
        <w:rPr>
          <w:rFonts w:ascii="Palatino Linotype" w:hAnsi="Palatino Linotype"/>
        </w:rPr>
        <w:t>(16), 2741–2753. https://doi.org/10.1002/sim.6893</w:t>
      </w:r>
    </w:p>
    <w:p w14:paraId="4492FD1E"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Wager, S., &amp; Athey, S. (2017). Estimation and Inference of Heterogeneous Treatment Effects using Random Forests. </w:t>
      </w:r>
      <w:r w:rsidRPr="003408D3">
        <w:rPr>
          <w:rFonts w:ascii="Palatino Linotype" w:hAnsi="Palatino Linotype"/>
          <w:i/>
          <w:iCs/>
        </w:rPr>
        <w:t>arXiv:1510.04342 [Math, Stat]</w:t>
      </w:r>
      <w:r w:rsidRPr="003408D3">
        <w:rPr>
          <w:rFonts w:ascii="Palatino Linotype" w:hAnsi="Palatino Linotype"/>
        </w:rPr>
        <w:t>. http://arxiv.org/abs/1510.04342</w:t>
      </w:r>
    </w:p>
    <w:p w14:paraId="560536F2" w14:textId="77777777" w:rsidR="003408D3" w:rsidRPr="003408D3" w:rsidRDefault="003408D3" w:rsidP="003408D3">
      <w:pPr>
        <w:pStyle w:val="Bibliography"/>
        <w:rPr>
          <w:rFonts w:ascii="Palatino Linotype" w:hAnsi="Palatino Linotype"/>
        </w:rPr>
      </w:pPr>
      <w:r w:rsidRPr="003408D3">
        <w:rPr>
          <w:rFonts w:ascii="Palatino Linotype" w:hAnsi="Palatino Linotype"/>
        </w:rPr>
        <w:t xml:space="preserve">Zeileis, A., Hothorn, T., &amp; Hornik, K. (2008). Model-Based Recursive Partitioning. </w:t>
      </w:r>
      <w:r w:rsidRPr="003408D3">
        <w:rPr>
          <w:rFonts w:ascii="Palatino Linotype" w:hAnsi="Palatino Linotype"/>
          <w:i/>
          <w:iCs/>
        </w:rPr>
        <w:t>Journal of Computational and Graphical Statistics</w:t>
      </w:r>
      <w:r w:rsidRPr="003408D3">
        <w:rPr>
          <w:rFonts w:ascii="Palatino Linotype" w:hAnsi="Palatino Linotype"/>
        </w:rPr>
        <w:t xml:space="preserve">, </w:t>
      </w:r>
      <w:r w:rsidRPr="003408D3">
        <w:rPr>
          <w:rFonts w:ascii="Palatino Linotype" w:hAnsi="Palatino Linotype"/>
          <w:i/>
          <w:iCs/>
        </w:rPr>
        <w:t>17</w:t>
      </w:r>
      <w:r w:rsidRPr="003408D3">
        <w:rPr>
          <w:rFonts w:ascii="Palatino Linotype" w:hAnsi="Palatino Linotype"/>
        </w:rPr>
        <w:t>(2), 492–514. https://doi.org/10.1198/106186008X319331</w:t>
      </w:r>
    </w:p>
    <w:p w14:paraId="7B3CEA5E" w14:textId="4E70FA73" w:rsidR="00CA02B7" w:rsidRPr="00C60CCE" w:rsidRDefault="00CA02B7" w:rsidP="00CA02B7">
      <w:pPr>
        <w:spacing w:beforeLines="80" w:before="192" w:afterLines="80" w:after="192" w:line="300" w:lineRule="auto"/>
        <w:rPr>
          <w:rFonts w:ascii="Palatino Linotype" w:hAnsi="Palatino Linotype"/>
        </w:rPr>
      </w:pPr>
      <w:r w:rsidRPr="00C60CCE">
        <w:rPr>
          <w:rFonts w:ascii="Palatino Linotype" w:eastAsiaTheme="minorEastAsia" w:hAnsi="Palatino Linotype"/>
        </w:rPr>
        <w:fldChar w:fldCharType="end"/>
      </w:r>
    </w:p>
    <w:p w14:paraId="6AF80085" w14:textId="77777777" w:rsidR="00CA02B7" w:rsidRPr="00C60CCE" w:rsidRDefault="00CA02B7" w:rsidP="00CA02B7">
      <w:pPr>
        <w:spacing w:beforeLines="80" w:before="192" w:afterLines="80" w:after="192" w:line="300" w:lineRule="auto"/>
        <w:rPr>
          <w:rFonts w:ascii="Palatino Linotype" w:eastAsiaTheme="minorEastAsia" w:hAnsi="Palatino Linotype"/>
        </w:rPr>
      </w:pPr>
    </w:p>
    <w:p w14:paraId="55C943F8" w14:textId="3B732DBA" w:rsidR="009C0F39" w:rsidRDefault="009C0F39">
      <w:pPr>
        <w:rPr>
          <w:rFonts w:ascii="Palatino Linotype" w:eastAsiaTheme="minorEastAsia" w:hAnsi="Palatino Linotype"/>
        </w:rPr>
      </w:pPr>
      <w:r>
        <w:rPr>
          <w:rFonts w:ascii="Palatino Linotype" w:eastAsiaTheme="minorEastAsia" w:hAnsi="Palatino Linotype"/>
        </w:rPr>
        <w:br w:type="page"/>
      </w:r>
    </w:p>
    <w:p w14:paraId="4E1ECB24" w14:textId="77777777" w:rsidR="009C0F39" w:rsidRPr="00F14A39" w:rsidRDefault="009C0F39" w:rsidP="009C0F39">
      <w:pPr>
        <w:pBdr>
          <w:bottom w:val="single" w:sz="4" w:space="1" w:color="auto"/>
        </w:pBdr>
        <w:spacing w:after="120"/>
        <w:rPr>
          <w:rFonts w:ascii="Palatino Linotype" w:hAnsi="Palatino Linotype"/>
          <w:b/>
        </w:rPr>
      </w:pPr>
      <w:r w:rsidRPr="00F14A39">
        <w:rPr>
          <w:rFonts w:ascii="Palatino Linotype" w:hAnsi="Palatino Linotype"/>
          <w:b/>
        </w:rPr>
        <w:lastRenderedPageBreak/>
        <w:t xml:space="preserve">Research Strategy </w:t>
      </w:r>
    </w:p>
    <w:p w14:paraId="0E640F9B" w14:textId="77777777" w:rsidR="009C0F39" w:rsidRPr="00F14A39" w:rsidRDefault="009C0F39" w:rsidP="009C0F39">
      <w:pPr>
        <w:spacing w:after="120"/>
        <w:rPr>
          <w:rFonts w:ascii="Palatino Linotype" w:hAnsi="Palatino Linotype" w:cs="Times New Roman"/>
          <w:b/>
        </w:rPr>
      </w:pPr>
      <w:r w:rsidRPr="00F14A39">
        <w:rPr>
          <w:rFonts w:ascii="Palatino Linotype" w:hAnsi="Palatino Linotype" w:cs="Times New Roman"/>
          <w:b/>
        </w:rPr>
        <w:t xml:space="preserve">Significance </w:t>
      </w:r>
    </w:p>
    <w:p w14:paraId="2FB75386" w14:textId="77777777" w:rsidR="009C0F39" w:rsidRDefault="009C0F39" w:rsidP="009C0F39">
      <w:pPr>
        <w:spacing w:after="120"/>
        <w:rPr>
          <w:rFonts w:ascii="Palatino Linotype" w:hAnsi="Palatino Linotype" w:cs="Times New Roman"/>
        </w:rPr>
      </w:pPr>
      <w:r w:rsidRPr="009216F6">
        <w:rPr>
          <w:rFonts w:ascii="Palatino Linotype" w:hAnsi="Palatino Linotype" w:cs="Times New Roman"/>
        </w:rPr>
        <w:t>Suicide rates for youth age</w:t>
      </w:r>
      <w:r>
        <w:rPr>
          <w:rFonts w:ascii="Palatino Linotype" w:hAnsi="Palatino Linotype" w:cs="Times New Roman"/>
        </w:rPr>
        <w:t>d</w:t>
      </w:r>
      <w:r w:rsidRPr="009216F6">
        <w:rPr>
          <w:rFonts w:ascii="Palatino Linotype" w:hAnsi="Palatino Linotype" w:cs="Times New Roman"/>
        </w:rPr>
        <w:t xml:space="preserve"> 10</w:t>
      </w:r>
      <w:r>
        <w:rPr>
          <w:rFonts w:ascii="Palatino Linotype" w:hAnsi="Palatino Linotype" w:cs="Times New Roman"/>
        </w:rPr>
        <w:t>–</w:t>
      </w:r>
      <w:r w:rsidRPr="009216F6">
        <w:rPr>
          <w:rFonts w:ascii="Palatino Linotype" w:hAnsi="Palatino Linotype" w:cs="Times New Roman"/>
        </w:rPr>
        <w:t>24</w:t>
      </w:r>
      <w:r>
        <w:rPr>
          <w:rFonts w:ascii="Palatino Linotype" w:hAnsi="Palatino Linotype" w:cs="Times New Roman"/>
        </w:rPr>
        <w:t xml:space="preserve"> years</w:t>
      </w:r>
      <w:r w:rsidRPr="009216F6">
        <w:rPr>
          <w:rFonts w:ascii="Palatino Linotype" w:hAnsi="Palatino Linotype" w:cs="Times New Roman"/>
        </w:rPr>
        <w:t xml:space="preserve"> in the United States i</w:t>
      </w:r>
      <w:r>
        <w:rPr>
          <w:rFonts w:ascii="Palatino Linotype" w:hAnsi="Palatino Linotype" w:cs="Times New Roman"/>
        </w:rPr>
        <w:t>ncreased 56% from 2007 to 2017</w:t>
      </w:r>
      <w:r w:rsidRPr="009216F6">
        <w:rPr>
          <w:rFonts w:ascii="Palatino Linotype" w:hAnsi="Palatino Linotype" w:cs="Times New Roman"/>
        </w:rPr>
        <w:t>, surpassing homicide as the second</w:t>
      </w:r>
      <w:r>
        <w:rPr>
          <w:rFonts w:ascii="Palatino Linotype" w:hAnsi="Palatino Linotype" w:cs="Times New Roman"/>
        </w:rPr>
        <w:t>-</w:t>
      </w:r>
      <w:r w:rsidRPr="009216F6">
        <w:rPr>
          <w:rFonts w:ascii="Palatino Linotype" w:hAnsi="Palatino Linotype" w:cs="Times New Roman"/>
        </w:rPr>
        <w:t xml:space="preserve">leading cause of death for this group (Curtin &amp; Heron, 2019). As in other age groups, suicide among youth occurs at much higher rates in smaller, more rural areas compared with larger, more urban areas, a gap that has widened in recent years (Ivey-Stephenson et al., 2017; Kegler et al., 2017). During </w:t>
      </w:r>
      <w:r>
        <w:rPr>
          <w:rFonts w:ascii="Palatino Linotype" w:hAnsi="Palatino Linotype" w:cs="Times New Roman"/>
        </w:rPr>
        <w:t xml:space="preserve">the years </w:t>
      </w:r>
      <w:r w:rsidRPr="009216F6">
        <w:rPr>
          <w:rFonts w:ascii="Palatino Linotype" w:hAnsi="Palatino Linotype" w:cs="Times New Roman"/>
        </w:rPr>
        <w:t>2016</w:t>
      </w:r>
      <w:r>
        <w:rPr>
          <w:rFonts w:ascii="Palatino Linotype" w:hAnsi="Palatino Linotype" w:cs="Times New Roman"/>
        </w:rPr>
        <w:t xml:space="preserve"> through </w:t>
      </w:r>
      <w:r w:rsidRPr="009216F6">
        <w:rPr>
          <w:rFonts w:ascii="Palatino Linotype" w:hAnsi="Palatino Linotype" w:cs="Times New Roman"/>
        </w:rPr>
        <w:t xml:space="preserve">2018, the youth suicide rate in nonmetropolitan counties was 13.7 per 100,000, compared </w:t>
      </w:r>
      <w:r>
        <w:rPr>
          <w:rFonts w:ascii="Palatino Linotype" w:hAnsi="Palatino Linotype" w:cs="Times New Roman"/>
        </w:rPr>
        <w:t>to</w:t>
      </w:r>
      <w:r w:rsidRPr="009216F6">
        <w:rPr>
          <w:rFonts w:ascii="Palatino Linotype" w:hAnsi="Palatino Linotype" w:cs="Times New Roman"/>
        </w:rPr>
        <w:t xml:space="preserve"> 8.9 </w:t>
      </w:r>
      <w:r>
        <w:rPr>
          <w:rFonts w:ascii="Palatino Linotype" w:hAnsi="Palatino Linotype" w:cs="Times New Roman"/>
        </w:rPr>
        <w:t xml:space="preserve">per 100,000 </w:t>
      </w:r>
      <w:r w:rsidRPr="009216F6">
        <w:rPr>
          <w:rFonts w:ascii="Palatino Linotype" w:hAnsi="Palatino Linotype" w:cs="Times New Roman"/>
        </w:rPr>
        <w:t>in large metropolitan counties (Centers for Disease Control and Prevention</w:t>
      </w:r>
      <w:r>
        <w:rPr>
          <w:rFonts w:ascii="Palatino Linotype" w:hAnsi="Palatino Linotype" w:cs="Times New Roman"/>
        </w:rPr>
        <w:t xml:space="preserve"> [CDC]</w:t>
      </w:r>
      <w:r w:rsidRPr="009216F6">
        <w:rPr>
          <w:rFonts w:ascii="Palatino Linotype" w:hAnsi="Palatino Linotype" w:cs="Times New Roman"/>
        </w:rPr>
        <w:t xml:space="preserve">, 2020). Suicide disproportionally burdens AI/AN youth (Leavitt et al., 2018). During </w:t>
      </w:r>
      <w:r>
        <w:rPr>
          <w:rFonts w:ascii="Palatino Linotype" w:hAnsi="Palatino Linotype" w:cs="Times New Roman"/>
        </w:rPr>
        <w:t xml:space="preserve">the years </w:t>
      </w:r>
      <w:r w:rsidRPr="009216F6">
        <w:rPr>
          <w:rFonts w:ascii="Palatino Linotype" w:hAnsi="Palatino Linotype" w:cs="Times New Roman"/>
        </w:rPr>
        <w:t>2016</w:t>
      </w:r>
      <w:r>
        <w:rPr>
          <w:rFonts w:ascii="Palatino Linotype" w:hAnsi="Palatino Linotype" w:cs="Times New Roman"/>
        </w:rPr>
        <w:t xml:space="preserve"> through </w:t>
      </w:r>
      <w:r w:rsidRPr="009216F6">
        <w:rPr>
          <w:rFonts w:ascii="Palatino Linotype" w:hAnsi="Palatino Linotype" w:cs="Times New Roman"/>
        </w:rPr>
        <w:t>2018, the suicide rate among AI/AN youth in nonmetropolitan counties reached 32.1 per 100,000 (C</w:t>
      </w:r>
      <w:r>
        <w:rPr>
          <w:rFonts w:ascii="Palatino Linotype" w:hAnsi="Palatino Linotype" w:cs="Times New Roman"/>
        </w:rPr>
        <w:t>DC</w:t>
      </w:r>
      <w:r w:rsidRPr="009216F6">
        <w:rPr>
          <w:rFonts w:ascii="Palatino Linotype" w:hAnsi="Palatino Linotype" w:cs="Times New Roman"/>
        </w:rPr>
        <w:t>, 2020).</w:t>
      </w:r>
    </w:p>
    <w:p w14:paraId="270C0795" w14:textId="77777777" w:rsidR="009C0F39" w:rsidRPr="00F14A39" w:rsidRDefault="009C0F39" w:rsidP="009C0F39">
      <w:pPr>
        <w:spacing w:after="120"/>
        <w:rPr>
          <w:rFonts w:ascii="Palatino Linotype" w:hAnsi="Palatino Linotype" w:cs="Times New Roman"/>
        </w:rPr>
      </w:pPr>
      <w:r w:rsidRPr="00F14A39">
        <w:rPr>
          <w:rFonts w:ascii="Palatino Linotype" w:hAnsi="Palatino Linotype" w:cs="Times New Roman"/>
        </w:rPr>
        <w:t xml:space="preserve">Since 2005, the GLS </w:t>
      </w:r>
      <w:r>
        <w:rPr>
          <w:rFonts w:ascii="Palatino Linotype" w:hAnsi="Palatino Linotype" w:cs="Times New Roman"/>
        </w:rPr>
        <w:t xml:space="preserve">youth </w:t>
      </w:r>
      <w:r w:rsidRPr="00F14A39">
        <w:rPr>
          <w:rFonts w:ascii="Palatino Linotype" w:hAnsi="Palatino Linotype" w:cs="Times New Roman"/>
        </w:rPr>
        <w:t>suicide prevention program administered by the Substance Abuse and Mental Health Services Administration (SAMHSA) has funded U.S. states and territories, tribes</w:t>
      </w:r>
      <w:r>
        <w:rPr>
          <w:rFonts w:ascii="Palatino Linotype" w:hAnsi="Palatino Linotype" w:cs="Times New Roman"/>
        </w:rPr>
        <w:t>,</w:t>
      </w:r>
      <w:r w:rsidRPr="00F14A39">
        <w:rPr>
          <w:rFonts w:ascii="Palatino Linotype" w:hAnsi="Palatino Linotype" w:cs="Times New Roman"/>
        </w:rPr>
        <w:t xml:space="preserve"> and college campuses to implement comprehensive, community-based youth suicide prevention programs. </w:t>
      </w:r>
      <w:r w:rsidRPr="00CB0832">
        <w:rPr>
          <w:rFonts w:ascii="Palatino Linotype" w:hAnsi="Palatino Linotype" w:cs="Times New Roman"/>
        </w:rPr>
        <w:t>GLS program grantees utilize funding for a variety of suicide prevention interventions, including gatekeeper trainings; outreach and awareness strategies; early identification screening programs; partnership development for early intervention, linkages to community providers, and appropriate treatment; care transitions; cultur</w:t>
      </w:r>
      <w:r>
        <w:rPr>
          <w:rFonts w:ascii="Palatino Linotype" w:hAnsi="Palatino Linotype" w:cs="Times New Roman"/>
        </w:rPr>
        <w:t>e-</w:t>
      </w:r>
      <w:r w:rsidRPr="00CB0832">
        <w:rPr>
          <w:rFonts w:ascii="Palatino Linotype" w:hAnsi="Palatino Linotype" w:cs="Times New Roman"/>
        </w:rPr>
        <w:t>based prevention activities; and means restriction (Goldston et al., 2010).</w:t>
      </w:r>
      <w:r>
        <w:rPr>
          <w:rFonts w:ascii="Palatino Linotype" w:hAnsi="Palatino Linotype" w:cs="Times New Roman"/>
        </w:rPr>
        <w:t xml:space="preserve"> </w:t>
      </w:r>
    </w:p>
    <w:p w14:paraId="138BB90C" w14:textId="77777777" w:rsidR="009C0F39" w:rsidRPr="00F14A39" w:rsidRDefault="009C0F39" w:rsidP="009C0F39">
      <w:pPr>
        <w:spacing w:after="120"/>
        <w:rPr>
          <w:rFonts w:ascii="Palatino Linotype" w:hAnsi="Palatino Linotype" w:cs="Times New Roman"/>
        </w:rPr>
      </w:pPr>
      <w:r w:rsidRPr="00F14A39">
        <w:rPr>
          <w:rFonts w:ascii="Palatino Linotype" w:hAnsi="Palatino Linotype" w:cs="Times New Roman"/>
        </w:rPr>
        <w:t>Using a combination of propensity score matching and inverse probability weighting, Walrath et al. (2015) estimated a positive impact on suicide mortality in close to 500 communities exposed to the program before 2010. Subsequent</w:t>
      </w:r>
      <w:r>
        <w:rPr>
          <w:rFonts w:ascii="Palatino Linotype" w:hAnsi="Palatino Linotype" w:cs="Times New Roman"/>
        </w:rPr>
        <w:t xml:space="preserve">ly, </w:t>
      </w:r>
      <w:r w:rsidRPr="00F14A39">
        <w:rPr>
          <w:rFonts w:ascii="Palatino Linotype" w:hAnsi="Palatino Linotype" w:cs="Times New Roman"/>
        </w:rPr>
        <w:t xml:space="preserve">Godoy Garraza et al. </w:t>
      </w:r>
      <w:r>
        <w:rPr>
          <w:rFonts w:ascii="Palatino Linotype" w:hAnsi="Palatino Linotype" w:cs="Times New Roman"/>
        </w:rPr>
        <w:t>(</w:t>
      </w:r>
      <w:r w:rsidRPr="00F14A39">
        <w:rPr>
          <w:rFonts w:ascii="Palatino Linotype" w:hAnsi="Palatino Linotype" w:cs="Times New Roman"/>
        </w:rPr>
        <w:t xml:space="preserve">2015) found a similar pattern with respect to nonfatal suicide behavior. A more recent study examined the long-term impact of the intervention on these same communities </w:t>
      </w:r>
      <w:r>
        <w:rPr>
          <w:rFonts w:ascii="Palatino Linotype" w:hAnsi="Palatino Linotype" w:cs="Times New Roman"/>
        </w:rPr>
        <w:t>and</w:t>
      </w:r>
      <w:r w:rsidRPr="00F14A39">
        <w:rPr>
          <w:rFonts w:ascii="Palatino Linotype" w:hAnsi="Palatino Linotype" w:cs="Times New Roman"/>
        </w:rPr>
        <w:t xml:space="preserve"> the role of length of exposure to the program (Godoy Garraza et al., 2019). </w:t>
      </w:r>
      <w:r w:rsidRPr="001435F3">
        <w:rPr>
          <w:rFonts w:ascii="Palatino Linotype" w:hAnsi="Palatino Linotype" w:cs="Times New Roman"/>
          <w:highlight w:val="yellow"/>
        </w:rPr>
        <w:t xml:space="preserve">While the mechanisms of action were not directly examined, it is possible that program effort had altered the sense of belonging, particularly in marginalized communities </w:t>
      </w:r>
      <w:r w:rsidRPr="001435F3">
        <w:rPr>
          <w:rFonts w:ascii="Palatino Linotype" w:hAnsi="Palatino Linotype"/>
          <w:highlight w:val="yellow"/>
        </w:rPr>
        <w:t>(Joiner, 2007)</w:t>
      </w:r>
      <w:r w:rsidRPr="001435F3">
        <w:rPr>
          <w:rFonts w:ascii="Palatino Linotype" w:hAnsi="Palatino Linotype" w:cs="Times New Roman"/>
          <w:highlight w:val="yellow"/>
        </w:rPr>
        <w:t xml:space="preserve">. Indeed, Godoy Garraza et al. (2019) found evidence </w:t>
      </w:r>
      <w:r>
        <w:rPr>
          <w:rFonts w:ascii="Palatino Linotype" w:hAnsi="Palatino Linotype" w:cs="Times New Roman"/>
          <w:highlight w:val="yellow"/>
        </w:rPr>
        <w:t xml:space="preserve">suggestive </w:t>
      </w:r>
      <w:r w:rsidRPr="001435F3">
        <w:rPr>
          <w:rFonts w:ascii="Palatino Linotype" w:hAnsi="Palatino Linotype" w:cs="Times New Roman"/>
          <w:highlight w:val="yellow"/>
        </w:rPr>
        <w:t xml:space="preserve">of a </w:t>
      </w:r>
      <w:r>
        <w:rPr>
          <w:rFonts w:ascii="Palatino Linotype" w:hAnsi="Palatino Linotype" w:cs="Times New Roman"/>
          <w:highlight w:val="yellow"/>
        </w:rPr>
        <w:t xml:space="preserve">greater positive </w:t>
      </w:r>
      <w:r w:rsidRPr="001435F3">
        <w:rPr>
          <w:rFonts w:ascii="Palatino Linotype" w:hAnsi="Palatino Linotype" w:cs="Times New Roman"/>
          <w:highlight w:val="yellow"/>
        </w:rPr>
        <w:t xml:space="preserve">impact of GLS </w:t>
      </w:r>
      <w:r>
        <w:rPr>
          <w:rFonts w:ascii="Palatino Linotype" w:hAnsi="Palatino Linotype" w:cs="Times New Roman"/>
          <w:highlight w:val="yellow"/>
        </w:rPr>
        <w:t>in</w:t>
      </w:r>
      <w:r w:rsidRPr="001435F3">
        <w:rPr>
          <w:rFonts w:ascii="Palatino Linotype" w:hAnsi="Palatino Linotype" w:cs="Times New Roman"/>
          <w:highlight w:val="yellow"/>
        </w:rPr>
        <w:t xml:space="preserve"> rural counties.</w:t>
      </w:r>
      <w:r>
        <w:rPr>
          <w:rFonts w:ascii="Palatino Linotype" w:hAnsi="Palatino Linotype" w:cs="Times New Roman"/>
        </w:rPr>
        <w:t xml:space="preserve"> </w:t>
      </w:r>
      <w:r w:rsidRPr="00F14A39">
        <w:rPr>
          <w:rFonts w:ascii="Palatino Linotype" w:hAnsi="Palatino Linotype" w:cs="Times New Roman"/>
        </w:rPr>
        <w:t xml:space="preserve">In </w:t>
      </w:r>
      <w:r>
        <w:rPr>
          <w:rFonts w:ascii="Palatino Linotype" w:hAnsi="Palatino Linotype" w:cs="Times New Roman"/>
        </w:rPr>
        <w:t>these studies</w:t>
      </w:r>
      <w:r w:rsidRPr="00F14A39">
        <w:rPr>
          <w:rFonts w:ascii="Palatino Linotype" w:hAnsi="Palatino Linotype" w:cs="Times New Roman"/>
        </w:rPr>
        <w:t xml:space="preserve">, however, the sample deliberately excluded </w:t>
      </w:r>
      <w:r>
        <w:rPr>
          <w:rFonts w:ascii="Palatino Linotype" w:hAnsi="Palatino Linotype" w:cs="Times New Roman"/>
        </w:rPr>
        <w:t xml:space="preserve">very </w:t>
      </w:r>
      <w:r w:rsidRPr="00F14A39">
        <w:rPr>
          <w:rFonts w:ascii="Palatino Linotype" w:hAnsi="Palatino Linotype" w:cs="Times New Roman"/>
        </w:rPr>
        <w:t>small co</w:t>
      </w:r>
      <w:r>
        <w:rPr>
          <w:rFonts w:ascii="Palatino Linotype" w:hAnsi="Palatino Linotype" w:cs="Times New Roman"/>
        </w:rPr>
        <w:t xml:space="preserve">mmunities </w:t>
      </w:r>
      <w:r w:rsidRPr="00F14A39">
        <w:rPr>
          <w:rFonts w:ascii="Palatino Linotype" w:hAnsi="Palatino Linotype" w:cs="Times New Roman"/>
        </w:rPr>
        <w:t xml:space="preserve">(specifically, counties with </w:t>
      </w:r>
      <w:r>
        <w:rPr>
          <w:rFonts w:ascii="Palatino Linotype" w:hAnsi="Palatino Linotype" w:cs="Times New Roman"/>
        </w:rPr>
        <w:t>fewer</w:t>
      </w:r>
      <w:r w:rsidRPr="00F14A39">
        <w:rPr>
          <w:rFonts w:ascii="Palatino Linotype" w:hAnsi="Palatino Linotype" w:cs="Times New Roman"/>
        </w:rPr>
        <w:t xml:space="preserve"> than 3,000 youth on average between 1999 and 2006) because yearly rate</w:t>
      </w:r>
      <w:r>
        <w:rPr>
          <w:rFonts w:ascii="Palatino Linotype" w:hAnsi="Palatino Linotype" w:cs="Times New Roman"/>
        </w:rPr>
        <w:t xml:space="preserve"> estimates </w:t>
      </w:r>
      <w:r w:rsidRPr="00F14A39">
        <w:rPr>
          <w:rFonts w:ascii="Palatino Linotype" w:hAnsi="Palatino Linotype" w:cs="Times New Roman"/>
        </w:rPr>
        <w:t>in these areas was deemed unreliable. This exclusion affected over 1,000 counties, about 80% of them noncore (i.e., the most rural counties based on the National Center for Health Statistics</w:t>
      </w:r>
      <w:r>
        <w:rPr>
          <w:rFonts w:ascii="Palatino Linotype" w:hAnsi="Palatino Linotype" w:cs="Times New Roman"/>
        </w:rPr>
        <w:t xml:space="preserve"> [NCHS]</w:t>
      </w:r>
      <w:r w:rsidRPr="00F14A39">
        <w:rPr>
          <w:rFonts w:ascii="Palatino Linotype" w:hAnsi="Palatino Linotype" w:cs="Times New Roman"/>
        </w:rPr>
        <w:t xml:space="preserve"> six-level urban-rural classification scheme [Ingram &amp; Franco, 2014]).</w:t>
      </w:r>
    </w:p>
    <w:p w14:paraId="7246B3A2" w14:textId="77777777" w:rsidR="009C0F39" w:rsidRPr="00F14A39" w:rsidRDefault="009C0F39" w:rsidP="009C0F39">
      <w:pPr>
        <w:spacing w:after="120"/>
        <w:rPr>
          <w:rFonts w:ascii="Palatino Linotype" w:hAnsi="Palatino Linotype" w:cs="Times New Roman"/>
        </w:rPr>
      </w:pPr>
      <w:r w:rsidRPr="00F14A39">
        <w:rPr>
          <w:rFonts w:ascii="Palatino Linotype" w:hAnsi="Palatino Linotype" w:cs="Times New Roman"/>
        </w:rPr>
        <w:t xml:space="preserve">Assessing the impact of an intervention (such as a project, program, or policy) ultimately depends on the ability to estimate what would have happened had the </w:t>
      </w:r>
      <w:r w:rsidRPr="00F14A39">
        <w:rPr>
          <w:rFonts w:ascii="Palatino Linotype" w:hAnsi="Palatino Linotype" w:cs="Times New Roman"/>
        </w:rPr>
        <w:lastRenderedPageBreak/>
        <w:t>intervention not taken place. While randomized studies are the gold</w:t>
      </w:r>
      <w:r>
        <w:rPr>
          <w:rFonts w:ascii="Palatino Linotype" w:hAnsi="Palatino Linotype" w:cs="Times New Roman"/>
        </w:rPr>
        <w:t>-</w:t>
      </w:r>
      <w:r w:rsidRPr="00F14A39">
        <w:rPr>
          <w:rFonts w:ascii="Palatino Linotype" w:hAnsi="Palatino Linotype" w:cs="Times New Roman"/>
        </w:rPr>
        <w:t>standard approach to estimat</w:t>
      </w:r>
      <w:r>
        <w:rPr>
          <w:rFonts w:ascii="Palatino Linotype" w:hAnsi="Palatino Linotype" w:cs="Times New Roman"/>
        </w:rPr>
        <w:t>ing</w:t>
      </w:r>
      <w:r w:rsidRPr="00F14A39">
        <w:rPr>
          <w:rFonts w:ascii="Palatino Linotype" w:hAnsi="Palatino Linotype" w:cs="Times New Roman"/>
        </w:rPr>
        <w:t xml:space="preserve"> counterfactual outcomes, many situations </w:t>
      </w:r>
      <w:r>
        <w:rPr>
          <w:rFonts w:ascii="Palatino Linotype" w:hAnsi="Palatino Linotype" w:cs="Times New Roman"/>
        </w:rPr>
        <w:t xml:space="preserve">make </w:t>
      </w:r>
      <w:r w:rsidRPr="00F14A39">
        <w:rPr>
          <w:rFonts w:ascii="Palatino Linotype" w:hAnsi="Palatino Linotype" w:cs="Times New Roman"/>
        </w:rPr>
        <w:t xml:space="preserve">randomization unfeasible. The problem of estimating the counterfactual outcome in such situations </w:t>
      </w:r>
      <w:r>
        <w:rPr>
          <w:rFonts w:ascii="Palatino Linotype" w:hAnsi="Palatino Linotype" w:cs="Times New Roman"/>
        </w:rPr>
        <w:t>(</w:t>
      </w:r>
      <w:r w:rsidRPr="00F14A39">
        <w:rPr>
          <w:rFonts w:ascii="Palatino Linotype" w:hAnsi="Palatino Linotype" w:cs="Times New Roman"/>
        </w:rPr>
        <w:t xml:space="preserve">i.e., </w:t>
      </w:r>
      <w:r>
        <w:rPr>
          <w:rFonts w:ascii="Palatino Linotype" w:hAnsi="Palatino Linotype" w:cs="Times New Roman"/>
        </w:rPr>
        <w:t xml:space="preserve">by </w:t>
      </w:r>
      <w:r w:rsidRPr="00F14A39">
        <w:rPr>
          <w:rFonts w:ascii="Palatino Linotype" w:hAnsi="Palatino Linotype" w:cs="Times New Roman"/>
        </w:rPr>
        <w:t>using observational data</w:t>
      </w:r>
      <w:r>
        <w:rPr>
          <w:rFonts w:ascii="Palatino Linotype" w:hAnsi="Palatino Linotype" w:cs="Times New Roman"/>
        </w:rPr>
        <w:t>)</w:t>
      </w:r>
      <w:r w:rsidRPr="00F14A39">
        <w:rPr>
          <w:rFonts w:ascii="Palatino Linotype" w:hAnsi="Palatino Linotype" w:cs="Times New Roman"/>
        </w:rPr>
        <w:t xml:space="preserve"> has received considerable attention in the last few decades, particularly since the formalization of the Rubin causal model (Holland, 1986) and the introduction of propensity score matching (Rosenbaum &amp; Rubin, 1983) as a </w:t>
      </w:r>
      <w:r>
        <w:rPr>
          <w:rFonts w:ascii="Palatino Linotype" w:hAnsi="Palatino Linotype" w:cs="Times New Roman"/>
        </w:rPr>
        <w:t xml:space="preserve">frequently </w:t>
      </w:r>
      <w:r w:rsidRPr="00F14A39">
        <w:rPr>
          <w:rFonts w:ascii="Palatino Linotype" w:hAnsi="Palatino Linotype" w:cs="Times New Roman"/>
        </w:rPr>
        <w:t xml:space="preserve">convincing solution. </w:t>
      </w:r>
      <w:r>
        <w:rPr>
          <w:rFonts w:ascii="Palatino Linotype" w:hAnsi="Palatino Linotype" w:cs="Times New Roman"/>
        </w:rPr>
        <w:t>A notable example is the introduction of the synthetic control methodology for comparative case studies (</w:t>
      </w:r>
      <w:r w:rsidRPr="00F14A39">
        <w:rPr>
          <w:rFonts w:ascii="Palatino Linotype" w:hAnsi="Palatino Linotype" w:cs="Times New Roman"/>
        </w:rPr>
        <w:t>Abadie et al., 2003, 2010, 2015</w:t>
      </w:r>
      <w:r>
        <w:rPr>
          <w:rFonts w:ascii="Palatino Linotype" w:hAnsi="Palatino Linotype" w:cs="Times New Roman"/>
        </w:rPr>
        <w:t xml:space="preserve">). </w:t>
      </w:r>
      <w:r w:rsidRPr="00F14A39">
        <w:rPr>
          <w:rFonts w:ascii="Palatino Linotype" w:hAnsi="Palatino Linotype" w:cs="Times New Roman"/>
        </w:rPr>
        <w:t xml:space="preserve">For the most part, this work has focused on how to deal with confounders in the absence of randomization, an essential issue regardless of sample size.  </w:t>
      </w:r>
    </w:p>
    <w:p w14:paraId="1D66497C" w14:textId="77777777" w:rsidR="009C0F39" w:rsidRPr="00F14A39" w:rsidRDefault="009C0F39" w:rsidP="009C0F39">
      <w:pPr>
        <w:spacing w:after="120"/>
        <w:rPr>
          <w:rFonts w:ascii="Palatino Linotype" w:hAnsi="Palatino Linotype" w:cs="Times New Roman"/>
        </w:rPr>
      </w:pPr>
      <w:r w:rsidRPr="00F14A39">
        <w:rPr>
          <w:rFonts w:ascii="Palatino Linotype" w:hAnsi="Palatino Linotype" w:cs="Times New Roman"/>
        </w:rPr>
        <w:t xml:space="preserve">The challenges associated with counterfactual estimation with observational data are compounded in the context of small areas or communities where reliable estimates of the outcome of interest are difficult to obtain. Indeed, an area or domain of estimation </w:t>
      </w:r>
      <w:proofErr w:type="gramStart"/>
      <w:r w:rsidRPr="00F14A39">
        <w:rPr>
          <w:rFonts w:ascii="Palatino Linotype" w:hAnsi="Palatino Linotype" w:cs="Times New Roman"/>
        </w:rPr>
        <w:t xml:space="preserve">is considered </w:t>
      </w:r>
      <w:r>
        <w:rPr>
          <w:rFonts w:ascii="Palatino Linotype" w:hAnsi="Palatino Linotype" w:cs="Times New Roman"/>
        </w:rPr>
        <w:t>to be</w:t>
      </w:r>
      <w:proofErr w:type="gramEnd"/>
      <w:r>
        <w:rPr>
          <w:rFonts w:ascii="Palatino Linotype" w:hAnsi="Palatino Linotype" w:cs="Times New Roman"/>
        </w:rPr>
        <w:t xml:space="preserve"> </w:t>
      </w:r>
      <w:r w:rsidRPr="00F14A39">
        <w:rPr>
          <w:rFonts w:ascii="Palatino Linotype" w:hAnsi="Palatino Linotype" w:cs="Times New Roman"/>
        </w:rPr>
        <w:t>small precisely when direct estimations are extremely unreliable or entirely unfeasible given the sample size (</w:t>
      </w:r>
      <w:proofErr w:type="spellStart"/>
      <w:r w:rsidRPr="00F14A39">
        <w:rPr>
          <w:rFonts w:ascii="Palatino Linotype" w:hAnsi="Palatino Linotype"/>
        </w:rPr>
        <w:t>Pfeffermann</w:t>
      </w:r>
      <w:proofErr w:type="spellEnd"/>
      <w:r w:rsidRPr="00F14A39">
        <w:rPr>
          <w:rFonts w:ascii="Palatino Linotype" w:hAnsi="Palatino Linotype"/>
        </w:rPr>
        <w:t>, 2013</w:t>
      </w:r>
      <w:r w:rsidRPr="00F14A39">
        <w:rPr>
          <w:rFonts w:ascii="Palatino Linotype" w:hAnsi="Palatino Linotype" w:cs="Times New Roman"/>
        </w:rPr>
        <w:t xml:space="preserve">). This situation often arises with relatively rare outcomes </w:t>
      </w:r>
      <w:r>
        <w:rPr>
          <w:rFonts w:ascii="Palatino Linotype" w:hAnsi="Palatino Linotype" w:cs="Times New Roman"/>
        </w:rPr>
        <w:t>(</w:t>
      </w:r>
      <w:r w:rsidRPr="00F14A39">
        <w:rPr>
          <w:rFonts w:ascii="Palatino Linotype" w:hAnsi="Palatino Linotype" w:cs="Times New Roman"/>
        </w:rPr>
        <w:t>such as suicide</w:t>
      </w:r>
      <w:r>
        <w:rPr>
          <w:rFonts w:ascii="Palatino Linotype" w:hAnsi="Palatino Linotype" w:cs="Times New Roman"/>
        </w:rPr>
        <w:t>)</w:t>
      </w:r>
      <w:r w:rsidRPr="00F14A39">
        <w:rPr>
          <w:rFonts w:ascii="Palatino Linotype" w:hAnsi="Palatino Linotype" w:cs="Times New Roman"/>
        </w:rPr>
        <w:t xml:space="preserve">, </w:t>
      </w:r>
      <w:r>
        <w:rPr>
          <w:rFonts w:ascii="Palatino Linotype" w:hAnsi="Palatino Linotype" w:cs="Times New Roman"/>
        </w:rPr>
        <w:t xml:space="preserve">as well as </w:t>
      </w:r>
      <w:r w:rsidRPr="00F14A39">
        <w:rPr>
          <w:rFonts w:ascii="Palatino Linotype" w:hAnsi="Palatino Linotype" w:cs="Times New Roman"/>
        </w:rPr>
        <w:t xml:space="preserve">with more frequent outcomes </w:t>
      </w:r>
      <w:r>
        <w:rPr>
          <w:rFonts w:ascii="Palatino Linotype" w:hAnsi="Palatino Linotype" w:cs="Times New Roman"/>
        </w:rPr>
        <w:t>(</w:t>
      </w:r>
      <w:r w:rsidRPr="00F14A39">
        <w:rPr>
          <w:rFonts w:ascii="Palatino Linotype" w:hAnsi="Palatino Linotype" w:cs="Times New Roman"/>
        </w:rPr>
        <w:t>such as suicide-related hospitalizations</w:t>
      </w:r>
      <w:r>
        <w:rPr>
          <w:rFonts w:ascii="Palatino Linotype" w:hAnsi="Palatino Linotype" w:cs="Times New Roman"/>
        </w:rPr>
        <w:t>)</w:t>
      </w:r>
      <w:r w:rsidRPr="00F14A39">
        <w:rPr>
          <w:rFonts w:ascii="Palatino Linotype" w:hAnsi="Palatino Linotype" w:cs="Times New Roman"/>
        </w:rPr>
        <w:t>, when the interest lies on specific segments of the population.</w:t>
      </w:r>
    </w:p>
    <w:p w14:paraId="781DE8A5" w14:textId="77777777" w:rsidR="009C0F39" w:rsidRPr="00F14A39" w:rsidRDefault="009C0F39" w:rsidP="009C0F39">
      <w:pPr>
        <w:spacing w:after="120"/>
        <w:rPr>
          <w:rFonts w:ascii="Palatino Linotype" w:hAnsi="Palatino Linotype" w:cs="Times New Roman"/>
        </w:rPr>
      </w:pPr>
      <w:r w:rsidRPr="00F14A39">
        <w:rPr>
          <w:rFonts w:ascii="Palatino Linotype" w:hAnsi="Palatino Linotype" w:cs="Times New Roman"/>
        </w:rPr>
        <w:t>Closely related with small</w:t>
      </w:r>
      <w:r>
        <w:rPr>
          <w:rFonts w:ascii="Palatino Linotype" w:hAnsi="Palatino Linotype" w:cs="Times New Roman"/>
        </w:rPr>
        <w:t>-</w:t>
      </w:r>
      <w:r w:rsidRPr="00F14A39">
        <w:rPr>
          <w:rFonts w:ascii="Palatino Linotype" w:hAnsi="Palatino Linotype" w:cs="Times New Roman"/>
        </w:rPr>
        <w:t>area estimation, the field of disease mapping is concerned with estimati</w:t>
      </w:r>
      <w:r>
        <w:rPr>
          <w:rFonts w:ascii="Palatino Linotype" w:hAnsi="Palatino Linotype" w:cs="Times New Roman"/>
        </w:rPr>
        <w:t xml:space="preserve">ng </w:t>
      </w:r>
      <w:r w:rsidRPr="00F14A39">
        <w:rPr>
          <w:rFonts w:ascii="Palatino Linotype" w:hAnsi="Palatino Linotype" w:cs="Times New Roman"/>
        </w:rPr>
        <w:t>the risk of a disease or health outcome using case counts within small administrative districts or regions (Waller &amp; Carlin, 2010</w:t>
      </w:r>
      <w:r>
        <w:rPr>
          <w:rFonts w:ascii="Palatino Linotype" w:hAnsi="Palatino Linotype" w:cs="Times New Roman"/>
        </w:rPr>
        <w:t xml:space="preserve">; </w:t>
      </w:r>
      <w:r w:rsidRPr="009216F6">
        <w:rPr>
          <w:rFonts w:ascii="Palatino Linotype" w:hAnsi="Palatino Linotype" w:cs="Times New Roman"/>
        </w:rPr>
        <w:t>Martinez-</w:t>
      </w:r>
      <w:proofErr w:type="spellStart"/>
      <w:r w:rsidRPr="009216F6">
        <w:rPr>
          <w:rFonts w:ascii="Palatino Linotype" w:hAnsi="Palatino Linotype" w:cs="Times New Roman"/>
        </w:rPr>
        <w:t>Beneito</w:t>
      </w:r>
      <w:proofErr w:type="spellEnd"/>
      <w:r w:rsidRPr="009216F6">
        <w:rPr>
          <w:rFonts w:ascii="Palatino Linotype" w:hAnsi="Palatino Linotype" w:cs="Times New Roman"/>
        </w:rPr>
        <w:t xml:space="preserve"> &amp; </w:t>
      </w:r>
      <w:proofErr w:type="spellStart"/>
      <w:r w:rsidRPr="009216F6">
        <w:rPr>
          <w:rFonts w:ascii="Palatino Linotype" w:hAnsi="Palatino Linotype" w:cs="Times New Roman"/>
        </w:rPr>
        <w:t>Botella-Rocamora</w:t>
      </w:r>
      <w:proofErr w:type="spellEnd"/>
      <w:r w:rsidRPr="009216F6">
        <w:rPr>
          <w:rFonts w:ascii="Palatino Linotype" w:hAnsi="Palatino Linotype" w:cs="Times New Roman"/>
        </w:rPr>
        <w:t>, 2019</w:t>
      </w:r>
      <w:r w:rsidRPr="00F14A39">
        <w:rPr>
          <w:rFonts w:ascii="Palatino Linotype" w:hAnsi="Palatino Linotype" w:cs="Times New Roman"/>
        </w:rPr>
        <w:t>). Building on hierarchical models originally proposed for small</w:t>
      </w:r>
      <w:r>
        <w:rPr>
          <w:rFonts w:ascii="Palatino Linotype" w:hAnsi="Palatino Linotype" w:cs="Times New Roman"/>
        </w:rPr>
        <w:t>-</w:t>
      </w:r>
      <w:r w:rsidRPr="00F14A39">
        <w:rPr>
          <w:rFonts w:ascii="Palatino Linotype" w:hAnsi="Palatino Linotype" w:cs="Times New Roman"/>
        </w:rPr>
        <w:t>area estimation, disease</w:t>
      </w:r>
      <w:r>
        <w:rPr>
          <w:rFonts w:ascii="Palatino Linotype" w:hAnsi="Palatino Linotype" w:cs="Times New Roman"/>
        </w:rPr>
        <w:t>-</w:t>
      </w:r>
      <w:r w:rsidRPr="00F14A39">
        <w:rPr>
          <w:rFonts w:ascii="Palatino Linotype" w:hAnsi="Palatino Linotype" w:cs="Times New Roman"/>
        </w:rPr>
        <w:t>mapping models further incorporat</w:t>
      </w:r>
      <w:r>
        <w:rPr>
          <w:rFonts w:ascii="Palatino Linotype" w:hAnsi="Palatino Linotype" w:cs="Times New Roman"/>
        </w:rPr>
        <w:t>e</w:t>
      </w:r>
      <w:r w:rsidRPr="00F14A39">
        <w:rPr>
          <w:rFonts w:ascii="Palatino Linotype" w:hAnsi="Palatino Linotype" w:cs="Times New Roman"/>
        </w:rPr>
        <w:t xml:space="preserve"> spatial dependence. While the initial models focused on a cross-sectional estimation (</w:t>
      </w:r>
      <w:proofErr w:type="spellStart"/>
      <w:r w:rsidRPr="00F14A39">
        <w:rPr>
          <w:rFonts w:ascii="Palatino Linotype" w:hAnsi="Palatino Linotype" w:cs="Times New Roman"/>
        </w:rPr>
        <w:t>Besag</w:t>
      </w:r>
      <w:proofErr w:type="spellEnd"/>
      <w:r w:rsidRPr="00F14A39">
        <w:rPr>
          <w:rFonts w:ascii="Palatino Linotype" w:hAnsi="Palatino Linotype" w:cs="Times New Roman"/>
        </w:rPr>
        <w:t xml:space="preserve"> et al., 1991), spatiotemporal models that take advantage of multiple time periods were soon developed (</w:t>
      </w:r>
      <w:proofErr w:type="spellStart"/>
      <w:r w:rsidRPr="00F14A39">
        <w:rPr>
          <w:rFonts w:ascii="Palatino Linotype" w:hAnsi="Palatino Linotype" w:cs="Times New Roman"/>
        </w:rPr>
        <w:t>Bernardinelli</w:t>
      </w:r>
      <w:proofErr w:type="spellEnd"/>
      <w:r w:rsidRPr="00F14A39">
        <w:rPr>
          <w:rFonts w:ascii="Palatino Linotype" w:hAnsi="Palatino Linotype" w:cs="Times New Roman"/>
        </w:rPr>
        <w:t xml:space="preserve"> et al., 1995; Knorr-Held, 2000). The hierarchical structure of these models has made either empirical or full Bayesian estimation the predominant approach. The recent </w:t>
      </w:r>
      <w:r w:rsidRPr="00F30E3A">
        <w:rPr>
          <w:rFonts w:ascii="Palatino Linotype" w:hAnsi="Palatino Linotype" w:cs="Times New Roman"/>
        </w:rPr>
        <w:t xml:space="preserve">introduction of more efficient computational methods for Bayesian estimation have made these models even more attractive (Rue et al., 2009). </w:t>
      </w:r>
      <w:r w:rsidRPr="00980545">
        <w:rPr>
          <w:rFonts w:ascii="Palatino Linotype" w:hAnsi="Palatino Linotype" w:cs="Times New Roman"/>
          <w:highlight w:val="yellow"/>
        </w:rPr>
        <w:t xml:space="preserve">Bauer et al. (2016), for example, </w:t>
      </w:r>
      <w:r>
        <w:rPr>
          <w:rFonts w:ascii="Palatino Linotype" w:hAnsi="Palatino Linotype" w:cs="Times New Roman"/>
          <w:highlight w:val="yellow"/>
        </w:rPr>
        <w:t xml:space="preserve">recently </w:t>
      </w:r>
      <w:r w:rsidRPr="00980545">
        <w:rPr>
          <w:rFonts w:ascii="Palatino Linotype" w:hAnsi="Palatino Linotype" w:cs="Times New Roman"/>
          <w:highlight w:val="yellow"/>
        </w:rPr>
        <w:t>took advantage of this development to propose a flexible but computationally efficient spatiotemporal model based on the use of splines.</w:t>
      </w:r>
      <w:r>
        <w:rPr>
          <w:rFonts w:ascii="Palatino Linotype" w:hAnsi="Palatino Linotype" w:cs="Times New Roman"/>
        </w:rPr>
        <w:t xml:space="preserve"> </w:t>
      </w:r>
      <w:r w:rsidRPr="00F14A39">
        <w:rPr>
          <w:rFonts w:ascii="Palatino Linotype" w:hAnsi="Palatino Linotype" w:cs="Times New Roman"/>
        </w:rPr>
        <w:t xml:space="preserve">Neither of these developments, however, </w:t>
      </w:r>
      <w:r>
        <w:rPr>
          <w:rFonts w:ascii="Palatino Linotype" w:hAnsi="Palatino Linotype" w:cs="Times New Roman"/>
        </w:rPr>
        <w:t>has</w:t>
      </w:r>
      <w:r w:rsidRPr="00F14A39">
        <w:rPr>
          <w:rFonts w:ascii="Palatino Linotype" w:hAnsi="Palatino Linotype" w:cs="Times New Roman"/>
        </w:rPr>
        <w:t xml:space="preserve"> been applied to program impact evaluation. </w:t>
      </w:r>
    </w:p>
    <w:p w14:paraId="2E72F089" w14:textId="77777777" w:rsidR="009C0F39" w:rsidRPr="00F14A39" w:rsidRDefault="009C0F39" w:rsidP="009C0F39">
      <w:pPr>
        <w:spacing w:after="120"/>
        <w:rPr>
          <w:rFonts w:ascii="Palatino Linotype" w:hAnsi="Palatino Linotype" w:cs="Times New Roman"/>
          <w:b/>
        </w:rPr>
      </w:pPr>
      <w:r w:rsidRPr="00F14A39">
        <w:rPr>
          <w:rFonts w:ascii="Palatino Linotype" w:hAnsi="Palatino Linotype" w:cs="Times New Roman"/>
          <w:b/>
        </w:rPr>
        <w:t xml:space="preserve">Innovation </w:t>
      </w:r>
    </w:p>
    <w:p w14:paraId="0A829582" w14:textId="77777777" w:rsidR="009C0F39" w:rsidRPr="00F14A39" w:rsidRDefault="009C0F39" w:rsidP="009C0F39">
      <w:pPr>
        <w:spacing w:after="120"/>
        <w:rPr>
          <w:rFonts w:ascii="Palatino Linotype" w:hAnsi="Palatino Linotype" w:cs="Times New Roman"/>
        </w:rPr>
      </w:pPr>
      <w:proofErr w:type="spellStart"/>
      <w:r w:rsidRPr="00F14A39">
        <w:rPr>
          <w:rFonts w:ascii="Palatino Linotype" w:hAnsi="Palatino Linotype" w:cs="Times New Roman"/>
        </w:rPr>
        <w:t>Doudchenko</w:t>
      </w:r>
      <w:proofErr w:type="spellEnd"/>
      <w:r w:rsidRPr="00F14A39">
        <w:rPr>
          <w:rFonts w:ascii="Palatino Linotype" w:hAnsi="Palatino Linotype" w:cs="Times New Roman"/>
        </w:rPr>
        <w:t xml:space="preserve"> </w:t>
      </w:r>
      <w:r>
        <w:rPr>
          <w:rFonts w:ascii="Palatino Linotype" w:hAnsi="Palatino Linotype" w:cs="Times New Roman"/>
        </w:rPr>
        <w:t>&amp;</w:t>
      </w:r>
      <w:r w:rsidRPr="00F14A39">
        <w:rPr>
          <w:rFonts w:ascii="Palatino Linotype" w:hAnsi="Palatino Linotype" w:cs="Times New Roman"/>
        </w:rPr>
        <w:t xml:space="preserve"> </w:t>
      </w:r>
      <w:proofErr w:type="spellStart"/>
      <w:r w:rsidRPr="00F14A39">
        <w:rPr>
          <w:rFonts w:ascii="Palatino Linotype" w:hAnsi="Palatino Linotype" w:cs="Times New Roman"/>
        </w:rPr>
        <w:t>Imbens</w:t>
      </w:r>
      <w:proofErr w:type="spellEnd"/>
      <w:r w:rsidRPr="00F14A39" w:rsidDel="00591C76">
        <w:rPr>
          <w:rFonts w:ascii="Palatino Linotype" w:hAnsi="Palatino Linotype" w:cs="Times New Roman"/>
        </w:rPr>
        <w:t xml:space="preserve"> </w:t>
      </w:r>
      <w:r>
        <w:rPr>
          <w:rFonts w:ascii="Palatino Linotype" w:hAnsi="Palatino Linotype" w:cs="Times New Roman"/>
        </w:rPr>
        <w:t>(2016) explicitly articulated t</w:t>
      </w:r>
      <w:r w:rsidRPr="00F14A39">
        <w:rPr>
          <w:rFonts w:ascii="Palatino Linotype" w:hAnsi="Palatino Linotype" w:cs="Times New Roman"/>
        </w:rPr>
        <w:t>he link among a range of methods to estimate impact</w:t>
      </w:r>
      <w:r>
        <w:rPr>
          <w:rFonts w:ascii="Palatino Linotype" w:hAnsi="Palatino Linotype" w:cs="Times New Roman"/>
        </w:rPr>
        <w:t>,</w:t>
      </w:r>
      <w:r w:rsidRPr="00F14A39">
        <w:rPr>
          <w:rFonts w:ascii="Palatino Linotype" w:hAnsi="Palatino Linotype" w:cs="Times New Roman"/>
        </w:rPr>
        <w:t xml:space="preserve"> including difference</w:t>
      </w:r>
      <w:r>
        <w:rPr>
          <w:rFonts w:ascii="Palatino Linotype" w:hAnsi="Palatino Linotype" w:cs="Times New Roman"/>
        </w:rPr>
        <w:t xml:space="preserve"> </w:t>
      </w:r>
      <w:r w:rsidRPr="00F14A39">
        <w:rPr>
          <w:rFonts w:ascii="Palatino Linotype" w:hAnsi="Palatino Linotype" w:cs="Times New Roman"/>
        </w:rPr>
        <w:t>in</w:t>
      </w:r>
      <w:r>
        <w:rPr>
          <w:rFonts w:ascii="Palatino Linotype" w:hAnsi="Palatino Linotype" w:cs="Times New Roman"/>
        </w:rPr>
        <w:t xml:space="preserve"> </w:t>
      </w:r>
      <w:r w:rsidRPr="00F14A39">
        <w:rPr>
          <w:rFonts w:ascii="Palatino Linotype" w:hAnsi="Palatino Linotype" w:cs="Times New Roman"/>
        </w:rPr>
        <w:t xml:space="preserve">differences, propensity score matching, and synthetic control. </w:t>
      </w:r>
      <w:proofErr w:type="spellStart"/>
      <w:r w:rsidRPr="00F14A39">
        <w:rPr>
          <w:rFonts w:ascii="Palatino Linotype" w:hAnsi="Palatino Linotype" w:cs="Times New Roman"/>
        </w:rPr>
        <w:t>Athey</w:t>
      </w:r>
      <w:proofErr w:type="spellEnd"/>
      <w:r w:rsidRPr="00F14A39">
        <w:rPr>
          <w:rFonts w:ascii="Palatino Linotype" w:hAnsi="Palatino Linotype" w:cs="Times New Roman"/>
        </w:rPr>
        <w:t xml:space="preserve"> et al. (2017)</w:t>
      </w:r>
      <w:r>
        <w:rPr>
          <w:rFonts w:ascii="Palatino Linotype" w:hAnsi="Palatino Linotype" w:cs="Times New Roman"/>
        </w:rPr>
        <w:t xml:space="preserve"> further examined this connection,</w:t>
      </w:r>
      <w:r w:rsidRPr="00F14A39">
        <w:rPr>
          <w:rFonts w:ascii="Palatino Linotype" w:hAnsi="Palatino Linotype" w:cs="Times New Roman"/>
        </w:rPr>
        <w:t xml:space="preserve"> emphasiz</w:t>
      </w:r>
      <w:r>
        <w:rPr>
          <w:rFonts w:ascii="Palatino Linotype" w:hAnsi="Palatino Linotype" w:cs="Times New Roman"/>
        </w:rPr>
        <w:t>ing</w:t>
      </w:r>
      <w:r w:rsidRPr="00F14A39">
        <w:rPr>
          <w:rFonts w:ascii="Palatino Linotype" w:hAnsi="Palatino Linotype" w:cs="Times New Roman"/>
        </w:rPr>
        <w:t xml:space="preserve"> the nature of the impact</w:t>
      </w:r>
      <w:r>
        <w:rPr>
          <w:rFonts w:ascii="Palatino Linotype" w:hAnsi="Palatino Linotype" w:cs="Times New Roman"/>
        </w:rPr>
        <w:t>-</w:t>
      </w:r>
      <w:r w:rsidRPr="00F14A39">
        <w:rPr>
          <w:rFonts w:ascii="Palatino Linotype" w:hAnsi="Palatino Linotype" w:cs="Times New Roman"/>
        </w:rPr>
        <w:t>evaluation problem as an imputation problem</w:t>
      </w:r>
      <w:r>
        <w:rPr>
          <w:rFonts w:ascii="Palatino Linotype" w:hAnsi="Palatino Linotype" w:cs="Times New Roman"/>
        </w:rPr>
        <w:t>—that is</w:t>
      </w:r>
      <w:r w:rsidRPr="00F14A39">
        <w:rPr>
          <w:rFonts w:ascii="Palatino Linotype" w:hAnsi="Palatino Linotype" w:cs="Times New Roman"/>
        </w:rPr>
        <w:t xml:space="preserve">, the </w:t>
      </w:r>
      <w:r w:rsidRPr="00F14A39">
        <w:rPr>
          <w:rFonts w:ascii="Palatino Linotype" w:hAnsi="Palatino Linotype" w:cs="Times New Roman"/>
        </w:rPr>
        <w:lastRenderedPageBreak/>
        <w:t xml:space="preserve">imputation of the missing counterfactual outcome. </w:t>
      </w:r>
      <w:r>
        <w:rPr>
          <w:rFonts w:ascii="Palatino Linotype" w:hAnsi="Palatino Linotype" w:cs="Times New Roman"/>
        </w:rPr>
        <w:t>P</w:t>
      </w:r>
      <w:r w:rsidRPr="00F14A39">
        <w:rPr>
          <w:rFonts w:ascii="Palatino Linotype" w:hAnsi="Palatino Linotype" w:cs="Times New Roman"/>
        </w:rPr>
        <w:t xml:space="preserve">revious proposals, including </w:t>
      </w:r>
      <w:proofErr w:type="spellStart"/>
      <w:r w:rsidRPr="00F14A39">
        <w:rPr>
          <w:rFonts w:ascii="Palatino Linotype" w:hAnsi="Palatino Linotype" w:cs="Times New Roman"/>
        </w:rPr>
        <w:t>Brodersen</w:t>
      </w:r>
      <w:proofErr w:type="spellEnd"/>
      <w:r w:rsidRPr="00F14A39">
        <w:rPr>
          <w:rFonts w:ascii="Palatino Linotype" w:hAnsi="Palatino Linotype" w:cs="Times New Roman"/>
        </w:rPr>
        <w:t xml:space="preserve"> et al. (2015) and Amjad et al. (2017</w:t>
      </w:r>
      <w:r>
        <w:rPr>
          <w:rFonts w:ascii="Palatino Linotype" w:hAnsi="Palatino Linotype" w:cs="Times New Roman"/>
        </w:rPr>
        <w:t>),</w:t>
      </w:r>
      <w:r w:rsidRPr="00F14A39">
        <w:rPr>
          <w:rFonts w:ascii="Palatino Linotype" w:hAnsi="Palatino Linotype" w:cs="Times New Roman"/>
        </w:rPr>
        <w:t xml:space="preserve"> </w:t>
      </w:r>
      <w:r>
        <w:rPr>
          <w:rFonts w:ascii="Palatino Linotype" w:hAnsi="Palatino Linotype" w:cs="Times New Roman"/>
        </w:rPr>
        <w:t xml:space="preserve">have </w:t>
      </w:r>
      <w:r w:rsidRPr="00F14A39">
        <w:rPr>
          <w:rFonts w:ascii="Palatino Linotype" w:hAnsi="Palatino Linotype" w:cs="Times New Roman"/>
        </w:rPr>
        <w:t xml:space="preserve">used Bayesian approaches to solve this imputation problem. While these models incorporate information on time dependence to aid estimation, they do not take advantage of the potential spatial structure. </w:t>
      </w:r>
      <w:r w:rsidRPr="00F43160">
        <w:rPr>
          <w:rFonts w:ascii="Palatino Linotype" w:hAnsi="Palatino Linotype" w:cs="Times New Roman"/>
        </w:rPr>
        <w:t>To the best of our knowledge, Bayesian spatiotemporal models developed for disease mapping—such as that proposed by Bauer et al. (2016),</w:t>
      </w:r>
      <w:r w:rsidRPr="004C0EB1">
        <w:rPr>
          <w:rFonts w:ascii="Palatino Linotype" w:hAnsi="Palatino Linotype" w:cs="Times New Roman"/>
        </w:rPr>
        <w:t xml:space="preserve"> which explicitly takes advantage of spatial structure together with temporal dependencies to aid the estimation—have not been utilized for impact evaluation.</w:t>
      </w:r>
      <w:r w:rsidRPr="00F14A39">
        <w:rPr>
          <w:rFonts w:ascii="Palatino Linotype" w:hAnsi="Palatino Linotype" w:cs="Times New Roman"/>
        </w:rPr>
        <w:t xml:space="preserve"> Applying this approach to suicide prevention impact evaluation both extends the utility of the approach beyond disease mapping and significantly advances the ability to understand</w:t>
      </w:r>
      <w:r>
        <w:rPr>
          <w:rFonts w:ascii="Palatino Linotype" w:hAnsi="Palatino Linotype" w:cs="Times New Roman"/>
        </w:rPr>
        <w:t xml:space="preserve"> the impact of</w:t>
      </w:r>
      <w:r w:rsidRPr="00F14A39">
        <w:rPr>
          <w:rFonts w:ascii="Palatino Linotype" w:hAnsi="Palatino Linotype" w:cs="Times New Roman"/>
        </w:rPr>
        <w:t xml:space="preserve"> suicide prevention programming in some of the highest</w:t>
      </w:r>
      <w:r>
        <w:rPr>
          <w:rFonts w:ascii="Palatino Linotype" w:hAnsi="Palatino Linotype" w:cs="Times New Roman"/>
        </w:rPr>
        <w:t>-</w:t>
      </w:r>
      <w:r w:rsidRPr="00F14A39">
        <w:rPr>
          <w:rFonts w:ascii="Palatino Linotype" w:hAnsi="Palatino Linotype" w:cs="Times New Roman"/>
        </w:rPr>
        <w:t xml:space="preserve">risk populations. </w:t>
      </w:r>
      <w:r w:rsidRPr="00980545">
        <w:rPr>
          <w:rFonts w:ascii="Palatino Linotype" w:hAnsi="Palatino Linotype" w:cs="Times New Roman"/>
          <w:highlight w:val="yellow"/>
        </w:rPr>
        <w:t>While some of the insight</w:t>
      </w:r>
      <w:r>
        <w:rPr>
          <w:rFonts w:ascii="Palatino Linotype" w:hAnsi="Palatino Linotype" w:cs="Times New Roman"/>
          <w:highlight w:val="yellow"/>
        </w:rPr>
        <w:t>s</w:t>
      </w:r>
      <w:r w:rsidRPr="00980545">
        <w:rPr>
          <w:rFonts w:ascii="Palatino Linotype" w:hAnsi="Palatino Linotype" w:cs="Times New Roman"/>
          <w:highlight w:val="yellow"/>
        </w:rPr>
        <w:t xml:space="preserve"> from disease mapping </w:t>
      </w:r>
      <w:r>
        <w:rPr>
          <w:rFonts w:ascii="Palatino Linotype" w:hAnsi="Palatino Linotype" w:cs="Times New Roman"/>
          <w:highlight w:val="yellow"/>
        </w:rPr>
        <w:t xml:space="preserve">are </w:t>
      </w:r>
      <w:r w:rsidRPr="00980545">
        <w:rPr>
          <w:rFonts w:ascii="Palatino Linotype" w:hAnsi="Palatino Linotype" w:cs="Times New Roman"/>
          <w:highlight w:val="yellow"/>
        </w:rPr>
        <w:t xml:space="preserve">not necessarily new, their incorporation </w:t>
      </w:r>
      <w:r>
        <w:rPr>
          <w:rFonts w:ascii="Palatino Linotype" w:hAnsi="Palatino Linotype" w:cs="Times New Roman"/>
          <w:highlight w:val="yellow"/>
        </w:rPr>
        <w:t>in</w:t>
      </w:r>
      <w:r w:rsidRPr="00980545">
        <w:rPr>
          <w:rFonts w:ascii="Palatino Linotype" w:hAnsi="Palatino Linotype" w:cs="Times New Roman"/>
          <w:highlight w:val="yellow"/>
        </w:rPr>
        <w:t xml:space="preserve">to impact evaluation </w:t>
      </w:r>
      <w:r>
        <w:rPr>
          <w:rFonts w:ascii="Palatino Linotype" w:hAnsi="Palatino Linotype" w:cs="Times New Roman"/>
          <w:highlight w:val="yellow"/>
        </w:rPr>
        <w:t xml:space="preserve">is innovative and </w:t>
      </w:r>
      <w:r w:rsidRPr="00980545">
        <w:rPr>
          <w:rFonts w:ascii="Palatino Linotype" w:hAnsi="Palatino Linotype" w:cs="Times New Roman"/>
          <w:highlight w:val="yellow"/>
        </w:rPr>
        <w:t>can represent a significant methodological improvement as well as spark further research and developments in th</w:t>
      </w:r>
      <w:r>
        <w:rPr>
          <w:rFonts w:ascii="Palatino Linotype" w:hAnsi="Palatino Linotype" w:cs="Times New Roman"/>
          <w:highlight w:val="yellow"/>
        </w:rPr>
        <w:t>e</w:t>
      </w:r>
      <w:r w:rsidRPr="00980545">
        <w:rPr>
          <w:rFonts w:ascii="Palatino Linotype" w:hAnsi="Palatino Linotype" w:cs="Times New Roman"/>
          <w:highlight w:val="yellow"/>
        </w:rPr>
        <w:t xml:space="preserve"> field.</w:t>
      </w:r>
      <w:r w:rsidRPr="00CB0832">
        <w:rPr>
          <w:rFonts w:ascii="Palatino Linotype" w:hAnsi="Palatino Linotype" w:cs="Times New Roman"/>
        </w:rPr>
        <w:t xml:space="preserve"> </w:t>
      </w:r>
      <w:r>
        <w:rPr>
          <w:rFonts w:ascii="Palatino Linotype" w:hAnsi="Palatino Linotype" w:cs="Times New Roman"/>
        </w:rPr>
        <w:t>As such</w:t>
      </w:r>
      <w:r w:rsidRPr="00CB0832">
        <w:rPr>
          <w:rFonts w:ascii="Palatino Linotype" w:hAnsi="Palatino Linotype" w:cs="Times New Roman"/>
        </w:rPr>
        <w:t xml:space="preserve">, we </w:t>
      </w:r>
      <w:r>
        <w:rPr>
          <w:rFonts w:ascii="Palatino Linotype" w:hAnsi="Palatino Linotype" w:cs="Times New Roman"/>
        </w:rPr>
        <w:t xml:space="preserve">are </w:t>
      </w:r>
      <w:r w:rsidRPr="00CB0832">
        <w:rPr>
          <w:rFonts w:ascii="Palatino Linotype" w:hAnsi="Palatino Linotype" w:cs="Times New Roman"/>
        </w:rPr>
        <w:t>propos</w:t>
      </w:r>
      <w:r>
        <w:rPr>
          <w:rFonts w:ascii="Palatino Linotype" w:hAnsi="Palatino Linotype" w:cs="Times New Roman"/>
        </w:rPr>
        <w:t>ing</w:t>
      </w:r>
      <w:r w:rsidRPr="00CB0832">
        <w:rPr>
          <w:rFonts w:ascii="Palatino Linotype" w:hAnsi="Palatino Linotype" w:cs="Times New Roman"/>
        </w:rPr>
        <w:t xml:space="preserve"> a methodological innovation </w:t>
      </w:r>
      <w:r>
        <w:rPr>
          <w:rFonts w:ascii="Palatino Linotype" w:hAnsi="Palatino Linotype" w:cs="Times New Roman"/>
        </w:rPr>
        <w:t>that can be applied immediately to</w:t>
      </w:r>
      <w:r w:rsidRPr="00CB0832">
        <w:rPr>
          <w:rFonts w:ascii="Palatino Linotype" w:hAnsi="Palatino Linotype" w:cs="Times New Roman"/>
        </w:rPr>
        <w:t xml:space="preserve"> real-world practice.</w:t>
      </w:r>
    </w:p>
    <w:p w14:paraId="4EAE589E" w14:textId="77777777" w:rsidR="009C0F39" w:rsidRPr="00F14A39" w:rsidRDefault="009C0F39" w:rsidP="009C0F39">
      <w:pPr>
        <w:spacing w:after="120"/>
        <w:rPr>
          <w:rFonts w:ascii="Palatino Linotype" w:hAnsi="Palatino Linotype" w:cs="Times New Roman"/>
          <w:b/>
        </w:rPr>
      </w:pPr>
      <w:r w:rsidRPr="00F14A39">
        <w:rPr>
          <w:rFonts w:ascii="Palatino Linotype" w:hAnsi="Palatino Linotype" w:cs="Times New Roman"/>
          <w:b/>
        </w:rPr>
        <w:t>Approach</w:t>
      </w:r>
    </w:p>
    <w:p w14:paraId="118A8EAD" w14:textId="77777777" w:rsidR="009C0F39" w:rsidRPr="00F14A39" w:rsidRDefault="009C0F39" w:rsidP="009C0F39">
      <w:pPr>
        <w:pStyle w:val="ListParagraph"/>
        <w:numPr>
          <w:ilvl w:val="0"/>
          <w:numId w:val="12"/>
        </w:numPr>
        <w:spacing w:after="120" w:line="259" w:lineRule="auto"/>
        <w:rPr>
          <w:rFonts w:ascii="Palatino Linotype" w:hAnsi="Palatino Linotype" w:cs="Times New Roman"/>
          <w:u w:val="single"/>
        </w:rPr>
      </w:pPr>
      <w:r w:rsidRPr="00F14A39">
        <w:rPr>
          <w:rFonts w:ascii="Palatino Linotype" w:hAnsi="Palatino Linotype" w:cs="Times New Roman"/>
          <w:u w:val="single"/>
        </w:rPr>
        <w:t xml:space="preserve">Design </w:t>
      </w:r>
    </w:p>
    <w:p w14:paraId="0B903E32" w14:textId="77777777" w:rsidR="009C0F39" w:rsidRPr="00F14A39" w:rsidRDefault="009C0F39" w:rsidP="009C0F39">
      <w:pPr>
        <w:spacing w:after="120"/>
        <w:rPr>
          <w:rFonts w:ascii="Palatino Linotype" w:hAnsi="Palatino Linotype" w:cs="Times New Roman"/>
        </w:rPr>
      </w:pPr>
      <w:r w:rsidRPr="00F14A39">
        <w:rPr>
          <w:rFonts w:ascii="Palatino Linotype" w:hAnsi="Palatino Linotype" w:cs="Times New Roman"/>
        </w:rPr>
        <w:t xml:space="preserve">We will use both simulated and real data to examine the performance of the proposed approach and compare it with alternative methods to estimate impact. </w:t>
      </w:r>
      <w:proofErr w:type="gramStart"/>
      <w:r w:rsidRPr="00F14A39">
        <w:rPr>
          <w:rFonts w:ascii="Palatino Linotype" w:hAnsi="Palatino Linotype" w:cs="Times New Roman"/>
        </w:rPr>
        <w:t>In particular, we</w:t>
      </w:r>
      <w:proofErr w:type="gramEnd"/>
      <w:r w:rsidRPr="00F14A39">
        <w:rPr>
          <w:rFonts w:ascii="Palatino Linotype" w:hAnsi="Palatino Linotype" w:cs="Times New Roman"/>
        </w:rPr>
        <w:t xml:space="preserve"> will compare the following algorithms: </w:t>
      </w:r>
    </w:p>
    <w:p w14:paraId="37AEB23F" w14:textId="77777777" w:rsidR="009C0F39" w:rsidRPr="00F14A39" w:rsidRDefault="009C0F39" w:rsidP="009C0F39">
      <w:pPr>
        <w:pStyle w:val="ListParagraph"/>
        <w:numPr>
          <w:ilvl w:val="0"/>
          <w:numId w:val="10"/>
        </w:numPr>
        <w:spacing w:after="120" w:line="259" w:lineRule="auto"/>
        <w:rPr>
          <w:rFonts w:ascii="Palatino Linotype" w:hAnsi="Palatino Linotype" w:cs="Times New Roman"/>
        </w:rPr>
      </w:pPr>
      <w:r>
        <w:rPr>
          <w:rFonts w:ascii="Palatino Linotype" w:hAnsi="Palatino Linotype" w:cs="Times New Roman"/>
        </w:rPr>
        <w:t>S</w:t>
      </w:r>
      <w:r w:rsidRPr="00F14A39">
        <w:rPr>
          <w:rFonts w:ascii="Palatino Linotype" w:hAnsi="Palatino Linotype" w:cs="Times New Roman"/>
        </w:rPr>
        <w:t>ynthetic control</w:t>
      </w:r>
      <w:r>
        <w:rPr>
          <w:rFonts w:ascii="Palatino Linotype" w:hAnsi="Palatino Linotype" w:cs="Times New Roman"/>
        </w:rPr>
        <w:t xml:space="preserve"> (SC)</w:t>
      </w:r>
      <w:r w:rsidRPr="00F14A39">
        <w:rPr>
          <w:rFonts w:ascii="Palatino Linotype" w:hAnsi="Palatino Linotype" w:cs="Times New Roman"/>
        </w:rPr>
        <w:t xml:space="preserve"> (Abadie et al., 2003, 2010, 2015) </w:t>
      </w:r>
    </w:p>
    <w:p w14:paraId="43F8E990" w14:textId="77777777" w:rsidR="009C0F39" w:rsidRPr="00F14A39" w:rsidRDefault="009C0F39" w:rsidP="009C0F39">
      <w:pPr>
        <w:pStyle w:val="ListParagraph"/>
        <w:numPr>
          <w:ilvl w:val="0"/>
          <w:numId w:val="10"/>
        </w:numPr>
        <w:spacing w:after="120" w:line="259" w:lineRule="auto"/>
        <w:rPr>
          <w:rFonts w:ascii="Palatino Linotype" w:hAnsi="Palatino Linotype" w:cs="Times New Roman"/>
        </w:rPr>
      </w:pPr>
      <w:r>
        <w:rPr>
          <w:rFonts w:ascii="Palatino Linotype" w:hAnsi="Palatino Linotype" w:cs="Times New Roman"/>
        </w:rPr>
        <w:t>E</w:t>
      </w:r>
      <w:r w:rsidRPr="00F14A39">
        <w:rPr>
          <w:rFonts w:ascii="Palatino Linotype" w:hAnsi="Palatino Linotype" w:cs="Times New Roman"/>
        </w:rPr>
        <w:t xml:space="preserve">lastic net </w:t>
      </w:r>
      <w:r>
        <w:rPr>
          <w:rFonts w:ascii="Palatino Linotype" w:hAnsi="Palatino Linotype" w:cs="Times New Roman"/>
        </w:rPr>
        <w:t xml:space="preserve">(EN) </w:t>
      </w:r>
      <w:r w:rsidRPr="00F14A39">
        <w:rPr>
          <w:rFonts w:ascii="Palatino Linotype" w:hAnsi="Palatino Linotype" w:cs="Times New Roman"/>
        </w:rPr>
        <w:t>(</w:t>
      </w:r>
      <w:proofErr w:type="spellStart"/>
      <w:r w:rsidRPr="00F14A39">
        <w:rPr>
          <w:rFonts w:ascii="Palatino Linotype" w:eastAsiaTheme="minorEastAsia" w:hAnsi="Palatino Linotype" w:cs="Times New Roman"/>
        </w:rPr>
        <w:t>Doudchenko</w:t>
      </w:r>
      <w:proofErr w:type="spellEnd"/>
      <w:r w:rsidRPr="00F14A39">
        <w:rPr>
          <w:rFonts w:ascii="Palatino Linotype" w:eastAsiaTheme="minorEastAsia" w:hAnsi="Palatino Linotype" w:cs="Times New Roman"/>
        </w:rPr>
        <w:t xml:space="preserve"> &amp; </w:t>
      </w:r>
      <w:proofErr w:type="spellStart"/>
      <w:r w:rsidRPr="00F14A39">
        <w:rPr>
          <w:rFonts w:ascii="Palatino Linotype" w:eastAsiaTheme="minorEastAsia" w:hAnsi="Palatino Linotype" w:cs="Times New Roman"/>
        </w:rPr>
        <w:t>Imbens</w:t>
      </w:r>
      <w:proofErr w:type="spellEnd"/>
      <w:r w:rsidRPr="00F14A39">
        <w:rPr>
          <w:rFonts w:ascii="Palatino Linotype" w:eastAsiaTheme="minorEastAsia" w:hAnsi="Palatino Linotype" w:cs="Times New Roman"/>
        </w:rPr>
        <w:t>, 201</w:t>
      </w:r>
      <w:r>
        <w:rPr>
          <w:rFonts w:ascii="Palatino Linotype" w:eastAsiaTheme="minorEastAsia" w:hAnsi="Palatino Linotype" w:cs="Times New Roman"/>
        </w:rPr>
        <w:t>6</w:t>
      </w:r>
      <w:r w:rsidRPr="00F14A39">
        <w:rPr>
          <w:rFonts w:ascii="Palatino Linotype" w:eastAsiaTheme="minorEastAsia" w:hAnsi="Palatino Linotype" w:cs="Times New Roman"/>
        </w:rPr>
        <w:t>)</w:t>
      </w:r>
      <w:r w:rsidRPr="00F14A39">
        <w:rPr>
          <w:rFonts w:ascii="Palatino Linotype" w:hAnsi="Palatino Linotype" w:cs="Times New Roman"/>
        </w:rPr>
        <w:t xml:space="preserve"> </w:t>
      </w:r>
    </w:p>
    <w:p w14:paraId="3F250883" w14:textId="77777777" w:rsidR="009C0F39" w:rsidRPr="00F14A39" w:rsidRDefault="009C0F39" w:rsidP="009C0F39">
      <w:pPr>
        <w:pStyle w:val="ListParagraph"/>
        <w:numPr>
          <w:ilvl w:val="0"/>
          <w:numId w:val="10"/>
        </w:numPr>
        <w:spacing w:after="120" w:line="259" w:lineRule="auto"/>
        <w:rPr>
          <w:rFonts w:ascii="Palatino Linotype" w:hAnsi="Palatino Linotype" w:cs="Times New Roman"/>
        </w:rPr>
      </w:pPr>
      <w:r>
        <w:rPr>
          <w:rFonts w:ascii="Palatino Linotype" w:hAnsi="Palatino Linotype" w:cs="Times New Roman"/>
        </w:rPr>
        <w:t>M</w:t>
      </w:r>
      <w:r w:rsidRPr="00F14A39">
        <w:rPr>
          <w:rFonts w:ascii="Palatino Linotype" w:hAnsi="Palatino Linotype" w:cs="Times New Roman"/>
        </w:rPr>
        <w:t xml:space="preserve">atrix completion </w:t>
      </w:r>
      <w:r>
        <w:rPr>
          <w:rFonts w:ascii="Palatino Linotype" w:hAnsi="Palatino Linotype" w:cs="Times New Roman"/>
        </w:rPr>
        <w:t xml:space="preserve">(MC) </w:t>
      </w:r>
      <w:r w:rsidRPr="00F14A39">
        <w:rPr>
          <w:rFonts w:ascii="Palatino Linotype" w:hAnsi="Palatino Linotype" w:cs="Times New Roman"/>
        </w:rPr>
        <w:t>(</w:t>
      </w:r>
      <w:proofErr w:type="spellStart"/>
      <w:r w:rsidRPr="00F14A39">
        <w:rPr>
          <w:rFonts w:ascii="Palatino Linotype" w:hAnsi="Palatino Linotype" w:cs="Times New Roman"/>
        </w:rPr>
        <w:t>Athey</w:t>
      </w:r>
      <w:proofErr w:type="spellEnd"/>
      <w:r w:rsidRPr="00F14A39">
        <w:rPr>
          <w:rFonts w:ascii="Palatino Linotype" w:hAnsi="Palatino Linotype" w:cs="Times New Roman"/>
        </w:rPr>
        <w:t xml:space="preserve"> et al., 2017) </w:t>
      </w:r>
    </w:p>
    <w:p w14:paraId="0AC46335" w14:textId="77777777" w:rsidR="009C0F39" w:rsidRPr="00F14A39" w:rsidRDefault="009C0F39" w:rsidP="009C0F39">
      <w:pPr>
        <w:pStyle w:val="ListParagraph"/>
        <w:numPr>
          <w:ilvl w:val="0"/>
          <w:numId w:val="10"/>
        </w:numPr>
        <w:spacing w:after="120" w:line="259" w:lineRule="auto"/>
        <w:rPr>
          <w:rFonts w:ascii="Palatino Linotype" w:hAnsi="Palatino Linotype" w:cs="Times New Roman"/>
        </w:rPr>
      </w:pPr>
      <w:r>
        <w:rPr>
          <w:rFonts w:ascii="Palatino Linotype" w:hAnsi="Palatino Linotype" w:cs="Times New Roman"/>
        </w:rPr>
        <w:t>D</w:t>
      </w:r>
      <w:r w:rsidRPr="00F14A39">
        <w:rPr>
          <w:rFonts w:ascii="Palatino Linotype" w:hAnsi="Palatino Linotype" w:cs="Times New Roman"/>
        </w:rPr>
        <w:t xml:space="preserve">isease mapping </w:t>
      </w:r>
      <w:r>
        <w:rPr>
          <w:rFonts w:ascii="Palatino Linotype" w:hAnsi="Palatino Linotype" w:cs="Times New Roman"/>
        </w:rPr>
        <w:t xml:space="preserve">(DM) </w:t>
      </w:r>
      <w:r w:rsidRPr="00F14A39">
        <w:rPr>
          <w:rFonts w:ascii="Palatino Linotype" w:hAnsi="Palatino Linotype" w:cs="Times New Roman"/>
        </w:rPr>
        <w:t>(</w:t>
      </w:r>
      <w:r w:rsidRPr="00980545">
        <w:rPr>
          <w:rFonts w:ascii="Palatino Linotype" w:hAnsi="Palatino Linotype" w:cs="Times New Roman"/>
          <w:highlight w:val="yellow"/>
        </w:rPr>
        <w:t>Bauer et al., 2016</w:t>
      </w:r>
      <w:r w:rsidRPr="00F14A39">
        <w:rPr>
          <w:rFonts w:ascii="Palatino Linotype" w:hAnsi="Palatino Linotype" w:cs="Times New Roman"/>
        </w:rPr>
        <w:t xml:space="preserve">) </w:t>
      </w:r>
    </w:p>
    <w:p w14:paraId="2B1EA506" w14:textId="77777777" w:rsidR="009C0F39" w:rsidRPr="00F14A39" w:rsidRDefault="009C0F39" w:rsidP="009C0F39">
      <w:pPr>
        <w:spacing w:after="120"/>
        <w:rPr>
          <w:rFonts w:ascii="Palatino Linotype" w:hAnsi="Palatino Linotype" w:cs="Times New Roman"/>
        </w:rPr>
      </w:pPr>
      <w:r w:rsidRPr="00F14A39">
        <w:rPr>
          <w:rFonts w:ascii="Palatino Linotype" w:hAnsi="Palatino Linotype" w:cs="Times New Roman"/>
        </w:rPr>
        <w:t>These four procedures use information on the outcome variables (e.g., youth suicide mortality) from unexposed communities and periods (i.e., from communities never exposed</w:t>
      </w:r>
      <w:r>
        <w:rPr>
          <w:rFonts w:ascii="Palatino Linotype" w:hAnsi="Palatino Linotype" w:cs="Times New Roman"/>
        </w:rPr>
        <w:t xml:space="preserve"> and </w:t>
      </w:r>
      <w:r w:rsidRPr="00F14A39">
        <w:rPr>
          <w:rFonts w:ascii="Palatino Linotype" w:hAnsi="Palatino Linotype" w:cs="Times New Roman"/>
        </w:rPr>
        <w:t>from communities exposed before the start of the intervention) to estimate the counterfactual outcome. Only the DM approach incorporates information regarding the spatial proximity of communities.</w:t>
      </w:r>
    </w:p>
    <w:p w14:paraId="51AD9691" w14:textId="77777777" w:rsidR="009C0F39" w:rsidRPr="00F14A39" w:rsidRDefault="009C0F39" w:rsidP="009C0F39">
      <w:pPr>
        <w:pStyle w:val="ListParagraph"/>
        <w:numPr>
          <w:ilvl w:val="0"/>
          <w:numId w:val="12"/>
        </w:numPr>
        <w:spacing w:after="120" w:line="259" w:lineRule="auto"/>
        <w:rPr>
          <w:rFonts w:ascii="Palatino Linotype" w:hAnsi="Palatino Linotype" w:cs="Times New Roman"/>
          <w:u w:val="single"/>
        </w:rPr>
      </w:pPr>
      <w:r w:rsidRPr="00F14A39">
        <w:rPr>
          <w:rFonts w:ascii="Palatino Linotype" w:hAnsi="Palatino Linotype" w:cs="Times New Roman"/>
          <w:u w:val="single"/>
        </w:rPr>
        <w:t xml:space="preserve">Data </w:t>
      </w:r>
    </w:p>
    <w:p w14:paraId="0B762C25" w14:textId="77777777" w:rsidR="009C0F39" w:rsidRPr="00F14A39" w:rsidRDefault="009C0F39" w:rsidP="009C0F39">
      <w:pPr>
        <w:spacing w:after="120"/>
        <w:rPr>
          <w:rFonts w:ascii="Palatino Linotype" w:hAnsi="Palatino Linotype" w:cs="Times New Roman"/>
        </w:rPr>
      </w:pPr>
      <w:r w:rsidRPr="00F14A39">
        <w:rPr>
          <w:rFonts w:ascii="Palatino Linotype" w:hAnsi="Palatino Linotype" w:cs="Times New Roman"/>
        </w:rPr>
        <w:t xml:space="preserve">The algorithms will be compared using both simulated and real data.  </w:t>
      </w:r>
    </w:p>
    <w:p w14:paraId="4F883765" w14:textId="77777777" w:rsidR="009C0F39" w:rsidRPr="00F14A39" w:rsidRDefault="009C0F39" w:rsidP="009C0F39">
      <w:pPr>
        <w:spacing w:after="120"/>
        <w:rPr>
          <w:rFonts w:ascii="Palatino Linotype" w:hAnsi="Palatino Linotype" w:cs="Times New Roman"/>
          <w:u w:val="single"/>
        </w:rPr>
      </w:pPr>
      <w:r w:rsidRPr="00F14A39">
        <w:rPr>
          <w:rFonts w:ascii="Palatino Linotype" w:hAnsi="Palatino Linotype" w:cs="Times New Roman"/>
          <w:u w:val="single"/>
        </w:rPr>
        <w:t>2.1. The simulation</w:t>
      </w:r>
    </w:p>
    <w:p w14:paraId="37C2011F" w14:textId="77777777" w:rsidR="009C0F39" w:rsidRPr="00F14A39" w:rsidRDefault="009C0F39" w:rsidP="009C0F39">
      <w:pPr>
        <w:spacing w:after="120"/>
        <w:rPr>
          <w:rFonts w:ascii="Palatino Linotype" w:hAnsi="Palatino Linotype" w:cs="Times New Roman"/>
        </w:rPr>
      </w:pPr>
      <w:r w:rsidRPr="00F14A39">
        <w:rPr>
          <w:rFonts w:ascii="Palatino Linotype" w:hAnsi="Palatino Linotype" w:cs="Times New Roman"/>
        </w:rPr>
        <w:t xml:space="preserve">We will use simulated health outcome counts for a sample of areas under different hypotheses regarding underlying spatial and temporal dependence </w:t>
      </w:r>
      <w:r>
        <w:rPr>
          <w:rFonts w:ascii="Palatino Linotype" w:hAnsi="Palatino Linotype" w:cs="Times New Roman"/>
        </w:rPr>
        <w:t xml:space="preserve">(and </w:t>
      </w:r>
      <w:r w:rsidRPr="00F14A39">
        <w:rPr>
          <w:rFonts w:ascii="Palatino Linotype" w:hAnsi="Palatino Linotype" w:cs="Times New Roman"/>
        </w:rPr>
        <w:t xml:space="preserve">other relevant </w:t>
      </w:r>
      <w:r w:rsidRPr="00F14A39">
        <w:rPr>
          <w:rFonts w:ascii="Palatino Linotype" w:hAnsi="Palatino Linotype" w:cs="Times New Roman"/>
        </w:rPr>
        <w:lastRenderedPageBreak/>
        <w:t>parameters</w:t>
      </w:r>
      <w:r>
        <w:rPr>
          <w:rFonts w:ascii="Palatino Linotype" w:hAnsi="Palatino Linotype" w:cs="Times New Roman"/>
        </w:rPr>
        <w:t>)</w:t>
      </w:r>
      <w:r w:rsidRPr="00F14A39">
        <w:rPr>
          <w:rFonts w:ascii="Palatino Linotype" w:hAnsi="Palatino Linotype" w:cs="Times New Roman"/>
        </w:rPr>
        <w:t xml:space="preserve">. With simulated data, </w:t>
      </w:r>
      <w:r>
        <w:rPr>
          <w:rFonts w:ascii="Palatino Linotype" w:hAnsi="Palatino Linotype" w:cs="Times New Roman"/>
        </w:rPr>
        <w:t xml:space="preserve">we know </w:t>
      </w:r>
      <w:r w:rsidRPr="00F14A39">
        <w:rPr>
          <w:rFonts w:ascii="Palatino Linotype" w:hAnsi="Palatino Linotype" w:cs="Times New Roman"/>
        </w:rPr>
        <w:t xml:space="preserve">the true quantities of interest and computation of bias, variance, and overall mean square error </w:t>
      </w:r>
      <w:r>
        <w:rPr>
          <w:rFonts w:ascii="Palatino Linotype" w:hAnsi="Palatino Linotype" w:cs="Times New Roman"/>
        </w:rPr>
        <w:t xml:space="preserve">(MSE) </w:t>
      </w:r>
      <w:r w:rsidRPr="00F14A39">
        <w:rPr>
          <w:rFonts w:ascii="Palatino Linotype" w:hAnsi="Palatino Linotype" w:cs="Times New Roman"/>
        </w:rPr>
        <w:t xml:space="preserve">are straightforward. </w:t>
      </w:r>
    </w:p>
    <w:p w14:paraId="28B1DD87" w14:textId="77777777" w:rsidR="009C0F39" w:rsidRPr="00F14A39" w:rsidRDefault="009C0F39" w:rsidP="009C0F39">
      <w:pPr>
        <w:spacing w:after="120"/>
        <w:rPr>
          <w:rFonts w:ascii="Palatino Linotype" w:hAnsi="Palatino Linotype" w:cs="Times New Roman"/>
          <w:i/>
        </w:rPr>
      </w:pPr>
      <w:r w:rsidRPr="00F14A39">
        <w:rPr>
          <w:rFonts w:ascii="Palatino Linotype" w:hAnsi="Palatino Linotype" w:cs="Times New Roman"/>
          <w:i/>
        </w:rPr>
        <w:t>Data-generating model</w:t>
      </w:r>
    </w:p>
    <w:p w14:paraId="4A8C40A9" w14:textId="77777777" w:rsidR="009C0F39" w:rsidRPr="00F14A39" w:rsidRDefault="009C0F39" w:rsidP="009C0F39">
      <w:pPr>
        <w:spacing w:after="120"/>
        <w:rPr>
          <w:rFonts w:ascii="Palatino Linotype" w:hAnsi="Palatino Linotype" w:cs="Times New Roman"/>
        </w:rPr>
      </w:pPr>
      <w:r>
        <w:rPr>
          <w:rFonts w:ascii="Palatino Linotype" w:hAnsi="Palatino Linotype" w:cs="Times New Roman"/>
        </w:rPr>
        <w:t>We will simulate d</w:t>
      </w:r>
      <w:r w:rsidRPr="00F14A39">
        <w:rPr>
          <w:rFonts w:ascii="Palatino Linotype" w:hAnsi="Palatino Linotype" w:cs="Times New Roman"/>
        </w:rPr>
        <w:t>ata using a generalized linear mixed model with spatially and serially correlated random effect</w:t>
      </w:r>
      <w:r>
        <w:rPr>
          <w:rFonts w:ascii="Palatino Linotype" w:hAnsi="Palatino Linotype" w:cs="Times New Roman"/>
        </w:rPr>
        <w:t>s</w:t>
      </w:r>
      <w:r w:rsidRPr="00F14A39">
        <w:rPr>
          <w:rFonts w:ascii="Palatino Linotype" w:hAnsi="Palatino Linotype" w:cs="Times New Roman"/>
        </w:rPr>
        <w:t xml:space="preserve">. </w:t>
      </w:r>
      <w:proofErr w:type="gramStart"/>
      <w:r w:rsidRPr="00F14A39">
        <w:rPr>
          <w:rFonts w:ascii="Palatino Linotype" w:hAnsi="Palatino Linotype" w:cs="Times New Roman"/>
        </w:rPr>
        <w:t>In particular, we</w:t>
      </w:r>
      <w:proofErr w:type="gramEnd"/>
      <w:r w:rsidRPr="00F14A39">
        <w:rPr>
          <w:rFonts w:ascii="Palatino Linotype" w:hAnsi="Palatino Linotype" w:cs="Times New Roman"/>
        </w:rPr>
        <w:t xml:space="preserve"> will use the formulation proposed by Rushworth et al. (2014), </w:t>
      </w:r>
      <w:r>
        <w:rPr>
          <w:rFonts w:ascii="Palatino Linotype" w:hAnsi="Palatino Linotype" w:cs="Times New Roman"/>
        </w:rPr>
        <w:t xml:space="preserve">which is </w:t>
      </w:r>
      <w:r w:rsidRPr="00F14A39">
        <w:rPr>
          <w:rFonts w:ascii="Palatino Linotype" w:hAnsi="Palatino Linotype" w:cs="Times New Roman"/>
        </w:rPr>
        <w:t xml:space="preserve">closely related to </w:t>
      </w:r>
      <w:r>
        <w:rPr>
          <w:rFonts w:ascii="Palatino Linotype" w:hAnsi="Palatino Linotype" w:cs="Times New Roman"/>
        </w:rPr>
        <w:t>that</w:t>
      </w:r>
      <w:r w:rsidRPr="00F14A39">
        <w:rPr>
          <w:rFonts w:ascii="Palatino Linotype" w:hAnsi="Palatino Linotype" w:cs="Times New Roman"/>
        </w:rPr>
        <w:t xml:space="preserve"> proposed earlier by Martínez-</w:t>
      </w:r>
      <w:proofErr w:type="spellStart"/>
      <w:r w:rsidRPr="00F14A39">
        <w:rPr>
          <w:rFonts w:ascii="Palatino Linotype" w:hAnsi="Palatino Linotype" w:cs="Times New Roman"/>
        </w:rPr>
        <w:t>Beneito</w:t>
      </w:r>
      <w:proofErr w:type="spellEnd"/>
      <w:r w:rsidRPr="00F14A39">
        <w:rPr>
          <w:rFonts w:ascii="Palatino Linotype" w:hAnsi="Palatino Linotype" w:cs="Times New Roman"/>
        </w:rPr>
        <w:t xml:space="preserve"> et al. (2008). Specifically, </w:t>
      </w:r>
      <w:r>
        <w:rPr>
          <w:rFonts w:ascii="Palatino Linotype" w:hAnsi="Palatino Linotype" w:cs="Times New Roman"/>
        </w:rPr>
        <w:t xml:space="preserve">we will draw </w:t>
      </w:r>
      <w:r w:rsidRPr="00F14A39">
        <w:rPr>
          <w:rFonts w:ascii="Palatino Linotype" w:hAnsi="Palatino Linotype" w:cs="Times New Roman"/>
        </w:rPr>
        <w:t>the counts in each area and period from independent Poisson distributions with expected value determined by the location- and time-specific relative risk. In turn, the log relative risk within each area will follow a first</w:t>
      </w:r>
      <w:r>
        <w:rPr>
          <w:rFonts w:ascii="Palatino Linotype" w:hAnsi="Palatino Linotype" w:cs="Times New Roman"/>
        </w:rPr>
        <w:t>-</w:t>
      </w:r>
      <w:r w:rsidRPr="00F14A39">
        <w:rPr>
          <w:rFonts w:ascii="Palatino Linotype" w:hAnsi="Palatino Linotype" w:cs="Times New Roman"/>
        </w:rPr>
        <w:t xml:space="preserve">order autoregressive process with a specified correlation parameter. </w:t>
      </w:r>
      <w:r>
        <w:rPr>
          <w:rFonts w:ascii="Palatino Linotype" w:hAnsi="Palatino Linotype" w:cs="Times New Roman"/>
        </w:rPr>
        <w:t>We will independently draw t</w:t>
      </w:r>
      <w:r w:rsidRPr="00F14A39">
        <w:rPr>
          <w:rFonts w:ascii="Palatino Linotype" w:hAnsi="Palatino Linotype" w:cs="Times New Roman"/>
        </w:rPr>
        <w:t>he initial relative risk and the subsequent random shocks or error terms for each period from a multivariate normal distribution with a unit variance and a spatially structured covariance matrix.</w:t>
      </w:r>
      <w:r w:rsidRPr="008A3179">
        <w:rPr>
          <w:rStyle w:val="FootnoteReference"/>
        </w:rPr>
        <w:footnoteReference w:id="17"/>
      </w:r>
      <w:r w:rsidRPr="00F14A39">
        <w:rPr>
          <w:rFonts w:ascii="Palatino Linotype" w:hAnsi="Palatino Linotype" w:cs="Times New Roman"/>
        </w:rPr>
        <w:t xml:space="preserve"> Importantly, </w:t>
      </w:r>
      <w:r>
        <w:rPr>
          <w:rFonts w:ascii="Palatino Linotype" w:hAnsi="Palatino Linotype" w:cs="Times New Roman"/>
        </w:rPr>
        <w:t xml:space="preserve">we will take </w:t>
      </w:r>
      <w:r w:rsidRPr="00F14A39">
        <w:rPr>
          <w:rFonts w:ascii="Palatino Linotype" w:hAnsi="Palatino Linotype" w:cs="Times New Roman"/>
        </w:rPr>
        <w:t xml:space="preserve">the neighborhood structure of the areas and their relative size from the real application. </w:t>
      </w:r>
      <w:r>
        <w:rPr>
          <w:rFonts w:ascii="Palatino Linotype" w:hAnsi="Palatino Linotype" w:cs="Times New Roman"/>
        </w:rPr>
        <w:t>We will also take t</w:t>
      </w:r>
      <w:r w:rsidRPr="00F14A39">
        <w:rPr>
          <w:rFonts w:ascii="Palatino Linotype" w:hAnsi="Palatino Linotype" w:cs="Times New Roman"/>
        </w:rPr>
        <w:t xml:space="preserve">he total number of available periods from the real application (i.e., </w:t>
      </w:r>
      <w:r>
        <w:rPr>
          <w:rFonts w:ascii="Palatino Linotype" w:hAnsi="Palatino Linotype" w:cs="Times New Roman"/>
        </w:rPr>
        <w:t>nine</w:t>
      </w:r>
      <w:r w:rsidRPr="00F14A39">
        <w:rPr>
          <w:rFonts w:ascii="Palatino Linotype" w:hAnsi="Palatino Linotype" w:cs="Times New Roman"/>
        </w:rPr>
        <w:t xml:space="preserve"> years). After </w:t>
      </w:r>
      <w:r>
        <w:rPr>
          <w:rFonts w:ascii="Palatino Linotype" w:hAnsi="Palatino Linotype" w:cs="Times New Roman"/>
        </w:rPr>
        <w:t xml:space="preserve">we generate </w:t>
      </w:r>
      <w:r w:rsidRPr="00F14A39">
        <w:rPr>
          <w:rFonts w:ascii="Palatino Linotype" w:hAnsi="Palatino Linotype" w:cs="Times New Roman"/>
        </w:rPr>
        <w:t>each dataset, we will select a sample of areas that will be considered exposed to a hypothetical intervention and a random initial time within each area representing a staggered adoption.</w:t>
      </w:r>
    </w:p>
    <w:p w14:paraId="01996B37" w14:textId="77777777" w:rsidR="009C0F39" w:rsidRPr="00F14A39" w:rsidRDefault="009C0F39" w:rsidP="009C0F39">
      <w:pPr>
        <w:spacing w:after="120"/>
        <w:rPr>
          <w:rFonts w:ascii="Palatino Linotype" w:hAnsi="Palatino Linotype" w:cs="Times New Roman"/>
          <w:i/>
        </w:rPr>
      </w:pPr>
      <w:r w:rsidRPr="00F14A39">
        <w:rPr>
          <w:rFonts w:ascii="Palatino Linotype" w:hAnsi="Palatino Linotype" w:cs="Times New Roman"/>
          <w:i/>
        </w:rPr>
        <w:t>Parameters of the data-generating process</w:t>
      </w:r>
    </w:p>
    <w:p w14:paraId="75B2CBF5" w14:textId="77777777" w:rsidR="009C0F39" w:rsidRPr="00F14A39" w:rsidRDefault="009C0F39" w:rsidP="009C0F39">
      <w:pPr>
        <w:spacing w:after="120"/>
        <w:rPr>
          <w:rFonts w:ascii="Palatino Linotype" w:hAnsi="Palatino Linotype" w:cs="Times New Roman"/>
        </w:rPr>
      </w:pPr>
      <w:r>
        <w:rPr>
          <w:rFonts w:ascii="Palatino Linotype" w:hAnsi="Palatino Linotype" w:cs="Times New Roman"/>
        </w:rPr>
        <w:t>We will implement s</w:t>
      </w:r>
      <w:r w:rsidRPr="00F14A39">
        <w:rPr>
          <w:rFonts w:ascii="Palatino Linotype" w:hAnsi="Palatino Linotype" w:cs="Times New Roman"/>
        </w:rPr>
        <w:t xml:space="preserve">imulation under different values for the following parameters: </w:t>
      </w:r>
    </w:p>
    <w:p w14:paraId="674771EF" w14:textId="77777777" w:rsidR="009C0F39" w:rsidRPr="00F14A39" w:rsidRDefault="009C0F39" w:rsidP="009C0F39">
      <w:pPr>
        <w:pStyle w:val="ListParagraph"/>
        <w:numPr>
          <w:ilvl w:val="0"/>
          <w:numId w:val="11"/>
        </w:numPr>
        <w:spacing w:after="120" w:line="259" w:lineRule="auto"/>
        <w:rPr>
          <w:rFonts w:ascii="Palatino Linotype" w:hAnsi="Palatino Linotype" w:cs="Times New Roman"/>
        </w:rPr>
      </w:pPr>
      <w:r w:rsidRPr="00F14A39">
        <w:rPr>
          <w:rFonts w:ascii="Palatino Linotype" w:hAnsi="Palatino Linotype" w:cs="Times New Roman"/>
        </w:rPr>
        <w:t>Two levels of the number of areas ever exposed (</w:t>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0</m:t>
            </m:r>
          </m:sub>
        </m:sSub>
      </m:oMath>
      <w:r w:rsidRPr="00F14A39">
        <w:rPr>
          <w:rFonts w:ascii="Palatino Linotype" w:eastAsiaTheme="minorEastAsia" w:hAnsi="Palatino Linotype" w:cs="Times New Roman"/>
          <w:sz w:val="20"/>
          <w:szCs w:val="20"/>
        </w:rPr>
        <w:t>)</w:t>
      </w:r>
    </w:p>
    <w:p w14:paraId="3AEAD3D6" w14:textId="77777777" w:rsidR="009C0F39" w:rsidRPr="00F14A39" w:rsidRDefault="009C0F39" w:rsidP="009C0F39">
      <w:pPr>
        <w:pStyle w:val="ListParagraph"/>
        <w:numPr>
          <w:ilvl w:val="0"/>
          <w:numId w:val="11"/>
        </w:numPr>
        <w:spacing w:after="120" w:line="259" w:lineRule="auto"/>
        <w:rPr>
          <w:rFonts w:ascii="Palatino Linotype" w:hAnsi="Palatino Linotype" w:cs="Times New Roman"/>
        </w:rPr>
      </w:pPr>
      <w:r w:rsidRPr="00F14A39">
        <w:rPr>
          <w:rFonts w:ascii="Palatino Linotype" w:hAnsi="Palatino Linotype" w:cs="Times New Roman"/>
        </w:rPr>
        <w:t xml:space="preserve">Two levels of </w:t>
      </w:r>
      <w:r>
        <w:rPr>
          <w:rFonts w:ascii="Palatino Linotype" w:hAnsi="Palatino Linotype" w:cs="Times New Roman"/>
        </w:rPr>
        <w:t xml:space="preserve">first </w:t>
      </w:r>
      <w:r w:rsidRPr="00F14A39">
        <w:rPr>
          <w:rFonts w:ascii="Palatino Linotype" w:hAnsi="Palatino Linotype" w:cs="Times New Roman"/>
        </w:rPr>
        <w:t>initial time of exposure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0</m:t>
            </m:r>
          </m:sub>
        </m:sSub>
      </m:oMath>
      <w:r w:rsidRPr="00F14A39">
        <w:rPr>
          <w:rFonts w:ascii="Palatino Linotype" w:hAnsi="Palatino Linotype" w:cs="Times New Roman"/>
        </w:rPr>
        <w:t xml:space="preserve">) </w:t>
      </w:r>
      <w:r>
        <w:rPr>
          <w:rFonts w:ascii="Palatino Linotype" w:hAnsi="Palatino Linotype" w:cs="Times New Roman"/>
        </w:rPr>
        <w:t>(individual initial</w:t>
      </w:r>
      <w:r>
        <w:rPr>
          <w:rFonts w:ascii="Palatino Linotype" w:eastAsiaTheme="minorEastAsia" w:hAnsi="Palatino Linotype" w:cs="Times New Roman"/>
        </w:rPr>
        <w:t xml:space="preserve"> </w:t>
      </w:r>
      <w:r>
        <w:rPr>
          <w:rFonts w:ascii="Palatino Linotype" w:hAnsi="Palatino Linotype" w:cs="Times New Roman"/>
        </w:rPr>
        <w:t>time will be equally spaced after that year</w:t>
      </w:r>
      <w:r>
        <w:rPr>
          <w:rFonts w:ascii="Palatino Linotype" w:eastAsiaTheme="minorEastAsia" w:hAnsi="Palatino Linotype" w:cs="Times New Roman"/>
        </w:rPr>
        <w:t>)</w:t>
      </w:r>
    </w:p>
    <w:p w14:paraId="5DCD95CD" w14:textId="77777777" w:rsidR="009C0F39" w:rsidRPr="00F14A39" w:rsidRDefault="009C0F39" w:rsidP="009C0F39">
      <w:pPr>
        <w:pStyle w:val="ListParagraph"/>
        <w:numPr>
          <w:ilvl w:val="0"/>
          <w:numId w:val="11"/>
        </w:numPr>
        <w:spacing w:after="120" w:line="259" w:lineRule="auto"/>
        <w:rPr>
          <w:rFonts w:ascii="Palatino Linotype" w:hAnsi="Palatino Linotype" w:cs="Times New Roman"/>
        </w:rPr>
      </w:pPr>
      <w:r w:rsidRPr="00F14A39">
        <w:rPr>
          <w:rFonts w:ascii="Palatino Linotype" w:hAnsi="Palatino Linotype" w:cs="Times New Roman"/>
        </w:rPr>
        <w:lastRenderedPageBreak/>
        <w:t>Two levels of baseline risk (corresponding approximately with suicide to self-harm hospitalizations among youth)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0</m:t>
            </m:r>
          </m:sub>
        </m:sSub>
      </m:oMath>
      <w:r w:rsidRPr="00F14A39">
        <w:rPr>
          <w:rFonts w:ascii="Palatino Linotype" w:eastAsiaTheme="minorEastAsia" w:hAnsi="Palatino Linotype" w:cs="Times New Roman"/>
          <w:sz w:val="20"/>
          <w:szCs w:val="20"/>
        </w:rPr>
        <w:t>)</w:t>
      </w:r>
    </w:p>
    <w:p w14:paraId="32F8CA3E" w14:textId="77777777" w:rsidR="009C0F39" w:rsidRPr="00F14A39" w:rsidRDefault="009C0F39" w:rsidP="009C0F39">
      <w:pPr>
        <w:pStyle w:val="ListParagraph"/>
        <w:numPr>
          <w:ilvl w:val="0"/>
          <w:numId w:val="11"/>
        </w:numPr>
        <w:spacing w:after="120" w:line="259" w:lineRule="auto"/>
        <w:rPr>
          <w:rFonts w:ascii="Palatino Linotype" w:hAnsi="Palatino Linotype" w:cs="Times New Roman"/>
        </w:rPr>
      </w:pPr>
      <w:r w:rsidRPr="00F14A39">
        <w:rPr>
          <w:rFonts w:ascii="Palatino Linotype" w:hAnsi="Palatino Linotype" w:cs="Times New Roman"/>
        </w:rPr>
        <w:t>Three levels of spatial association (</w:t>
      </w:r>
      <m:oMath>
        <m:r>
          <w:rPr>
            <w:rFonts w:ascii="Cambria Math" w:hAnsi="Cambria Math" w:cs="Times New Roman"/>
            <w:sz w:val="20"/>
            <w:szCs w:val="20"/>
          </w:rPr>
          <m:t>λ)</m:t>
        </m:r>
      </m:oMath>
    </w:p>
    <w:p w14:paraId="0D736E2A" w14:textId="77777777" w:rsidR="009C0F39" w:rsidRDefault="009C0F39" w:rsidP="009C0F39">
      <w:pPr>
        <w:pStyle w:val="ListParagraph"/>
        <w:numPr>
          <w:ilvl w:val="0"/>
          <w:numId w:val="11"/>
        </w:numPr>
        <w:spacing w:after="120" w:line="259" w:lineRule="auto"/>
        <w:rPr>
          <w:rFonts w:ascii="Palatino Linotype" w:hAnsi="Palatino Linotype" w:cs="Times New Roman"/>
        </w:rPr>
      </w:pPr>
      <w:r w:rsidRPr="00F14A39">
        <w:rPr>
          <w:rFonts w:ascii="Palatino Linotype" w:hAnsi="Palatino Linotype" w:cs="Times New Roman"/>
        </w:rPr>
        <w:t>Three levels of serial dependence (</w:t>
      </w:r>
      <m:oMath>
        <m:r>
          <m:rPr>
            <m:sty m:val="p"/>
          </m:rPr>
          <w:rPr>
            <w:rFonts w:ascii="Cambria Math" w:eastAsiaTheme="minorEastAsia" w:hAnsi="Cambria Math" w:cs="Times New Roman"/>
            <w:sz w:val="20"/>
            <w:szCs w:val="20"/>
          </w:rPr>
          <m:t>ρ</m:t>
        </m:r>
      </m:oMath>
      <w:r w:rsidRPr="00F14A39">
        <w:rPr>
          <w:rFonts w:ascii="Palatino Linotype" w:hAnsi="Palatino Linotype" w:cs="Times New Roman"/>
        </w:rPr>
        <w:t>)</w:t>
      </w:r>
    </w:p>
    <w:p w14:paraId="2055F93B" w14:textId="77777777" w:rsidR="009C0F39" w:rsidRPr="00980545" w:rsidRDefault="009C0F39" w:rsidP="009C0F39">
      <w:pPr>
        <w:pStyle w:val="ListParagraph"/>
        <w:numPr>
          <w:ilvl w:val="0"/>
          <w:numId w:val="11"/>
        </w:numPr>
        <w:spacing w:after="120" w:line="259" w:lineRule="auto"/>
        <w:rPr>
          <w:rFonts w:ascii="Palatino Linotype" w:hAnsi="Palatino Linotype" w:cs="Times New Roman"/>
          <w:highlight w:val="yellow"/>
        </w:rPr>
      </w:pPr>
      <w:r w:rsidRPr="00980545">
        <w:rPr>
          <w:rFonts w:ascii="Palatino Linotype" w:hAnsi="Palatino Linotype" w:cs="Times New Roman"/>
          <w:highlight w:val="yellow"/>
        </w:rPr>
        <w:t>Additional</w:t>
      </w:r>
      <w:r w:rsidRPr="00980545">
        <w:rPr>
          <w:rFonts w:ascii="Palatino Linotype" w:eastAsia="Palatino Linotype" w:hAnsi="Palatino Linotype" w:cs="Palatino Linotype"/>
          <w:highlight w:val="yellow"/>
        </w:rPr>
        <w:t xml:space="preserve"> noise from a t distribution with </w:t>
      </w:r>
      <w:r>
        <w:rPr>
          <w:rFonts w:ascii="Palatino Linotype" w:eastAsia="Palatino Linotype" w:hAnsi="Palatino Linotype" w:cs="Palatino Linotype"/>
          <w:highlight w:val="yellow"/>
        </w:rPr>
        <w:t>five</w:t>
      </w:r>
      <w:r w:rsidRPr="00980545">
        <w:rPr>
          <w:rFonts w:ascii="Palatino Linotype" w:eastAsia="Palatino Linotype" w:hAnsi="Palatino Linotype" w:cs="Palatino Linotype"/>
          <w:highlight w:val="yellow"/>
        </w:rPr>
        <w:t xml:space="preserve"> degrees of freedom </w:t>
      </w:r>
      <w:r w:rsidRPr="00980545">
        <w:rPr>
          <w:rFonts w:ascii="Palatino Linotype" w:hAnsi="Palatino Linotype" w:cs="Times New Roman"/>
          <w:highlight w:val="yellow"/>
        </w:rPr>
        <w:t>(</w:t>
      </w:r>
      <m:oMath>
        <m:sSub>
          <m:sSubPr>
            <m:ctrlPr>
              <w:rPr>
                <w:rFonts w:ascii="Cambria Math" w:eastAsiaTheme="minorEastAsia" w:hAnsi="Cambria Math" w:cs="Times New Roman"/>
                <w:sz w:val="20"/>
                <w:szCs w:val="20"/>
                <w:highlight w:val="yellow"/>
              </w:rPr>
            </m:ctrlPr>
          </m:sSubPr>
          <m:e>
            <m:r>
              <w:rPr>
                <w:rFonts w:ascii="Cambria Math" w:eastAsiaTheme="minorEastAsia" w:hAnsi="Cambria Math" w:cs="Times New Roman"/>
                <w:sz w:val="20"/>
                <w:szCs w:val="20"/>
                <w:highlight w:val="yellow"/>
              </w:rPr>
              <m:t>ε</m:t>
            </m:r>
          </m:e>
          <m:sub>
            <m:r>
              <w:rPr>
                <w:rFonts w:ascii="Cambria Math" w:eastAsiaTheme="minorEastAsia" w:hAnsi="Cambria Math" w:cs="Times New Roman"/>
                <w:sz w:val="20"/>
                <w:szCs w:val="20"/>
                <w:highlight w:val="yellow"/>
              </w:rPr>
              <m:t>it</m:t>
            </m:r>
          </m:sub>
        </m:sSub>
      </m:oMath>
      <w:r w:rsidRPr="00980545">
        <w:rPr>
          <w:rFonts w:ascii="Palatino Linotype" w:hAnsi="Palatino Linotype" w:cs="Times New Roman"/>
          <w:highlight w:val="yellow"/>
        </w:rPr>
        <w:t>)</w:t>
      </w:r>
    </w:p>
    <w:p w14:paraId="1D471A36" w14:textId="77777777" w:rsidR="009C0F39" w:rsidRPr="00F14A39" w:rsidRDefault="009C0F39" w:rsidP="009C0F39">
      <w:pPr>
        <w:spacing w:after="120"/>
        <w:rPr>
          <w:rFonts w:ascii="Palatino Linotype" w:hAnsi="Palatino Linotype" w:cs="Times New Roman"/>
        </w:rPr>
      </w:pPr>
      <w:r w:rsidRPr="00F14A39">
        <w:rPr>
          <w:rFonts w:ascii="Palatino Linotype" w:hAnsi="Palatino Linotype" w:cs="Times New Roman"/>
        </w:rPr>
        <w:t>For each cell,</w:t>
      </w:r>
      <w:r>
        <w:rPr>
          <w:rFonts w:ascii="Palatino Linotype" w:hAnsi="Palatino Linotype" w:cs="Times New Roman"/>
        </w:rPr>
        <w:t xml:space="preserve"> we will generate</w:t>
      </w:r>
      <w:r w:rsidRPr="00F14A39">
        <w:rPr>
          <w:rFonts w:ascii="Palatino Linotype" w:hAnsi="Palatino Linotype" w:cs="Times New Roman"/>
        </w:rPr>
        <w:t xml:space="preserve"> </w:t>
      </w:r>
      <w:r>
        <w:rPr>
          <w:rFonts w:ascii="Palatino Linotype" w:hAnsi="Palatino Linotype" w:cs="Times New Roman"/>
        </w:rPr>
        <w:t>25</w:t>
      </w:r>
      <w:r w:rsidRPr="00F14A39">
        <w:rPr>
          <w:rFonts w:ascii="Palatino Linotype" w:hAnsi="Palatino Linotype" w:cs="Times New Roman"/>
        </w:rPr>
        <w:t xml:space="preserve"> datasets, resulting in </w:t>
      </w:r>
      <w:r>
        <w:rPr>
          <w:rFonts w:ascii="Palatino Linotype" w:hAnsi="Palatino Linotype" w:cs="Times New Roman"/>
        </w:rPr>
        <w:t>25</w:t>
      </w:r>
      <w:r w:rsidRPr="00F14A39">
        <w:rPr>
          <w:rFonts w:ascii="Palatino Linotype" w:hAnsi="Palatino Linotype" w:cs="Times New Roman"/>
        </w:rPr>
        <w:t>*2*2*2*3*3</w:t>
      </w:r>
      <w:r>
        <w:rPr>
          <w:rFonts w:ascii="Palatino Linotype" w:hAnsi="Palatino Linotype" w:cs="Times New Roman"/>
        </w:rPr>
        <w:t>*2</w:t>
      </w:r>
      <w:r w:rsidRPr="00F14A39">
        <w:rPr>
          <w:rFonts w:ascii="Palatino Linotype" w:hAnsi="Palatino Linotype" w:cs="Times New Roman"/>
        </w:rPr>
        <w:t xml:space="preserve">=3,600 simulated datasets. </w:t>
      </w:r>
      <w:r w:rsidRPr="007A4896">
        <w:rPr>
          <w:rFonts w:ascii="Palatino Linotype" w:hAnsi="Palatino Linotype" w:cs="Times New Roman"/>
        </w:rPr>
        <w:t>This number of simulation</w:t>
      </w:r>
      <w:r>
        <w:rPr>
          <w:rFonts w:ascii="Palatino Linotype" w:hAnsi="Palatino Linotype" w:cs="Times New Roman"/>
        </w:rPr>
        <w:t>s will</w:t>
      </w:r>
      <w:r w:rsidRPr="007A4896">
        <w:rPr>
          <w:rFonts w:ascii="Palatino Linotype" w:hAnsi="Palatino Linotype" w:cs="Times New Roman"/>
        </w:rPr>
        <w:t xml:space="preserve"> ensure high precision in the estimation of performance of each algorithm (a standard error due to the simulation of less than 2% of the typical variation in the measure of performance).</w:t>
      </w:r>
      <w:r>
        <w:rPr>
          <w:rFonts w:ascii="Palatino Linotype" w:hAnsi="Palatino Linotype" w:cs="Times New Roman"/>
        </w:rPr>
        <w:t xml:space="preserve"> </w:t>
      </w:r>
    </w:p>
    <w:p w14:paraId="4BC551EC" w14:textId="77777777" w:rsidR="009C0F39" w:rsidRPr="00F14A39" w:rsidRDefault="009C0F39" w:rsidP="009C0F39">
      <w:pPr>
        <w:spacing w:after="120"/>
        <w:rPr>
          <w:rFonts w:ascii="Palatino Linotype" w:hAnsi="Palatino Linotype" w:cs="Times New Roman"/>
          <w:u w:val="single"/>
        </w:rPr>
      </w:pPr>
      <w:r w:rsidRPr="00F14A39">
        <w:rPr>
          <w:rFonts w:ascii="Palatino Linotype" w:hAnsi="Palatino Linotype" w:cs="Times New Roman"/>
          <w:u w:val="single"/>
        </w:rPr>
        <w:t xml:space="preserve">2.2. The case </w:t>
      </w:r>
      <w:proofErr w:type="gramStart"/>
      <w:r w:rsidRPr="00F14A39">
        <w:rPr>
          <w:rFonts w:ascii="Palatino Linotype" w:hAnsi="Palatino Linotype" w:cs="Times New Roman"/>
          <w:u w:val="single"/>
        </w:rPr>
        <w:t>study</w:t>
      </w:r>
      <w:proofErr w:type="gramEnd"/>
    </w:p>
    <w:p w14:paraId="6BE4AF70" w14:textId="77777777" w:rsidR="009C0F39" w:rsidRDefault="009C0F39" w:rsidP="009C0F39">
      <w:pPr>
        <w:spacing w:after="120"/>
        <w:rPr>
          <w:rFonts w:ascii="Palatino Linotype" w:hAnsi="Palatino Linotype" w:cs="Times New Roman"/>
        </w:rPr>
      </w:pPr>
      <w:r w:rsidRPr="00F14A39">
        <w:rPr>
          <w:rFonts w:ascii="Palatino Linotype" w:hAnsi="Palatino Linotype" w:cs="Times New Roman"/>
        </w:rPr>
        <w:t>Since 2005, the GLS program administered by SAMHSA has funded U.S. states and territories, tribes</w:t>
      </w:r>
      <w:r>
        <w:rPr>
          <w:rFonts w:ascii="Palatino Linotype" w:hAnsi="Palatino Linotype" w:cs="Times New Roman"/>
        </w:rPr>
        <w:t>,</w:t>
      </w:r>
      <w:r w:rsidRPr="00F14A39">
        <w:rPr>
          <w:rFonts w:ascii="Palatino Linotype" w:hAnsi="Palatino Linotype" w:cs="Times New Roman"/>
        </w:rPr>
        <w:t xml:space="preserve"> and college campuses to implement comprehensive, community-based youth suicide prevention programs (Goldston et al., 2010). We will use the proposed approach to estimate the impact of </w:t>
      </w:r>
      <w:r>
        <w:rPr>
          <w:rFonts w:ascii="Palatino Linotype" w:hAnsi="Palatino Linotype" w:cs="Times New Roman"/>
        </w:rPr>
        <w:t xml:space="preserve">the </w:t>
      </w:r>
      <w:r w:rsidRPr="00F14A39">
        <w:rPr>
          <w:rFonts w:ascii="Palatino Linotype" w:hAnsi="Palatino Linotype" w:cs="Times New Roman"/>
        </w:rPr>
        <w:t xml:space="preserve">GLS </w:t>
      </w:r>
      <w:r>
        <w:rPr>
          <w:rFonts w:ascii="Palatino Linotype" w:hAnsi="Palatino Linotype" w:cs="Times New Roman"/>
        </w:rPr>
        <w:t xml:space="preserve">program </w:t>
      </w:r>
      <w:r w:rsidRPr="00F14A39">
        <w:rPr>
          <w:rFonts w:ascii="Palatino Linotype" w:hAnsi="Palatino Linotype" w:cs="Times New Roman"/>
        </w:rPr>
        <w:t xml:space="preserve">in micropolitan and noncore communities in a sample of states. </w:t>
      </w:r>
      <w:r w:rsidRPr="00980545">
        <w:rPr>
          <w:rFonts w:ascii="Palatino Linotype" w:hAnsi="Palatino Linotype" w:cs="Times New Roman"/>
          <w:highlight w:val="yellow"/>
        </w:rPr>
        <w:t xml:space="preserve">We expect GLS was particularly impactful in these smaller, often marginalized, communities, </w:t>
      </w:r>
      <w:r>
        <w:rPr>
          <w:rFonts w:ascii="Palatino Linotype" w:hAnsi="Palatino Linotype" w:cs="Times New Roman"/>
          <w:highlight w:val="yellow"/>
        </w:rPr>
        <w:t>possibly</w:t>
      </w:r>
      <w:r w:rsidRPr="00980545">
        <w:rPr>
          <w:rFonts w:ascii="Palatino Linotype" w:hAnsi="Palatino Linotype" w:cs="Times New Roman"/>
          <w:highlight w:val="yellow"/>
        </w:rPr>
        <w:t xml:space="preserve"> by altering the sense of belonging (Joiner, 2015).</w:t>
      </w:r>
    </w:p>
    <w:p w14:paraId="3F2B3A53" w14:textId="77777777" w:rsidR="009C0F39" w:rsidRPr="00F14A39" w:rsidRDefault="009C0F39" w:rsidP="009C0F39">
      <w:pPr>
        <w:spacing w:after="120"/>
        <w:rPr>
          <w:rFonts w:ascii="Palatino Linotype" w:hAnsi="Palatino Linotype" w:cs="Times New Roman"/>
          <w:i/>
        </w:rPr>
      </w:pPr>
      <w:r w:rsidRPr="00F14A39">
        <w:rPr>
          <w:rFonts w:ascii="Palatino Linotype" w:hAnsi="Palatino Linotype" w:cs="Times New Roman"/>
          <w:i/>
        </w:rPr>
        <w:t xml:space="preserve">Sample </w:t>
      </w:r>
    </w:p>
    <w:p w14:paraId="78694582" w14:textId="77777777" w:rsidR="009C0F39" w:rsidRPr="00F14A39" w:rsidRDefault="009C0F39" w:rsidP="009C0F39">
      <w:pPr>
        <w:spacing w:after="120"/>
        <w:rPr>
          <w:rFonts w:ascii="Palatino Linotype" w:hAnsi="Palatino Linotype" w:cs="Times New Roman"/>
        </w:rPr>
      </w:pPr>
      <w:r w:rsidRPr="00F14A39">
        <w:rPr>
          <w:rFonts w:ascii="Palatino Linotype" w:hAnsi="Palatino Linotype" w:cs="Times New Roman"/>
        </w:rPr>
        <w:t xml:space="preserve">The sample encompasses 516 counties and county equivalents in </w:t>
      </w:r>
      <w:r>
        <w:rPr>
          <w:rFonts w:ascii="Palatino Linotype" w:hAnsi="Palatino Linotype" w:cs="Times New Roman"/>
        </w:rPr>
        <w:t>ten</w:t>
      </w:r>
      <w:r w:rsidRPr="00F14A39">
        <w:rPr>
          <w:rFonts w:ascii="Palatino Linotype" w:hAnsi="Palatino Linotype" w:cs="Times New Roman"/>
        </w:rPr>
        <w:t xml:space="preserve"> states: </w:t>
      </w:r>
      <w:r w:rsidRPr="00911911">
        <w:rPr>
          <w:rFonts w:ascii="Palatino Linotype" w:hAnsi="Palatino Linotype" w:cs="Times New Roman"/>
        </w:rPr>
        <w:t>Arizona, Kentucky, Massachusetts, Michigan, Nebraska, New Mexico, Nevada, Oregon, South Dakota, and Washington.</w:t>
      </w:r>
      <w:r w:rsidRPr="00F14A39">
        <w:rPr>
          <w:rFonts w:ascii="Palatino Linotype" w:hAnsi="Palatino Linotype" w:cs="Times New Roman"/>
        </w:rPr>
        <w:t xml:space="preserve"> A total of 2</w:t>
      </w:r>
      <w:r>
        <w:rPr>
          <w:rFonts w:ascii="Palatino Linotype" w:hAnsi="Palatino Linotype" w:cs="Times New Roman"/>
        </w:rPr>
        <w:t>04</w:t>
      </w:r>
      <w:r w:rsidRPr="00F14A39">
        <w:rPr>
          <w:rFonts w:ascii="Palatino Linotype" w:hAnsi="Palatino Linotype" w:cs="Times New Roman"/>
        </w:rPr>
        <w:t xml:space="preserve"> nonmetropolitan counties in these states (</w:t>
      </w:r>
      <w:r>
        <w:rPr>
          <w:rFonts w:ascii="Palatino Linotype" w:hAnsi="Palatino Linotype" w:cs="Times New Roman"/>
        </w:rPr>
        <w:t>87</w:t>
      </w:r>
      <w:r w:rsidRPr="00F14A39">
        <w:rPr>
          <w:rFonts w:ascii="Palatino Linotype" w:hAnsi="Palatino Linotype" w:cs="Times New Roman"/>
        </w:rPr>
        <w:t xml:space="preserve"> micropolitan and 1</w:t>
      </w:r>
      <w:r>
        <w:rPr>
          <w:rFonts w:ascii="Palatino Linotype" w:hAnsi="Palatino Linotype" w:cs="Times New Roman"/>
        </w:rPr>
        <w:t>17</w:t>
      </w:r>
      <w:r w:rsidRPr="00F14A39">
        <w:rPr>
          <w:rFonts w:ascii="Palatino Linotype" w:hAnsi="Palatino Linotype" w:cs="Times New Roman"/>
        </w:rPr>
        <w:t xml:space="preserve"> noncore) were exposed to GLS suicide prevention activities between 2007 and 201</w:t>
      </w:r>
      <w:r>
        <w:rPr>
          <w:rFonts w:ascii="Palatino Linotype" w:hAnsi="Palatino Linotype" w:cs="Times New Roman"/>
        </w:rPr>
        <w:t>6;</w:t>
      </w:r>
      <w:r w:rsidRPr="00F14A39">
        <w:rPr>
          <w:rFonts w:ascii="Palatino Linotype" w:hAnsi="Palatino Linotype" w:cs="Times New Roman"/>
        </w:rPr>
        <w:t xml:space="preserve"> </w:t>
      </w:r>
      <w:r>
        <w:rPr>
          <w:rFonts w:ascii="Palatino Linotype" w:hAnsi="Palatino Linotype" w:cs="Times New Roman"/>
        </w:rPr>
        <w:t xml:space="preserve">we will </w:t>
      </w:r>
      <w:r w:rsidRPr="00F14A39">
        <w:rPr>
          <w:rFonts w:ascii="Palatino Linotype" w:hAnsi="Palatino Linotype" w:cs="Times New Roman"/>
        </w:rPr>
        <w:t xml:space="preserve">focus </w:t>
      </w:r>
      <w:r>
        <w:rPr>
          <w:rFonts w:ascii="Palatino Linotype" w:hAnsi="Palatino Linotype" w:cs="Times New Roman"/>
        </w:rPr>
        <w:t xml:space="preserve">our </w:t>
      </w:r>
      <w:r w:rsidRPr="00F14A39">
        <w:rPr>
          <w:rFonts w:ascii="Palatino Linotype" w:hAnsi="Palatino Linotype" w:cs="Times New Roman"/>
        </w:rPr>
        <w:t>analysis</w:t>
      </w:r>
      <w:r>
        <w:rPr>
          <w:rFonts w:ascii="Palatino Linotype" w:hAnsi="Palatino Linotype" w:cs="Times New Roman"/>
        </w:rPr>
        <w:t xml:space="preserve"> on these counties</w:t>
      </w:r>
      <w:r w:rsidRPr="00F14A39">
        <w:rPr>
          <w:rFonts w:ascii="Palatino Linotype" w:hAnsi="Palatino Linotype" w:cs="Times New Roman"/>
        </w:rPr>
        <w:t xml:space="preserve">. </w:t>
      </w:r>
      <w:r>
        <w:rPr>
          <w:rFonts w:ascii="Palatino Linotype" w:hAnsi="Palatino Linotype" w:cs="Times New Roman"/>
        </w:rPr>
        <w:t>We will use i</w:t>
      </w:r>
      <w:r w:rsidRPr="00F14A39">
        <w:rPr>
          <w:rFonts w:ascii="Palatino Linotype" w:hAnsi="Palatino Linotype" w:cs="Times New Roman"/>
        </w:rPr>
        <w:t xml:space="preserve">nformation from the remaining </w:t>
      </w:r>
      <w:r>
        <w:rPr>
          <w:rFonts w:ascii="Palatino Linotype" w:hAnsi="Palatino Linotype" w:cs="Times New Roman"/>
        </w:rPr>
        <w:t>312</w:t>
      </w:r>
      <w:r w:rsidRPr="00F14A39">
        <w:rPr>
          <w:rFonts w:ascii="Palatino Linotype" w:hAnsi="Palatino Linotype" w:cs="Times New Roman"/>
        </w:rPr>
        <w:t xml:space="preserve"> counties to estimate the counterfactual. </w:t>
      </w:r>
    </w:p>
    <w:p w14:paraId="799C97BD" w14:textId="77777777" w:rsidR="009C0F39" w:rsidRPr="00F14A39" w:rsidRDefault="009C0F39" w:rsidP="009C0F39">
      <w:pPr>
        <w:spacing w:after="120"/>
        <w:rPr>
          <w:rFonts w:ascii="Palatino Linotype" w:hAnsi="Palatino Linotype" w:cs="Times New Roman"/>
          <w:i/>
        </w:rPr>
      </w:pPr>
      <w:r w:rsidRPr="00F14A39">
        <w:rPr>
          <w:rFonts w:ascii="Palatino Linotype" w:hAnsi="Palatino Linotype" w:cs="Times New Roman"/>
          <w:i/>
        </w:rPr>
        <w:t>Measures and sources</w:t>
      </w:r>
    </w:p>
    <w:p w14:paraId="0776361C" w14:textId="77777777" w:rsidR="009C0F39" w:rsidRPr="00F14A39" w:rsidRDefault="009C0F39" w:rsidP="009C0F39">
      <w:pPr>
        <w:spacing w:after="120"/>
        <w:rPr>
          <w:rFonts w:ascii="Palatino Linotype" w:hAnsi="Palatino Linotype" w:cs="Times New Roman"/>
        </w:rPr>
      </w:pPr>
      <w:r w:rsidRPr="00F14A39">
        <w:rPr>
          <w:rFonts w:ascii="Palatino Linotype" w:hAnsi="Palatino Linotype" w:cs="Times New Roman"/>
        </w:rPr>
        <w:t>Our outcome variables will encompass suicide mortality rates and self-harm hospitalizations among youth aged 10</w:t>
      </w:r>
      <w:r>
        <w:rPr>
          <w:rFonts w:ascii="Palatino Linotype" w:hAnsi="Palatino Linotype" w:cs="Times New Roman"/>
        </w:rPr>
        <w:t>–</w:t>
      </w:r>
      <w:r w:rsidRPr="00F14A39">
        <w:rPr>
          <w:rFonts w:ascii="Palatino Linotype" w:hAnsi="Palatino Linotype" w:cs="Times New Roman"/>
        </w:rPr>
        <w:t xml:space="preserve">24 </w:t>
      </w:r>
      <w:r>
        <w:rPr>
          <w:rFonts w:ascii="Palatino Linotype" w:hAnsi="Palatino Linotype" w:cs="Times New Roman"/>
        </w:rPr>
        <w:t>years from</w:t>
      </w:r>
      <w:r w:rsidRPr="00F14A39">
        <w:rPr>
          <w:rFonts w:ascii="Palatino Linotype" w:hAnsi="Palatino Linotype" w:cs="Times New Roman"/>
        </w:rPr>
        <w:t xml:space="preserve"> 2008 </w:t>
      </w:r>
      <w:r>
        <w:rPr>
          <w:rFonts w:ascii="Palatino Linotype" w:hAnsi="Palatino Linotype" w:cs="Times New Roman"/>
        </w:rPr>
        <w:t>to</w:t>
      </w:r>
      <w:r w:rsidRPr="00F14A39">
        <w:rPr>
          <w:rFonts w:ascii="Palatino Linotype" w:hAnsi="Palatino Linotype" w:cs="Times New Roman"/>
        </w:rPr>
        <w:t xml:space="preserve"> 201</w:t>
      </w:r>
      <w:r>
        <w:rPr>
          <w:rFonts w:ascii="Palatino Linotype" w:hAnsi="Palatino Linotype" w:cs="Times New Roman"/>
        </w:rPr>
        <w:t>6</w:t>
      </w:r>
      <w:r w:rsidRPr="00F14A39">
        <w:rPr>
          <w:rFonts w:ascii="Palatino Linotype" w:hAnsi="Palatino Linotype" w:cs="Times New Roman"/>
        </w:rPr>
        <w:t xml:space="preserve">. </w:t>
      </w:r>
      <w:r>
        <w:rPr>
          <w:rFonts w:ascii="Palatino Linotype" w:hAnsi="Palatino Linotype" w:cs="Times New Roman"/>
        </w:rPr>
        <w:t>We will obtain t</w:t>
      </w:r>
      <w:r w:rsidRPr="00F14A39">
        <w:rPr>
          <w:rFonts w:ascii="Palatino Linotype" w:hAnsi="Palatino Linotype" w:cs="Times New Roman"/>
        </w:rPr>
        <w:t xml:space="preserve">he suicide mortality rate from CDC’s Compressed Mortality File. </w:t>
      </w:r>
      <w:r>
        <w:rPr>
          <w:rFonts w:ascii="Palatino Linotype" w:hAnsi="Palatino Linotype" w:cs="Times New Roman"/>
        </w:rPr>
        <w:t>We will derive h</w:t>
      </w:r>
      <w:r w:rsidRPr="00F14A39">
        <w:rPr>
          <w:rFonts w:ascii="Palatino Linotype" w:hAnsi="Palatino Linotype" w:cs="Times New Roman"/>
        </w:rPr>
        <w:t xml:space="preserve">ospitalization </w:t>
      </w:r>
      <w:r>
        <w:rPr>
          <w:rFonts w:ascii="Palatino Linotype" w:hAnsi="Palatino Linotype" w:cs="Times New Roman"/>
        </w:rPr>
        <w:t xml:space="preserve">rates </w:t>
      </w:r>
      <w:r w:rsidRPr="00F14A39">
        <w:rPr>
          <w:rFonts w:ascii="Palatino Linotype" w:hAnsi="Palatino Linotype" w:cs="Times New Roman"/>
        </w:rPr>
        <w:t xml:space="preserve">from the </w:t>
      </w:r>
      <w:r w:rsidRPr="00F14A39">
        <w:rPr>
          <w:rFonts w:ascii="Palatino Linotype" w:hAnsi="Palatino Linotype"/>
          <w:bCs/>
        </w:rPr>
        <w:t>Healthcare Cost and Utilization Project</w:t>
      </w:r>
      <w:r>
        <w:rPr>
          <w:rFonts w:ascii="Palatino Linotype" w:hAnsi="Palatino Linotype"/>
          <w:bCs/>
        </w:rPr>
        <w:t>’s</w:t>
      </w:r>
      <w:r w:rsidRPr="00F14A39">
        <w:rPr>
          <w:rFonts w:ascii="Palatino Linotype" w:hAnsi="Palatino Linotype"/>
          <w:bCs/>
        </w:rPr>
        <w:t xml:space="preserve"> (HCUP</w:t>
      </w:r>
      <w:r>
        <w:rPr>
          <w:rFonts w:ascii="Palatino Linotype" w:hAnsi="Palatino Linotype"/>
          <w:bCs/>
        </w:rPr>
        <w:t>’s</w:t>
      </w:r>
      <w:r w:rsidRPr="00F14A39">
        <w:rPr>
          <w:rFonts w:ascii="Palatino Linotype" w:hAnsi="Palatino Linotype"/>
          <w:bCs/>
        </w:rPr>
        <w:t xml:space="preserve">) State Inpatient Databases. </w:t>
      </w:r>
      <w:r>
        <w:rPr>
          <w:rFonts w:ascii="Palatino Linotype" w:hAnsi="Palatino Linotype"/>
          <w:bCs/>
        </w:rPr>
        <w:t xml:space="preserve">We will also obtain emergency department visits </w:t>
      </w:r>
      <w:r w:rsidRPr="00F14A39">
        <w:rPr>
          <w:rFonts w:ascii="Palatino Linotype" w:hAnsi="Palatino Linotype" w:cs="Times New Roman"/>
        </w:rPr>
        <w:t xml:space="preserve">due to self-harm </w:t>
      </w:r>
      <w:r>
        <w:rPr>
          <w:rFonts w:ascii="Palatino Linotype" w:hAnsi="Palatino Linotype"/>
          <w:bCs/>
        </w:rPr>
        <w:t>f</w:t>
      </w:r>
      <w:r w:rsidRPr="00F14A39">
        <w:rPr>
          <w:rFonts w:ascii="Palatino Linotype" w:hAnsi="Palatino Linotype"/>
          <w:bCs/>
        </w:rPr>
        <w:t xml:space="preserve">or communities in </w:t>
      </w:r>
      <w:r>
        <w:rPr>
          <w:rFonts w:ascii="Palatino Linotype" w:hAnsi="Palatino Linotype"/>
          <w:bCs/>
        </w:rPr>
        <w:t>a subsample of states (five of the 10 states in our sample) participating in</w:t>
      </w:r>
      <w:r>
        <w:rPr>
          <w:rFonts w:ascii="Palatino Linotype" w:hAnsi="Palatino Linotype" w:cs="Times New Roman"/>
        </w:rPr>
        <w:t xml:space="preserve"> </w:t>
      </w:r>
      <w:r w:rsidRPr="00F14A39">
        <w:rPr>
          <w:rFonts w:ascii="Palatino Linotype" w:hAnsi="Palatino Linotype"/>
          <w:bCs/>
        </w:rPr>
        <w:t>HCUP’s</w:t>
      </w:r>
      <w:r w:rsidRPr="00F14A39">
        <w:rPr>
          <w:rFonts w:ascii="Palatino Linotype" w:hAnsi="Palatino Linotype" w:cs="Times New Roman"/>
        </w:rPr>
        <w:t xml:space="preserve"> </w:t>
      </w:r>
      <w:r w:rsidRPr="00F14A39">
        <w:rPr>
          <w:rFonts w:ascii="Palatino Linotype" w:hAnsi="Palatino Linotype"/>
          <w:color w:val="000000"/>
        </w:rPr>
        <w:t>State Emergency Department Databases</w:t>
      </w:r>
      <w:r>
        <w:rPr>
          <w:rFonts w:ascii="Palatino Linotype" w:hAnsi="Palatino Linotype"/>
          <w:bCs/>
        </w:rPr>
        <w:t>.</w:t>
      </w:r>
    </w:p>
    <w:p w14:paraId="5D067ACE" w14:textId="77777777" w:rsidR="009C0F39" w:rsidRPr="00F14A39" w:rsidRDefault="009C0F39" w:rsidP="009C0F39">
      <w:pPr>
        <w:spacing w:after="120"/>
        <w:rPr>
          <w:rFonts w:ascii="Palatino Linotype" w:hAnsi="Palatino Linotype" w:cs="Times New Roman"/>
        </w:rPr>
      </w:pPr>
      <w:r w:rsidRPr="00F14A39">
        <w:rPr>
          <w:rFonts w:ascii="Palatino Linotype" w:hAnsi="Palatino Linotype" w:cs="Times New Roman"/>
        </w:rPr>
        <w:t xml:space="preserve">The independent variable is the exposure to the GLS program. </w:t>
      </w:r>
      <w:r>
        <w:rPr>
          <w:rFonts w:ascii="Palatino Linotype" w:hAnsi="Palatino Linotype" w:cs="Times New Roman"/>
        </w:rPr>
        <w:t>T</w:t>
      </w:r>
      <w:r w:rsidRPr="00F14A39">
        <w:rPr>
          <w:rFonts w:ascii="Palatino Linotype" w:hAnsi="Palatino Linotype" w:cs="Times New Roman"/>
        </w:rPr>
        <w:t>he National Outcome Evaluation (NOE) of the GLS program</w:t>
      </w:r>
      <w:r>
        <w:rPr>
          <w:rFonts w:ascii="Palatino Linotype" w:hAnsi="Palatino Linotype" w:cs="Times New Roman"/>
        </w:rPr>
        <w:t xml:space="preserve"> will serve as the </w:t>
      </w:r>
      <w:r w:rsidRPr="00F14A39">
        <w:rPr>
          <w:rFonts w:ascii="Palatino Linotype" w:hAnsi="Palatino Linotype" w:cs="Times New Roman"/>
        </w:rPr>
        <w:t xml:space="preserve">source for this information. NOE systematically collects information on the location of program activities, </w:t>
      </w:r>
      <w:r w:rsidRPr="00F14A39">
        <w:rPr>
          <w:rFonts w:ascii="Palatino Linotype" w:hAnsi="Palatino Linotype" w:cs="Times New Roman"/>
        </w:rPr>
        <w:lastRenderedPageBreak/>
        <w:t xml:space="preserve">particularly training activities. As the national evaluator for the program, </w:t>
      </w:r>
      <w:r>
        <w:rPr>
          <w:rFonts w:ascii="Palatino Linotype" w:hAnsi="Palatino Linotype" w:cs="Times New Roman"/>
        </w:rPr>
        <w:t>ICF</w:t>
      </w:r>
      <w:r>
        <w:rPr>
          <w:rStyle w:val="CommentReference"/>
        </w:rPr>
        <w:t xml:space="preserve"> </w:t>
      </w:r>
      <w:r w:rsidRPr="00F14A39">
        <w:rPr>
          <w:rFonts w:ascii="Palatino Linotype" w:hAnsi="Palatino Linotype" w:cs="Times New Roman"/>
        </w:rPr>
        <w:t xml:space="preserve">currently holds that information and has SAMHSA’s permission to use the data in this project. </w:t>
      </w:r>
    </w:p>
    <w:p w14:paraId="5CA2183C" w14:textId="77777777" w:rsidR="009C0F39" w:rsidRPr="00F14A39" w:rsidRDefault="009C0F39" w:rsidP="009C0F39">
      <w:pPr>
        <w:spacing w:after="120"/>
        <w:rPr>
          <w:rFonts w:ascii="Palatino Linotype" w:hAnsi="Palatino Linotype" w:cs="Times New Roman"/>
        </w:rPr>
      </w:pPr>
      <w:r w:rsidRPr="00F14A39">
        <w:rPr>
          <w:rFonts w:ascii="Palatino Linotype" w:hAnsi="Palatino Linotype" w:cs="Times New Roman"/>
        </w:rPr>
        <w:t>We will consider multiple covariates</w:t>
      </w:r>
      <w:r>
        <w:rPr>
          <w:rFonts w:ascii="Palatino Linotype" w:hAnsi="Palatino Linotype" w:cs="Times New Roman"/>
        </w:rPr>
        <w:t>,</w:t>
      </w:r>
      <w:r w:rsidRPr="00F14A39">
        <w:rPr>
          <w:rFonts w:ascii="Palatino Linotype" w:hAnsi="Palatino Linotype" w:cs="Times New Roman"/>
        </w:rPr>
        <w:t xml:space="preserve"> including </w:t>
      </w:r>
      <w:r>
        <w:rPr>
          <w:rFonts w:ascii="Palatino Linotype" w:hAnsi="Palatino Linotype" w:cs="Times New Roman"/>
        </w:rPr>
        <w:t xml:space="preserve">each </w:t>
      </w:r>
      <w:r w:rsidRPr="00F14A39">
        <w:rPr>
          <w:rFonts w:ascii="Palatino Linotype" w:hAnsi="Palatino Linotype" w:cs="Times New Roman"/>
        </w:rPr>
        <w:t>community’s total</w:t>
      </w:r>
      <w:r>
        <w:rPr>
          <w:rFonts w:ascii="Palatino Linotype" w:hAnsi="Palatino Linotype" w:cs="Times New Roman"/>
        </w:rPr>
        <w:t xml:space="preserve"> population</w:t>
      </w:r>
      <w:r w:rsidRPr="00F14A39">
        <w:rPr>
          <w:rFonts w:ascii="Palatino Linotype" w:hAnsi="Palatino Linotype" w:cs="Times New Roman"/>
        </w:rPr>
        <w:t xml:space="preserve"> </w:t>
      </w:r>
      <w:r>
        <w:rPr>
          <w:rFonts w:ascii="Palatino Linotype" w:hAnsi="Palatino Linotype" w:cs="Times New Roman"/>
        </w:rPr>
        <w:t>and youth population</w:t>
      </w:r>
      <w:r w:rsidRPr="00F14A39">
        <w:rPr>
          <w:rFonts w:ascii="Palatino Linotype" w:hAnsi="Palatino Linotype" w:cs="Times New Roman"/>
        </w:rPr>
        <w:t xml:space="preserve">, </w:t>
      </w:r>
      <w:r w:rsidRPr="00CB0832">
        <w:rPr>
          <w:rFonts w:ascii="Palatino Linotype" w:hAnsi="Palatino Linotype" w:cs="Times New Roman"/>
        </w:rPr>
        <w:t>race-ethnic composition (percentages of Hispanic and non-Hispanic white, African American, AI/AN, and other races),</w:t>
      </w:r>
      <w:r w:rsidRPr="00F14A39">
        <w:rPr>
          <w:rFonts w:ascii="Palatino Linotype" w:hAnsi="Palatino Linotype" w:cs="Times New Roman"/>
        </w:rPr>
        <w:t xml:space="preserve"> median household income, poverty rates, unemployment rates, percentage of population with no health insurance, and rurality (</w:t>
      </w:r>
      <w:r>
        <w:rPr>
          <w:rFonts w:ascii="Palatino Linotype" w:hAnsi="Palatino Linotype" w:cs="Times New Roman"/>
        </w:rPr>
        <w:t>using the NCHS</w:t>
      </w:r>
      <w:r w:rsidRPr="00F14A39">
        <w:rPr>
          <w:rFonts w:ascii="Palatino Linotype" w:hAnsi="Palatino Linotype" w:cs="Times New Roman"/>
        </w:rPr>
        <w:t xml:space="preserve"> six-level </w:t>
      </w:r>
      <w:r>
        <w:rPr>
          <w:rFonts w:ascii="Palatino Linotype" w:hAnsi="Palatino Linotype" w:cs="Times New Roman"/>
        </w:rPr>
        <w:t>urban-</w:t>
      </w:r>
      <w:r w:rsidRPr="00F14A39">
        <w:rPr>
          <w:rFonts w:ascii="Palatino Linotype" w:hAnsi="Palatino Linotype" w:cs="Times New Roman"/>
        </w:rPr>
        <w:t xml:space="preserve">rural classification scheme </w:t>
      </w:r>
      <w:r>
        <w:rPr>
          <w:rFonts w:ascii="Palatino Linotype" w:hAnsi="Palatino Linotype" w:cs="Times New Roman"/>
        </w:rPr>
        <w:t>[</w:t>
      </w:r>
      <w:r w:rsidRPr="00F14A39">
        <w:rPr>
          <w:rFonts w:ascii="Palatino Linotype" w:hAnsi="Palatino Linotype" w:cs="Times New Roman"/>
        </w:rPr>
        <w:t>Ingram &amp; Franco, 2014</w:t>
      </w:r>
      <w:r>
        <w:rPr>
          <w:rFonts w:ascii="Palatino Linotype" w:hAnsi="Palatino Linotype" w:cs="Times New Roman"/>
        </w:rPr>
        <w:t>]</w:t>
      </w:r>
      <w:r w:rsidRPr="00F14A39">
        <w:rPr>
          <w:rFonts w:ascii="Palatino Linotype" w:hAnsi="Palatino Linotype" w:cs="Times New Roman"/>
        </w:rPr>
        <w:t xml:space="preserve">). </w:t>
      </w:r>
      <w:r>
        <w:rPr>
          <w:rFonts w:ascii="Palatino Linotype" w:hAnsi="Palatino Linotype" w:cs="Times New Roman"/>
        </w:rPr>
        <w:t>We will acquire m</w:t>
      </w:r>
      <w:r w:rsidRPr="00F14A39">
        <w:rPr>
          <w:rFonts w:ascii="Palatino Linotype" w:hAnsi="Palatino Linotype" w:cs="Times New Roman"/>
        </w:rPr>
        <w:t xml:space="preserve">ost of this information </w:t>
      </w:r>
      <w:r>
        <w:rPr>
          <w:rFonts w:ascii="Palatino Linotype" w:hAnsi="Palatino Linotype" w:cs="Times New Roman"/>
        </w:rPr>
        <w:t xml:space="preserve">via </w:t>
      </w:r>
      <w:r w:rsidRPr="00F14A39">
        <w:rPr>
          <w:rFonts w:ascii="Palatino Linotype" w:hAnsi="Palatino Linotype" w:cs="Times New Roman"/>
        </w:rPr>
        <w:t>the U.S. Census Bureau</w:t>
      </w:r>
      <w:r>
        <w:rPr>
          <w:rFonts w:ascii="Palatino Linotype" w:hAnsi="Palatino Linotype" w:cs="Times New Roman"/>
        </w:rPr>
        <w:t>; however, we will obtain u</w:t>
      </w:r>
      <w:r w:rsidRPr="00F14A39">
        <w:rPr>
          <w:rFonts w:ascii="Palatino Linotype" w:hAnsi="Palatino Linotype" w:cs="Times New Roman"/>
        </w:rPr>
        <w:t>nemployment estimates from the U.S. Department of Labor</w:t>
      </w:r>
      <w:r>
        <w:rPr>
          <w:rFonts w:ascii="Palatino Linotype" w:hAnsi="Palatino Linotype" w:cs="Times New Roman"/>
        </w:rPr>
        <w:t xml:space="preserve"> and b</w:t>
      </w:r>
      <w:r w:rsidRPr="00F14A39">
        <w:rPr>
          <w:rFonts w:ascii="Palatino Linotype" w:hAnsi="Palatino Linotype" w:cs="Times New Roman"/>
        </w:rPr>
        <w:t xml:space="preserve">ridged race-ethnic counts and the urban-rural classification from </w:t>
      </w:r>
      <w:r>
        <w:rPr>
          <w:rFonts w:ascii="Palatino Linotype" w:hAnsi="Palatino Linotype" w:cs="Times New Roman"/>
        </w:rPr>
        <w:t>NCHS</w:t>
      </w:r>
      <w:r w:rsidRPr="00F14A39">
        <w:rPr>
          <w:rFonts w:ascii="Palatino Linotype" w:hAnsi="Palatino Linotype" w:cs="Times New Roman"/>
        </w:rPr>
        <w:t>.</w:t>
      </w:r>
    </w:p>
    <w:p w14:paraId="5188A91C" w14:textId="77777777" w:rsidR="009C0F39" w:rsidRPr="00F14A39" w:rsidRDefault="009C0F39" w:rsidP="009C0F39">
      <w:pPr>
        <w:pStyle w:val="ListParagraph"/>
        <w:numPr>
          <w:ilvl w:val="0"/>
          <w:numId w:val="12"/>
        </w:numPr>
        <w:spacing w:after="120" w:line="259" w:lineRule="auto"/>
        <w:rPr>
          <w:rFonts w:ascii="Palatino Linotype" w:hAnsi="Palatino Linotype" w:cs="Times New Roman"/>
          <w:u w:val="single"/>
        </w:rPr>
      </w:pPr>
      <w:r w:rsidRPr="00F14A39">
        <w:rPr>
          <w:rFonts w:ascii="Palatino Linotype" w:hAnsi="Palatino Linotype" w:cs="Times New Roman"/>
          <w:u w:val="single"/>
        </w:rPr>
        <w:t>Analysis</w:t>
      </w:r>
    </w:p>
    <w:p w14:paraId="02CC85EC" w14:textId="77777777" w:rsidR="009C0F39" w:rsidRPr="00F14A39" w:rsidRDefault="009C0F39" w:rsidP="009C0F39">
      <w:pPr>
        <w:spacing w:after="120"/>
        <w:rPr>
          <w:rFonts w:ascii="Palatino Linotype" w:hAnsi="Palatino Linotype" w:cs="Times New Roman"/>
        </w:rPr>
      </w:pPr>
      <w:r w:rsidRPr="00F14A39">
        <w:rPr>
          <w:rFonts w:ascii="Palatino Linotype" w:hAnsi="Palatino Linotype" w:cs="Times New Roman"/>
        </w:rPr>
        <w:t xml:space="preserve">The goal of the analysis is to compare the accuracy of </w:t>
      </w:r>
      <w:r>
        <w:rPr>
          <w:rFonts w:ascii="Palatino Linotype" w:hAnsi="Palatino Linotype" w:cs="Times New Roman"/>
        </w:rPr>
        <w:t xml:space="preserve">the </w:t>
      </w:r>
      <w:r w:rsidRPr="00F14A39">
        <w:rPr>
          <w:rFonts w:ascii="Palatino Linotype" w:hAnsi="Palatino Linotype" w:cs="Times New Roman"/>
        </w:rPr>
        <w:t>four approaches (i.e., SC, EN, MC</w:t>
      </w:r>
      <w:r>
        <w:rPr>
          <w:rFonts w:ascii="Palatino Linotype" w:hAnsi="Palatino Linotype" w:cs="Times New Roman"/>
        </w:rPr>
        <w:t>,</w:t>
      </w:r>
      <w:r w:rsidRPr="00F14A39">
        <w:rPr>
          <w:rFonts w:ascii="Palatino Linotype" w:hAnsi="Palatino Linotype" w:cs="Times New Roman"/>
        </w:rPr>
        <w:t xml:space="preserve"> DM) in estimating the outcome(s) that would have been observed in communities exposed to an intervention had the intervention not taken place. </w:t>
      </w:r>
      <w:r w:rsidRPr="000A33E7">
        <w:rPr>
          <w:rFonts w:ascii="Palatino Linotype" w:hAnsi="Palatino Linotype" w:cs="Times New Roman"/>
        </w:rPr>
        <w:t>We can directly compute the predictive accuracy of the different algorithms with the simulated data but need to estimate this accuracy in the case of the real application</w:t>
      </w:r>
      <w:r>
        <w:rPr>
          <w:rFonts w:ascii="Palatino Linotype" w:hAnsi="Palatino Linotype" w:cs="Times New Roman"/>
        </w:rPr>
        <w:t>.</w:t>
      </w:r>
    </w:p>
    <w:p w14:paraId="7B3A4DAD" w14:textId="77777777" w:rsidR="009C0F39" w:rsidRPr="00F14A39" w:rsidRDefault="009C0F39" w:rsidP="009C0F39">
      <w:pPr>
        <w:spacing w:after="120"/>
        <w:rPr>
          <w:rFonts w:ascii="Palatino Linotype" w:hAnsi="Palatino Linotype" w:cs="Times New Roman"/>
          <w:u w:val="single"/>
        </w:rPr>
      </w:pPr>
      <w:r w:rsidRPr="00F14A39">
        <w:rPr>
          <w:rFonts w:ascii="Palatino Linotype" w:hAnsi="Palatino Linotype" w:cs="Times New Roman"/>
          <w:u w:val="single"/>
        </w:rPr>
        <w:t>3.1. Simulation</w:t>
      </w:r>
    </w:p>
    <w:p w14:paraId="06C2E6BB" w14:textId="77777777" w:rsidR="009C0F39" w:rsidRPr="00F14A39" w:rsidRDefault="009C0F39" w:rsidP="009C0F39">
      <w:pPr>
        <w:spacing w:after="120"/>
        <w:rPr>
          <w:rFonts w:ascii="Palatino Linotype" w:hAnsi="Palatino Linotype" w:cs="Times New Roman"/>
        </w:rPr>
      </w:pPr>
      <w:r w:rsidRPr="00F14A39">
        <w:rPr>
          <w:rFonts w:ascii="Palatino Linotype" w:hAnsi="Palatino Linotype" w:cs="Times New Roman"/>
        </w:rPr>
        <w:t>For each simulated dataset, we will estimate the counterfactual outcome for the communities and periods exposed to the hypothetical intervention using each of the four approaches (SC, EN, MC</w:t>
      </w:r>
      <w:r>
        <w:rPr>
          <w:rFonts w:ascii="Palatino Linotype" w:hAnsi="Palatino Linotype" w:cs="Times New Roman"/>
        </w:rPr>
        <w:t>,</w:t>
      </w:r>
      <w:r w:rsidRPr="00F14A39">
        <w:rPr>
          <w:rFonts w:ascii="Palatino Linotype" w:hAnsi="Palatino Linotype" w:cs="Times New Roman"/>
        </w:rPr>
        <w:t xml:space="preserve"> or DM). </w:t>
      </w:r>
      <w:r>
        <w:rPr>
          <w:rFonts w:ascii="Palatino Linotype" w:hAnsi="Palatino Linotype" w:cs="Times New Roman"/>
        </w:rPr>
        <w:t>Because</w:t>
      </w:r>
      <w:r w:rsidRPr="00F14A39">
        <w:rPr>
          <w:rFonts w:ascii="Palatino Linotype" w:hAnsi="Palatino Linotype" w:cs="Times New Roman"/>
        </w:rPr>
        <w:t xml:space="preserve"> the true counterfactual value will be available, </w:t>
      </w:r>
      <w:r>
        <w:rPr>
          <w:rFonts w:ascii="Palatino Linotype" w:hAnsi="Palatino Linotype" w:cs="Times New Roman"/>
        </w:rPr>
        <w:t xml:space="preserve">we can directly compute </w:t>
      </w:r>
      <w:r w:rsidRPr="00F14A39">
        <w:rPr>
          <w:rFonts w:ascii="Palatino Linotype" w:hAnsi="Palatino Linotype" w:cs="Times New Roman"/>
        </w:rPr>
        <w:t>measures of discrepancy. We will particularly focus on the correlation coefficients representing the linear association between the true and predicted counterfactual value.</w:t>
      </w:r>
    </w:p>
    <w:p w14:paraId="7E1A4828" w14:textId="77777777" w:rsidR="009C0F39" w:rsidRPr="00F14A39" w:rsidRDefault="009C0F39" w:rsidP="009C0F39">
      <w:pPr>
        <w:spacing w:after="120"/>
        <w:rPr>
          <w:rFonts w:ascii="Palatino Linotype" w:hAnsi="Palatino Linotype" w:cs="Times New Roman"/>
        </w:rPr>
      </w:pPr>
      <w:r w:rsidRPr="00F14A39">
        <w:rPr>
          <w:rFonts w:ascii="Palatino Linotype" w:hAnsi="Palatino Linotype" w:cs="Times New Roman"/>
        </w:rPr>
        <w:t>To assess the e</w:t>
      </w:r>
      <w:r w:rsidRPr="00F14A39">
        <w:rPr>
          <w:rFonts w:ascii="Palatino Linotype" w:hAnsi="Palatino Linotype" w:cs="Cambria Math"/>
        </w:rPr>
        <w:t>ff</w:t>
      </w:r>
      <w:r w:rsidRPr="00F14A39">
        <w:rPr>
          <w:rFonts w:ascii="Palatino Linotype" w:hAnsi="Palatino Linotype" w:cs="Times New Roman"/>
        </w:rPr>
        <w:t xml:space="preserve">ects of the data-generating parameters on predictive accuracy, we will perform </w:t>
      </w:r>
      <w:r w:rsidRPr="000A33E7">
        <w:rPr>
          <w:rFonts w:ascii="Palatino Linotype" w:hAnsi="Palatino Linotype" w:cs="Times New Roman"/>
        </w:rPr>
        <w:t xml:space="preserve">analyses of variance </w:t>
      </w:r>
      <w:r>
        <w:rPr>
          <w:rFonts w:ascii="Palatino Linotype" w:hAnsi="Palatino Linotype" w:cs="Times New Roman"/>
        </w:rPr>
        <w:t>(</w:t>
      </w:r>
      <w:r w:rsidRPr="00F14A39">
        <w:rPr>
          <w:rFonts w:ascii="Palatino Linotype" w:hAnsi="Palatino Linotype" w:cs="Times New Roman"/>
        </w:rPr>
        <w:t>ANOVA</w:t>
      </w:r>
      <w:r>
        <w:rPr>
          <w:rFonts w:ascii="Palatino Linotype" w:hAnsi="Palatino Linotype" w:cs="Times New Roman"/>
        </w:rPr>
        <w:t>)</w:t>
      </w:r>
      <w:r w:rsidRPr="00F14A39">
        <w:rPr>
          <w:rFonts w:ascii="Palatino Linotype" w:hAnsi="Palatino Linotype" w:cs="Times New Roman"/>
        </w:rPr>
        <w:t xml:space="preserve"> with algorithm type (SC, EN, MC</w:t>
      </w:r>
      <w:r>
        <w:rPr>
          <w:rFonts w:ascii="Palatino Linotype" w:hAnsi="Palatino Linotype" w:cs="Times New Roman"/>
        </w:rPr>
        <w:t>,</w:t>
      </w:r>
      <w:r w:rsidRPr="00F14A39">
        <w:rPr>
          <w:rFonts w:ascii="Palatino Linotype" w:hAnsi="Palatino Linotype" w:cs="Times New Roman"/>
        </w:rPr>
        <w:t xml:space="preserve"> or DM), </w:t>
      </w:r>
      <w:r>
        <w:rPr>
          <w:rFonts w:ascii="Palatino Linotype" w:hAnsi="Palatino Linotype" w:cs="Times New Roman"/>
        </w:rPr>
        <w:t xml:space="preserve">county </w:t>
      </w:r>
      <w:r w:rsidRPr="00F14A39">
        <w:rPr>
          <w:rFonts w:ascii="Palatino Linotype" w:hAnsi="Palatino Linotype" w:cs="Times New Roman"/>
        </w:rPr>
        <w:t>size</w:t>
      </w:r>
      <w:r>
        <w:rPr>
          <w:rFonts w:ascii="Palatino Linotype" w:hAnsi="Palatino Linotype" w:cs="Times New Roman"/>
        </w:rPr>
        <w:t xml:space="preserve"> quintiles</w:t>
      </w:r>
      <w:r w:rsidRPr="00F14A39">
        <w:rPr>
          <w:rFonts w:ascii="Palatino Linotype" w:hAnsi="Palatino Linotype" w:cs="Times New Roman"/>
        </w:rPr>
        <w:t>, and the parameters of the data-generating process as independent variables.</w:t>
      </w:r>
      <w:r>
        <w:rPr>
          <w:rFonts w:ascii="Palatino Linotype" w:hAnsi="Palatino Linotype" w:cs="Times New Roman"/>
        </w:rPr>
        <w:t xml:space="preserve"> </w:t>
      </w:r>
      <w:r>
        <w:rPr>
          <w:rFonts w:ascii="Palatino Linotype" w:hAnsi="Palatino Linotype"/>
          <w:highlight w:val="yellow"/>
        </w:rPr>
        <w:t>We expect the DM approach to outperform the alternatives among smaller counties. This relationship will likely be affected by the variation in the parameters of the data-generating process. Thanks to the factorial design with multiple replications, the relative importance of these three-way and higher-order interactions as sources of variation can be quantified. We will graphically examine these relationships using trellis plots, particularly for factors and interactions found to explain substantial variation in performance. (See Rubin [1978] for an early example of using ANOVA to summarize simulation results and Morris et al. [2019] for current recommendations)</w:t>
      </w:r>
      <w:r>
        <w:rPr>
          <w:rFonts w:ascii="Palatino Linotype" w:hAnsi="Palatino Linotype"/>
        </w:rPr>
        <w:t>.</w:t>
      </w:r>
      <w:r>
        <w:rPr>
          <w:rFonts w:ascii="Palatino Linotype" w:hAnsi="Palatino Linotype" w:cs="Times New Roman"/>
        </w:rPr>
        <w:t xml:space="preserve"> </w:t>
      </w:r>
    </w:p>
    <w:p w14:paraId="514F1786" w14:textId="77777777" w:rsidR="009C0F39" w:rsidRPr="00F14A39" w:rsidRDefault="009C0F39" w:rsidP="009C0F39">
      <w:pPr>
        <w:spacing w:after="120"/>
        <w:rPr>
          <w:rFonts w:ascii="Palatino Linotype" w:hAnsi="Palatino Linotype" w:cs="Times New Roman"/>
          <w:u w:val="single"/>
        </w:rPr>
      </w:pPr>
      <w:r w:rsidRPr="00F14A39">
        <w:rPr>
          <w:rFonts w:ascii="Palatino Linotype" w:hAnsi="Palatino Linotype" w:cs="Times New Roman"/>
          <w:u w:val="single"/>
        </w:rPr>
        <w:t xml:space="preserve">3.2. The case </w:t>
      </w:r>
      <w:proofErr w:type="gramStart"/>
      <w:r w:rsidRPr="00F14A39">
        <w:rPr>
          <w:rFonts w:ascii="Palatino Linotype" w:hAnsi="Palatino Linotype" w:cs="Times New Roman"/>
          <w:u w:val="single"/>
        </w:rPr>
        <w:t>study</w:t>
      </w:r>
      <w:proofErr w:type="gramEnd"/>
    </w:p>
    <w:p w14:paraId="62464638" w14:textId="77777777" w:rsidR="009C0F39" w:rsidRDefault="009C0F39" w:rsidP="009C0F39">
      <w:pPr>
        <w:spacing w:after="120"/>
        <w:rPr>
          <w:rFonts w:ascii="Palatino Linotype" w:hAnsi="Palatino Linotype" w:cs="Times New Roman"/>
        </w:rPr>
      </w:pPr>
      <w:r w:rsidRPr="00F14A39">
        <w:rPr>
          <w:rFonts w:ascii="Palatino Linotype" w:hAnsi="Palatino Linotype" w:cs="Times New Roman"/>
        </w:rPr>
        <w:lastRenderedPageBreak/>
        <w:t xml:space="preserve">We will estimate the counterfactual youth suicide rate and rate of hospitalization due to self-harm in nonmetropolitan communities exposed to </w:t>
      </w:r>
      <w:r>
        <w:rPr>
          <w:rFonts w:ascii="Palatino Linotype" w:hAnsi="Palatino Linotype" w:cs="Times New Roman"/>
        </w:rPr>
        <w:t xml:space="preserve">the </w:t>
      </w:r>
      <w:r w:rsidRPr="00F14A39">
        <w:rPr>
          <w:rFonts w:ascii="Palatino Linotype" w:hAnsi="Palatino Linotype" w:cs="Times New Roman"/>
        </w:rPr>
        <w:t xml:space="preserve">GLS </w:t>
      </w:r>
      <w:r>
        <w:rPr>
          <w:rFonts w:ascii="Palatino Linotype" w:hAnsi="Palatino Linotype" w:cs="Times New Roman"/>
        </w:rPr>
        <w:t xml:space="preserve">program </w:t>
      </w:r>
      <w:r w:rsidRPr="00F14A39">
        <w:rPr>
          <w:rFonts w:ascii="Palatino Linotype" w:hAnsi="Palatino Linotype" w:cs="Times New Roman"/>
        </w:rPr>
        <w:t xml:space="preserve">following the start of program activities using each </w:t>
      </w:r>
      <w:r>
        <w:rPr>
          <w:rFonts w:ascii="Palatino Linotype" w:hAnsi="Palatino Linotype" w:cs="Times New Roman"/>
        </w:rPr>
        <w:t xml:space="preserve">of </w:t>
      </w:r>
      <w:r w:rsidRPr="00F14A39">
        <w:rPr>
          <w:rFonts w:ascii="Palatino Linotype" w:hAnsi="Palatino Linotype" w:cs="Times New Roman"/>
        </w:rPr>
        <w:t xml:space="preserve">the four methods. </w:t>
      </w:r>
      <w:r>
        <w:rPr>
          <w:rFonts w:ascii="Palatino Linotype" w:hAnsi="Palatino Linotype" w:cs="Times New Roman"/>
        </w:rPr>
        <w:t xml:space="preserve">Secondary analysis will focus on sex- and race/ethnic-specific rates. </w:t>
      </w:r>
      <w:r w:rsidRPr="00F14A39">
        <w:rPr>
          <w:rFonts w:ascii="Palatino Linotype" w:hAnsi="Palatino Linotype" w:cs="Times New Roman"/>
        </w:rPr>
        <w:t>In this case, the true value of the quantity of interest is unknown</w:t>
      </w:r>
      <w:r>
        <w:rPr>
          <w:rFonts w:ascii="Palatino Linotype" w:hAnsi="Palatino Linotype" w:cs="Times New Roman"/>
        </w:rPr>
        <w:t>;</w:t>
      </w:r>
      <w:r w:rsidRPr="00F14A39">
        <w:rPr>
          <w:rFonts w:ascii="Palatino Linotype" w:hAnsi="Palatino Linotype" w:cs="Times New Roman"/>
        </w:rPr>
        <w:t xml:space="preserve"> </w:t>
      </w:r>
      <w:r>
        <w:rPr>
          <w:rFonts w:ascii="Palatino Linotype" w:hAnsi="Palatino Linotype" w:cs="Times New Roman"/>
        </w:rPr>
        <w:t xml:space="preserve">thus, </w:t>
      </w:r>
      <w:r w:rsidRPr="00F14A39">
        <w:rPr>
          <w:rFonts w:ascii="Palatino Linotype" w:hAnsi="Palatino Linotype" w:cs="Times New Roman"/>
        </w:rPr>
        <w:t>it is</w:t>
      </w:r>
      <w:r>
        <w:rPr>
          <w:rFonts w:ascii="Palatino Linotype" w:hAnsi="Palatino Linotype" w:cs="Times New Roman"/>
        </w:rPr>
        <w:t xml:space="preserve"> im</w:t>
      </w:r>
      <w:r w:rsidRPr="00F14A39">
        <w:rPr>
          <w:rFonts w:ascii="Palatino Linotype" w:hAnsi="Palatino Linotype" w:cs="Times New Roman"/>
        </w:rPr>
        <w:t xml:space="preserve">possible to directly assess the accuracy of the approaches. </w:t>
      </w:r>
      <w:r>
        <w:rPr>
          <w:rFonts w:ascii="Palatino Linotype" w:hAnsi="Palatino Linotype" w:cs="Times New Roman"/>
        </w:rPr>
        <w:t xml:space="preserve">However, we can </w:t>
      </w:r>
      <w:r w:rsidRPr="00F14A39">
        <w:rPr>
          <w:rFonts w:ascii="Palatino Linotype" w:hAnsi="Palatino Linotype" w:cs="Times New Roman"/>
        </w:rPr>
        <w:t xml:space="preserve">estimate the predictive error using only unexposed counties and periods and a procedure akin to leave-one-out cross-validation </w:t>
      </w:r>
      <w:r w:rsidRPr="00980545">
        <w:rPr>
          <w:rFonts w:ascii="Palatino Linotype" w:hAnsi="Palatino Linotype" w:cs="Times New Roman"/>
          <w:highlight w:val="yellow"/>
        </w:rPr>
        <w:t xml:space="preserve">proposed by </w:t>
      </w:r>
      <w:proofErr w:type="spellStart"/>
      <w:r w:rsidRPr="00980545">
        <w:rPr>
          <w:rFonts w:ascii="Palatino Linotype" w:hAnsi="Palatino Linotype" w:cs="Times New Roman"/>
          <w:highlight w:val="yellow"/>
        </w:rPr>
        <w:t>Doudchenko</w:t>
      </w:r>
      <w:proofErr w:type="spellEnd"/>
      <w:r w:rsidRPr="00980545">
        <w:rPr>
          <w:rFonts w:ascii="Palatino Linotype" w:hAnsi="Palatino Linotype" w:cs="Times New Roman"/>
          <w:highlight w:val="yellow"/>
        </w:rPr>
        <w:t xml:space="preserve"> &amp; </w:t>
      </w:r>
      <w:proofErr w:type="spellStart"/>
      <w:r w:rsidRPr="00980545">
        <w:rPr>
          <w:rFonts w:ascii="Palatino Linotype" w:hAnsi="Palatino Linotype" w:cs="Times New Roman"/>
          <w:highlight w:val="yellow"/>
        </w:rPr>
        <w:t>Imbens</w:t>
      </w:r>
      <w:proofErr w:type="spellEnd"/>
      <w:r>
        <w:rPr>
          <w:rFonts w:ascii="Palatino Linotype" w:hAnsi="Palatino Linotype" w:cs="Times New Roman"/>
          <w:highlight w:val="yellow"/>
        </w:rPr>
        <w:t xml:space="preserve"> (</w:t>
      </w:r>
      <w:r w:rsidRPr="00980545">
        <w:rPr>
          <w:rFonts w:ascii="Palatino Linotype" w:hAnsi="Palatino Linotype" w:cs="Times New Roman"/>
          <w:highlight w:val="yellow"/>
        </w:rPr>
        <w:t>2016). Specifically, for each observation from a county never exposed to GLS as well as for each observation from before the start of the exposure among counties eventually exposed, the value of the outcome under no intervention is known (i.e., it is not a counterfactual). If the value of that outcome is ignored momentarily and the rest of the information is used to estimate that value, the discrepancy between observed and estimated values cannot be the impact of the intervention (that has not started). Instead, the discrepancy is an estimate of the predictive error.</w:t>
      </w:r>
      <w:r>
        <w:rPr>
          <w:rFonts w:ascii="Palatino Linotype" w:hAnsi="Palatino Linotype" w:cs="Times New Roman"/>
        </w:rPr>
        <w:t xml:space="preserve"> </w:t>
      </w:r>
      <w:r w:rsidRPr="00F14A39">
        <w:rPr>
          <w:rFonts w:ascii="Palatino Linotype" w:hAnsi="Palatino Linotype" w:cs="Times New Roman"/>
        </w:rPr>
        <w:t>We will further compare the estimated impact</w:t>
      </w:r>
      <w:r>
        <w:rPr>
          <w:rFonts w:ascii="Palatino Linotype" w:hAnsi="Palatino Linotype" w:cs="Times New Roman"/>
        </w:rPr>
        <w:t xml:space="preserve">—that is, </w:t>
      </w:r>
      <w:r w:rsidRPr="00F14A39">
        <w:rPr>
          <w:rFonts w:ascii="Palatino Linotype" w:hAnsi="Palatino Linotype" w:cs="Times New Roman"/>
        </w:rPr>
        <w:t>the difference between the estimated counterfactual and actual observed outcomes</w:t>
      </w:r>
      <w:r>
        <w:rPr>
          <w:rFonts w:ascii="Palatino Linotype" w:hAnsi="Palatino Linotype" w:cs="Times New Roman"/>
        </w:rPr>
        <w:t xml:space="preserve"> after the start of the intervention among the exposed counties</w:t>
      </w:r>
      <w:r w:rsidRPr="00F14A39">
        <w:rPr>
          <w:rFonts w:ascii="Palatino Linotype" w:hAnsi="Palatino Linotype" w:cs="Times New Roman"/>
        </w:rPr>
        <w:t xml:space="preserve">. </w:t>
      </w:r>
    </w:p>
    <w:p w14:paraId="3D00CAAE" w14:textId="77777777" w:rsidR="009C0F39" w:rsidRPr="00980545" w:rsidRDefault="009C0F39" w:rsidP="009C0F39">
      <w:pPr>
        <w:spacing w:after="120"/>
        <w:rPr>
          <w:rFonts w:ascii="Palatino Linotype" w:hAnsi="Palatino Linotype" w:cs="Times New Roman"/>
          <w:highlight w:val="yellow"/>
        </w:rPr>
      </w:pPr>
      <w:r w:rsidRPr="00980545">
        <w:rPr>
          <w:rFonts w:ascii="Palatino Linotype" w:hAnsi="Palatino Linotype" w:cs="Times New Roman"/>
          <w:highlight w:val="yellow"/>
        </w:rPr>
        <w:t xml:space="preserve">3.2.1. Heterogeneous effects </w:t>
      </w:r>
    </w:p>
    <w:p w14:paraId="626C441C" w14:textId="77777777" w:rsidR="009C0F39" w:rsidRPr="0095670B" w:rsidRDefault="009C0F39" w:rsidP="009C0F39">
      <w:pPr>
        <w:rPr>
          <w:rFonts w:ascii="Palatino Linotype" w:hAnsi="Palatino Linotype"/>
        </w:rPr>
      </w:pPr>
      <w:r w:rsidRPr="00980545">
        <w:rPr>
          <w:rFonts w:ascii="Palatino Linotype" w:hAnsi="Palatino Linotype" w:cs="Times New Roman"/>
          <w:highlight w:val="yellow"/>
        </w:rPr>
        <w:t xml:space="preserve">Our proposed procedures result </w:t>
      </w:r>
      <w:r>
        <w:rPr>
          <w:rFonts w:ascii="Palatino Linotype" w:hAnsi="Palatino Linotype" w:cs="Times New Roman"/>
          <w:highlight w:val="yellow"/>
        </w:rPr>
        <w:t>in an</w:t>
      </w:r>
      <w:r w:rsidRPr="00980545">
        <w:rPr>
          <w:rFonts w:ascii="Palatino Linotype" w:hAnsi="Palatino Linotype" w:cs="Times New Roman"/>
          <w:highlight w:val="yellow"/>
        </w:rPr>
        <w:t xml:space="preserve"> estimated effect for each county and each year following the start of the intervention. We anticipate these effect</w:t>
      </w:r>
      <w:r>
        <w:rPr>
          <w:rFonts w:ascii="Palatino Linotype" w:hAnsi="Palatino Linotype" w:cs="Times New Roman"/>
          <w:highlight w:val="yellow"/>
        </w:rPr>
        <w:t>s</w:t>
      </w:r>
      <w:r w:rsidRPr="00980545">
        <w:rPr>
          <w:rFonts w:ascii="Palatino Linotype" w:hAnsi="Palatino Linotype" w:cs="Times New Roman"/>
          <w:highlight w:val="yellow"/>
        </w:rPr>
        <w:t xml:space="preserve"> will be heterog</w:t>
      </w:r>
      <w:r>
        <w:rPr>
          <w:rFonts w:ascii="Palatino Linotype" w:hAnsi="Palatino Linotype" w:cs="Times New Roman"/>
          <w:highlight w:val="yellow"/>
        </w:rPr>
        <w:t>e</w:t>
      </w:r>
      <w:r w:rsidRPr="00980545">
        <w:rPr>
          <w:rFonts w:ascii="Palatino Linotype" w:hAnsi="Palatino Linotype" w:cs="Times New Roman"/>
          <w:highlight w:val="yellow"/>
        </w:rPr>
        <w:t>n</w:t>
      </w:r>
      <w:r>
        <w:rPr>
          <w:rFonts w:ascii="Palatino Linotype" w:hAnsi="Palatino Linotype" w:cs="Times New Roman"/>
          <w:highlight w:val="yellow"/>
        </w:rPr>
        <w:t>e</w:t>
      </w:r>
      <w:r w:rsidRPr="00980545">
        <w:rPr>
          <w:rFonts w:ascii="Palatino Linotype" w:hAnsi="Palatino Linotype" w:cs="Times New Roman"/>
          <w:highlight w:val="yellow"/>
        </w:rPr>
        <w:t>ous. We will examine that heterogeneity as a function of both county and intervention characteristics.</w:t>
      </w:r>
      <w:r w:rsidRPr="00980545">
        <w:rPr>
          <w:rStyle w:val="FootnoteReference"/>
          <w:rFonts w:ascii="Palatino Linotype" w:hAnsi="Palatino Linotype" w:cs="Times New Roman"/>
          <w:highlight w:val="yellow"/>
        </w:rPr>
        <w:t xml:space="preserve"> </w:t>
      </w:r>
      <w:r w:rsidRPr="00980545">
        <w:rPr>
          <w:rStyle w:val="FootnoteReference"/>
          <w:rFonts w:ascii="Palatino Linotype" w:hAnsi="Palatino Linotype" w:cs="Times New Roman"/>
          <w:highlight w:val="yellow"/>
        </w:rPr>
        <w:footnoteReference w:id="18"/>
      </w:r>
      <w:r w:rsidRPr="00980545">
        <w:rPr>
          <w:rFonts w:ascii="Palatino Linotype" w:hAnsi="Palatino Linotype" w:cs="Times New Roman"/>
          <w:highlight w:val="yellow"/>
          <w:vertAlign w:val="superscript"/>
        </w:rPr>
        <w:t>,</w:t>
      </w:r>
      <w:r w:rsidRPr="00980545">
        <w:rPr>
          <w:rStyle w:val="FootnoteReference"/>
          <w:rFonts w:ascii="Palatino Linotype" w:hAnsi="Palatino Linotype" w:cs="Times New Roman"/>
          <w:highlight w:val="yellow"/>
        </w:rPr>
        <w:footnoteReference w:id="19"/>
      </w:r>
      <w:r w:rsidRPr="00980545">
        <w:rPr>
          <w:rFonts w:ascii="Palatino Linotype" w:hAnsi="Palatino Linotype" w:cs="Times New Roman"/>
          <w:highlight w:val="yellow"/>
        </w:rPr>
        <w:t xml:space="preserve"> Some authors have proposed </w:t>
      </w:r>
      <w:r>
        <w:rPr>
          <w:rFonts w:ascii="Palatino Linotype" w:hAnsi="Palatino Linotype" w:cs="Times New Roman"/>
          <w:highlight w:val="yellow"/>
        </w:rPr>
        <w:t>using</w:t>
      </w:r>
      <w:r w:rsidRPr="00980545">
        <w:rPr>
          <w:rFonts w:ascii="Palatino Linotype" w:hAnsi="Palatino Linotype" w:cs="Times New Roman"/>
          <w:highlight w:val="yellow"/>
        </w:rPr>
        <w:t xml:space="preserve"> supervised machine</w:t>
      </w:r>
      <w:r>
        <w:rPr>
          <w:rFonts w:ascii="Palatino Linotype" w:hAnsi="Palatino Linotype" w:cs="Times New Roman"/>
          <w:highlight w:val="yellow"/>
        </w:rPr>
        <w:t>-</w:t>
      </w:r>
      <w:r w:rsidRPr="00980545">
        <w:rPr>
          <w:rFonts w:ascii="Palatino Linotype" w:hAnsi="Palatino Linotype" w:cs="Times New Roman"/>
          <w:highlight w:val="yellow"/>
        </w:rPr>
        <w:t xml:space="preserve">learning algorithms to carry out this exploration systematically (e.g., </w:t>
      </w:r>
      <w:proofErr w:type="spellStart"/>
      <w:r w:rsidRPr="00980545">
        <w:rPr>
          <w:rFonts w:ascii="Palatino Linotype" w:hAnsi="Palatino Linotype" w:cs="Times New Roman"/>
          <w:highlight w:val="yellow"/>
        </w:rPr>
        <w:t>Athey</w:t>
      </w:r>
      <w:proofErr w:type="spellEnd"/>
      <w:r w:rsidRPr="00980545">
        <w:rPr>
          <w:rFonts w:ascii="Palatino Linotype" w:hAnsi="Palatino Linotype" w:cs="Times New Roman"/>
          <w:highlight w:val="yellow"/>
        </w:rPr>
        <w:t xml:space="preserve"> </w:t>
      </w:r>
      <w:r>
        <w:rPr>
          <w:rFonts w:ascii="Palatino Linotype" w:hAnsi="Palatino Linotype" w:cs="Times New Roman"/>
          <w:highlight w:val="yellow"/>
        </w:rPr>
        <w:t>&amp;</w:t>
      </w:r>
      <w:r w:rsidRPr="00980545">
        <w:rPr>
          <w:rFonts w:ascii="Palatino Linotype" w:hAnsi="Palatino Linotype" w:cs="Times New Roman"/>
          <w:highlight w:val="yellow"/>
        </w:rPr>
        <w:t xml:space="preserve"> </w:t>
      </w:r>
      <w:proofErr w:type="spellStart"/>
      <w:r w:rsidRPr="00980545">
        <w:rPr>
          <w:rFonts w:ascii="Palatino Linotype" w:hAnsi="Palatino Linotype" w:cs="Times New Roman"/>
          <w:highlight w:val="yellow"/>
        </w:rPr>
        <w:t>Imbens</w:t>
      </w:r>
      <w:proofErr w:type="spellEnd"/>
      <w:r w:rsidRPr="00980545">
        <w:rPr>
          <w:rFonts w:ascii="Palatino Linotype" w:hAnsi="Palatino Linotype" w:cs="Times New Roman"/>
          <w:highlight w:val="yellow"/>
        </w:rPr>
        <w:t>, 2015). We propose</w:t>
      </w:r>
      <w:proofErr w:type="gramStart"/>
      <w:r w:rsidRPr="00980545">
        <w:rPr>
          <w:rFonts w:ascii="Palatino Linotype" w:hAnsi="Palatino Linotype" w:cs="Times New Roman"/>
          <w:highlight w:val="yellow"/>
        </w:rPr>
        <w:t>, in particular, the</w:t>
      </w:r>
      <w:proofErr w:type="gramEnd"/>
      <w:r w:rsidRPr="00980545">
        <w:rPr>
          <w:rFonts w:ascii="Palatino Linotype" w:hAnsi="Palatino Linotype" w:cs="Times New Roman"/>
          <w:highlight w:val="yellow"/>
        </w:rPr>
        <w:t xml:space="preserve"> use of two recursive partitioning algorithms (</w:t>
      </w:r>
      <w:proofErr w:type="spellStart"/>
      <w:r w:rsidRPr="00980545">
        <w:rPr>
          <w:rFonts w:ascii="Palatino Linotype" w:hAnsi="Palatino Linotype" w:cs="Times New Roman"/>
          <w:highlight w:val="yellow"/>
        </w:rPr>
        <w:t>Zeileis</w:t>
      </w:r>
      <w:proofErr w:type="spellEnd"/>
      <w:r w:rsidRPr="00980545">
        <w:rPr>
          <w:rFonts w:ascii="Palatino Linotype" w:hAnsi="Palatino Linotype" w:cs="Times New Roman"/>
          <w:highlight w:val="yellow"/>
        </w:rPr>
        <w:t xml:space="preserve"> et al., 2008 and </w:t>
      </w:r>
      <w:proofErr w:type="spellStart"/>
      <w:r w:rsidRPr="00980545">
        <w:rPr>
          <w:rFonts w:ascii="Palatino Linotype" w:hAnsi="Palatino Linotype" w:cs="Times New Roman"/>
          <w:highlight w:val="yellow"/>
        </w:rPr>
        <w:t>Hothorn</w:t>
      </w:r>
      <w:proofErr w:type="spellEnd"/>
      <w:r w:rsidRPr="00980545">
        <w:rPr>
          <w:rFonts w:ascii="Palatino Linotype" w:hAnsi="Palatino Linotype" w:cs="Times New Roman"/>
          <w:highlight w:val="yellow"/>
        </w:rPr>
        <w:t xml:space="preserve"> et al., 2006) to identify subgroups of counties with distinct patterns of GLS effect over time since start of exposure and </w:t>
      </w:r>
      <w:r>
        <w:rPr>
          <w:rFonts w:ascii="Palatino Linotype" w:hAnsi="Palatino Linotype" w:cs="Times New Roman"/>
          <w:highlight w:val="yellow"/>
        </w:rPr>
        <w:t xml:space="preserve">to </w:t>
      </w:r>
      <w:r w:rsidRPr="00980545">
        <w:rPr>
          <w:rFonts w:ascii="Palatino Linotype" w:hAnsi="Palatino Linotype" w:cs="Times New Roman"/>
          <w:highlight w:val="yellow"/>
        </w:rPr>
        <w:t>examine which intervention characteristics are associated with membership in each the identified subgroups. Understanding the circumstances and/or</w:t>
      </w:r>
      <w:r>
        <w:rPr>
          <w:rFonts w:ascii="Palatino Linotype" w:hAnsi="Palatino Linotype" w:cs="Times New Roman"/>
          <w:highlight w:val="yellow"/>
        </w:rPr>
        <w:t xml:space="preserve"> intervention</w:t>
      </w:r>
      <w:r w:rsidRPr="00980545">
        <w:rPr>
          <w:rFonts w:ascii="Palatino Linotype" w:hAnsi="Palatino Linotype" w:cs="Times New Roman"/>
          <w:highlight w:val="yellow"/>
        </w:rPr>
        <w:t xml:space="preserve"> features associated with better </w:t>
      </w:r>
      <w:r w:rsidRPr="00980545">
        <w:rPr>
          <w:rFonts w:ascii="Palatino Linotype" w:hAnsi="Palatino Linotype" w:cs="Times New Roman"/>
          <w:highlight w:val="yellow"/>
        </w:rPr>
        <w:lastRenderedPageBreak/>
        <w:t xml:space="preserve">outcomes will greatly </w:t>
      </w:r>
      <w:proofErr w:type="gramStart"/>
      <w:r w:rsidRPr="00980545">
        <w:rPr>
          <w:rFonts w:ascii="Palatino Linotype" w:hAnsi="Palatino Linotype" w:cs="Times New Roman"/>
          <w:highlight w:val="yellow"/>
        </w:rPr>
        <w:t>enhanced</w:t>
      </w:r>
      <w:proofErr w:type="gramEnd"/>
      <w:r w:rsidRPr="00980545">
        <w:rPr>
          <w:rFonts w:ascii="Palatino Linotype" w:hAnsi="Palatino Linotype" w:cs="Times New Roman"/>
          <w:highlight w:val="yellow"/>
        </w:rPr>
        <w:t xml:space="preserve"> the utility of the results for suicide prevention policy and practice</w:t>
      </w:r>
      <w:r w:rsidRPr="00F26FD7">
        <w:rPr>
          <w:rFonts w:ascii="Palatino Linotype" w:hAnsi="Palatino Linotype" w:cs="Times New Roman"/>
          <w:highlight w:val="yellow"/>
        </w:rPr>
        <w:t xml:space="preserve">. </w:t>
      </w:r>
      <w:r>
        <w:rPr>
          <w:rFonts w:ascii="Palatino Linotype" w:hAnsi="Palatino Linotype"/>
          <w:highlight w:val="yellow"/>
        </w:rPr>
        <w:t>Furthermore, while no intervention was intended to exclusively alter the sense of belonging, certain emphasis (such as the prominence of tribally sponsored activities or peer trainings) might provide further support to that hypothesis.</w:t>
      </w:r>
    </w:p>
    <w:p w14:paraId="6E7DCA46" w14:textId="77777777" w:rsidR="009C0F39" w:rsidRPr="00F14A39" w:rsidRDefault="009C0F39" w:rsidP="009C0F39">
      <w:pPr>
        <w:pStyle w:val="ListParagraph"/>
        <w:numPr>
          <w:ilvl w:val="0"/>
          <w:numId w:val="12"/>
        </w:numPr>
        <w:spacing w:after="120" w:line="259" w:lineRule="auto"/>
        <w:rPr>
          <w:rFonts w:ascii="Palatino Linotype" w:hAnsi="Palatino Linotype" w:cs="Times New Roman"/>
          <w:u w:val="single"/>
        </w:rPr>
      </w:pPr>
      <w:r w:rsidRPr="00F14A39">
        <w:rPr>
          <w:rFonts w:ascii="Palatino Linotype" w:hAnsi="Palatino Linotype" w:cs="Times New Roman"/>
          <w:u w:val="single"/>
        </w:rPr>
        <w:t>Challenges and remedies</w:t>
      </w:r>
    </w:p>
    <w:p w14:paraId="6AC5D30B" w14:textId="77777777" w:rsidR="009C0F39" w:rsidRPr="00F14A39" w:rsidRDefault="009C0F39" w:rsidP="009C0F39">
      <w:pPr>
        <w:spacing w:after="120"/>
        <w:rPr>
          <w:rFonts w:ascii="Palatino Linotype" w:hAnsi="Palatino Linotype" w:cs="Times New Roman"/>
        </w:rPr>
      </w:pPr>
      <w:r w:rsidRPr="00F14A39">
        <w:rPr>
          <w:rFonts w:ascii="Palatino Linotype" w:hAnsi="Palatino Linotype" w:cs="Times New Roman"/>
        </w:rPr>
        <w:t>As of the last quarter of 2015, the coding scheme used for diagnostic information for hospital discharge records transitioned from ICD-9 to ICD-10. We will examine quarterly rates of the outcome of interest (self-harm</w:t>
      </w:r>
      <w:r>
        <w:rPr>
          <w:rFonts w:ascii="Palatino Linotype" w:hAnsi="Palatino Linotype" w:cs="Times New Roman"/>
        </w:rPr>
        <w:t xml:space="preserve"> and/or suicide ideation</w:t>
      </w:r>
      <w:r w:rsidRPr="00F14A39">
        <w:rPr>
          <w:rFonts w:ascii="Palatino Linotype" w:hAnsi="Palatino Linotype" w:cs="Times New Roman"/>
        </w:rPr>
        <w:t xml:space="preserve"> among youth) to determine </w:t>
      </w:r>
      <w:r>
        <w:rPr>
          <w:rFonts w:ascii="Palatino Linotype" w:hAnsi="Palatino Linotype" w:cs="Times New Roman"/>
        </w:rPr>
        <w:t xml:space="preserve">if </w:t>
      </w:r>
      <w:r w:rsidRPr="00F14A39">
        <w:rPr>
          <w:rFonts w:ascii="Palatino Linotype" w:hAnsi="Palatino Linotype" w:cs="Times New Roman"/>
        </w:rPr>
        <w:t>there is a discontinuity at the time of transition</w:t>
      </w:r>
      <w:r>
        <w:rPr>
          <w:rFonts w:ascii="Palatino Linotype" w:hAnsi="Palatino Linotype" w:cs="Times New Roman"/>
        </w:rPr>
        <w:t>.</w:t>
      </w:r>
      <w:r w:rsidRPr="00F14A39">
        <w:rPr>
          <w:rFonts w:ascii="Palatino Linotype" w:hAnsi="Palatino Linotype" w:cs="Times New Roman"/>
        </w:rPr>
        <w:t xml:space="preserve"> </w:t>
      </w:r>
      <w:r>
        <w:rPr>
          <w:rFonts w:ascii="Palatino Linotype" w:hAnsi="Palatino Linotype" w:cs="Times New Roman"/>
        </w:rPr>
        <w:t xml:space="preserve">We will report </w:t>
      </w:r>
      <w:r w:rsidRPr="00F14A39">
        <w:rPr>
          <w:rFonts w:ascii="Palatino Linotype" w:hAnsi="Palatino Linotype" w:cs="Times New Roman"/>
        </w:rPr>
        <w:t>the results of this examination. Even if a discontinuity is found, there is no reason to expect that it would be associated with the intervention. In other words, it is expected to affect both exposed and unexposed communities in the same manner.</w:t>
      </w:r>
    </w:p>
    <w:p w14:paraId="423E3153" w14:textId="77777777" w:rsidR="009C0F39" w:rsidRPr="0005049F" w:rsidRDefault="009C0F39" w:rsidP="009C0F39">
      <w:r w:rsidRPr="00F14A39">
        <w:rPr>
          <w:rFonts w:ascii="Palatino Linotype" w:hAnsi="Palatino Linotype" w:cs="Times New Roman"/>
        </w:rPr>
        <w:t>Inferential methods (e.g., interval estimation, hypothesis testing) for some recently developed methods</w:t>
      </w:r>
      <w:r>
        <w:rPr>
          <w:rFonts w:ascii="Palatino Linotype" w:hAnsi="Palatino Linotype" w:cs="Times New Roman"/>
        </w:rPr>
        <w:t>-</w:t>
      </w:r>
      <w:r w:rsidRPr="00F14A39">
        <w:rPr>
          <w:rFonts w:ascii="Palatino Linotype" w:hAnsi="Palatino Linotype" w:cs="Times New Roman"/>
        </w:rPr>
        <w:t>of</w:t>
      </w:r>
      <w:r>
        <w:rPr>
          <w:rFonts w:ascii="Palatino Linotype" w:hAnsi="Palatino Linotype" w:cs="Times New Roman"/>
        </w:rPr>
        <w:t>-</w:t>
      </w:r>
      <w:r w:rsidRPr="00F14A39">
        <w:rPr>
          <w:rFonts w:ascii="Palatino Linotype" w:hAnsi="Palatino Linotype" w:cs="Times New Roman"/>
        </w:rPr>
        <w:t xml:space="preserve">impact </w:t>
      </w:r>
      <w:proofErr w:type="gramStart"/>
      <w:r w:rsidRPr="00F14A39">
        <w:rPr>
          <w:rFonts w:ascii="Palatino Linotype" w:hAnsi="Palatino Linotype" w:cs="Times New Roman"/>
        </w:rPr>
        <w:t>estimation</w:t>
      </w:r>
      <w:proofErr w:type="gramEnd"/>
      <w:r w:rsidRPr="00F14A39">
        <w:rPr>
          <w:rFonts w:ascii="Palatino Linotype" w:hAnsi="Palatino Linotype" w:cs="Times New Roman"/>
        </w:rPr>
        <w:t xml:space="preserve"> are not yet entirely understood and</w:t>
      </w:r>
      <w:r>
        <w:rPr>
          <w:rFonts w:ascii="Palatino Linotype" w:hAnsi="Palatino Linotype" w:cs="Times New Roman"/>
        </w:rPr>
        <w:t>,</w:t>
      </w:r>
      <w:r w:rsidRPr="00F14A39">
        <w:rPr>
          <w:rFonts w:ascii="Palatino Linotype" w:hAnsi="Palatino Linotype" w:cs="Times New Roman"/>
        </w:rPr>
        <w:t xml:space="preserve"> as such</w:t>
      </w:r>
      <w:r>
        <w:rPr>
          <w:rFonts w:ascii="Palatino Linotype" w:hAnsi="Palatino Linotype" w:cs="Times New Roman"/>
        </w:rPr>
        <w:t>,</w:t>
      </w:r>
      <w:r w:rsidRPr="00F14A39">
        <w:rPr>
          <w:rFonts w:ascii="Palatino Linotype" w:hAnsi="Palatino Linotype" w:cs="Times New Roman"/>
        </w:rPr>
        <w:t xml:space="preserve"> are currently an active area of research</w:t>
      </w:r>
      <w:r w:rsidRPr="00671CBA">
        <w:rPr>
          <w:rFonts w:ascii="Palatino Linotype" w:hAnsi="Palatino Linotype" w:cs="Times New Roman"/>
        </w:rPr>
        <w:t xml:space="preserve"> </w:t>
      </w:r>
      <w:r>
        <w:rPr>
          <w:rFonts w:ascii="Palatino Linotype" w:hAnsi="Palatino Linotype" w:cs="Times New Roman"/>
        </w:rPr>
        <w:t xml:space="preserve">(e.g., </w:t>
      </w:r>
      <w:proofErr w:type="spellStart"/>
      <w:r>
        <w:rPr>
          <w:rFonts w:ascii="Palatino Linotype" w:hAnsi="Palatino Linotype" w:cs="Times New Roman"/>
        </w:rPr>
        <w:t>Chernozhuko</w:t>
      </w:r>
      <w:proofErr w:type="spellEnd"/>
      <w:r>
        <w:rPr>
          <w:rFonts w:ascii="Palatino Linotype" w:hAnsi="Palatino Linotype" w:cs="Times New Roman"/>
        </w:rPr>
        <w:t xml:space="preserve"> et al.,</w:t>
      </w:r>
      <w:r w:rsidRPr="00F14A39">
        <w:rPr>
          <w:rFonts w:ascii="Palatino Linotype" w:hAnsi="Palatino Linotype" w:cs="Times New Roman"/>
        </w:rPr>
        <w:t xml:space="preserve"> 201</w:t>
      </w:r>
      <w:r>
        <w:rPr>
          <w:rFonts w:ascii="Palatino Linotype" w:hAnsi="Palatino Linotype" w:cs="Times New Roman"/>
        </w:rPr>
        <w:t>8</w:t>
      </w:r>
      <w:r w:rsidRPr="00F14A39">
        <w:rPr>
          <w:rFonts w:ascii="Palatino Linotype" w:hAnsi="Palatino Linotype" w:cs="Times New Roman"/>
        </w:rPr>
        <w:t>). Traditional arguments based on large samples (large number of units, periods</w:t>
      </w:r>
      <w:r>
        <w:rPr>
          <w:rFonts w:ascii="Palatino Linotype" w:hAnsi="Palatino Linotype" w:cs="Times New Roman"/>
        </w:rPr>
        <w:t>,</w:t>
      </w:r>
      <w:r w:rsidRPr="00F14A39">
        <w:rPr>
          <w:rFonts w:ascii="Palatino Linotype" w:hAnsi="Palatino Linotype" w:cs="Times New Roman"/>
        </w:rPr>
        <w:t xml:space="preserve"> or both) can be unappealing in the typical settings for which these approaches were developed. That said, we </w:t>
      </w:r>
      <w:r>
        <w:rPr>
          <w:rFonts w:ascii="Palatino Linotype" w:hAnsi="Palatino Linotype" w:cs="Times New Roman"/>
        </w:rPr>
        <w:t xml:space="preserve">will </w:t>
      </w:r>
      <w:r w:rsidRPr="00F14A39">
        <w:rPr>
          <w:rFonts w:ascii="Palatino Linotype" w:hAnsi="Palatino Linotype" w:cs="Times New Roman"/>
        </w:rPr>
        <w:t>focus on the empirical assessment of the predictive accuracy of the counterfactual by the different algorithms</w:t>
      </w:r>
      <w:r>
        <w:rPr>
          <w:rFonts w:ascii="Palatino Linotype" w:hAnsi="Palatino Linotype" w:cs="Times New Roman"/>
        </w:rPr>
        <w:t>,</w:t>
      </w:r>
      <w:r w:rsidRPr="00F14A39">
        <w:rPr>
          <w:rFonts w:ascii="Palatino Linotype" w:hAnsi="Palatino Linotype" w:cs="Times New Roman"/>
        </w:rPr>
        <w:t xml:space="preserve"> which does not</w:t>
      </w:r>
      <w:r>
        <w:rPr>
          <w:rFonts w:ascii="Palatino Linotype" w:hAnsi="Palatino Linotype" w:cs="Times New Roman"/>
        </w:rPr>
        <w:t xml:space="preserve"> </w:t>
      </w:r>
      <w:r w:rsidRPr="00F14A39">
        <w:rPr>
          <w:rFonts w:ascii="Palatino Linotype" w:hAnsi="Palatino Linotype" w:cs="Times New Roman"/>
        </w:rPr>
        <w:t>depend on the inferential procedure. Our proposed approach</w:t>
      </w:r>
      <w:r>
        <w:rPr>
          <w:rFonts w:ascii="Palatino Linotype" w:hAnsi="Palatino Linotype" w:cs="Times New Roman"/>
        </w:rPr>
        <w:t xml:space="preserve"> </w:t>
      </w:r>
      <w:r w:rsidRPr="00F14A39">
        <w:rPr>
          <w:rFonts w:ascii="Palatino Linotype" w:hAnsi="Palatino Linotype" w:cs="Times New Roman"/>
        </w:rPr>
        <w:t>offer</w:t>
      </w:r>
      <w:r>
        <w:rPr>
          <w:rFonts w:ascii="Palatino Linotype" w:hAnsi="Palatino Linotype" w:cs="Times New Roman"/>
        </w:rPr>
        <w:t>s</w:t>
      </w:r>
      <w:r w:rsidRPr="00F14A39">
        <w:rPr>
          <w:rFonts w:ascii="Palatino Linotype" w:hAnsi="Palatino Linotype" w:cs="Times New Roman"/>
        </w:rPr>
        <w:t xml:space="preserve"> well</w:t>
      </w:r>
      <w:r>
        <w:rPr>
          <w:rFonts w:ascii="Palatino Linotype" w:hAnsi="Palatino Linotype" w:cs="Times New Roman"/>
        </w:rPr>
        <w:t>-</w:t>
      </w:r>
      <w:r w:rsidRPr="00F14A39">
        <w:rPr>
          <w:rFonts w:ascii="Palatino Linotype" w:hAnsi="Palatino Linotype" w:cs="Times New Roman"/>
        </w:rPr>
        <w:t>known methods to quantify uncertainty</w:t>
      </w:r>
      <w:r>
        <w:rPr>
          <w:rFonts w:ascii="Palatino Linotype" w:hAnsi="Palatino Linotype" w:cs="Times New Roman"/>
        </w:rPr>
        <w:t>,</w:t>
      </w:r>
      <w:r w:rsidRPr="00F14A39">
        <w:rPr>
          <w:rFonts w:ascii="Palatino Linotype" w:hAnsi="Palatino Linotype" w:cs="Times New Roman"/>
        </w:rPr>
        <w:t xml:space="preserve"> albeit under a Bayesian framework.</w:t>
      </w:r>
    </w:p>
    <w:p w14:paraId="4CAE19C0" w14:textId="0BC6B854" w:rsidR="009C0F39" w:rsidRDefault="009C0F39">
      <w:pPr>
        <w:rPr>
          <w:rFonts w:ascii="Palatino Linotype" w:eastAsiaTheme="minorEastAsia" w:hAnsi="Palatino Linotype"/>
        </w:rPr>
      </w:pPr>
      <w:r>
        <w:rPr>
          <w:rFonts w:ascii="Palatino Linotype" w:eastAsiaTheme="minorEastAsia" w:hAnsi="Palatino Linotype"/>
        </w:rPr>
        <w:br w:type="page"/>
      </w:r>
    </w:p>
    <w:p w14:paraId="70CF022D" w14:textId="77777777" w:rsidR="009C0F39" w:rsidRPr="00B7309C" w:rsidRDefault="009C0F39" w:rsidP="009C0F39">
      <w:pPr>
        <w:pStyle w:val="PlainText"/>
        <w:pBdr>
          <w:bottom w:val="single" w:sz="4" w:space="1" w:color="auto"/>
        </w:pBdr>
        <w:rPr>
          <w:rFonts w:ascii="Palatino Linotype" w:hAnsi="Palatino Linotype"/>
          <w:b/>
        </w:rPr>
      </w:pPr>
      <w:commentRangeStart w:id="0"/>
      <w:r w:rsidRPr="00B7309C">
        <w:rPr>
          <w:rFonts w:ascii="Palatino Linotype" w:hAnsi="Palatino Linotype"/>
          <w:b/>
        </w:rPr>
        <w:lastRenderedPageBreak/>
        <w:t>Response</w:t>
      </w:r>
      <w:commentRangeEnd w:id="0"/>
      <w:r w:rsidRPr="00B7309C">
        <w:rPr>
          <w:rStyle w:val="CommentReference"/>
          <w:rFonts w:asciiTheme="minorHAnsi" w:hAnsiTheme="minorHAnsi"/>
          <w:b/>
        </w:rPr>
        <w:commentReference w:id="0"/>
      </w:r>
    </w:p>
    <w:p w14:paraId="50936C09" w14:textId="77777777" w:rsidR="009C0F39" w:rsidRPr="004932ED" w:rsidRDefault="009C0F39" w:rsidP="009C0F39">
      <w:pPr>
        <w:pStyle w:val="PlainText"/>
        <w:rPr>
          <w:rFonts w:ascii="Palatino Linotype" w:hAnsi="Palatino Linotype"/>
        </w:rPr>
      </w:pPr>
    </w:p>
    <w:p w14:paraId="42A4807E" w14:textId="77777777" w:rsidR="009C0F39" w:rsidRPr="00C75C29" w:rsidRDefault="009C0F39" w:rsidP="009C0F39">
      <w:pPr>
        <w:rPr>
          <w:rFonts w:ascii="Palatino Linotype" w:hAnsi="Palatino Linotype" w:cs="Arial-BoldMT"/>
          <w:b/>
          <w:bCs/>
        </w:rPr>
      </w:pPr>
    </w:p>
    <w:p w14:paraId="3BE238D7" w14:textId="77777777" w:rsidR="009C0F39" w:rsidRPr="004932ED" w:rsidRDefault="009C0F39" w:rsidP="009C0F39">
      <w:pPr>
        <w:pStyle w:val="ListParagraph"/>
        <w:numPr>
          <w:ilvl w:val="0"/>
          <w:numId w:val="13"/>
        </w:numPr>
        <w:spacing w:after="160" w:line="259" w:lineRule="auto"/>
        <w:rPr>
          <w:rFonts w:ascii="Palatino Linotype" w:hAnsi="Palatino Linotype" w:cs="Arial-BoldMT"/>
          <w:b/>
          <w:bCs/>
        </w:rPr>
      </w:pPr>
      <w:r w:rsidRPr="004932ED">
        <w:rPr>
          <w:rFonts w:ascii="Palatino Linotype" w:hAnsi="Palatino Linotype" w:cs="Arial-BoldMT"/>
          <w:b/>
          <w:bCs/>
        </w:rPr>
        <w:t>Novelty</w:t>
      </w:r>
    </w:p>
    <w:p w14:paraId="70AB6C7D" w14:textId="77777777" w:rsidR="009C0F39" w:rsidRDefault="009C0F39" w:rsidP="009C0F39">
      <w:pPr>
        <w:pStyle w:val="ListParagraph"/>
        <w:numPr>
          <w:ilvl w:val="0"/>
          <w:numId w:val="14"/>
        </w:numPr>
        <w:spacing w:after="160" w:line="259" w:lineRule="auto"/>
        <w:rPr>
          <w:rFonts w:ascii="Palatino Linotype" w:hAnsi="Palatino Linotype" w:cs="ArialMT"/>
        </w:rPr>
      </w:pPr>
      <w:r>
        <w:rPr>
          <w:rFonts w:ascii="Palatino Linotype" w:hAnsi="Palatino Linotype" w:cs="ArialMT"/>
        </w:rPr>
        <w:t>“</w:t>
      </w:r>
      <w:r w:rsidRPr="004932ED">
        <w:rPr>
          <w:rFonts w:ascii="Palatino Linotype" w:hAnsi="Palatino Linotype" w:cs="ArialMT"/>
        </w:rPr>
        <w:t>The method is not new and now often used, which undermines potential impact</w:t>
      </w:r>
      <w:r>
        <w:rPr>
          <w:rFonts w:ascii="Palatino Linotype" w:hAnsi="Palatino Linotype" w:cs="ArialMT"/>
        </w:rPr>
        <w:t>”</w:t>
      </w:r>
      <w:r w:rsidRPr="009E05CB">
        <w:rPr>
          <w:rFonts w:ascii="Palatino Linotype" w:hAnsi="Palatino Linotype" w:cs="ArialMT"/>
        </w:rPr>
        <w:t xml:space="preserve"> </w:t>
      </w:r>
      <w:r>
        <w:rPr>
          <w:rFonts w:ascii="Palatino Linotype" w:hAnsi="Palatino Linotype" w:cs="ArialMT"/>
        </w:rPr>
        <w:t>(</w:t>
      </w:r>
      <w:r w:rsidRPr="00C17E37">
        <w:rPr>
          <w:rFonts w:ascii="Palatino Linotype" w:hAnsi="Palatino Linotype" w:cs="ArialMT"/>
        </w:rPr>
        <w:t>Reviewer 1)</w:t>
      </w:r>
    </w:p>
    <w:p w14:paraId="7B6DF62F" w14:textId="77777777" w:rsidR="009C0F39" w:rsidRPr="00C17E37" w:rsidRDefault="009C0F39" w:rsidP="009C0F39">
      <w:pPr>
        <w:pStyle w:val="ListParagraph"/>
        <w:numPr>
          <w:ilvl w:val="0"/>
          <w:numId w:val="14"/>
        </w:numPr>
        <w:spacing w:after="160" w:line="259" w:lineRule="auto"/>
        <w:rPr>
          <w:rFonts w:ascii="Palatino Linotype" w:hAnsi="Palatino Linotype" w:cs="ArialMT"/>
        </w:rPr>
      </w:pPr>
      <w:r>
        <w:rPr>
          <w:rFonts w:ascii="Palatino Linotype" w:hAnsi="Palatino Linotype" w:cs="ArialMT"/>
        </w:rPr>
        <w:t>“</w:t>
      </w:r>
      <w:r w:rsidRPr="00C17E37">
        <w:rPr>
          <w:rFonts w:ascii="Palatino Linotype" w:hAnsi="Palatino Linotype" w:cs="ArialMT"/>
        </w:rPr>
        <w:t>The methods themselves are not new.</w:t>
      </w:r>
      <w:r>
        <w:rPr>
          <w:rFonts w:ascii="Palatino Linotype" w:hAnsi="Palatino Linotype" w:cs="ArialMT"/>
        </w:rPr>
        <w:t>”</w:t>
      </w:r>
      <w:r w:rsidRPr="00C17E37">
        <w:rPr>
          <w:rFonts w:ascii="Palatino Linotype" w:hAnsi="Palatino Linotype" w:cs="ArialMT"/>
        </w:rPr>
        <w:t xml:space="preserve"> (Reviewer 1)</w:t>
      </w:r>
    </w:p>
    <w:p w14:paraId="448A762A" w14:textId="77777777" w:rsidR="009C0F39" w:rsidRPr="004932ED" w:rsidRDefault="009C0F39" w:rsidP="009C0F39">
      <w:pPr>
        <w:pStyle w:val="ListParagraph"/>
        <w:numPr>
          <w:ilvl w:val="0"/>
          <w:numId w:val="14"/>
        </w:numPr>
        <w:autoSpaceDE w:val="0"/>
        <w:autoSpaceDN w:val="0"/>
        <w:adjustRightInd w:val="0"/>
        <w:rPr>
          <w:rFonts w:ascii="Palatino Linotype" w:hAnsi="Palatino Linotype" w:cs="ArialMT"/>
        </w:rPr>
      </w:pPr>
      <w:r>
        <w:rPr>
          <w:rFonts w:ascii="Palatino Linotype" w:hAnsi="Palatino Linotype" w:cs="ArialMT"/>
        </w:rPr>
        <w:t>“</w:t>
      </w:r>
      <w:r w:rsidRPr="004932ED">
        <w:rPr>
          <w:rFonts w:ascii="Palatino Linotype" w:hAnsi="Palatino Linotype" w:cs="ArialMT"/>
        </w:rPr>
        <w:t>The use of the proposed Bayesian disease mapping method in the considered application is quite standard. The advantages of the proposed method over competing causal methods are not obvious.</w:t>
      </w:r>
      <w:r>
        <w:rPr>
          <w:rFonts w:ascii="Palatino Linotype" w:hAnsi="Palatino Linotype" w:cs="ArialMT"/>
        </w:rPr>
        <w:t>”</w:t>
      </w:r>
      <w:r w:rsidRPr="00C75C29">
        <w:rPr>
          <w:rFonts w:ascii="Palatino Linotype" w:hAnsi="Palatino Linotype" w:cs="ArialMT"/>
        </w:rPr>
        <w:t xml:space="preserve"> </w:t>
      </w:r>
      <w:r>
        <w:rPr>
          <w:rFonts w:ascii="Palatino Linotype" w:hAnsi="Palatino Linotype" w:cs="ArialMT"/>
        </w:rPr>
        <w:t>(Reviewer 2)</w:t>
      </w:r>
    </w:p>
    <w:p w14:paraId="0EE4044D" w14:textId="77777777" w:rsidR="009C0F39" w:rsidRPr="004932ED" w:rsidRDefault="009C0F39" w:rsidP="009C0F39">
      <w:pPr>
        <w:pStyle w:val="ListParagraph"/>
        <w:numPr>
          <w:ilvl w:val="0"/>
          <w:numId w:val="14"/>
        </w:numPr>
        <w:spacing w:after="160" w:line="259" w:lineRule="auto"/>
        <w:rPr>
          <w:rFonts w:ascii="Palatino Linotype" w:hAnsi="Palatino Linotype" w:cs="ArialMT"/>
        </w:rPr>
      </w:pPr>
      <w:r>
        <w:rPr>
          <w:rFonts w:ascii="Palatino Linotype" w:hAnsi="Palatino Linotype" w:cs="ArialMT"/>
        </w:rPr>
        <w:t>“</w:t>
      </w:r>
      <w:r w:rsidRPr="004932ED">
        <w:rPr>
          <w:rFonts w:ascii="Palatino Linotype" w:hAnsi="Palatino Linotype" w:cs="ArialMT"/>
        </w:rPr>
        <w:t>Both method development and data application are standard.</w:t>
      </w:r>
      <w:r>
        <w:rPr>
          <w:rFonts w:ascii="Palatino Linotype" w:hAnsi="Palatino Linotype" w:cs="ArialMT"/>
        </w:rPr>
        <w:t>”</w:t>
      </w:r>
      <w:r w:rsidRPr="00C75C29">
        <w:rPr>
          <w:rFonts w:ascii="Palatino Linotype" w:hAnsi="Palatino Linotype" w:cs="ArialMT"/>
        </w:rPr>
        <w:t xml:space="preserve"> </w:t>
      </w:r>
      <w:r>
        <w:rPr>
          <w:rFonts w:ascii="Palatino Linotype" w:hAnsi="Palatino Linotype" w:cs="ArialMT"/>
        </w:rPr>
        <w:t>(Reviewer 2)</w:t>
      </w:r>
    </w:p>
    <w:p w14:paraId="5C85A5AF" w14:textId="77777777" w:rsidR="009C0F39" w:rsidRPr="004932ED" w:rsidRDefault="009C0F39" w:rsidP="009C0F39">
      <w:pPr>
        <w:pStyle w:val="ListParagraph"/>
        <w:numPr>
          <w:ilvl w:val="0"/>
          <w:numId w:val="14"/>
        </w:numPr>
        <w:spacing w:after="160" w:line="259" w:lineRule="auto"/>
        <w:rPr>
          <w:rFonts w:ascii="Palatino Linotype" w:hAnsi="Palatino Linotype" w:cs="ArialMT"/>
        </w:rPr>
      </w:pPr>
      <w:r>
        <w:rPr>
          <w:rFonts w:ascii="Palatino Linotype" w:hAnsi="Palatino Linotype" w:cs="ArialMT"/>
        </w:rPr>
        <w:t>“</w:t>
      </w:r>
      <w:r w:rsidRPr="004932ED">
        <w:rPr>
          <w:rFonts w:ascii="Palatino Linotype" w:hAnsi="Palatino Linotype" w:cs="ArialMT"/>
        </w:rPr>
        <w:t>Compared with the competing causal methods, such as SC, EN and MC, the proposed DM method may lack a clear causal interpretation</w:t>
      </w:r>
      <w:r>
        <w:rPr>
          <w:rFonts w:ascii="Palatino Linotype" w:hAnsi="Palatino Linotype" w:cs="ArialMT"/>
        </w:rPr>
        <w:t>" (Reviewer 2)</w:t>
      </w:r>
    </w:p>
    <w:p w14:paraId="0E320EC2" w14:textId="77777777" w:rsidR="009C0F39" w:rsidRPr="004932ED" w:rsidRDefault="009C0F39" w:rsidP="009C0F39">
      <w:pPr>
        <w:rPr>
          <w:rFonts w:ascii="Palatino Linotype" w:hAnsi="Palatino Linotype" w:cs="Arial-BoldMT"/>
          <w:b/>
          <w:bCs/>
        </w:rPr>
      </w:pPr>
    </w:p>
    <w:p w14:paraId="316CD655" w14:textId="77777777" w:rsidR="009C0F39" w:rsidRDefault="009C0F39" w:rsidP="009C0F39">
      <w:pPr>
        <w:rPr>
          <w:rFonts w:ascii="Palatino Linotype" w:hAnsi="Palatino Linotype" w:cs="ArialMT"/>
        </w:rPr>
      </w:pPr>
      <w:r w:rsidRPr="004932ED">
        <w:rPr>
          <w:rFonts w:ascii="Palatino Linotype" w:hAnsi="Palatino Linotype" w:cs="ArialMT"/>
        </w:rPr>
        <w:t>We do not claim that disease mapping or Bayesian spatiotemporal models are an innovation</w:t>
      </w:r>
      <w:r>
        <w:rPr>
          <w:rFonts w:ascii="Palatino Linotype" w:hAnsi="Palatino Linotype" w:cs="ArialMT"/>
        </w:rPr>
        <w:t xml:space="preserve"> (and much less, that we are responsible for such innovation). While </w:t>
      </w:r>
      <w:r w:rsidRPr="004932ED">
        <w:rPr>
          <w:rFonts w:ascii="Palatino Linotype" w:hAnsi="Palatino Linotype" w:cs="ArialMT"/>
        </w:rPr>
        <w:t xml:space="preserve">spatiotemporal models </w:t>
      </w:r>
      <w:r>
        <w:rPr>
          <w:rFonts w:ascii="Palatino Linotype" w:hAnsi="Palatino Linotype" w:cs="ArialMT"/>
        </w:rPr>
        <w:t xml:space="preserve">are </w:t>
      </w:r>
      <w:r w:rsidRPr="004932ED">
        <w:rPr>
          <w:rFonts w:ascii="Palatino Linotype" w:hAnsi="Palatino Linotype" w:cs="ArialMT"/>
        </w:rPr>
        <w:t>still</w:t>
      </w:r>
      <w:r>
        <w:rPr>
          <w:rFonts w:ascii="Palatino Linotype" w:hAnsi="Palatino Linotype" w:cs="ArialMT"/>
        </w:rPr>
        <w:t xml:space="preserve"> a</w:t>
      </w:r>
      <w:r w:rsidRPr="004932ED">
        <w:rPr>
          <w:rFonts w:ascii="Palatino Linotype" w:hAnsi="Palatino Linotype" w:cs="ArialMT"/>
        </w:rPr>
        <w:t xml:space="preserve"> very activ</w:t>
      </w:r>
      <w:r>
        <w:rPr>
          <w:rFonts w:ascii="Palatino Linotype" w:hAnsi="Palatino Linotype" w:cs="ArialMT"/>
        </w:rPr>
        <w:t xml:space="preserve">e area of research, the </w:t>
      </w:r>
      <w:r w:rsidRPr="004932ED">
        <w:rPr>
          <w:rFonts w:ascii="Palatino Linotype" w:hAnsi="Palatino Linotype" w:cs="ArialMT"/>
        </w:rPr>
        <w:t xml:space="preserve">use of these models to improve small are estimation of </w:t>
      </w:r>
      <w:r>
        <w:rPr>
          <w:rFonts w:ascii="Palatino Linotype" w:hAnsi="Palatino Linotype" w:cs="ArialMT"/>
        </w:rPr>
        <w:t xml:space="preserve">relatively infrequent </w:t>
      </w:r>
      <w:r w:rsidRPr="004932ED">
        <w:rPr>
          <w:rFonts w:ascii="Palatino Linotype" w:hAnsi="Palatino Linotype" w:cs="ArialMT"/>
        </w:rPr>
        <w:t>disease or event rates (including</w:t>
      </w:r>
      <w:proofErr w:type="gramStart"/>
      <w:r>
        <w:rPr>
          <w:rFonts w:ascii="Palatino Linotype" w:hAnsi="Palatino Linotype" w:cs="ArialMT"/>
        </w:rPr>
        <w:t>,</w:t>
      </w:r>
      <w:r w:rsidRPr="004932ED">
        <w:rPr>
          <w:rFonts w:ascii="Palatino Linotype" w:hAnsi="Palatino Linotype" w:cs="ArialMT"/>
        </w:rPr>
        <w:t xml:space="preserve"> </w:t>
      </w:r>
      <w:r>
        <w:rPr>
          <w:rFonts w:ascii="Palatino Linotype" w:hAnsi="Palatino Linotype" w:cs="ArialMT"/>
        </w:rPr>
        <w:t>in particular,</w:t>
      </w:r>
      <w:r w:rsidRPr="004932ED">
        <w:rPr>
          <w:rFonts w:ascii="Palatino Linotype" w:hAnsi="Palatino Linotype" w:cs="ArialMT"/>
        </w:rPr>
        <w:t xml:space="preserve"> suicide</w:t>
      </w:r>
      <w:proofErr w:type="gramEnd"/>
      <w:r w:rsidRPr="004932ED">
        <w:rPr>
          <w:rFonts w:ascii="Palatino Linotype" w:hAnsi="Palatino Linotype" w:cs="ArialMT"/>
        </w:rPr>
        <w:t xml:space="preserve"> rates) is we</w:t>
      </w:r>
      <w:r>
        <w:rPr>
          <w:rFonts w:ascii="Palatino Linotype" w:hAnsi="Palatino Linotype" w:cs="ArialMT"/>
        </w:rPr>
        <w:t>ll stablished</w:t>
      </w:r>
      <w:r w:rsidRPr="004932ED">
        <w:rPr>
          <w:rFonts w:ascii="Palatino Linotype" w:hAnsi="Palatino Linotype" w:cs="ArialMT"/>
        </w:rPr>
        <w:t xml:space="preserve">. </w:t>
      </w:r>
      <w:r>
        <w:rPr>
          <w:rFonts w:ascii="Palatino Linotype" w:hAnsi="Palatino Linotype" w:cs="ArialMT"/>
        </w:rPr>
        <w:t xml:space="preserve">The purpose of this standard use is mostly descriptive in nature, e.g., to characterize the distribution of disease or event spatially and over time, to detect ‘hotspots’, or even to examine environmental correlates. </w:t>
      </w:r>
    </w:p>
    <w:p w14:paraId="37675B03" w14:textId="4A80687D" w:rsidR="009C0F39" w:rsidRPr="004932ED" w:rsidRDefault="009C0F39" w:rsidP="009C0F39">
      <w:pPr>
        <w:rPr>
          <w:rFonts w:ascii="Palatino Linotype" w:hAnsi="Palatino Linotype" w:cs="ArialMT"/>
        </w:rPr>
      </w:pPr>
      <w:r>
        <w:rPr>
          <w:rFonts w:ascii="Palatino Linotype" w:hAnsi="Palatino Linotype" w:cs="ArialMT"/>
        </w:rPr>
        <w:t>E</w:t>
      </w:r>
      <w:r w:rsidRPr="004932ED">
        <w:rPr>
          <w:rFonts w:ascii="Palatino Linotype" w:hAnsi="Palatino Linotype" w:cs="ArialMT"/>
        </w:rPr>
        <w:t xml:space="preserve">ven if it might appear </w:t>
      </w:r>
      <w:r>
        <w:rPr>
          <w:rFonts w:ascii="Palatino Linotype" w:hAnsi="Palatino Linotype" w:cs="ArialMT"/>
        </w:rPr>
        <w:t xml:space="preserve">as a </w:t>
      </w:r>
      <w:r w:rsidRPr="004932ED">
        <w:rPr>
          <w:rFonts w:ascii="Palatino Linotype" w:hAnsi="Palatino Linotype" w:cs="ArialMT"/>
        </w:rPr>
        <w:t>‘natural’</w:t>
      </w:r>
      <w:r>
        <w:rPr>
          <w:rFonts w:ascii="Palatino Linotype" w:hAnsi="Palatino Linotype" w:cs="ArialMT"/>
        </w:rPr>
        <w:t xml:space="preserve"> extension</w:t>
      </w:r>
      <w:r w:rsidRPr="004932ED">
        <w:rPr>
          <w:rFonts w:ascii="Palatino Linotype" w:hAnsi="Palatino Linotype" w:cs="ArialMT"/>
        </w:rPr>
        <w:t>, the use of spatiotemporal models for impact evaluation/causal inference</w:t>
      </w:r>
      <w:r>
        <w:rPr>
          <w:rFonts w:ascii="Palatino Linotype" w:hAnsi="Palatino Linotype" w:cs="ArialMT"/>
        </w:rPr>
        <w:t xml:space="preserve"> is not </w:t>
      </w:r>
      <w:r w:rsidRPr="004932ED">
        <w:rPr>
          <w:rFonts w:ascii="Palatino Linotype" w:hAnsi="Palatino Linotype" w:cs="ArialMT"/>
        </w:rPr>
        <w:t>standard (</w:t>
      </w:r>
      <w:r>
        <w:rPr>
          <w:rFonts w:ascii="Palatino Linotype" w:hAnsi="Palatino Linotype" w:cs="ArialMT"/>
        </w:rPr>
        <w:t xml:space="preserve">neither </w:t>
      </w:r>
      <w:proofErr w:type="gramStart"/>
      <w:r>
        <w:rPr>
          <w:rFonts w:ascii="Palatino Linotype" w:hAnsi="Palatino Linotype" w:cs="ArialMT"/>
        </w:rPr>
        <w:t>in the area of</w:t>
      </w:r>
      <w:proofErr w:type="gramEnd"/>
      <w:r>
        <w:rPr>
          <w:rFonts w:ascii="Palatino Linotype" w:hAnsi="Palatino Linotype" w:cs="ArialMT"/>
        </w:rPr>
        <w:t xml:space="preserve"> suicide prevention nor beyond this field)</w:t>
      </w:r>
      <w:r w:rsidRPr="004932ED">
        <w:rPr>
          <w:rFonts w:ascii="Palatino Linotype" w:hAnsi="Palatino Linotype" w:cs="ArialMT"/>
        </w:rPr>
        <w:t xml:space="preserve">. </w:t>
      </w:r>
      <w:r>
        <w:rPr>
          <w:rFonts w:ascii="Palatino Linotype" w:hAnsi="Palatino Linotype" w:cs="ArialMT"/>
        </w:rPr>
        <w:t>A</w:t>
      </w:r>
      <w:r w:rsidRPr="004932ED">
        <w:rPr>
          <w:rFonts w:ascii="Palatino Linotype" w:hAnsi="Palatino Linotype" w:cs="ArialMT"/>
        </w:rPr>
        <w:t xml:space="preserve"> very recent article </w:t>
      </w:r>
      <w:r>
        <w:rPr>
          <w:rFonts w:ascii="Palatino Linotype" w:hAnsi="Palatino Linotype" w:cs="ArialMT"/>
        </w:rPr>
        <w:t>by recognized authorities</w:t>
      </w:r>
      <w:r w:rsidRPr="004932ED">
        <w:rPr>
          <w:rFonts w:ascii="Palatino Linotype" w:hAnsi="Palatino Linotype" w:cs="ArialMT"/>
        </w:rPr>
        <w:t xml:space="preserve"> in spatial </w:t>
      </w:r>
      <w:r>
        <w:rPr>
          <w:rFonts w:ascii="Palatino Linotype" w:hAnsi="Palatino Linotype" w:cs="ArialMT"/>
        </w:rPr>
        <w:t xml:space="preserve">econometric </w:t>
      </w:r>
      <w:r>
        <w:rPr>
          <w:rFonts w:ascii="Palatino Linotype" w:hAnsi="Palatino Linotype" w:cs="ArialMT"/>
        </w:rPr>
        <w:fldChar w:fldCharType="begin"/>
      </w:r>
      <w:r w:rsidR="00275D9C">
        <w:rPr>
          <w:rFonts w:ascii="Palatino Linotype" w:hAnsi="Palatino Linotype" w:cs="ArialMT"/>
        </w:rPr>
        <w:instrText xml:space="preserve"> ADDIN ZOTERO_ITEM CSL_CITATION {"citationID":"WstaeGKE","properties":{"formattedCitation":"(Kolak &amp; Anselin, 2020)","plainCitation":"(Kolak &amp; Anselin, 2020)","noteIndex":0},"citationItems":[{"id":98,"uris":["http://zotero.org/users/6411923/items/9A3QXFCY",["http://zotero.org/users/6411923/items/9A3QXFCY"]],"itemData":{"id":98,"type":"article-journal","abstract":"Empirical work in regional science has seen a growing interest in causal inference, leveraging insights from econometrics, statistics, and related fields. This has resulted in several conceptual as well as empirical papers. However, the role of spatial effects, such as spatial dependence (SD) and spatial heterogeneity (SH), is less well understood in this context. Such spatial effects violate the so-called stable unit treatment value assumption advanced by Rubin as part of the foundational framework for empirical treatment effect analysis. In this article, we consider the role of spatial effects more closely. We provide a brief overview of a number of attempts to extend existing econometric treatment effect evaluation methods with an accounting for spatial aspects and outline and illustrate an alternative approach. Specifically, we propose a spatially explicit counterfactual framework that leverages spatial panel econometrics to account for both SD and SH in treatment choice, treatment variation, and treatment effects. We illustrate this framework with a replication of a well-known treatment effect analysis, that is, the evaluation effect of minimum legal drinking age laws on mortality for US states during the period 1970–1984, a classic textbook example of applied causal inference. We replicate the results available in the literature and compare these to a range of alternative specifications that incorporate spatial effects.","container-title":"International Regional Science Review","DOI":"10.1177/0160017619869781","ISSN":"0160-0176, 1552-6925","issue":"1-2","journalAbbreviation":"International Regional Science Review","language":"en","page":"128-153","source":"DOI.org (Crossref)","title":"A Spatial Perspective on the Econometrics of Program Evaluation","volume":"43","author":[{"family":"Kolak","given":"Marynia"},{"family":"Anselin","given":"Luc"}],"issued":{"date-parts":[["2020",1]]}}}],"schema":"https://github.com/citation-style-language/schema/raw/master/csl-citation.json"} </w:instrText>
      </w:r>
      <w:r>
        <w:rPr>
          <w:rFonts w:ascii="Palatino Linotype" w:hAnsi="Palatino Linotype" w:cs="ArialMT"/>
        </w:rPr>
        <w:fldChar w:fldCharType="separate"/>
      </w:r>
      <w:r w:rsidR="00275D9C">
        <w:rPr>
          <w:rFonts w:ascii="Palatino Linotype" w:hAnsi="Palatino Linotype" w:cs="ArialMT"/>
        </w:rPr>
        <w:t>(Kolak &amp; Anselin, 2020)</w:t>
      </w:r>
      <w:r>
        <w:rPr>
          <w:rFonts w:ascii="Palatino Linotype" w:hAnsi="Palatino Linotype" w:cs="ArialMT"/>
        </w:rPr>
        <w:fldChar w:fldCharType="end"/>
      </w:r>
      <w:r>
        <w:rPr>
          <w:rFonts w:ascii="Palatino Linotype" w:hAnsi="Palatino Linotype" w:cs="ArialMT"/>
        </w:rPr>
        <w:t xml:space="preserve">, highlights the </w:t>
      </w:r>
      <w:r w:rsidRPr="004932ED">
        <w:rPr>
          <w:rFonts w:ascii="Palatino Linotype" w:hAnsi="Palatino Linotype" w:cs="ArialMT"/>
        </w:rPr>
        <w:t xml:space="preserve">potential fruitfulness of </w:t>
      </w:r>
      <w:r>
        <w:rPr>
          <w:rFonts w:ascii="Palatino Linotype" w:hAnsi="Palatino Linotype" w:cs="ArialMT"/>
        </w:rPr>
        <w:t xml:space="preserve">this connection </w:t>
      </w:r>
      <w:r w:rsidRPr="004932ED">
        <w:rPr>
          <w:rFonts w:ascii="Palatino Linotype" w:hAnsi="Palatino Linotype" w:cs="ArialMT"/>
        </w:rPr>
        <w:t>(i.e., between spatiotemporal modelling and causal inference)</w:t>
      </w:r>
      <w:r>
        <w:rPr>
          <w:rFonts w:ascii="Palatino Linotype" w:hAnsi="Palatino Linotype" w:cs="ArialMT"/>
        </w:rPr>
        <w:t>. The article states that “w</w:t>
      </w:r>
      <w:r w:rsidRPr="00D40CAA">
        <w:rPr>
          <w:rFonts w:ascii="Palatino Linotype" w:hAnsi="Palatino Linotype" w:cs="ArialMT"/>
        </w:rPr>
        <w:t>hile this has recently received increased attention in the mainstream</w:t>
      </w:r>
      <w:r>
        <w:rPr>
          <w:rFonts w:ascii="Palatino Linotype" w:hAnsi="Palatino Linotype" w:cs="ArialMT"/>
        </w:rPr>
        <w:t xml:space="preserve"> </w:t>
      </w:r>
      <w:r w:rsidRPr="00D40CAA">
        <w:rPr>
          <w:rFonts w:ascii="Palatino Linotype" w:hAnsi="Palatino Linotype" w:cs="ArialMT"/>
        </w:rPr>
        <w:t>causal literature</w:t>
      </w:r>
      <w:r>
        <w:rPr>
          <w:rFonts w:ascii="Palatino Linotype" w:hAnsi="Palatino Linotype" w:cs="ArialMT"/>
        </w:rPr>
        <w:t xml:space="preserve"> […] </w:t>
      </w:r>
      <w:r w:rsidRPr="00D40CAA">
        <w:rPr>
          <w:rFonts w:ascii="Palatino Linotype" w:hAnsi="Palatino Linotype" w:cs="ArialMT"/>
        </w:rPr>
        <w:t>an explicit spatial focus is still largely absent</w:t>
      </w:r>
      <w:r>
        <w:rPr>
          <w:rFonts w:ascii="Palatino Linotype" w:hAnsi="Palatino Linotype" w:cs="ArialMT"/>
        </w:rPr>
        <w:t>” (page 129).</w:t>
      </w:r>
    </w:p>
    <w:p w14:paraId="131B5DA8" w14:textId="77777777" w:rsidR="009C0F39" w:rsidRPr="00E16479" w:rsidRDefault="009C0F39" w:rsidP="009C0F39">
      <w:pPr>
        <w:rPr>
          <w:rFonts w:ascii="Palatino Linotype" w:hAnsi="Palatino Linotype" w:cs="ArialMT"/>
        </w:rPr>
      </w:pPr>
      <w:r>
        <w:rPr>
          <w:rFonts w:ascii="Palatino Linotype" w:hAnsi="Palatino Linotype" w:cs="ArialMT"/>
        </w:rPr>
        <w:t>We agree with the R</w:t>
      </w:r>
      <w:r w:rsidRPr="004932ED">
        <w:rPr>
          <w:rFonts w:ascii="Palatino Linotype" w:hAnsi="Palatino Linotype" w:cs="ArialMT"/>
        </w:rPr>
        <w:t xml:space="preserve">eviewer </w:t>
      </w:r>
      <w:r>
        <w:rPr>
          <w:rFonts w:ascii="Palatino Linotype" w:hAnsi="Palatino Linotype" w:cs="ArialMT"/>
        </w:rPr>
        <w:t xml:space="preserve">2 statement </w:t>
      </w:r>
      <w:r w:rsidRPr="004932ED">
        <w:rPr>
          <w:rFonts w:ascii="Palatino Linotype" w:hAnsi="Palatino Linotype" w:cs="ArialMT"/>
        </w:rPr>
        <w:t xml:space="preserve">that “compared with the competing causal methods, </w:t>
      </w:r>
      <w:r w:rsidRPr="00E16479">
        <w:rPr>
          <w:rFonts w:ascii="Palatino Linotype" w:hAnsi="Palatino Linotype" w:cs="ArialMT"/>
        </w:rPr>
        <w:t xml:space="preserve">such as SC, EN and MC, the proposed DM method may lack a clear causal interpretation”. The lack of a clear causal interpretation is precisely due to the fact that the proposed method </w:t>
      </w:r>
      <w:proofErr w:type="gramStart"/>
      <w:r w:rsidRPr="00E16479">
        <w:rPr>
          <w:rFonts w:ascii="Palatino Linotype" w:hAnsi="Palatino Linotype" w:cs="ArialMT"/>
        </w:rPr>
        <w:t>have</w:t>
      </w:r>
      <w:proofErr w:type="gramEnd"/>
      <w:r w:rsidRPr="00E16479">
        <w:rPr>
          <w:rFonts w:ascii="Palatino Linotype" w:hAnsi="Palatino Linotype" w:cs="ArialMT"/>
        </w:rPr>
        <w:t xml:space="preserve"> been largely used for descriptive purposes and not for impact evaluation/causal inference. Embedding DM in a clear causal framework is precisely our innovation.</w:t>
      </w:r>
    </w:p>
    <w:p w14:paraId="1BE4A829" w14:textId="1387E415" w:rsidR="009C0F39" w:rsidRDefault="009C0F39" w:rsidP="009C0F39">
      <w:pPr>
        <w:rPr>
          <w:rFonts w:ascii="Palatino Linotype" w:hAnsi="Palatino Linotype" w:cs="ArialMT"/>
        </w:rPr>
      </w:pPr>
      <w:r w:rsidRPr="00E16479">
        <w:rPr>
          <w:rFonts w:ascii="Palatino Linotype" w:hAnsi="Palatino Linotype" w:cs="ArialMT"/>
        </w:rPr>
        <w:t>Wh</w:t>
      </w:r>
      <w:r>
        <w:rPr>
          <w:rFonts w:ascii="Palatino Linotype" w:hAnsi="Palatino Linotype" w:cs="ArialMT"/>
        </w:rPr>
        <w:t>ile the causal framework we use</w:t>
      </w:r>
      <w:r w:rsidRPr="00E16479">
        <w:rPr>
          <w:rFonts w:ascii="Palatino Linotype" w:hAnsi="Palatino Linotype" w:cs="ArialMT"/>
        </w:rPr>
        <w:t xml:space="preserve"> is also not novel, it was only recently articulated explicitly for panel data </w:t>
      </w:r>
      <w:r w:rsidRPr="00E16479">
        <w:rPr>
          <w:rFonts w:ascii="Palatino Linotype" w:hAnsi="Palatino Linotype" w:cs="ArialMT"/>
        </w:rPr>
        <w:fldChar w:fldCharType="begin"/>
      </w:r>
      <w:r w:rsidR="00AC2CA4">
        <w:rPr>
          <w:rFonts w:ascii="Palatino Linotype" w:hAnsi="Palatino Linotype" w:cs="ArialMT"/>
        </w:rPr>
        <w:instrText xml:space="preserve"> ADDIN ZOTERO_ITEM CSL_CITATION {"citationID":"JUdXeJRC","properties":{"formattedCitation":"(Athey et al., 2018)","plainCitation":"(Athey et al., 2018)","noteIndex":0},"citationItems":[{"id":"8ch4Smo2/IprwUNTz","uris":["http://zotero.org/users/6411923/items/54AK3BZH",["http://zotero.org/users/6411923/items/54AK3BZH"]],"itemData":{"id":115,"type":"article-journal","abstract":"In this paper we study methods for estimating causal effects in settings with panel data, where a subset of units are exposed to a treatment during a subset of periods, and the goal is estimating counterfactual (untreated) outcomes for the treated unit/period combinations. We develop a class of matrix completion estimators that uses the observed elements of the matrix of control outcomes corresponding to untreated unit/periods to predict the \"missing\" elements of the matrix, corresponding to treated units/periods. The approach estimates a matrix that well-approximates the original (incomplete) matrix, but has lower complexity according to the nuclear norm for matrices. From a technical perspective, we generalize results from the matrix completion literature by allowing the patterns of missing data to have a time series dependency structure. We also present novel insights concerning the connections between the matrix completion literature, the literature on interactive fixed effects models and the literatures on program evaluation under unconfoundedness and synthetic control methods.","container-title":"arXiv:1710.10251 [econ, math, stat]","note":"arXiv: 1710.10251","source":"arXiv.org","title":"Matrix Completion Methods for Causal Panel Data Models","URL":"http://arxiv.org/abs/1710.10251","author":[{"family":"Athey","given":"Susan"},{"family":"Bayati","given":"Mohsen"},{"family":"Doudchenko","given":"Nikolay"},{"family":"Imbens","given":"Guido"},{"family":"Khosravi","given":"Khashayar"}],"accessed":{"date-parts":[["2020",2,11]]},"issued":{"date-parts":[["2018",9,29]]}}}],"schema":"https://github.com/citation-style-language/schema/raw/master/csl-citation.json"} </w:instrText>
      </w:r>
      <w:r w:rsidRPr="00E16479">
        <w:rPr>
          <w:rFonts w:ascii="Palatino Linotype" w:hAnsi="Palatino Linotype" w:cs="ArialMT"/>
        </w:rPr>
        <w:fldChar w:fldCharType="separate"/>
      </w:r>
      <w:r w:rsidR="00275D9C">
        <w:rPr>
          <w:rFonts w:ascii="Palatino Linotype" w:hAnsi="Palatino Linotype"/>
        </w:rPr>
        <w:t>(Athey et al., 2018)</w:t>
      </w:r>
      <w:r w:rsidRPr="00E16479">
        <w:rPr>
          <w:rFonts w:ascii="Palatino Linotype" w:hAnsi="Palatino Linotype" w:cs="ArialMT"/>
        </w:rPr>
        <w:fldChar w:fldCharType="end"/>
      </w:r>
      <w:r w:rsidRPr="00E16479">
        <w:rPr>
          <w:rFonts w:ascii="Palatino Linotype" w:hAnsi="Palatino Linotype" w:cs="ArialMT"/>
        </w:rPr>
        <w:t xml:space="preserve">. </w:t>
      </w:r>
      <w:r>
        <w:rPr>
          <w:rFonts w:ascii="Palatino Linotype" w:hAnsi="Palatino Linotype" w:cs="ArialMT"/>
        </w:rPr>
        <w:t>In this framework, effect estimation reduces</w:t>
      </w:r>
      <w:r w:rsidRPr="00E16479">
        <w:rPr>
          <w:rFonts w:ascii="Palatino Linotype" w:hAnsi="Palatino Linotype" w:cs="ArialMT"/>
        </w:rPr>
        <w:t xml:space="preserve"> to estimating the missing entries in an incomplete matrix. While </w:t>
      </w:r>
      <w:proofErr w:type="spellStart"/>
      <w:r w:rsidRPr="00E16479">
        <w:rPr>
          <w:rFonts w:ascii="Palatino Linotype" w:hAnsi="Palatino Linotype" w:cs="ArialMT"/>
        </w:rPr>
        <w:t>Athey</w:t>
      </w:r>
      <w:proofErr w:type="spellEnd"/>
      <w:r w:rsidRPr="00E16479">
        <w:rPr>
          <w:rFonts w:ascii="Palatino Linotype" w:hAnsi="Palatino Linotype" w:cs="ArialMT"/>
        </w:rPr>
        <w:t xml:space="preserve"> and colleagues proposed a particular method to implement this estimation, once the problem is conceived in this way, other alternatives are possible, including, we argue, </w:t>
      </w:r>
      <w:r>
        <w:rPr>
          <w:rFonts w:ascii="Palatino Linotype" w:hAnsi="Palatino Linotype" w:cs="ArialMT"/>
        </w:rPr>
        <w:t xml:space="preserve">the use </w:t>
      </w:r>
      <w:r w:rsidRPr="00E16479">
        <w:rPr>
          <w:rFonts w:ascii="Palatino Linotype" w:hAnsi="Palatino Linotype" w:cs="ArialMT"/>
        </w:rPr>
        <w:lastRenderedPageBreak/>
        <w:t>spatiotemporal model</w:t>
      </w:r>
      <w:r>
        <w:rPr>
          <w:rFonts w:ascii="Palatino Linotype" w:hAnsi="Palatino Linotype" w:cs="ArialMT"/>
        </w:rPr>
        <w:t>s</w:t>
      </w:r>
      <w:r w:rsidRPr="00E16479">
        <w:rPr>
          <w:rFonts w:ascii="Palatino Linotype" w:hAnsi="Palatino Linotype" w:cs="ArialMT"/>
        </w:rPr>
        <w:t xml:space="preserve">. It is worth mentioning that </w:t>
      </w:r>
      <w:proofErr w:type="spellStart"/>
      <w:r w:rsidRPr="00E16479">
        <w:rPr>
          <w:rFonts w:ascii="Palatino Linotype" w:hAnsi="Palatino Linotype" w:cs="ArialMT"/>
        </w:rPr>
        <w:t>Athey</w:t>
      </w:r>
      <w:proofErr w:type="spellEnd"/>
      <w:r w:rsidRPr="00E16479">
        <w:rPr>
          <w:rFonts w:ascii="Palatino Linotype" w:hAnsi="Palatino Linotype" w:cs="ArialMT"/>
        </w:rPr>
        <w:t xml:space="preserve"> and coll</w:t>
      </w:r>
      <w:r>
        <w:rPr>
          <w:rFonts w:ascii="Palatino Linotype" w:hAnsi="Palatino Linotype" w:cs="ArialMT"/>
        </w:rPr>
        <w:t>eagues</w:t>
      </w:r>
      <w:r w:rsidRPr="00E16479">
        <w:rPr>
          <w:rFonts w:ascii="Palatino Linotype" w:hAnsi="Palatino Linotype" w:cs="ArialMT"/>
        </w:rPr>
        <w:t xml:space="preserve"> </w:t>
      </w:r>
      <w:r>
        <w:rPr>
          <w:rFonts w:ascii="Palatino Linotype" w:hAnsi="Palatino Linotype" w:cs="ArialMT"/>
        </w:rPr>
        <w:t xml:space="preserve">did anticipate </w:t>
      </w:r>
      <w:r w:rsidRPr="00E16479">
        <w:rPr>
          <w:rFonts w:ascii="Palatino Linotype" w:hAnsi="Palatino Linotype" w:cs="ArialMT"/>
        </w:rPr>
        <w:t>the possibility of exploiting the dependence on the ti</w:t>
      </w:r>
      <w:r>
        <w:rPr>
          <w:rFonts w:ascii="Palatino Linotype" w:hAnsi="Palatino Linotype" w:cs="ArialMT"/>
        </w:rPr>
        <w:t>m</w:t>
      </w:r>
      <w:r w:rsidRPr="00E16479">
        <w:rPr>
          <w:rFonts w:ascii="Palatino Linotype" w:hAnsi="Palatino Linotype" w:cs="ArialMT"/>
        </w:rPr>
        <w:t xml:space="preserve">e dimension to improve estimation. Out proposal, takes advantage of </w:t>
      </w:r>
      <w:r>
        <w:rPr>
          <w:rFonts w:ascii="Palatino Linotype" w:hAnsi="Palatino Linotype" w:cs="ArialMT"/>
        </w:rPr>
        <w:t xml:space="preserve">both temporal and </w:t>
      </w:r>
      <w:r w:rsidRPr="00E16479">
        <w:rPr>
          <w:rFonts w:ascii="Palatino Linotype" w:hAnsi="Palatino Linotype" w:cs="ArialMT"/>
        </w:rPr>
        <w:t>spatial dependence.</w:t>
      </w:r>
      <w:r>
        <w:rPr>
          <w:rFonts w:ascii="Palatino Linotype" w:hAnsi="Palatino Linotype" w:cs="ArialMT"/>
        </w:rPr>
        <w:t xml:space="preserve"> </w:t>
      </w:r>
    </w:p>
    <w:p w14:paraId="2E13F43A" w14:textId="77777777" w:rsidR="009C0F39" w:rsidRPr="00E16479" w:rsidRDefault="009C0F39" w:rsidP="009C0F39">
      <w:pPr>
        <w:rPr>
          <w:rFonts w:ascii="Palatino Linotype" w:hAnsi="Palatino Linotype" w:cs="ArialMT"/>
        </w:rPr>
      </w:pPr>
      <w:r>
        <w:rPr>
          <w:rFonts w:ascii="Palatino Linotype" w:hAnsi="Palatino Linotype" w:cs="ArialMT"/>
        </w:rPr>
        <w:t>Below we present the casual framework more formally, and show our proposed approach fit in this framework.</w:t>
      </w:r>
    </w:p>
    <w:p w14:paraId="4E8D2BE9" w14:textId="77777777" w:rsidR="009C0F39" w:rsidRPr="00E16479" w:rsidRDefault="009C0F39" w:rsidP="009C0F39">
      <w:pPr>
        <w:rPr>
          <w:rFonts w:ascii="Palatino Linotype" w:hAnsi="Palatino Linotype" w:cs="Times New Roman"/>
          <w:i/>
        </w:rPr>
      </w:pPr>
      <w:r w:rsidRPr="00E16479">
        <w:rPr>
          <w:rFonts w:ascii="Palatino Linotype" w:hAnsi="Palatino Linotype" w:cs="Times New Roman"/>
          <w:i/>
        </w:rPr>
        <w:t>Potential outcomes framework</w:t>
      </w:r>
    </w:p>
    <w:p w14:paraId="18DA777E" w14:textId="5442E2D3" w:rsidR="009C0F39" w:rsidRPr="00E16479" w:rsidRDefault="009C0F39" w:rsidP="009C0F39">
      <w:pPr>
        <w:rPr>
          <w:rFonts w:ascii="Palatino Linotype" w:hAnsi="Palatino Linotype" w:cs="Times New Roman"/>
        </w:rPr>
      </w:pPr>
      <w:r w:rsidRPr="00E16479">
        <w:rPr>
          <w:rFonts w:ascii="Palatino Linotype" w:hAnsi="Palatino Linotype" w:cs="Times New Roman"/>
        </w:rPr>
        <w:t xml:space="preserve">We were interested in estimating the effect of exposure to the GLS program on </w:t>
      </w:r>
      <w:r>
        <w:rPr>
          <w:rFonts w:ascii="Palatino Linotype" w:hAnsi="Palatino Linotype" w:cs="Times New Roman"/>
        </w:rPr>
        <w:t xml:space="preserve">an outcome, e.g. </w:t>
      </w:r>
      <w:r w:rsidRPr="00E16479">
        <w:rPr>
          <w:rFonts w:ascii="Palatino Linotype" w:hAnsi="Palatino Linotype" w:cs="Times New Roman"/>
        </w:rPr>
        <w:t xml:space="preserve">suicide-related hospitalizations. We had data on counties </w:t>
      </w:r>
      <w:proofErr w:type="spellStart"/>
      <w:r w:rsidRPr="00E16479">
        <w:rPr>
          <w:rFonts w:ascii="Palatino Linotype" w:hAnsi="Palatino Linotype" w:cs="Times New Roman"/>
        </w:rPr>
        <w:t>i</w:t>
      </w:r>
      <w:proofErr w:type="spellEnd"/>
      <w:r w:rsidRPr="00E16479">
        <w:rPr>
          <w:rFonts w:ascii="Palatino Linotype" w:hAnsi="Palatino Linotype" w:cs="Times New Roman"/>
        </w:rPr>
        <w:t xml:space="preserve"> = </w:t>
      </w:r>
      <w:proofErr w:type="gramStart"/>
      <w:r w:rsidRPr="00E16479">
        <w:rPr>
          <w:rFonts w:ascii="Palatino Linotype" w:hAnsi="Palatino Linotype" w:cs="Times New Roman"/>
        </w:rPr>
        <w:t>1,</w:t>
      </w:r>
      <w:r>
        <w:rPr>
          <w:rFonts w:ascii="Palatino Linotype" w:hAnsi="Palatino Linotype" w:cs="Times New Roman"/>
        </w:rPr>
        <w:t>.</w:t>
      </w:r>
      <w:r w:rsidRPr="00E16479">
        <w:rPr>
          <w:rFonts w:ascii="Palatino Linotype" w:hAnsi="Palatino Linotype" w:cs="Times New Roman"/>
        </w:rPr>
        <w:t>..</w:t>
      </w:r>
      <w:proofErr w:type="gramEnd"/>
      <w:r w:rsidRPr="00E16479">
        <w:rPr>
          <w:rFonts w:ascii="Palatino Linotype" w:hAnsi="Palatino Linotype" w:cs="Times New Roman"/>
        </w:rPr>
        <w:t>, N, observed during years t = 1,..T. Each year, we observed whether a county was exposed to GLS or not, a circumstance we denoted by W</w:t>
      </w:r>
      <w:r w:rsidRPr="00E16479">
        <w:rPr>
          <w:rFonts w:ascii="Palatino Linotype" w:hAnsi="Palatino Linotype" w:cs="Times New Roman"/>
          <w:vertAlign w:val="subscript"/>
        </w:rPr>
        <w:t xml:space="preserve">it </w:t>
      </w:r>
      <w:proofErr w:type="gramStart"/>
      <w:r w:rsidRPr="00E16479">
        <w:rPr>
          <w:rFonts w:ascii="Cambria Math" w:hAnsi="Cambria Math" w:cs="Cambria Math"/>
        </w:rPr>
        <w:t>∈</w:t>
      </w:r>
      <w:r w:rsidRPr="00E16479">
        <w:rPr>
          <w:rFonts w:ascii="Palatino Linotype" w:hAnsi="Palatino Linotype" w:cs="Times New Roman"/>
        </w:rPr>
        <w:t>{</w:t>
      </w:r>
      <w:proofErr w:type="gramEnd"/>
      <w:r w:rsidRPr="00E16479">
        <w:rPr>
          <w:rFonts w:ascii="Palatino Linotype" w:hAnsi="Palatino Linotype" w:cs="Times New Roman"/>
        </w:rPr>
        <w:t xml:space="preserve">0,1}. Indeed, a subset of the counties, </w:t>
      </w:r>
      <w:proofErr w:type="spellStart"/>
      <w:r w:rsidRPr="00E16479">
        <w:rPr>
          <w:rFonts w:ascii="Palatino Linotype" w:hAnsi="Palatino Linotype" w:cs="Times New Roman"/>
        </w:rPr>
        <w:t>i</w:t>
      </w:r>
      <w:proofErr w:type="spellEnd"/>
      <w:r w:rsidRPr="00E16479">
        <w:rPr>
          <w:rFonts w:ascii="Palatino Linotype" w:hAnsi="Palatino Linotype" w:cs="Times New Roman"/>
        </w:rPr>
        <w:t xml:space="preserve"> = N</w:t>
      </w:r>
      <w:r w:rsidRPr="00E16479">
        <w:rPr>
          <w:rFonts w:ascii="Palatino Linotype" w:hAnsi="Palatino Linotype" w:cs="Times New Roman"/>
          <w:vertAlign w:val="subscript"/>
        </w:rPr>
        <w:t xml:space="preserve">0 </w:t>
      </w:r>
      <w:r w:rsidRPr="00E16479">
        <w:rPr>
          <w:rFonts w:ascii="Palatino Linotype" w:hAnsi="Palatino Linotype" w:cs="Times New Roman"/>
        </w:rPr>
        <w:t>+</w:t>
      </w:r>
      <w:proofErr w:type="gramStart"/>
      <w:r w:rsidRPr="00E16479">
        <w:rPr>
          <w:rFonts w:ascii="Palatino Linotype" w:hAnsi="Palatino Linotype" w:cs="Times New Roman"/>
        </w:rPr>
        <w:t>1,</w:t>
      </w:r>
      <w:r>
        <w:rPr>
          <w:rFonts w:ascii="Palatino Linotype" w:hAnsi="Palatino Linotype" w:cs="Times New Roman"/>
        </w:rPr>
        <w:t>…</w:t>
      </w:r>
      <w:proofErr w:type="gramEnd"/>
      <w:r w:rsidRPr="00E16479">
        <w:rPr>
          <w:rFonts w:ascii="Palatino Linotype" w:hAnsi="Palatino Linotype" w:cs="Times New Roman"/>
        </w:rPr>
        <w:t>, N, was exposed to GLS starting from year t = t</w:t>
      </w:r>
      <w:r w:rsidRPr="00E16479">
        <w:rPr>
          <w:rFonts w:ascii="Palatino Linotype" w:hAnsi="Palatino Linotype" w:cs="Times New Roman"/>
          <w:vertAlign w:val="subscript"/>
        </w:rPr>
        <w:t xml:space="preserve">0i </w:t>
      </w:r>
      <w:r w:rsidRPr="00E16479">
        <w:rPr>
          <w:rFonts w:ascii="Palatino Linotype" w:hAnsi="Palatino Linotype" w:cs="Times New Roman"/>
        </w:rPr>
        <w:t>+1 onwards.</w:t>
      </w:r>
      <w:r w:rsidRPr="00487730">
        <w:rPr>
          <w:rFonts w:ascii="Times New Roman" w:hAnsi="Times New Roman" w:cs="Times New Roman"/>
          <w:sz w:val="20"/>
          <w:szCs w:val="20"/>
        </w:rPr>
        <w:t xml:space="preserve"> </w:t>
      </w:r>
      <w:r w:rsidRPr="00B13D4D">
        <w:rPr>
          <w:rStyle w:val="FootnoteReference"/>
          <w:rFonts w:ascii="Times New Roman" w:hAnsi="Times New Roman" w:cs="Times New Roman"/>
          <w:sz w:val="20"/>
          <w:szCs w:val="20"/>
        </w:rPr>
        <w:footnoteReference w:id="20"/>
      </w:r>
      <w:r w:rsidRPr="00E16479">
        <w:rPr>
          <w:rFonts w:ascii="Palatino Linotype" w:hAnsi="Palatino Linotype" w:cs="Times New Roman"/>
        </w:rPr>
        <w:t xml:space="preserve"> Using the so-called “potential outcome” perspective </w:t>
      </w:r>
      <w:r w:rsidRPr="00E16479">
        <w:rPr>
          <w:rFonts w:ascii="Palatino Linotype" w:hAnsi="Palatino Linotype" w:cs="Times New Roman"/>
        </w:rPr>
        <w:fldChar w:fldCharType="begin"/>
      </w:r>
      <w:r w:rsidR="00275D9C">
        <w:rPr>
          <w:rFonts w:ascii="Palatino Linotype" w:hAnsi="Palatino Linotype" w:cs="Times New Roman"/>
        </w:rPr>
        <w:instrText xml:space="preserve"> ADDIN ZOTERO_ITEM CSL_CITATION {"citationID":"MB7xWDBn","properties":{"unsorted":true,"formattedCitation":"(Rubin, 1974; Imbens &amp; Rubin, 2015)","plainCitation":"(Rubin, 1974; Imbens &amp; Rubin, 2015)","noteIndex":0},"citationItems":[{"id":127,"uris":["http://zotero.org/users/6411923/items/UV3AK9WZ",["http://zotero.org/users/6411923/items/UV3AK9WZ"]],"itemData":{"id":127,"type":"article-journal","container-title":"Journal of Educational Psychology","DOI":"10.1037/h0037350","ISSN":"0022-0663","issue":"5","journalAbbreviation":"Journal of Educational Psychology","language":"en","page":"688-701","source":"DOI.org (Crossref)","title":"Estimating causal effects of treatments in randomized and nonrandomized studies.","volume":"66","author":[{"family":"Rubin","given":"Donald B."}],"issued":{"date-parts":[["1974"]]}},"label":"page"},{"id":128,"uris":["http://zotero.org/users/6411923/items/R2BCI2YW",["http://zotero.org/users/6411923/items/R2BCI2YW"]],"itemData":{"id":128,"type":"book","edition":"1","ISBN":"978-0-521-88588-1","note":"DOI: 10.1017/CBO9781139025751","publisher":"Cambridge University Press","source":"DOI.org (Crossref)","title":"Causal Inference for Statistics, Social, and Biomedical Sciences: An Introduction","title-short":"Causal Inference for Statistics, Social, and Biomedical Sciences","URL":"https://www.cambridge.org/core/product/identifier/9781139025751/type/book","author":[{"family":"Imbens","given":"Guido W."},{"family":"Rubin","given":"Donald B."}],"accessed":{"date-parts":[["2020",2,12]]},"issued":{"date-parts":[["2015",4,6]]}},"label":"page"}],"schema":"https://github.com/citation-style-language/schema/raw/master/csl-citation.json"} </w:instrText>
      </w:r>
      <w:r w:rsidRPr="00E16479">
        <w:rPr>
          <w:rFonts w:ascii="Palatino Linotype" w:hAnsi="Palatino Linotype" w:cs="Times New Roman"/>
        </w:rPr>
        <w:fldChar w:fldCharType="separate"/>
      </w:r>
      <w:r w:rsidR="00275D9C">
        <w:rPr>
          <w:rFonts w:ascii="Palatino Linotype" w:hAnsi="Palatino Linotype" w:cs="Times New Roman"/>
        </w:rPr>
        <w:t>(Rubin, 1974; Imbens &amp; Rubin, 2015)</w:t>
      </w:r>
      <w:r w:rsidRPr="00E16479">
        <w:rPr>
          <w:rFonts w:ascii="Palatino Linotype" w:hAnsi="Palatino Linotype" w:cs="Times New Roman"/>
        </w:rPr>
        <w:fldChar w:fldCharType="end"/>
      </w:r>
      <w:r w:rsidRPr="00E16479">
        <w:rPr>
          <w:rFonts w:ascii="Palatino Linotype" w:hAnsi="Palatino Linotype" w:cs="Times New Roman"/>
        </w:rPr>
        <w:t xml:space="preserve">, we defined </w:t>
      </w:r>
      <w:r w:rsidRPr="00E16479">
        <w:rPr>
          <w:rFonts w:ascii="Palatino Linotype" w:eastAsiaTheme="minorEastAsia" w:hAnsi="Palatino Linotype" w:cs="Times New Roman"/>
        </w:rPr>
        <w:t xml:space="preserve">the effect of GLS in an exposed county as </w:t>
      </w:r>
      <w:r w:rsidRPr="00E16479">
        <w:rPr>
          <w:rFonts w:ascii="Palatino Linotype" w:hAnsi="Palatino Linotype" w:cs="Times New Roman"/>
        </w:rPr>
        <w:t xml:space="preserve">the difference between observed suicide-related hospitalizations and the hospitalizations that would have been observed in the absence of the intervention. Formally, we proposed that for the counties exposed to GLS after exposure started (but not necessarily for all counties and years), there were a pair of potential outcomes, </w:t>
      </w:r>
      <w:proofErr w:type="spellStart"/>
      <w:proofErr w:type="gramStart"/>
      <w:r w:rsidRPr="00E16479">
        <w:rPr>
          <w:rFonts w:ascii="Palatino Linotype" w:hAnsi="Palatino Linotype" w:cs="Times New Roman"/>
        </w:rPr>
        <w:t>Y</w:t>
      </w:r>
      <w:r w:rsidRPr="00E16479">
        <w:rPr>
          <w:rFonts w:ascii="Palatino Linotype" w:hAnsi="Palatino Linotype" w:cs="Times New Roman"/>
          <w:vertAlign w:val="subscript"/>
        </w:rPr>
        <w:t>it</w:t>
      </w:r>
      <w:proofErr w:type="spellEnd"/>
      <w:r w:rsidRPr="00E16479">
        <w:rPr>
          <w:rFonts w:ascii="Palatino Linotype" w:hAnsi="Palatino Linotype" w:cs="Times New Roman"/>
        </w:rPr>
        <w:t>(</w:t>
      </w:r>
      <w:proofErr w:type="gramEnd"/>
      <w:r w:rsidRPr="00E16479">
        <w:rPr>
          <w:rFonts w:ascii="Palatino Linotype" w:hAnsi="Palatino Linotype" w:cs="Times New Roman"/>
        </w:rPr>
        <w:t xml:space="preserve">0) and </w:t>
      </w:r>
      <w:proofErr w:type="spellStart"/>
      <w:r w:rsidRPr="00E16479">
        <w:rPr>
          <w:rFonts w:ascii="Palatino Linotype" w:hAnsi="Palatino Linotype" w:cs="Times New Roman"/>
        </w:rPr>
        <w:t>Y</w:t>
      </w:r>
      <w:r w:rsidRPr="00E16479">
        <w:rPr>
          <w:rFonts w:ascii="Palatino Linotype" w:hAnsi="Palatino Linotype" w:cs="Times New Roman"/>
          <w:vertAlign w:val="subscript"/>
        </w:rPr>
        <w:t>it</w:t>
      </w:r>
      <w:proofErr w:type="spellEnd"/>
      <w:r w:rsidRPr="00E16479">
        <w:rPr>
          <w:rFonts w:ascii="Palatino Linotype" w:hAnsi="Palatino Linotype" w:cs="Times New Roman"/>
        </w:rPr>
        <w:t xml:space="preserve">(1), corresponding to each possible exposure status. We only observed, however, the outcome corresponding to the actual exposure, i.e., </w:t>
      </w:r>
      <w:proofErr w:type="spellStart"/>
      <w:r w:rsidRPr="00E16479">
        <w:rPr>
          <w:rFonts w:ascii="Palatino Linotype" w:hAnsi="Palatino Linotype" w:cs="Times New Roman"/>
        </w:rPr>
        <w:t>Y</w:t>
      </w:r>
      <w:r w:rsidRPr="00E16479">
        <w:rPr>
          <w:rFonts w:ascii="Palatino Linotype" w:hAnsi="Palatino Linotype" w:cs="Times New Roman"/>
          <w:vertAlign w:val="subscript"/>
        </w:rPr>
        <w:t>it</w:t>
      </w:r>
      <w:proofErr w:type="spellEnd"/>
      <w:r w:rsidRPr="00E16479">
        <w:rPr>
          <w:rFonts w:ascii="Palatino Linotype" w:hAnsi="Palatino Linotype" w:cs="Times New Roman"/>
          <w:vertAlign w:val="subscript"/>
        </w:rPr>
        <w:t xml:space="preserve"> </w:t>
      </w:r>
      <w:r w:rsidRPr="00E16479">
        <w:rPr>
          <w:rFonts w:ascii="Palatino Linotype" w:hAnsi="Palatino Linotype" w:cs="Times New Roman"/>
        </w:rPr>
        <w:t xml:space="preserve">= </w:t>
      </w:r>
      <w:proofErr w:type="spellStart"/>
      <w:proofErr w:type="gramStart"/>
      <w:r w:rsidRPr="00E16479">
        <w:rPr>
          <w:rFonts w:ascii="Palatino Linotype" w:hAnsi="Palatino Linotype" w:cs="Times New Roman"/>
        </w:rPr>
        <w:t>Y</w:t>
      </w:r>
      <w:r w:rsidRPr="00E16479">
        <w:rPr>
          <w:rFonts w:ascii="Palatino Linotype" w:hAnsi="Palatino Linotype" w:cs="Times New Roman"/>
          <w:vertAlign w:val="subscript"/>
        </w:rPr>
        <w:t>it</w:t>
      </w:r>
      <w:proofErr w:type="spellEnd"/>
      <w:r w:rsidRPr="00E16479">
        <w:rPr>
          <w:rFonts w:ascii="Palatino Linotype" w:hAnsi="Palatino Linotype" w:cs="Times New Roman"/>
        </w:rPr>
        <w:t>(</w:t>
      </w:r>
      <w:proofErr w:type="gramEnd"/>
      <w:r w:rsidRPr="00E16479">
        <w:rPr>
          <w:rFonts w:ascii="Palatino Linotype" w:hAnsi="Palatino Linotype" w:cs="Times New Roman"/>
        </w:rPr>
        <w:t>W</w:t>
      </w:r>
      <w:r w:rsidRPr="00E16479">
        <w:rPr>
          <w:rFonts w:ascii="Palatino Linotype" w:hAnsi="Palatino Linotype" w:cs="Times New Roman"/>
          <w:vertAlign w:val="subscript"/>
        </w:rPr>
        <w:t>it</w:t>
      </w:r>
      <w:r w:rsidRPr="00E16479">
        <w:rPr>
          <w:rFonts w:ascii="Palatino Linotype" w:hAnsi="Palatino Linotype" w:cs="Times New Roman"/>
        </w:rPr>
        <w:t xml:space="preserve">). The effect of the intervention in a county exposed to GLS during a year after the start of exposure can be defined as </w:t>
      </w:r>
    </w:p>
    <w:p w14:paraId="1026DB31" w14:textId="77777777" w:rsidR="009C0F39" w:rsidRPr="00E16479" w:rsidRDefault="00000000" w:rsidP="009C0F39">
      <w:pPr>
        <w:rPr>
          <w:rFonts w:ascii="Palatino Linotype" w:eastAsiaTheme="minorEastAsia" w:hAnsi="Palatino Linotype" w:cs="Times New Roman"/>
        </w:rPr>
      </w:pPr>
      <m:oMathPara>
        <m:oMath>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d>
            <m:dPr>
              <m:ctrlPr>
                <w:rPr>
                  <w:rFonts w:ascii="Cambria Math" w:hAnsi="Cambria Math" w:cs="Times New Roman"/>
                </w:rPr>
              </m:ctrlPr>
            </m:dPr>
            <m:e>
              <m:r>
                <m:rPr>
                  <m:sty m:val="p"/>
                </m:rPr>
                <w:rPr>
                  <w:rFonts w:ascii="Cambria Math" w:hAnsi="Cambria Math" w:cs="Times New Roman"/>
                </w:rPr>
                <m:t>1</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d>
            <m:dPr>
              <m:ctrlPr>
                <w:rPr>
                  <w:rFonts w:ascii="Cambria Math" w:hAnsi="Cambria Math" w:cs="Times New Roman"/>
                </w:rPr>
              </m:ctrlPr>
            </m:dPr>
            <m:e>
              <m:r>
                <m:rPr>
                  <m:sty m:val="p"/>
                </m:rPr>
                <w:rPr>
                  <w:rFonts w:ascii="Cambria Math" w:hAnsi="Cambria Math" w:cs="Times New Roman"/>
                </w:rPr>
                <m:t>0</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d>
            <m:dPr>
              <m:ctrlPr>
                <w:rPr>
                  <w:rFonts w:ascii="Cambria Math" w:hAnsi="Cambria Math" w:cs="Times New Roman"/>
                </w:rPr>
              </m:ctrlPr>
            </m:dPr>
            <m:e>
              <m:r>
                <m:rPr>
                  <m:sty m:val="p"/>
                </m:rPr>
                <w:rPr>
                  <w:rFonts w:ascii="Cambria Math" w:hAnsi="Cambria Math" w:cs="Times New Roman"/>
                </w:rPr>
                <m:t>0</m:t>
              </m:r>
            </m:e>
          </m:d>
          <m:r>
            <w:rPr>
              <w:rFonts w:ascii="Cambria Math" w:eastAsiaTheme="minorEastAsia" w:hAnsi="Cambria Math" w:cs="Times New Roman"/>
            </w:rPr>
            <m:t>,</m:t>
          </m:r>
        </m:oMath>
      </m:oMathPara>
    </w:p>
    <w:p w14:paraId="3DB3A60A" w14:textId="77777777" w:rsidR="009C0F39" w:rsidRPr="00E16479" w:rsidRDefault="009C0F39" w:rsidP="009C0F39">
      <w:pPr>
        <w:rPr>
          <w:rFonts w:ascii="Palatino Linotype" w:hAnsi="Palatino Linotype" w:cs="Times New Roman"/>
        </w:rPr>
      </w:pPr>
      <w:r w:rsidRPr="00E16479">
        <w:rPr>
          <w:rFonts w:ascii="Palatino Linotype" w:eastAsiaTheme="minorEastAsia" w:hAnsi="Palatino Linotype" w:cs="Times New Roman"/>
        </w:rPr>
        <w:t xml:space="preserve">for </w:t>
      </w:r>
      <w:proofErr w:type="spellStart"/>
      <w:r w:rsidRPr="00E16479">
        <w:rPr>
          <w:rFonts w:ascii="Palatino Linotype" w:eastAsiaTheme="minorEastAsia" w:hAnsi="Palatino Linotype" w:cs="Times New Roman"/>
        </w:rPr>
        <w:t>i</w:t>
      </w:r>
      <w:proofErr w:type="spellEnd"/>
      <w:r w:rsidRPr="00E16479">
        <w:rPr>
          <w:rFonts w:ascii="Palatino Linotype" w:eastAsiaTheme="minorEastAsia" w:hAnsi="Palatino Linotype" w:cs="Times New Roman"/>
        </w:rPr>
        <w:t xml:space="preserve"> &gt; N</w:t>
      </w:r>
      <w:r w:rsidRPr="00E16479">
        <w:rPr>
          <w:rFonts w:ascii="Palatino Linotype" w:eastAsiaTheme="minorEastAsia" w:hAnsi="Palatino Linotype" w:cs="Times New Roman"/>
          <w:vertAlign w:val="subscript"/>
        </w:rPr>
        <w:t>0</w:t>
      </w:r>
      <w:r w:rsidRPr="00E16479">
        <w:rPr>
          <w:rFonts w:ascii="Palatino Linotype" w:eastAsiaTheme="minorEastAsia" w:hAnsi="Palatino Linotype" w:cs="Times New Roman"/>
        </w:rPr>
        <w:t xml:space="preserve"> and t &gt; t</w:t>
      </w:r>
      <w:r w:rsidRPr="00E16479">
        <w:rPr>
          <w:rFonts w:ascii="Palatino Linotype" w:eastAsiaTheme="minorEastAsia" w:hAnsi="Palatino Linotype" w:cs="Times New Roman"/>
          <w:vertAlign w:val="subscript"/>
        </w:rPr>
        <w:t>0i</w:t>
      </w:r>
      <w:r w:rsidRPr="00E16479">
        <w:rPr>
          <w:rFonts w:ascii="Palatino Linotype" w:eastAsiaTheme="minorEastAsia" w:hAnsi="Palatino Linotype" w:cs="Times New Roman"/>
        </w:rPr>
        <w:t xml:space="preserve">. </w:t>
      </w:r>
      <w:r w:rsidRPr="00E16479">
        <w:rPr>
          <w:rFonts w:ascii="Palatino Linotype" w:hAnsi="Palatino Linotype" w:cs="Times New Roman"/>
        </w:rPr>
        <w:t xml:space="preserve">We hoped to estimate the unobserved outcome </w:t>
      </w:r>
      <w:proofErr w:type="spellStart"/>
      <w:proofErr w:type="gramStart"/>
      <w:r w:rsidRPr="00E16479">
        <w:rPr>
          <w:rFonts w:ascii="Palatino Linotype" w:hAnsi="Palatino Linotype" w:cs="Times New Roman"/>
        </w:rPr>
        <w:t>Y</w:t>
      </w:r>
      <w:r w:rsidRPr="00E16479">
        <w:rPr>
          <w:rFonts w:ascii="Palatino Linotype" w:hAnsi="Palatino Linotype" w:cs="Times New Roman"/>
          <w:vertAlign w:val="subscript"/>
        </w:rPr>
        <w:t>it</w:t>
      </w:r>
      <w:proofErr w:type="spellEnd"/>
      <w:r w:rsidRPr="00E16479">
        <w:rPr>
          <w:rFonts w:ascii="Palatino Linotype" w:hAnsi="Palatino Linotype" w:cs="Times New Roman"/>
        </w:rPr>
        <w:t>(</w:t>
      </w:r>
      <w:proofErr w:type="gramEnd"/>
      <w:r w:rsidRPr="00E16479">
        <w:rPr>
          <w:rFonts w:ascii="Palatino Linotype" w:hAnsi="Palatino Linotype" w:cs="Times New Roman"/>
        </w:rPr>
        <w:t xml:space="preserve">0) using information from unexposed county-years; i.e., suicide-related hospitalizations among exposed counties before the start of exposure, and information among unexposed counties during the entire period. In other words, we wanted to use </w:t>
      </w:r>
      <w:proofErr w:type="gramStart"/>
      <w:r w:rsidRPr="00E16479">
        <w:rPr>
          <w:rFonts w:ascii="Palatino Linotype" w:hAnsi="Palatino Linotype" w:cs="Times New Roman"/>
          <w:b/>
        </w:rPr>
        <w:t>Y</w:t>
      </w:r>
      <w:r w:rsidRPr="00E16479">
        <w:rPr>
          <w:rFonts w:ascii="Palatino Linotype" w:hAnsi="Palatino Linotype" w:cs="Times New Roman"/>
        </w:rPr>
        <w:t>(</w:t>
      </w:r>
      <w:proofErr w:type="gramEnd"/>
      <w:r w:rsidRPr="00E16479">
        <w:rPr>
          <w:rFonts w:ascii="Palatino Linotype" w:hAnsi="Palatino Linotype" w:cs="Times New Roman"/>
        </w:rPr>
        <w:t xml:space="preserve">0), the N by T matrix with elements </w:t>
      </w:r>
      <w:proofErr w:type="spellStart"/>
      <w:r w:rsidRPr="00E16479">
        <w:rPr>
          <w:rFonts w:ascii="Palatino Linotype" w:hAnsi="Palatino Linotype" w:cs="Times New Roman"/>
        </w:rPr>
        <w:t>Y</w:t>
      </w:r>
      <w:r w:rsidRPr="00E16479">
        <w:rPr>
          <w:rFonts w:ascii="Palatino Linotype" w:hAnsi="Palatino Linotype" w:cs="Times New Roman"/>
          <w:vertAlign w:val="subscript"/>
        </w:rPr>
        <w:t>it</w:t>
      </w:r>
      <w:proofErr w:type="spellEnd"/>
      <w:r w:rsidRPr="00E16479">
        <w:rPr>
          <w:rFonts w:ascii="Palatino Linotype" w:hAnsi="Palatino Linotype" w:cs="Times New Roman"/>
          <w:vertAlign w:val="subscript"/>
        </w:rPr>
        <w:t xml:space="preserve"> </w:t>
      </w:r>
      <w:r w:rsidRPr="00E16479">
        <w:rPr>
          <w:rFonts w:ascii="Palatino Linotype" w:hAnsi="Palatino Linotype" w:cs="Times New Roman"/>
        </w:rPr>
        <w:t xml:space="preserve">= </w:t>
      </w:r>
      <w:proofErr w:type="spellStart"/>
      <w:r w:rsidRPr="00E16479">
        <w:rPr>
          <w:rFonts w:ascii="Palatino Linotype" w:hAnsi="Palatino Linotype" w:cs="Times New Roman"/>
        </w:rPr>
        <w:t>Y</w:t>
      </w:r>
      <w:r w:rsidRPr="00E16479">
        <w:rPr>
          <w:rFonts w:ascii="Palatino Linotype" w:hAnsi="Palatino Linotype" w:cs="Times New Roman"/>
          <w:vertAlign w:val="subscript"/>
        </w:rPr>
        <w:t>it</w:t>
      </w:r>
      <w:proofErr w:type="spellEnd"/>
      <w:r w:rsidRPr="00E16479">
        <w:rPr>
          <w:rFonts w:ascii="Palatino Linotype" w:hAnsi="Palatino Linotype" w:cs="Times New Roman"/>
        </w:rPr>
        <w:t>(0) whenever W</w:t>
      </w:r>
      <w:r w:rsidRPr="00E16479">
        <w:rPr>
          <w:rFonts w:ascii="Palatino Linotype" w:hAnsi="Palatino Linotype" w:cs="Times New Roman"/>
          <w:vertAlign w:val="subscript"/>
        </w:rPr>
        <w:t xml:space="preserve">it </w:t>
      </w:r>
      <w:r w:rsidRPr="00E16479">
        <w:rPr>
          <w:rFonts w:ascii="Palatino Linotype" w:hAnsi="Palatino Linotype" w:cs="Times New Roman"/>
        </w:rPr>
        <w:t xml:space="preserve">= 0, and missing entries otherwise. </w:t>
      </w:r>
    </w:p>
    <w:p w14:paraId="2FF5B329" w14:textId="77777777" w:rsidR="009C0F39" w:rsidRPr="00E16479" w:rsidRDefault="009C0F39" w:rsidP="009C0F39">
      <w:pPr>
        <w:ind w:firstLine="720"/>
        <w:rPr>
          <w:rFonts w:ascii="Palatino Linotype" w:hAnsi="Palatino Linotype" w:cs="Times New Roman"/>
        </w:rPr>
      </w:pPr>
      <w:r w:rsidRPr="00E16479">
        <w:rPr>
          <w:rFonts w:ascii="Palatino Linotype" w:hAnsi="Palatino Linotype" w:cs="Times New Roman"/>
        </w:rPr>
        <w:t xml:space="preserve">From this perspective, traditional and more recent proposed approaches can be seen as different ways to combine the available information in </w:t>
      </w:r>
      <w:proofErr w:type="gramStart"/>
      <w:r w:rsidRPr="00E16479">
        <w:rPr>
          <w:rFonts w:ascii="Palatino Linotype" w:hAnsi="Palatino Linotype" w:cs="Times New Roman"/>
          <w:b/>
        </w:rPr>
        <w:t>Y</w:t>
      </w:r>
      <w:r w:rsidRPr="00E16479">
        <w:rPr>
          <w:rFonts w:ascii="Palatino Linotype" w:hAnsi="Palatino Linotype" w:cs="Times New Roman"/>
        </w:rPr>
        <w:t>(</w:t>
      </w:r>
      <w:proofErr w:type="gramEnd"/>
      <w:r w:rsidRPr="00E16479">
        <w:rPr>
          <w:rFonts w:ascii="Palatino Linotype" w:hAnsi="Palatino Linotype" w:cs="Times New Roman"/>
        </w:rPr>
        <w:t xml:space="preserve">0), and possibly additional covariates, to estimate the missing entries in this matrix. For example, </w:t>
      </w:r>
      <w:proofErr w:type="spellStart"/>
      <w:r w:rsidRPr="00E16479">
        <w:rPr>
          <w:rFonts w:ascii="Palatino Linotype" w:hAnsi="Palatino Linotype" w:cs="Times New Roman"/>
        </w:rPr>
        <w:t>Athey</w:t>
      </w:r>
      <w:proofErr w:type="spellEnd"/>
      <w:r w:rsidRPr="00E16479">
        <w:rPr>
          <w:rFonts w:ascii="Palatino Linotype" w:hAnsi="Palatino Linotype" w:cs="Times New Roman"/>
        </w:rPr>
        <w:t xml:space="preserve"> et al. (2018) proposed that if </w:t>
      </w:r>
      <w:proofErr w:type="gramStart"/>
      <w:r w:rsidRPr="00E16479">
        <w:rPr>
          <w:rFonts w:ascii="Palatino Linotype" w:hAnsi="Palatino Linotype" w:cs="Times New Roman"/>
          <w:b/>
        </w:rPr>
        <w:t>Y</w:t>
      </w:r>
      <w:r w:rsidRPr="00E16479">
        <w:rPr>
          <w:rFonts w:ascii="Palatino Linotype" w:hAnsi="Palatino Linotype" w:cs="Times New Roman"/>
        </w:rPr>
        <w:t>(</w:t>
      </w:r>
      <w:proofErr w:type="gramEnd"/>
      <w:r w:rsidRPr="00E16479">
        <w:rPr>
          <w:rFonts w:ascii="Palatino Linotype" w:hAnsi="Palatino Linotype" w:cs="Times New Roman"/>
        </w:rPr>
        <w:t xml:space="preserve">0) can be thought as a low rank matrix plus some noise, i.e., </w:t>
      </w:r>
    </w:p>
    <w:p w14:paraId="7FE70A73" w14:textId="77777777" w:rsidR="009C0F39" w:rsidRPr="00E16479" w:rsidRDefault="00000000" w:rsidP="009C0F39">
      <w:pPr>
        <w:jc w:val="center"/>
        <w:rPr>
          <w:rFonts w:ascii="Palatino Linotype" w:hAnsi="Palatino Linotype" w:cs="Times New Roman"/>
        </w:rPr>
      </w:pPr>
      <m:oMath>
        <m:sSub>
          <m:sSubPr>
            <m:ctrlPr>
              <w:rPr>
                <w:rFonts w:ascii="Cambria Math" w:hAnsi="Cambria Math" w:cs="Times New Roman"/>
              </w:rPr>
            </m:ctrlPr>
          </m:sSubPr>
          <m:e>
            <m:r>
              <m:rPr>
                <m:sty m:val="p"/>
              </m:rPr>
              <w:rPr>
                <w:rFonts w:ascii="Cambria Math" w:hAnsi="Cambria Math" w:cs="Times New Roman"/>
              </w:rPr>
              <m:t>Y</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L</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ε</m:t>
            </m:r>
          </m:e>
          <m:sub>
            <m:r>
              <w:rPr>
                <w:rFonts w:ascii="Cambria Math" w:hAnsi="Cambria Math" w:cs="Times New Roman"/>
              </w:rPr>
              <m:t>it</m:t>
            </m:r>
          </m:sub>
        </m:sSub>
      </m:oMath>
      <w:r w:rsidR="009C0F39" w:rsidRPr="00E16479">
        <w:rPr>
          <w:rFonts w:ascii="Palatino Linotype" w:eastAsiaTheme="minorEastAsia" w:hAnsi="Palatino Linotype" w:cs="Times New Roman"/>
        </w:rPr>
        <w:t>,</w:t>
      </w:r>
    </w:p>
    <w:p w14:paraId="5D88E6D2" w14:textId="1522A0BB" w:rsidR="009C0F39" w:rsidRPr="00E16479" w:rsidRDefault="009C0F39" w:rsidP="009C0F39">
      <w:pPr>
        <w:rPr>
          <w:rFonts w:ascii="Palatino Linotype" w:hAnsi="Palatino Linotype" w:cs="Times New Roman"/>
        </w:rPr>
      </w:pPr>
      <w:r w:rsidRPr="00E16479">
        <w:rPr>
          <w:rFonts w:ascii="Palatino Linotype" w:hAnsi="Palatino Linotype" w:cs="Times New Roman"/>
        </w:rPr>
        <w:t xml:space="preserve">singular value decomposition coupled with regularization can be used to estimate </w:t>
      </w:r>
      <w:r w:rsidRPr="00E16479">
        <w:rPr>
          <w:rFonts w:ascii="Palatino Linotype" w:hAnsi="Palatino Linotype" w:cs="Times New Roman"/>
          <w:b/>
        </w:rPr>
        <w:t>L</w:t>
      </w:r>
      <w:r w:rsidRPr="00E16479">
        <w:rPr>
          <w:rFonts w:ascii="Palatino Linotype" w:hAnsi="Palatino Linotype" w:cs="Times New Roman"/>
        </w:rPr>
        <w:t xml:space="preserve"> and to impute the missing entries in </w:t>
      </w:r>
      <w:proofErr w:type="gramStart"/>
      <w:r w:rsidRPr="00E16479">
        <w:rPr>
          <w:rFonts w:ascii="Palatino Linotype" w:hAnsi="Palatino Linotype" w:cs="Times New Roman"/>
          <w:b/>
        </w:rPr>
        <w:t>Y</w:t>
      </w:r>
      <w:r w:rsidRPr="00E16479">
        <w:rPr>
          <w:rFonts w:ascii="Palatino Linotype" w:hAnsi="Palatino Linotype" w:cs="Times New Roman"/>
        </w:rPr>
        <w:t>(</w:t>
      </w:r>
      <w:proofErr w:type="gramEnd"/>
      <w:r w:rsidRPr="00E16479">
        <w:rPr>
          <w:rFonts w:ascii="Palatino Linotype" w:hAnsi="Palatino Linotype" w:cs="Times New Roman"/>
        </w:rPr>
        <w:t xml:space="preserve">0). On the other hand, a traditional difference-in-differences (DID) approach </w:t>
      </w:r>
      <w:r w:rsidRPr="00E16479">
        <w:rPr>
          <w:rFonts w:ascii="Palatino Linotype" w:hAnsi="Palatino Linotype" w:cs="Times New Roman"/>
        </w:rPr>
        <w:fldChar w:fldCharType="begin"/>
      </w:r>
      <w:r w:rsidR="00275D9C">
        <w:rPr>
          <w:rFonts w:ascii="Palatino Linotype" w:hAnsi="Palatino Linotype" w:cs="Times New Roman"/>
        </w:rPr>
        <w:instrText xml:space="preserve"> ADDIN ZOTERO_ITEM CSL_CITATION {"citationID":"R5GCtJ2u","properties":{"unsorted":true,"formattedCitation":"(Bertrand et al., 2004; Angrist &amp; Pischke, 2009)","plainCitation":"(Bertrand et al., 2004; Angrist &amp; Pischke, 2009)","dontUpdate":true,"noteIndex":0},"citationItems":[{"id":124,"uris":["http://zotero.org/users/6411923/items/IAMQZJ9T",["http://zotero.org/users/6411923/items/IAMQZJ9T"]],"itemData":{"id":124,"type":"article-journal","container-title":"The Quarterly Journal of Economics","DOI":"10.1162/003355304772839588","ISSN":"0033-5533, 1531-4650","issue":"1","journalAbbreviation":"The Quarterly Journal of Economics","language":"en","page":"249-275","source":"DOI.org (Crossref)","title":"How Much Should We Trust Differences-In-Differences Estimates?","volume":"119","author":[{"family":"Bertrand","given":"M."},{"family":"Duflo","given":"E."},{"family":"Mullainathan","given":"S."}],"issued":{"date-parts":[["2004",2,1]]}},"label":"page"},{"id":122,"uris":["http://zotero.org/users/6411923/items/TKX2EDH3",["http://zotero.org/users/6411923/items/TKX2EDH3"]],"itemData":{"id":122,"type":"book","call-number":"HB139 .A54 2009","event-place":"Princeton","ISBN":"978-0-691-12034-8","note":"OCLC: ocn231586808","number-of-pages":"373","publisher":"Princeton University Press","publisher-place":"Princeton","source":"Library of Congress ISBN","title":"Mostly harmless econometrics: an empiricist's companion","title-short":"Mostly harmless econometrics","author":[{"family":"Angrist","given":"Joshua David"},{"family":"Pischke","given":"Jörn-Steffen"}],"issued":{"date-parts":[["2009"]]}},"label":"page"}],"schema":"https://github.com/citation-style-language/schema/raw/master/csl-citation.json"} </w:instrText>
      </w:r>
      <w:r w:rsidRPr="00E16479">
        <w:rPr>
          <w:rFonts w:ascii="Palatino Linotype" w:hAnsi="Palatino Linotype" w:cs="Times New Roman"/>
        </w:rPr>
        <w:fldChar w:fldCharType="separate"/>
      </w:r>
      <w:r w:rsidRPr="00E16479">
        <w:rPr>
          <w:rFonts w:ascii="Palatino Linotype" w:hAnsi="Palatino Linotype" w:cs="Times New Roman"/>
        </w:rPr>
        <w:t>(e.g., Bertrand et al., 2004; Angrist &amp; Pischke, 2009)</w:t>
      </w:r>
      <w:r w:rsidRPr="00E16479">
        <w:rPr>
          <w:rFonts w:ascii="Palatino Linotype" w:hAnsi="Palatino Linotype" w:cs="Times New Roman"/>
        </w:rPr>
        <w:fldChar w:fldCharType="end"/>
      </w:r>
      <w:r w:rsidRPr="00E16479">
        <w:rPr>
          <w:rFonts w:ascii="Palatino Linotype" w:hAnsi="Palatino Linotype" w:cs="Times New Roman"/>
        </w:rPr>
        <w:t xml:space="preserve"> can be thought of as advancing a very specific factor structure for the underlying matrix </w:t>
      </w:r>
      <w:r w:rsidRPr="00E16479">
        <w:rPr>
          <w:rFonts w:ascii="Palatino Linotype" w:hAnsi="Palatino Linotype" w:cs="Times New Roman"/>
          <w:b/>
        </w:rPr>
        <w:t>L</w:t>
      </w:r>
      <w:r w:rsidRPr="00E16479">
        <w:rPr>
          <w:rFonts w:ascii="Palatino Linotype" w:hAnsi="Palatino Linotype" w:cs="Times New Roman"/>
        </w:rPr>
        <w:t xml:space="preserve">, </w:t>
      </w:r>
    </w:p>
    <w:p w14:paraId="680BE8AB" w14:textId="77777777" w:rsidR="009C0F39" w:rsidRPr="00E16479" w:rsidRDefault="00000000" w:rsidP="009C0F39">
      <w:pPr>
        <w:jc w:val="center"/>
        <w:rPr>
          <w:rFonts w:ascii="Palatino Linotype" w:hAnsi="Palatino Linotype" w:cs="Times New Roman"/>
        </w:rPr>
      </w:pPr>
      <m:oMath>
        <m:sSub>
          <m:sSubPr>
            <m:ctrlPr>
              <w:rPr>
                <w:rFonts w:ascii="Cambria Math" w:hAnsi="Cambria Math" w:cs="Times New Roman"/>
              </w:rPr>
            </m:ctrlPr>
          </m:sSubPr>
          <m:e>
            <m:r>
              <m:rPr>
                <m:sty m:val="p"/>
              </m:rPr>
              <w:rPr>
                <w:rFonts w:ascii="Cambria Math" w:hAnsi="Cambria Math" w:cs="Times New Roman"/>
              </w:rPr>
              <m:t>L</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t</m:t>
            </m:r>
          </m:sub>
        </m:sSub>
      </m:oMath>
      <w:r w:rsidR="009C0F39" w:rsidRPr="00E16479">
        <w:rPr>
          <w:rFonts w:ascii="Palatino Linotype" w:eastAsiaTheme="minorEastAsia" w:hAnsi="Palatino Linotype" w:cs="Times New Roman"/>
        </w:rPr>
        <w:t>,</w:t>
      </w:r>
    </w:p>
    <w:p w14:paraId="2BE9D4EB" w14:textId="1470388F" w:rsidR="009C0F39" w:rsidRPr="00E16479" w:rsidRDefault="009C0F39" w:rsidP="009C0F39">
      <w:pPr>
        <w:rPr>
          <w:rFonts w:ascii="Palatino Linotype" w:hAnsi="Palatino Linotype" w:cs="Times New Roman"/>
        </w:rPr>
      </w:pPr>
      <w:r w:rsidRPr="00E16479">
        <w:rPr>
          <w:rFonts w:ascii="Palatino Linotype" w:hAnsi="Palatino Linotype" w:cs="Times New Roman"/>
        </w:rPr>
        <w:t xml:space="preserve">i.e., a sum of county- and year-specific effects. </w:t>
      </w:r>
      <w:r w:rsidRPr="00E16479">
        <w:rPr>
          <w:rFonts w:ascii="Palatino Linotype" w:hAnsi="Palatino Linotype" w:cs="Times New Roman"/>
        </w:rPr>
        <w:fldChar w:fldCharType="begin"/>
      </w:r>
      <w:r w:rsidR="00AC2CA4">
        <w:rPr>
          <w:rFonts w:ascii="Palatino Linotype" w:hAnsi="Palatino Linotype" w:cs="Times New Roman"/>
        </w:rPr>
        <w:instrText xml:space="preserve"> ADDIN ZOTERO_ITEM CSL_CITATION {"citationID":"PYr4G6Nm","properties":{"formattedCitation":"(Athey et al., 2018)","plainCitation":"(Athey et al., 2018)","dontUpdate":true,"noteIndex":0},"citationItems":[{"id":"8ch4Smo2/IprwUNTz","uris":["http://zotero.org/users/6411923/items/54AK3BZH",["http://zotero.org/users/6411923/items/54AK3BZH"]],"itemData":{"id":115,"type":"article-journal","abstract":"In this paper we study methods for estimating causal effects in settings with panel data, where a subset of units are exposed to a treatment during a subset of periods, and the goal is estimating counterfactual (untreated) outcomes for the treated unit/period combinations. We develop a class of matrix completion estimators that uses the observed elements of the matrix of control outcomes corresponding to untreated unit/periods to predict the \"missing\" elements of the matrix, corresponding to treated units/periods. The approach estimates a matrix that well-approximates the original (incomplete) matrix, but has lower complexity according to the nuclear norm for matrices. From a technical perspective, we generalize results from the matrix completion literature by allowing the patterns of missing data to have a time series dependency structure. We also present novel insights concerning the connections between the matrix completion literature, the literature on interactive fixed effects models and the literatures on program evaluation under unconfoundedness and synthetic control methods.","container-title":"arXiv:1710.10251 [econ, math, stat]","note":"arXiv: 1710.10251","source":"arXiv.org","title":"Matrix Completion Methods for Causal Panel Data Models","URL":"http://arxiv.org/abs/1710.10251","author":[{"family":"Athey","given":"Susan"},{"family":"Bayati","given":"Mohsen"},{"family":"Doudchenko","given":"Nikolay"},{"family":"Imbens","given":"Guido"},{"family":"Khosravi","given":"Khashayar"}],"accessed":{"date-parts":[["2020",2,11]]},"issued":{"date-parts":[["2018",9,29]]}}}],"schema":"https://github.com/citation-style-language/schema/raw/master/csl-citation.json"} </w:instrText>
      </w:r>
      <w:r w:rsidRPr="00E16479">
        <w:rPr>
          <w:rFonts w:ascii="Palatino Linotype" w:hAnsi="Palatino Linotype" w:cs="Times New Roman"/>
        </w:rPr>
        <w:fldChar w:fldCharType="separate"/>
      </w:r>
      <w:r w:rsidRPr="00E16479">
        <w:rPr>
          <w:rFonts w:ascii="Palatino Linotype" w:hAnsi="Palatino Linotype" w:cs="Times New Roman"/>
        </w:rPr>
        <w:t>Athey et al. (2018)</w:t>
      </w:r>
      <w:r w:rsidRPr="00E16479">
        <w:rPr>
          <w:rFonts w:ascii="Palatino Linotype" w:hAnsi="Palatino Linotype" w:cs="Times New Roman"/>
        </w:rPr>
        <w:fldChar w:fldCharType="end"/>
      </w:r>
      <w:r w:rsidRPr="00E16479">
        <w:rPr>
          <w:rFonts w:ascii="Palatino Linotype" w:hAnsi="Palatino Linotype" w:cs="Times New Roman"/>
        </w:rPr>
        <w:t xml:space="preserve"> discussed the relationship with other approaches such as interactive fixed-effects or synthetic control. Regardless of the approach, the causal interpretation relies on some form of the </w:t>
      </w:r>
      <w:proofErr w:type="spellStart"/>
      <w:r w:rsidRPr="00E16479">
        <w:rPr>
          <w:rFonts w:ascii="Palatino Linotype" w:hAnsi="Palatino Linotype" w:cs="Times New Roman"/>
        </w:rPr>
        <w:t>ignorability</w:t>
      </w:r>
      <w:proofErr w:type="spellEnd"/>
      <w:r w:rsidRPr="00E16479">
        <w:rPr>
          <w:rFonts w:ascii="Palatino Linotype" w:hAnsi="Palatino Linotype" w:cs="Times New Roman"/>
        </w:rPr>
        <w:t xml:space="preserve"> or </w:t>
      </w:r>
      <w:proofErr w:type="spellStart"/>
      <w:r w:rsidRPr="00E16479">
        <w:rPr>
          <w:rFonts w:ascii="Palatino Linotype" w:hAnsi="Palatino Linotype" w:cs="Times New Roman"/>
        </w:rPr>
        <w:t>unconfoundedness</w:t>
      </w:r>
      <w:proofErr w:type="spellEnd"/>
      <w:r w:rsidRPr="00E16479">
        <w:rPr>
          <w:rFonts w:ascii="Palatino Linotype" w:hAnsi="Palatino Linotype" w:cs="Times New Roman"/>
        </w:rPr>
        <w:t xml:space="preserve"> assumption </w:t>
      </w:r>
      <w:r w:rsidRPr="00E16479">
        <w:rPr>
          <w:rFonts w:ascii="Palatino Linotype" w:hAnsi="Palatino Linotype" w:cs="Times New Roman"/>
        </w:rPr>
        <w:fldChar w:fldCharType="begin"/>
      </w:r>
      <w:r w:rsidR="00275D9C">
        <w:rPr>
          <w:rFonts w:ascii="Palatino Linotype" w:hAnsi="Palatino Linotype" w:cs="Times New Roman"/>
        </w:rPr>
        <w:instrText xml:space="preserve"> ADDIN ZOTERO_ITEM CSL_CITATION {"citationID":"rpHPDqW5","properties":{"formattedCitation":"(Rosenbaum &amp; Rubin, 1983)","plainCitation":"(Rosenbaum &amp; Rubin, 1983)","noteIndex":0},"citationItems":[{"id":504,"uris":["http://zotero.org/groups/2456852/items/YF6QKS8Y",["http://zotero.org/groups/2456852/items/YF6QKS8Y"]],"itemData":{"id":504,"type":"article-journal","container-title":"Biometrika","DOI":"10.1093/biomet/70.1.41","ISSN":"0006-3444, 1464-3510","issue":"1","journalAbbreviation":"Biometrika","language":"en","page":"41-55","source":"DOI.org (Crossref)","title":"The central role of the propensity score in observational studies for causal effects","volume":"70","author":[{"family":"Rosenbaum","given":"Paul R."},{"family":"Rubin","given":"Donald B."}],"issued":{"date-parts":[["1983"]]}}}],"schema":"https://github.com/citation-style-language/schema/raw/master/csl-citation.json"} </w:instrText>
      </w:r>
      <w:r w:rsidRPr="00E16479">
        <w:rPr>
          <w:rFonts w:ascii="Palatino Linotype" w:hAnsi="Palatino Linotype" w:cs="Times New Roman"/>
        </w:rPr>
        <w:fldChar w:fldCharType="separate"/>
      </w:r>
      <w:r w:rsidR="00275D9C">
        <w:rPr>
          <w:rFonts w:ascii="Palatino Linotype" w:hAnsi="Palatino Linotype" w:cs="Times New Roman"/>
        </w:rPr>
        <w:t>(Rosenbaum &amp; Rubin, 1983)</w:t>
      </w:r>
      <w:r w:rsidRPr="00E16479">
        <w:rPr>
          <w:rFonts w:ascii="Palatino Linotype" w:hAnsi="Palatino Linotype" w:cs="Times New Roman"/>
        </w:rPr>
        <w:fldChar w:fldCharType="end"/>
      </w:r>
      <w:r w:rsidRPr="00E16479">
        <w:rPr>
          <w:rFonts w:ascii="Palatino Linotype" w:hAnsi="Palatino Linotype" w:cs="Times New Roman"/>
        </w:rPr>
        <w:t xml:space="preserve">; i.e., after taking into account the information on </w:t>
      </w:r>
      <w:r w:rsidRPr="00E16479">
        <w:rPr>
          <w:rFonts w:ascii="Palatino Linotype" w:hAnsi="Palatino Linotype" w:cs="Times New Roman"/>
          <w:b/>
        </w:rPr>
        <w:t>Y</w:t>
      </w:r>
      <w:r w:rsidRPr="00E16479">
        <w:rPr>
          <w:rFonts w:ascii="Palatino Linotype" w:hAnsi="Palatino Linotype" w:cs="Times New Roman"/>
        </w:rPr>
        <w:t xml:space="preserve">(0) and possibly additional county characteristics or features, assignment to the intervention (both whether the county is exposed and the year the exposure started) is as good as random. </w:t>
      </w:r>
      <w:r w:rsidRPr="00E16479">
        <w:rPr>
          <w:rFonts w:ascii="Palatino Linotype" w:hAnsi="Palatino Linotype" w:cs="Times New Roman"/>
        </w:rPr>
        <w:fldChar w:fldCharType="begin"/>
      </w:r>
      <w:r w:rsidR="00275D9C">
        <w:rPr>
          <w:rFonts w:ascii="Palatino Linotype" w:hAnsi="Palatino Linotype" w:cs="Times New Roman"/>
        </w:rPr>
        <w:instrText xml:space="preserve"> ADDIN ZOTERO_ITEM CSL_CITATION {"citationID":"A3rrnXC0","properties":{"formattedCitation":"(Athey &amp; Imbens, 2018)","plainCitation":"(Athey &amp; Imbens, 2018)","dontUpdate":true,"noteIndex":0},"citationItems":[{"id":121,"uris":["http://zotero.org/users/6411923/items/XDASMD5R",["http://zotero.org/users/6411923/items/XDASMD5R"]],"itemData":{"id":121,"type":"article-journal","abstract":"In this paper we study estimation of and inference for average treatment effects in a setting with panel data. We focus on the setting where units, e.g., individuals, firms, or states, adopt the policy or treatment of interest at a particular point in time, and then remain exposed to this treatment at all times afterwards. We take a design perspective where we investigate the properties of estimators and procedures given assumptions on the assignment process. We show that under random assignment of the adoption date the standard Difference-In-Differences estimator is is an unbiased estimator of a particular weighted average causal effect. We characterize the proeperties of this estimand, and show that the standard variance estimator is conservative.","container-title":"arXiv:1808.05293 [cs, econ, math, stat]","note":"arXiv: 1808.05293","source":"arXiv.org","title":"Design-based Analysis in Difference-In-Differences Settings with Staggered Adoption","URL":"http://arxiv.org/abs/1808.05293","author":[{"family":"Athey","given":"Susan"},{"family":"Imbens","given":"Guido"}],"accessed":{"date-parts":[["2020",2,13]]},"issued":{"date-parts":[["2018",9,1]]}}}],"schema":"https://github.com/citation-style-language/schema/raw/master/csl-citation.json"} </w:instrText>
      </w:r>
      <w:r w:rsidRPr="00E16479">
        <w:rPr>
          <w:rFonts w:ascii="Palatino Linotype" w:hAnsi="Palatino Linotype" w:cs="Times New Roman"/>
        </w:rPr>
        <w:fldChar w:fldCharType="separate"/>
      </w:r>
      <w:r w:rsidRPr="00E16479">
        <w:rPr>
          <w:rFonts w:ascii="Palatino Linotype" w:hAnsi="Palatino Linotype" w:cs="Times New Roman"/>
        </w:rPr>
        <w:t>Athey &amp; Imbens (2018)</w:t>
      </w:r>
      <w:r w:rsidRPr="00E16479">
        <w:rPr>
          <w:rFonts w:ascii="Palatino Linotype" w:hAnsi="Palatino Linotype" w:cs="Times New Roman"/>
        </w:rPr>
        <w:fldChar w:fldCharType="end"/>
      </w:r>
      <w:r w:rsidRPr="00E16479">
        <w:rPr>
          <w:rFonts w:ascii="Palatino Linotype" w:hAnsi="Palatino Linotype" w:cs="Times New Roman"/>
        </w:rPr>
        <w:t xml:space="preserve"> discussed more detailed assumptions for staggered adoption settings.</w:t>
      </w:r>
    </w:p>
    <w:p w14:paraId="449A0B52" w14:textId="77777777" w:rsidR="009C0F39" w:rsidRPr="00E16479" w:rsidRDefault="009C0F39" w:rsidP="009C0F39">
      <w:pPr>
        <w:rPr>
          <w:rFonts w:ascii="Palatino Linotype" w:eastAsiaTheme="minorEastAsia" w:hAnsi="Palatino Linotype" w:cs="Times New Roman"/>
          <w:i/>
        </w:rPr>
      </w:pPr>
      <w:r w:rsidRPr="00E16479">
        <w:rPr>
          <w:rFonts w:ascii="Palatino Linotype" w:eastAsiaTheme="minorEastAsia" w:hAnsi="Palatino Linotype" w:cs="Times New Roman"/>
          <w:i/>
        </w:rPr>
        <w:t>The spatiotemporal approach</w:t>
      </w:r>
    </w:p>
    <w:p w14:paraId="64B11B5C" w14:textId="77777777" w:rsidR="009C0F39" w:rsidRPr="00E16479" w:rsidRDefault="009C0F39" w:rsidP="009C0F39">
      <w:pPr>
        <w:rPr>
          <w:rFonts w:ascii="Palatino Linotype" w:eastAsiaTheme="minorEastAsia" w:hAnsi="Palatino Linotype" w:cs="Times New Roman"/>
        </w:rPr>
      </w:pPr>
      <w:r w:rsidRPr="00E16479">
        <w:rPr>
          <w:rFonts w:ascii="Palatino Linotype" w:eastAsiaTheme="minorEastAsia" w:hAnsi="Palatino Linotype" w:cs="Times New Roman"/>
        </w:rPr>
        <w:t xml:space="preserve">Our proposal involved using a spatiotemporal model to impute the missing entries </w:t>
      </w:r>
      <w:proofErr w:type="gramStart"/>
      <w:r w:rsidRPr="00E16479">
        <w:rPr>
          <w:rFonts w:ascii="Palatino Linotype" w:eastAsiaTheme="minorEastAsia" w:hAnsi="Palatino Linotype" w:cs="Times New Roman"/>
          <w:b/>
        </w:rPr>
        <w:t>Y</w:t>
      </w:r>
      <w:r w:rsidRPr="00E16479">
        <w:rPr>
          <w:rFonts w:ascii="Palatino Linotype" w:eastAsiaTheme="minorEastAsia" w:hAnsi="Palatino Linotype" w:cs="Times New Roman"/>
        </w:rPr>
        <w:t>(</w:t>
      </w:r>
      <w:proofErr w:type="gramEnd"/>
      <w:r w:rsidRPr="00E16479">
        <w:rPr>
          <w:rFonts w:ascii="Palatino Linotype" w:eastAsiaTheme="minorEastAsia" w:hAnsi="Palatino Linotype" w:cs="Times New Roman"/>
        </w:rPr>
        <w:t xml:space="preserve">0). Using a conventional choice in disease mapping, we assumed that the number of observed hospitalizations was distributed as </w:t>
      </w:r>
    </w:p>
    <w:p w14:paraId="797378B4" w14:textId="77777777" w:rsidR="009C0F39" w:rsidRPr="00E16479" w:rsidRDefault="00000000" w:rsidP="009C0F39">
      <w:pPr>
        <w:jc w:val="center"/>
        <w:rPr>
          <w:rFonts w:ascii="Palatino Linotype" w:eastAsiaTheme="minorEastAsia" w:hAnsi="Palatino Linotype" w:cs="Times New Roman"/>
        </w:rPr>
      </w:pPr>
      <m:oMath>
        <m:sSub>
          <m:sSubPr>
            <m:ctrlPr>
              <w:rPr>
                <w:rFonts w:ascii="Cambria Math" w:eastAsiaTheme="minorEastAsia" w:hAnsi="Cambria Math" w:cs="Times New Roman"/>
              </w:rPr>
            </m:ctrlPr>
          </m:sSubPr>
          <m:e>
            <m:r>
              <w:rPr>
                <w:rFonts w:ascii="Cambria Math" w:eastAsiaTheme="minorEastAsia" w:hAnsi="Cambria Math" w:cs="Times New Roman"/>
              </w:rPr>
              <m:t>Y</m:t>
            </m:r>
          </m:e>
          <m:sub>
            <m:r>
              <w:rPr>
                <w:rFonts w:ascii="Cambria Math" w:eastAsiaTheme="minorEastAsia" w:hAnsi="Cambria Math" w:cs="Times New Roman"/>
              </w:rPr>
              <m:t>it</m:t>
            </m:r>
          </m:sub>
        </m:sSub>
        <m:r>
          <m:rPr>
            <m:sty m:val="p"/>
          </m:rPr>
          <w:rPr>
            <w:rFonts w:ascii="Cambria Math" w:eastAsiaTheme="minorEastAsia" w:hAnsi="Cambria Math" w:cs="Times New Roman"/>
          </w:rPr>
          <m:t>~</m:t>
        </m:r>
        <m:r>
          <w:rPr>
            <w:rFonts w:ascii="Cambria Math" w:eastAsiaTheme="minorEastAsia" w:hAnsi="Cambria Math" w:cs="Times New Roman"/>
          </w:rPr>
          <m:t>Poisson</m:t>
        </m:r>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it</m:t>
            </m:r>
          </m:sub>
        </m:sSub>
        <m:sSub>
          <m:sSubPr>
            <m:ctrlPr>
              <w:rPr>
                <w:rFonts w:ascii="Cambria Math" w:eastAsiaTheme="minorEastAsia" w:hAnsi="Cambria Math" w:cs="Times New Roman"/>
              </w:rPr>
            </m:ctrlPr>
          </m:sSubPr>
          <m:e>
            <m:r>
              <w:rPr>
                <w:rFonts w:ascii="Cambria Math" w:eastAsiaTheme="minorEastAsia" w:hAnsi="Cambria Math" w:cs="Times New Roman"/>
              </w:rPr>
              <m:t>λ</m:t>
            </m:r>
          </m:e>
          <m:sub>
            <m:r>
              <w:rPr>
                <w:rFonts w:ascii="Cambria Math" w:eastAsiaTheme="minorEastAsia" w:hAnsi="Cambria Math" w:cs="Times New Roman"/>
              </w:rPr>
              <m:t>it</m:t>
            </m:r>
          </m:sub>
        </m:sSub>
        <m:r>
          <m:rPr>
            <m:sty m:val="p"/>
          </m:rPr>
          <w:rPr>
            <w:rFonts w:ascii="Cambria Math" w:eastAsiaTheme="minorEastAsia" w:hAnsi="Cambria Math" w:cs="Times New Roman"/>
          </w:rPr>
          <m:t>)</m:t>
        </m:r>
      </m:oMath>
      <w:r w:rsidR="009C0F39" w:rsidRPr="00E16479">
        <w:rPr>
          <w:rFonts w:ascii="Palatino Linotype" w:eastAsiaTheme="minorEastAsia" w:hAnsi="Palatino Linotype" w:cs="Times New Roman"/>
        </w:rPr>
        <w:t>,</w:t>
      </w:r>
    </w:p>
    <w:p w14:paraId="5DEA7AE3" w14:textId="77777777" w:rsidR="009C0F39" w:rsidRPr="00E16479" w:rsidRDefault="009C0F39" w:rsidP="009C0F39">
      <w:pPr>
        <w:rPr>
          <w:rFonts w:ascii="Palatino Linotype" w:eastAsiaTheme="minorEastAsia" w:hAnsi="Palatino Linotype" w:cs="Times New Roman"/>
        </w:rPr>
      </w:pPr>
      <w:r w:rsidRPr="00E16479">
        <w:rPr>
          <w:rFonts w:ascii="Palatino Linotype" w:eastAsiaTheme="minorEastAsia" w:hAnsi="Palatino Linotype" w:cs="Times New Roman"/>
        </w:rPr>
        <w:t xml:space="preserve">where </w:t>
      </w:r>
      <m:oMath>
        <m:sSub>
          <m:sSubPr>
            <m:ctrlPr>
              <w:rPr>
                <w:rFonts w:ascii="Cambria Math" w:eastAsiaTheme="minorEastAsia" w:hAnsi="Cambria Math" w:cs="Times New Roman"/>
              </w:rPr>
            </m:ctrlPr>
          </m:sSubPr>
          <m:e>
            <m:r>
              <w:rPr>
                <w:rFonts w:ascii="Cambria Math" w:eastAsiaTheme="minorEastAsia" w:hAnsi="Cambria Math" w:cs="Times New Roman"/>
              </w:rPr>
              <m:t>λ</m:t>
            </m:r>
          </m:e>
          <m:sub>
            <m:r>
              <w:rPr>
                <w:rFonts w:ascii="Cambria Math" w:eastAsiaTheme="minorEastAsia" w:hAnsi="Cambria Math" w:cs="Times New Roman"/>
              </w:rPr>
              <m:t>it</m:t>
            </m:r>
          </m:sub>
        </m:sSub>
      </m:oMath>
      <w:r w:rsidRPr="00E16479">
        <w:rPr>
          <w:rFonts w:ascii="Palatino Linotype" w:eastAsiaTheme="minorEastAsia" w:hAnsi="Palatino Linotype" w:cs="Times New Roman"/>
        </w:rPr>
        <w:t xml:space="preserve"> was the relative risk in county i, and </w:t>
      </w:r>
      <m:oMath>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it</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individuals_at_risk</m:t>
            </m:r>
          </m:e>
          <m:sub>
            <m:r>
              <w:rPr>
                <w:rFonts w:ascii="Cambria Math" w:eastAsiaTheme="minorEastAsia" w:hAnsi="Cambria Math" w:cs="Times New Roman"/>
              </w:rPr>
              <m:t>it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oMath>
      <w:r w:rsidRPr="00E16479">
        <w:rPr>
          <w:rFonts w:ascii="Palatino Linotype" w:eastAsiaTheme="minorEastAsia" w:hAnsi="Palatino Linotype" w:cs="Times New Roman"/>
        </w:rPr>
        <w:t xml:space="preserve"> was the expected count under homogenous risk,</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oMath>
      <w:r w:rsidRPr="00E16479">
        <w:rPr>
          <w:rFonts w:ascii="Palatino Linotype" w:eastAsiaTheme="minorEastAsia" w:hAnsi="Palatino Linotype" w:cs="Times New Roman"/>
        </w:rPr>
        <w:t>, across counties for the entire period.</w:t>
      </w:r>
      <w:r w:rsidRPr="00E16479">
        <w:rPr>
          <w:rFonts w:ascii="Palatino Linotype" w:eastAsiaTheme="minorEastAsia" w:hAnsi="Palatino Linotype" w:cs="Times New Roman"/>
          <w:vertAlign w:val="superscript"/>
        </w:rPr>
        <w:footnoteReference w:id="21"/>
      </w:r>
      <w:r w:rsidRPr="00E16479">
        <w:rPr>
          <w:rFonts w:ascii="Palatino Linotype" w:eastAsiaTheme="minorEastAsia" w:hAnsi="Palatino Linotype" w:cs="Times New Roman"/>
        </w:rPr>
        <w:t xml:space="preserve"> The log of the relative risk </w:t>
      </w:r>
      <m:oMath>
        <m:sSub>
          <m:sSubPr>
            <m:ctrlPr>
              <w:rPr>
                <w:rFonts w:ascii="Cambria Math" w:eastAsiaTheme="minorEastAsia" w:hAnsi="Cambria Math" w:cs="Times New Roman"/>
              </w:rPr>
            </m:ctrlPr>
          </m:sSubPr>
          <m:e>
            <m:r>
              <w:rPr>
                <w:rFonts w:ascii="Cambria Math" w:eastAsiaTheme="minorEastAsia" w:hAnsi="Cambria Math" w:cs="Times New Roman"/>
              </w:rPr>
              <m:t>λ</m:t>
            </m:r>
          </m:e>
          <m:sub>
            <m:r>
              <w:rPr>
                <w:rFonts w:ascii="Cambria Math" w:eastAsiaTheme="minorEastAsia" w:hAnsi="Cambria Math" w:cs="Times New Roman"/>
              </w:rPr>
              <m:t>it</m:t>
            </m:r>
          </m:sub>
        </m:sSub>
        <m:r>
          <m:rPr>
            <m:sty m:val="p"/>
          </m:rPr>
          <w:rPr>
            <w:rFonts w:ascii="Cambria Math" w:eastAsiaTheme="minorEastAsia" w:hAnsi="Cambria Math" w:cs="Times New Roman"/>
          </w:rPr>
          <m:t xml:space="preserve"> </m:t>
        </m:r>
      </m:oMath>
      <w:r w:rsidRPr="00E16479">
        <w:rPr>
          <w:rFonts w:ascii="Palatino Linotype" w:eastAsiaTheme="minorEastAsia" w:hAnsi="Palatino Linotype" w:cs="Times New Roman"/>
        </w:rPr>
        <w:t xml:space="preserve">can be modeled as a function of a linear predictor, i.e., </w:t>
      </w:r>
    </w:p>
    <w:p w14:paraId="07794D15" w14:textId="77777777" w:rsidR="009C0F39" w:rsidRPr="00E16479" w:rsidRDefault="00000000" w:rsidP="009C0F39">
      <w:pPr>
        <w:rPr>
          <w:rFonts w:ascii="Palatino Linotype" w:eastAsiaTheme="minorEastAsia" w:hAnsi="Palatino Linotype" w:cs="Times New Roman"/>
        </w:rPr>
      </w:pPr>
      <m:oMathPara>
        <m:oMath>
          <m:func>
            <m:funcPr>
              <m:ctrlPr>
                <w:rPr>
                  <w:rFonts w:ascii="Cambria Math" w:eastAsiaTheme="minorEastAsia" w:hAnsi="Cambria Math" w:cs="Times New Roman"/>
                </w:rPr>
              </m:ctrlPr>
            </m:funcPr>
            <m:fName>
              <m:r>
                <m:rPr>
                  <m:sty m:val="p"/>
                </m:rPr>
                <w:rPr>
                  <w:rFonts w:ascii="Cambria Math" w:eastAsiaTheme="minorEastAsia" w:hAnsi="Cambria Math" w:cs="Times New Roman"/>
                </w:rPr>
                <m:t>log</m:t>
              </m:r>
            </m:fName>
            <m:e>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λ</m:t>
                  </m:r>
                </m:e>
                <m:sub>
                  <m:r>
                    <w:rPr>
                      <w:rFonts w:ascii="Cambria Math" w:eastAsiaTheme="minorEastAsia" w:hAnsi="Cambria Math" w:cs="Times New Roman"/>
                    </w:rPr>
                    <m:t>it</m:t>
                  </m:r>
                </m:sub>
              </m:sSub>
              <m:r>
                <m:rPr>
                  <m:sty m:val="p"/>
                </m:rPr>
                <w:rPr>
                  <w:rFonts w:ascii="Cambria Math" w:eastAsiaTheme="minorEastAsia" w:hAnsi="Cambria Math" w:cs="Times New Roman"/>
                </w:rPr>
                <m:t>)</m:t>
              </m:r>
            </m:e>
          </m:func>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η</m:t>
              </m:r>
            </m:e>
            <m:sub>
              <m:r>
                <w:rPr>
                  <w:rFonts w:ascii="Cambria Math" w:eastAsiaTheme="minorEastAsia" w:hAnsi="Cambria Math" w:cs="Times New Roman"/>
                </w:rPr>
                <m:t>it</m:t>
              </m:r>
            </m:sub>
          </m:sSub>
          <m:r>
            <m:rPr>
              <m:sty m:val="p"/>
            </m:rPr>
            <w:rPr>
              <w:rFonts w:ascii="Cambria Math" w:eastAsiaTheme="minorEastAsia" w:hAnsi="Cambria Math" w:cs="Times New Roman"/>
            </w:rPr>
            <m:t>=</m:t>
          </m:r>
          <m:r>
            <w:rPr>
              <w:rFonts w:ascii="Cambria Math" w:eastAsiaTheme="minorEastAsia" w:hAnsi="Cambria Math" w:cs="Times New Roman"/>
            </w:rPr>
            <m:t>f</m:t>
          </m:r>
          <m:r>
            <m:rPr>
              <m:sty m:val="p"/>
            </m:rPr>
            <w:rPr>
              <w:rFonts w:ascii="Cambria Math" w:eastAsiaTheme="minorEastAsia" w:hAnsi="Cambria Math" w:cs="Times New Roman"/>
            </w:rPr>
            <m:t>(</m:t>
          </m:r>
          <m:sSubSup>
            <m:sSubSupPr>
              <m:ctrlPr>
                <w:rPr>
                  <w:rFonts w:ascii="Cambria Math" w:eastAsiaTheme="minorEastAsia" w:hAnsi="Cambria Math" w:cs="Times New Roman"/>
                </w:rPr>
              </m:ctrlPr>
            </m:sSubSupPr>
            <m:e>
              <m:r>
                <m:rPr>
                  <m:sty m:val="bi"/>
                </m:rPr>
                <w:rPr>
                  <w:rFonts w:ascii="Cambria Math" w:eastAsiaTheme="minorEastAsia" w:hAnsi="Cambria Math" w:cs="Times New Roman"/>
                </w:rPr>
                <m:t>x</m:t>
              </m:r>
            </m:e>
            <m:sub>
              <m:r>
                <w:rPr>
                  <w:rFonts w:ascii="Cambria Math" w:eastAsiaTheme="minorEastAsia" w:hAnsi="Cambria Math" w:cs="Times New Roman"/>
                </w:rPr>
                <m:t>it</m:t>
              </m:r>
            </m:sub>
            <m:sup>
              <m:r>
                <m:rPr>
                  <m:sty m:val="p"/>
                </m:rPr>
                <w:rPr>
                  <w:rFonts w:ascii="Cambria Math" w:eastAsiaTheme="minorEastAsia" w:hAnsi="Cambria Math" w:cs="Times New Roman"/>
                </w:rPr>
                <m:t>'</m:t>
              </m:r>
            </m:sup>
          </m:sSubSup>
          <m:r>
            <m:rPr>
              <m:sty m:val="bi"/>
            </m:rPr>
            <w:rPr>
              <w:rFonts w:ascii="Cambria Math" w:eastAsiaTheme="minorEastAsia" w:hAnsi="Cambria Math" w:cs="Times New Roman"/>
            </w:rPr>
            <m:t>)</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ε</m:t>
              </m:r>
            </m:e>
            <m:sub>
              <m:r>
                <w:rPr>
                  <w:rFonts w:ascii="Cambria Math" w:hAnsi="Cambria Math" w:cs="Times New Roman"/>
                </w:rPr>
                <m:t>it</m:t>
              </m:r>
            </m:sub>
          </m:sSub>
          <m:r>
            <w:rPr>
              <w:rFonts w:ascii="Cambria Math" w:eastAsiaTheme="minorEastAsia" w:hAnsi="Cambria Math" w:cs="Times New Roman"/>
            </w:rPr>
            <m:t>,</m:t>
          </m:r>
        </m:oMath>
      </m:oMathPara>
    </w:p>
    <w:p w14:paraId="538EC059" w14:textId="2AF2FBBB" w:rsidR="009C0F39" w:rsidRPr="00E16479" w:rsidRDefault="009C0F39" w:rsidP="009C0F39">
      <w:pPr>
        <w:rPr>
          <w:rFonts w:ascii="Palatino Linotype" w:eastAsiaTheme="minorEastAsia" w:hAnsi="Palatino Linotype" w:cs="Times New Roman"/>
        </w:rPr>
      </w:pPr>
      <w:r w:rsidRPr="00E16479">
        <w:rPr>
          <w:rFonts w:ascii="Palatino Linotype" w:eastAsiaTheme="minorEastAsia" w:hAnsi="Palatino Linotype" w:cs="Times New Roman"/>
        </w:rPr>
        <w:t>where</w:t>
      </w:r>
      <m:oMath>
        <m:r>
          <m:rPr>
            <m:sty m:val="p"/>
          </m:rPr>
          <w:rPr>
            <w:rFonts w:ascii="Cambria Math" w:eastAsiaTheme="minorEastAsia" w:hAnsi="Cambria Math" w:cs="Times New Roman"/>
          </w:rPr>
          <m:t xml:space="preserve"> </m:t>
        </m:r>
        <m:sSub>
          <m:sSubPr>
            <m:ctrlPr>
              <w:rPr>
                <w:rFonts w:ascii="Cambria Math" w:eastAsiaTheme="minorEastAsia" w:hAnsi="Cambria Math" w:cs="Times New Roman"/>
              </w:rPr>
            </m:ctrlPr>
          </m:sSubPr>
          <m:e>
            <m:r>
              <m:rPr>
                <m:sty m:val="bi"/>
              </m:rPr>
              <w:rPr>
                <w:rFonts w:ascii="Cambria Math" w:eastAsiaTheme="minorEastAsia" w:hAnsi="Cambria Math" w:cs="Times New Roman"/>
              </w:rPr>
              <m:t>x</m:t>
            </m:r>
          </m:e>
          <m:sub>
            <m:r>
              <w:rPr>
                <w:rFonts w:ascii="Cambria Math" w:eastAsiaTheme="minorEastAsia" w:hAnsi="Cambria Math" w:cs="Times New Roman"/>
              </w:rPr>
              <m:t>it</m:t>
            </m:r>
          </m:sub>
        </m:sSub>
      </m:oMath>
      <w:r w:rsidRPr="00E16479">
        <w:rPr>
          <w:rFonts w:ascii="Palatino Linotype" w:eastAsiaTheme="minorEastAsia" w:hAnsi="Palatino Linotype" w:cs="Times New Roman"/>
        </w:rPr>
        <w:t xml:space="preserve"> represents a set of observed county-specific characteristics that may vary over time (such as number of hospitalizations for a cause unrelated to suicide). In disease mapping, it is frequently assumed that </w:t>
      </w:r>
      <m:oMath>
        <m:r>
          <w:rPr>
            <w:rFonts w:ascii="Cambria Math" w:eastAsiaTheme="minorEastAsia" w:hAnsi="Cambria Math" w:cs="Times New Roman"/>
          </w:rPr>
          <m:t>f</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bi"/>
                  </m:rPr>
                  <w:rPr>
                    <w:rFonts w:ascii="Cambria Math" w:eastAsiaTheme="minorEastAsia" w:hAnsi="Cambria Math" w:cs="Times New Roman"/>
                  </w:rPr>
                  <m:t>x</m:t>
                </m:r>
              </m:e>
              <m:sub>
                <m:r>
                  <w:rPr>
                    <w:rFonts w:ascii="Cambria Math" w:eastAsiaTheme="minorEastAsia" w:hAnsi="Cambria Math" w:cs="Times New Roman"/>
                  </w:rPr>
                  <m:t>it</m:t>
                </m:r>
              </m:sub>
            </m:sSub>
            <m:ctrlPr>
              <w:rPr>
                <w:rFonts w:ascii="Cambria Math" w:eastAsiaTheme="minorEastAsia" w:hAnsi="Cambria Math" w:cs="Times New Roman"/>
                <w:b/>
                <w:i/>
              </w:rPr>
            </m:ctrlPr>
          </m:e>
        </m:d>
        <m:r>
          <m:rPr>
            <m:sty m:val="bi"/>
          </m:rPr>
          <w:rPr>
            <w:rFonts w:ascii="Cambria Math" w:eastAsiaTheme="minorEastAsia" w:hAnsi="Cambria Math" w:cs="Times New Roman"/>
          </w:rPr>
          <m:t>=</m:t>
        </m:r>
        <m:sSubSup>
          <m:sSubSupPr>
            <m:ctrlPr>
              <w:rPr>
                <w:rFonts w:ascii="Cambria Math" w:eastAsiaTheme="minorEastAsia" w:hAnsi="Cambria Math" w:cs="Times New Roman"/>
              </w:rPr>
            </m:ctrlPr>
          </m:sSubSupPr>
          <m:e>
            <m:r>
              <m:rPr>
                <m:sty m:val="bi"/>
              </m:rPr>
              <w:rPr>
                <w:rFonts w:ascii="Cambria Math" w:eastAsiaTheme="minorEastAsia" w:hAnsi="Cambria Math" w:cs="Times New Roman"/>
              </w:rPr>
              <m:t>x</m:t>
            </m:r>
          </m:e>
          <m:sub>
            <m:r>
              <w:rPr>
                <w:rFonts w:ascii="Cambria Math" w:eastAsiaTheme="minorEastAsia" w:hAnsi="Cambria Math" w:cs="Times New Roman"/>
              </w:rPr>
              <m:t>it</m:t>
            </m:r>
          </m:sub>
          <m:sup>
            <m:r>
              <m:rPr>
                <m:sty m:val="p"/>
              </m:rPr>
              <w:rPr>
                <w:rFonts w:ascii="Cambria Math" w:eastAsiaTheme="minorEastAsia" w:hAnsi="Cambria Math" w:cs="Times New Roman"/>
              </w:rPr>
              <m:t>'</m:t>
            </m:r>
          </m:sup>
        </m:sSubSup>
        <m:r>
          <m:rPr>
            <m:sty m:val="bi"/>
          </m:rPr>
          <w:rPr>
            <w:rFonts w:ascii="Cambria Math" w:eastAsiaTheme="minorEastAsia" w:hAnsi="Cambria Math" w:cs="Times New Roman"/>
          </w:rPr>
          <m:t>β</m:t>
        </m:r>
      </m:oMath>
      <w:r w:rsidRPr="00E16479">
        <w:rPr>
          <w:rFonts w:ascii="Palatino Linotype" w:eastAsiaTheme="minorEastAsia" w:hAnsi="Palatino Linotype" w:cs="Times New Roman"/>
          <w:bCs/>
        </w:rPr>
        <w:t xml:space="preserve">, </w:t>
      </w:r>
      <w:r w:rsidRPr="00E16479">
        <w:rPr>
          <w:rFonts w:ascii="Palatino Linotype" w:eastAsiaTheme="minorEastAsia" w:hAnsi="Palatino Linotype" w:cs="Times New Roman"/>
        </w:rPr>
        <w:t>i.e.,</w:t>
      </w:r>
      <w:r w:rsidRPr="00E16479">
        <w:rPr>
          <w:rFonts w:ascii="Palatino Linotype" w:eastAsiaTheme="minorEastAsia" w:hAnsi="Palatino Linotype" w:cs="Times New Roman"/>
          <w:b/>
          <w:bCs/>
        </w:rPr>
        <w:t xml:space="preserve"> </w:t>
      </w:r>
      <w:r w:rsidRPr="00E16479">
        <w:rPr>
          <w:rFonts w:ascii="Palatino Linotype" w:eastAsiaTheme="minorEastAsia" w:hAnsi="Palatino Linotype" w:cs="Times New Roman"/>
        </w:rPr>
        <w:t xml:space="preserve">a parametric function linear on a set of parameters, </w:t>
      </w:r>
      <m:oMath>
        <m:r>
          <m:rPr>
            <m:sty m:val="bi"/>
          </m:rPr>
          <w:rPr>
            <w:rFonts w:ascii="Cambria Math" w:eastAsiaTheme="minorEastAsia" w:hAnsi="Cambria Math" w:cs="Times New Roman"/>
          </w:rPr>
          <m:t>β</m:t>
        </m:r>
      </m:oMath>
      <w:r w:rsidRPr="00E16479">
        <w:rPr>
          <w:rFonts w:ascii="Palatino Linotype" w:eastAsiaTheme="minorEastAsia" w:hAnsi="Palatino Linotype" w:cs="Times New Roman"/>
        </w:rPr>
        <w:t>, is used to model the relationship between the relative risk and the covariates.</w:t>
      </w:r>
      <w:r w:rsidRPr="00E16479">
        <w:rPr>
          <w:rFonts w:ascii="Palatino Linotype" w:eastAsiaTheme="minorEastAsia" w:hAnsi="Palatino Linotype" w:cs="Times New Roman"/>
          <w:b/>
          <w:bCs/>
        </w:rPr>
        <w:t xml:space="preserve"> </w:t>
      </w:r>
      <w:r w:rsidRPr="00E16479">
        <w:rPr>
          <w:rFonts w:ascii="Palatino Linotype" w:eastAsiaTheme="minorEastAsia" w:hAnsi="Palatino Linotype" w:cs="Times New Roman"/>
        </w:rPr>
        <w:t xml:space="preserve">This does not need to be the case, and much more flexible approximations are common in impact evaluations. Regardless, spatiotemporal models are primarily distinguished by the way in which the error term is conceived. For instance, if the errors were taken to be independent across counties and over time, the model would correspond to an </w:t>
      </w:r>
      <w:proofErr w:type="spellStart"/>
      <w:r w:rsidRPr="00E16479">
        <w:rPr>
          <w:rFonts w:ascii="Palatino Linotype" w:eastAsiaTheme="minorEastAsia" w:hAnsi="Palatino Linotype" w:cs="Times New Roman"/>
        </w:rPr>
        <w:t>overdispersed</w:t>
      </w:r>
      <w:proofErr w:type="spellEnd"/>
      <w:r w:rsidRPr="00E16479">
        <w:rPr>
          <w:rFonts w:ascii="Palatino Linotype" w:eastAsiaTheme="minorEastAsia" w:hAnsi="Palatino Linotype" w:cs="Times New Roman"/>
        </w:rPr>
        <w:t xml:space="preserve"> Poisson regression. Classical models for small area estimation (SAE), on the other hand, introduced count-specific random effects, setting </w:t>
      </w:r>
      <m:oMath>
        <m:sSub>
          <m:sSubPr>
            <m:ctrlPr>
              <w:rPr>
                <w:rFonts w:ascii="Cambria Math" w:hAnsi="Cambria Math" w:cs="Times New Roman"/>
              </w:rPr>
            </m:ctrlPr>
          </m:sSubPr>
          <m:e>
            <m:r>
              <m:rPr>
                <m:sty m:val="p"/>
              </m:rPr>
              <w:rPr>
                <w:rFonts w:ascii="Cambria Math" w:hAnsi="Cambria Math" w:cs="Times New Roman"/>
              </w:rPr>
              <m:t>ε</m:t>
            </m:r>
          </m:e>
          <m:sub>
            <m:r>
              <w:rPr>
                <w:rFonts w:ascii="Cambria Math" w:hAnsi="Cambria Math" w:cs="Times New Roman"/>
              </w:rPr>
              <m:t>it</m:t>
            </m:r>
          </m:sub>
        </m:sSub>
        <m:r>
          <m:rPr>
            <m:sty m:val="p"/>
          </m:rPr>
          <w:rPr>
            <w:rFonts w:ascii="Cambria Math" w:eastAsiaTheme="minorEastAsia" w:hAnsi="Cambria Math" w:cs="Times New Roman"/>
          </w:rPr>
          <m:t xml:space="preserve">≡ </m:t>
        </m:r>
        <m:sSub>
          <m:sSubPr>
            <m:ctrlPr>
              <w:rPr>
                <w:rFonts w:ascii="Cambria Math" w:eastAsiaTheme="minorEastAsia" w:hAnsi="Cambria Math" w:cs="Times New Roman"/>
              </w:rPr>
            </m:ctrlPr>
          </m:sSubPr>
          <m:e>
            <m:r>
              <w:rPr>
                <w:rFonts w:ascii="Cambria Math" w:eastAsiaTheme="minorEastAsia" w:hAnsi="Cambria Math" w:cs="Times New Roman"/>
              </w:rPr>
              <m:t>u</m:t>
            </m:r>
          </m:e>
          <m:sub>
            <m:r>
              <w:rPr>
                <w:rFonts w:ascii="Cambria Math" w:eastAsiaTheme="minorEastAsia" w:hAnsi="Cambria Math" w:cs="Times New Roman"/>
              </w:rPr>
              <m:t>i</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it</m:t>
            </m:r>
          </m:sub>
        </m:sSub>
      </m:oMath>
      <w:r w:rsidRPr="00E16479">
        <w:rPr>
          <w:rFonts w:ascii="Palatino Linotype" w:eastAsiaTheme="minorEastAsia" w:hAnsi="Palatino Linotype" w:cs="Times New Roman"/>
        </w:rPr>
        <w:t xml:space="preserve"> , with </w:t>
      </w:r>
      <m:oMath>
        <m:sSub>
          <m:sSubPr>
            <m:ctrlPr>
              <w:rPr>
                <w:rFonts w:ascii="Cambria Math" w:eastAsiaTheme="minorEastAsia" w:hAnsi="Cambria Math" w:cs="Times New Roman"/>
              </w:rPr>
            </m:ctrlPr>
          </m:sSubPr>
          <m:e>
            <m:r>
              <w:rPr>
                <w:rFonts w:ascii="Cambria Math" w:eastAsiaTheme="minorEastAsia" w:hAnsi="Cambria Math" w:cs="Times New Roman"/>
              </w:rPr>
              <m:t>u</m:t>
            </m:r>
          </m:e>
          <m:sub>
            <m:r>
              <w:rPr>
                <w:rFonts w:ascii="Cambria Math" w:eastAsiaTheme="minorEastAsia" w:hAnsi="Cambria Math" w:cs="Times New Roman"/>
              </w:rPr>
              <m:t>i</m:t>
            </m:r>
          </m:sub>
        </m:sSub>
        <m:r>
          <m:rPr>
            <m:sty m:val="p"/>
          </m:rPr>
          <w:rPr>
            <w:rFonts w:ascii="Cambria Math" w:eastAsiaTheme="minorEastAsia" w:hAnsi="Cambria Math" w:cs="Times New Roman"/>
          </w:rPr>
          <m:t>~</m:t>
        </m:r>
        <m:r>
          <w:rPr>
            <w:rFonts w:ascii="Cambria Math" w:eastAsiaTheme="minorEastAsia" w:hAnsi="Cambria Math" w:cs="Times New Roman"/>
          </w:rPr>
          <m:t>N</m:t>
        </m:r>
        <m:r>
          <m:rPr>
            <m:sty m:val="p"/>
          </m:rPr>
          <w:rPr>
            <w:rFonts w:ascii="Cambria Math" w:eastAsiaTheme="minorEastAsia" w:hAnsi="Cambria Math" w:cs="Times New Roman"/>
          </w:rPr>
          <m:t>(0,</m:t>
        </m:r>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σ</m:t>
            </m:r>
          </m:e>
          <m:sub>
            <m:r>
              <w:rPr>
                <w:rFonts w:ascii="Cambria Math" w:eastAsiaTheme="minorEastAsia" w:hAnsi="Cambria Math" w:cs="Times New Roman"/>
              </w:rPr>
              <m:t>u</m:t>
            </m:r>
          </m:sub>
          <m:sup>
            <m:r>
              <w:rPr>
                <w:rFonts w:ascii="Cambria Math" w:eastAsiaTheme="minorEastAsia" w:hAnsi="Cambria Math" w:cs="Times New Roman"/>
              </w:rPr>
              <m:t>2</m:t>
            </m:r>
          </m:sup>
        </m:sSubSup>
        <m:r>
          <m:rPr>
            <m:sty m:val="p"/>
          </m:rPr>
          <w:rPr>
            <w:rFonts w:ascii="Cambria Math" w:eastAsiaTheme="minorEastAsia" w:hAnsi="Cambria Math" w:cs="Times New Roman"/>
          </w:rPr>
          <m:t>)</m:t>
        </m:r>
      </m:oMath>
      <w:r w:rsidRPr="00E16479">
        <w:rPr>
          <w:rFonts w:ascii="Palatino Linotype" w:eastAsiaTheme="minorEastAsia" w:hAnsi="Palatino Linotype" w:cs="Times New Roman"/>
        </w:rPr>
        <w:t xml:space="preserve"> and </w:t>
      </w:r>
      <m:oMath>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it</m:t>
            </m:r>
          </m:sub>
        </m:sSub>
      </m:oMath>
      <w:r w:rsidRPr="00E16479">
        <w:rPr>
          <w:rFonts w:ascii="Palatino Linotype" w:eastAsiaTheme="minorEastAsia" w:hAnsi="Palatino Linotype" w:cs="Times New Roman"/>
        </w:rPr>
        <w:t xml:space="preserve"> representing the residual noise, to borrow strength for estimation across counties </w:t>
      </w:r>
      <w:r w:rsidRPr="00E16479">
        <w:rPr>
          <w:rFonts w:ascii="Palatino Linotype" w:eastAsiaTheme="minorEastAsia" w:hAnsi="Palatino Linotype" w:cs="Times New Roman"/>
        </w:rPr>
        <w:fldChar w:fldCharType="begin"/>
      </w:r>
      <w:r w:rsidR="00275D9C">
        <w:rPr>
          <w:rFonts w:ascii="Palatino Linotype" w:eastAsiaTheme="minorEastAsia" w:hAnsi="Palatino Linotype" w:cs="Times New Roman"/>
        </w:rPr>
        <w:instrText xml:space="preserve"> ADDIN ZOTERO_ITEM CSL_CITATION {"citationID":"0hfP0Ctz","properties":{"formattedCitation":"(Fay &amp; Herriot, 1979)","plainCitation":"(Fay &amp; Herriot, 1979)","noteIndex":0},"citationItems":[{"id":117,"uris":["http://zotero.org/users/6411923/items/GUNCIIBT",["http://zotero.org/users/6411923/items/GUNCIIBT"]],"itemData":{"id":117,"type":"article-journal","container-title":"Journal of the American Statistical Association","DOI":"10.2307/2286322","ISSN":"01621459","issue":"366","journalAbbreviation":"Journal of the American Statistical Association","page":"269","source":"DOI.org (Crossref)","title":"Estimates of Income for Small Places: An Application of James-Stein Procedures to Census Data","title-short":"Estimates of Income for Small Places","volume":"74","author":[{"family":"Fay","given":"Robert E."},{"family":"Herriot","given":"Roger A."}],"issued":{"date-parts":[["1979",6]]}}}],"schema":"https://github.com/citation-style-language/schema/raw/master/csl-citation.json"} </w:instrText>
      </w:r>
      <w:r w:rsidRPr="00E16479">
        <w:rPr>
          <w:rFonts w:ascii="Palatino Linotype" w:eastAsiaTheme="minorEastAsia" w:hAnsi="Palatino Linotype" w:cs="Times New Roman"/>
        </w:rPr>
        <w:fldChar w:fldCharType="separate"/>
      </w:r>
      <w:r w:rsidR="00275D9C">
        <w:rPr>
          <w:rFonts w:ascii="Palatino Linotype" w:hAnsi="Palatino Linotype" w:cs="Times New Roman"/>
        </w:rPr>
        <w:t>(Fay &amp; Herriot, 1979)</w:t>
      </w:r>
      <w:r w:rsidRPr="00E16479">
        <w:rPr>
          <w:rFonts w:ascii="Palatino Linotype" w:eastAsiaTheme="minorEastAsia" w:hAnsi="Palatino Linotype" w:cs="Times New Roman"/>
        </w:rPr>
        <w:fldChar w:fldCharType="end"/>
      </w:r>
      <w:r w:rsidRPr="00E16479">
        <w:rPr>
          <w:rFonts w:ascii="Palatino Linotype" w:eastAsiaTheme="minorEastAsia" w:hAnsi="Palatino Linotype" w:cs="Times New Roman"/>
        </w:rPr>
        <w:t xml:space="preserve">. These SAE models smooth small county estimates toward a global rate. Disease mapping models, in contrast, introduce a spatial structure to borrow strength locally rather than globally. A frequent choice is to assume that each </w:t>
      </w:r>
      <m:oMath>
        <m:sSub>
          <m:sSubPr>
            <m:ctrlPr>
              <w:rPr>
                <w:rFonts w:ascii="Cambria Math" w:eastAsiaTheme="minorEastAsia" w:hAnsi="Cambria Math" w:cs="Times New Roman"/>
              </w:rPr>
            </m:ctrlPr>
          </m:sSubPr>
          <m:e>
            <m:r>
              <w:rPr>
                <w:rFonts w:ascii="Cambria Math" w:eastAsiaTheme="minorEastAsia" w:hAnsi="Cambria Math" w:cs="Times New Roman"/>
              </w:rPr>
              <m:t>u</m:t>
            </m:r>
          </m:e>
          <m:sub>
            <m:r>
              <w:rPr>
                <w:rFonts w:ascii="Cambria Math" w:eastAsiaTheme="minorEastAsia" w:hAnsi="Cambria Math" w:cs="Times New Roman"/>
              </w:rPr>
              <m:t>i</m:t>
            </m:r>
          </m:sub>
        </m:sSub>
      </m:oMath>
      <w:r w:rsidRPr="00E16479">
        <w:rPr>
          <w:rFonts w:ascii="Palatino Linotype" w:eastAsiaTheme="minorEastAsia" w:hAnsi="Palatino Linotype" w:cs="Times New Roman"/>
        </w:rPr>
        <w:t xml:space="preserve"> follows a conditional autoregressive (CAR) model </w:t>
      </w:r>
      <w:r w:rsidRPr="00E16479">
        <w:rPr>
          <w:rFonts w:ascii="Palatino Linotype" w:eastAsiaTheme="minorEastAsia" w:hAnsi="Palatino Linotype" w:cs="Times New Roman"/>
        </w:rPr>
        <w:fldChar w:fldCharType="begin"/>
      </w:r>
      <w:r w:rsidR="00275D9C">
        <w:rPr>
          <w:rFonts w:ascii="Palatino Linotype" w:eastAsiaTheme="minorEastAsia" w:hAnsi="Palatino Linotype" w:cs="Times New Roman"/>
        </w:rPr>
        <w:instrText xml:space="preserve"> ADDIN ZOTERO_ITEM CSL_CITATION {"citationID":"ajD3RmaC","properties":{"unsorted":true,"formattedCitation":"(Clayton &amp; Kaldor, 1987; Besag et al., 1991)","plainCitation":"(Clayton &amp; Kaldor, 1987; Besag et al., 1991)","noteIndex":0},"citationItems":[{"id":114,"uris":["http://zotero.org/users/6411923/items/XFEHR5WG",["http://zotero.org/users/6411923/items/XFEHR5WG"]],"itemData":{"id":114,"type":"article-journal","abstract":"There have been many attempts in recent years to map incidence and mortality from diseases such as cancer. Such maps usually display either relative rates in each district, as measured by a standardized mortality ratio (SMR) or some similar index, or the statistical significance level for a test of the difference between the rates in that district and elsewhere. Neither of these approaches is fully satisfactory and we propose a new approach using empirical Bayes estimation. The resulting estimators represent a weighted compromise between the SMR, the overall mean relative rate, and a local mean of the relative rate in nearby areas. The compromise solution depends on the reliability of each individual SMR and on estimates of the overall amount of dispersion of relative rates over different districts.","container-title":"Biometrics","ISSN":"0006-341X","issue":"3","journalAbbreviation":"Biometrics","language":"eng","note":"PMID: 3663823","page":"671-681","source":"PubMed","title":"Empirical Bayes estimates of age-standardized relative risks for use in disease mapping","volume":"43","author":[{"family":"Clayton","given":"D."},{"family":"Kaldor","given":"J."}],"issued":{"date-parts":[["1987",9]]}},"label":"page"},{"id":113,"uris":["http://zotero.org/users/6411923/items/4PN2PGFJ",["http://zotero.org/users/6411923/items/4PN2PGFJ"]],"itemData":{"id":113,"type":"article-journal","container-title":"Annals of the Institute of Statistical Mathematics","DOI":"10.1007/BF00116466","ISSN":"0020-3157, 1572-9052","issue":"1","journalAbbreviation":"Ann Inst Stat Math","language":"en","page":"1-20","source":"DOI.org (Crossref)","title":"Bayesian image restoration, with two applications in spatial statistics","volume":"43","author":[{"family":"Besag","given":"Julian"},{"family":"York","given":"Jeremy"},{"family":"Mollié","given":"Annie"}],"issued":{"date-parts":[["1991",3]]}},"label":"page"}],"schema":"https://github.com/citation-style-language/schema/raw/master/csl-citation.json"} </w:instrText>
      </w:r>
      <w:r w:rsidRPr="00E16479">
        <w:rPr>
          <w:rFonts w:ascii="Palatino Linotype" w:eastAsiaTheme="minorEastAsia" w:hAnsi="Palatino Linotype" w:cs="Times New Roman"/>
        </w:rPr>
        <w:fldChar w:fldCharType="separate"/>
      </w:r>
      <w:r w:rsidR="00275D9C">
        <w:rPr>
          <w:rFonts w:ascii="Palatino Linotype" w:hAnsi="Palatino Linotype" w:cs="Times New Roman"/>
        </w:rPr>
        <w:t>(Clayton &amp; Kaldor, 1987; Besag et al., 1991)</w:t>
      </w:r>
      <w:r w:rsidRPr="00E16479">
        <w:rPr>
          <w:rFonts w:ascii="Palatino Linotype" w:eastAsiaTheme="minorEastAsia" w:hAnsi="Palatino Linotype" w:cs="Times New Roman"/>
        </w:rPr>
        <w:fldChar w:fldCharType="end"/>
      </w:r>
      <w:r w:rsidRPr="00E16479">
        <w:rPr>
          <w:rFonts w:ascii="Palatino Linotype" w:eastAsiaTheme="minorEastAsia" w:hAnsi="Palatino Linotype" w:cs="Times New Roman"/>
        </w:rPr>
        <w:t>,</w:t>
      </w:r>
      <w:r w:rsidRPr="00E16479">
        <w:rPr>
          <w:rFonts w:ascii="Palatino Linotype" w:hAnsi="Palatino Linotype" w:cs="Times New Roman"/>
        </w:rPr>
        <w:t xml:space="preserve"> </w:t>
      </w:r>
    </w:p>
    <w:p w14:paraId="2675E622" w14:textId="77777777" w:rsidR="009C0F39" w:rsidRPr="00E16479" w:rsidRDefault="00000000" w:rsidP="009C0F39">
      <w:pPr>
        <w:rPr>
          <w:rFonts w:ascii="Palatino Linotype" w:eastAsiaTheme="minorEastAsia" w:hAnsi="Palatino Linotype" w:cs="Times New Roman"/>
        </w:rPr>
      </w:pPr>
      <m:oMathPara>
        <m:oMath>
          <m:sSub>
            <m:sSubPr>
              <m:ctrlPr>
                <w:rPr>
                  <w:rFonts w:ascii="Cambria Math" w:eastAsiaTheme="minorEastAsia" w:hAnsi="Cambria Math" w:cs="Times New Roman"/>
                </w:rPr>
              </m:ctrlPr>
            </m:sSubPr>
            <m:e>
              <m:r>
                <w:rPr>
                  <w:rFonts w:ascii="Cambria Math" w:eastAsiaTheme="minorEastAsia" w:hAnsi="Cambria Math" w:cs="Times New Roman"/>
                </w:rPr>
                <m:t>u</m:t>
              </m:r>
            </m:e>
            <m:sub>
              <m:r>
                <w:rPr>
                  <w:rFonts w:ascii="Cambria Math" w:eastAsiaTheme="minorEastAsia" w:hAnsi="Cambria Math" w:cs="Times New Roman"/>
                </w:rPr>
                <m:t>i</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u</m:t>
              </m:r>
            </m:e>
            <m:sub>
              <m:r>
                <w:rPr>
                  <w:rFonts w:ascii="Cambria Math" w:eastAsiaTheme="minorEastAsia" w:hAnsi="Cambria Math" w:cs="Times New Roman"/>
                </w:rPr>
                <m:t>j≠i</m:t>
              </m:r>
            </m:sub>
          </m:sSub>
          <m:r>
            <m:rPr>
              <m:sty m:val="p"/>
            </m:rPr>
            <w:rPr>
              <w:rFonts w:ascii="Cambria Math" w:eastAsiaTheme="minorEastAsia" w:hAnsi="Cambria Math" w:cs="Times New Roman"/>
            </w:rPr>
            <m:t>~</m:t>
          </m:r>
          <m:r>
            <w:rPr>
              <w:rFonts w:ascii="Cambria Math" w:eastAsiaTheme="minorEastAsia" w:hAnsi="Cambria Math" w:cs="Times New Roman"/>
            </w:rPr>
            <m:t>N</m:t>
          </m:r>
          <m:d>
            <m:dPr>
              <m:ctrlPr>
                <w:rPr>
                  <w:rFonts w:ascii="Cambria Math" w:eastAsiaTheme="minorEastAsia" w:hAnsi="Cambria Math" w:cs="Times New Roman"/>
                  <w:i/>
                </w:rPr>
              </m:ctrlPr>
            </m:dPr>
            <m:e>
              <m:f>
                <m:fPr>
                  <m:ctrlPr>
                    <w:rPr>
                      <w:rFonts w:ascii="Cambria Math" w:eastAsiaTheme="minorEastAsia" w:hAnsi="Cambria Math" w:cs="Times New Roman"/>
                    </w:rPr>
                  </m:ctrlPr>
                </m:fPr>
                <m:num>
                  <m:nary>
                    <m:naryPr>
                      <m:chr m:val="∑"/>
                      <m:limLoc m:val="subSup"/>
                      <m:supHide m:val="1"/>
                      <m:ctrlPr>
                        <w:rPr>
                          <w:rFonts w:ascii="Cambria Math" w:eastAsiaTheme="minorEastAsia" w:hAnsi="Cambria Math" w:cs="Times New Roman"/>
                          <w:i/>
                        </w:rPr>
                      </m:ctrlPr>
                    </m:naryPr>
                    <m:sub>
                      <m:r>
                        <w:rPr>
                          <w:rFonts w:ascii="Cambria Math" w:eastAsiaTheme="minorEastAsia" w:hAnsi="Cambria Math" w:cs="Times New Roman"/>
                        </w:rPr>
                        <m:t>j≠i</m:t>
                      </m:r>
                    </m:sub>
                    <m:sup/>
                    <m:e>
                      <m:sSub>
                        <m:sSubPr>
                          <m:ctrlPr>
                            <w:rPr>
                              <w:rFonts w:ascii="Cambria Math" w:eastAsiaTheme="minorEastAsia" w:hAnsi="Cambria Math" w:cs="Times New Roman"/>
                            </w:rPr>
                          </m:ctrlPr>
                        </m:sSubPr>
                        <m:e>
                          <m:r>
                            <w:rPr>
                              <w:rFonts w:ascii="Cambria Math" w:eastAsiaTheme="minorEastAsia" w:hAnsi="Cambria Math" w:cs="Times New Roman"/>
                            </w:rPr>
                            <m:t>w</m:t>
                          </m:r>
                        </m:e>
                        <m:sub>
                          <m:r>
                            <w:rPr>
                              <w:rFonts w:ascii="Cambria Math" w:eastAsiaTheme="minorEastAsia" w:hAnsi="Cambria Math" w:cs="Times New Roman"/>
                            </w:rPr>
                            <m:t>ij</m:t>
                          </m:r>
                        </m:sub>
                      </m:sSub>
                      <m:sSub>
                        <m:sSubPr>
                          <m:ctrlPr>
                            <w:rPr>
                              <w:rFonts w:ascii="Cambria Math" w:eastAsiaTheme="minorEastAsia" w:hAnsi="Cambria Math" w:cs="Times New Roman"/>
                            </w:rPr>
                          </m:ctrlPr>
                        </m:sSubPr>
                        <m:e>
                          <m:r>
                            <w:rPr>
                              <w:rFonts w:ascii="Cambria Math" w:eastAsiaTheme="minorEastAsia" w:hAnsi="Cambria Math" w:cs="Times New Roman"/>
                            </w:rPr>
                            <m:t>u</m:t>
                          </m:r>
                        </m:e>
                        <m:sub>
                          <m:r>
                            <w:rPr>
                              <w:rFonts w:ascii="Cambria Math" w:eastAsiaTheme="minorEastAsia" w:hAnsi="Cambria Math" w:cs="Times New Roman"/>
                            </w:rPr>
                            <m:t>j</m:t>
                          </m:r>
                        </m:sub>
                      </m:sSub>
                    </m:e>
                  </m:nary>
                </m:num>
                <m:den>
                  <m:nary>
                    <m:naryPr>
                      <m:chr m:val="∑"/>
                      <m:limLoc m:val="subSup"/>
                      <m:supHide m:val="1"/>
                      <m:ctrlPr>
                        <w:rPr>
                          <w:rFonts w:ascii="Cambria Math" w:eastAsiaTheme="minorEastAsia" w:hAnsi="Cambria Math" w:cs="Times New Roman"/>
                          <w:i/>
                        </w:rPr>
                      </m:ctrlPr>
                    </m:naryPr>
                    <m:sub>
                      <m:r>
                        <w:rPr>
                          <w:rFonts w:ascii="Cambria Math" w:eastAsiaTheme="minorEastAsia" w:hAnsi="Cambria Math" w:cs="Times New Roman"/>
                        </w:rPr>
                        <m:t>j≠i</m:t>
                      </m:r>
                    </m:sub>
                    <m:sup/>
                    <m:e>
                      <m:sSub>
                        <m:sSubPr>
                          <m:ctrlPr>
                            <w:rPr>
                              <w:rFonts w:ascii="Cambria Math" w:eastAsiaTheme="minorEastAsia" w:hAnsi="Cambria Math" w:cs="Times New Roman"/>
                            </w:rPr>
                          </m:ctrlPr>
                        </m:sSubPr>
                        <m:e>
                          <m:r>
                            <w:rPr>
                              <w:rFonts w:ascii="Cambria Math" w:eastAsiaTheme="minorEastAsia" w:hAnsi="Cambria Math" w:cs="Times New Roman"/>
                            </w:rPr>
                            <m:t>w</m:t>
                          </m:r>
                        </m:e>
                        <m:sub>
                          <m:r>
                            <w:rPr>
                              <w:rFonts w:ascii="Cambria Math" w:eastAsiaTheme="minorEastAsia" w:hAnsi="Cambria Math" w:cs="Times New Roman"/>
                            </w:rPr>
                            <m:t>ij</m:t>
                          </m:r>
                        </m:sub>
                      </m:sSub>
                    </m:e>
                  </m:nary>
                </m:den>
              </m:f>
              <m:r>
                <m:rPr>
                  <m:sty m:val="p"/>
                </m:rPr>
                <w:rPr>
                  <w:rFonts w:ascii="Cambria Math" w:eastAsiaTheme="minorEastAsia" w:hAnsi="Cambria Math" w:cs="Times New Roman"/>
                </w:rPr>
                <m:t>,</m:t>
              </m:r>
              <m:f>
                <m:fPr>
                  <m:ctrlPr>
                    <w:rPr>
                      <w:rFonts w:ascii="Cambria Math" w:eastAsiaTheme="minorEastAsia" w:hAnsi="Cambria Math" w:cs="Times New Roman"/>
                    </w:rPr>
                  </m:ctrlPr>
                </m:fPr>
                <m:num>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σ</m:t>
                      </m:r>
                    </m:e>
                    <m:sub>
                      <m:r>
                        <w:rPr>
                          <w:rFonts w:ascii="Cambria Math" w:eastAsiaTheme="minorEastAsia" w:hAnsi="Cambria Math" w:cs="Times New Roman"/>
                        </w:rPr>
                        <m:t>u</m:t>
                      </m:r>
                    </m:sub>
                    <m:sup>
                      <m:r>
                        <w:rPr>
                          <w:rFonts w:ascii="Cambria Math" w:eastAsiaTheme="minorEastAsia" w:hAnsi="Cambria Math" w:cs="Times New Roman"/>
                        </w:rPr>
                        <m:t>2</m:t>
                      </m:r>
                    </m:sup>
                  </m:sSubSup>
                </m:num>
                <m:den>
                  <m:nary>
                    <m:naryPr>
                      <m:chr m:val="∑"/>
                      <m:limLoc m:val="subSup"/>
                      <m:supHide m:val="1"/>
                      <m:ctrlPr>
                        <w:rPr>
                          <w:rFonts w:ascii="Cambria Math" w:eastAsiaTheme="minorEastAsia" w:hAnsi="Cambria Math" w:cs="Times New Roman"/>
                          <w:i/>
                        </w:rPr>
                      </m:ctrlPr>
                    </m:naryPr>
                    <m:sub>
                      <m:r>
                        <w:rPr>
                          <w:rFonts w:ascii="Cambria Math" w:eastAsiaTheme="minorEastAsia" w:hAnsi="Cambria Math" w:cs="Times New Roman"/>
                        </w:rPr>
                        <m:t>j≠i</m:t>
                      </m:r>
                    </m:sub>
                    <m:sup/>
                    <m:e>
                      <m:sSub>
                        <m:sSubPr>
                          <m:ctrlPr>
                            <w:rPr>
                              <w:rFonts w:ascii="Cambria Math" w:eastAsiaTheme="minorEastAsia" w:hAnsi="Cambria Math" w:cs="Times New Roman"/>
                            </w:rPr>
                          </m:ctrlPr>
                        </m:sSubPr>
                        <m:e>
                          <m:r>
                            <w:rPr>
                              <w:rFonts w:ascii="Cambria Math" w:eastAsiaTheme="minorEastAsia" w:hAnsi="Cambria Math" w:cs="Times New Roman"/>
                            </w:rPr>
                            <m:t>w</m:t>
                          </m:r>
                        </m:e>
                        <m:sub>
                          <m:r>
                            <w:rPr>
                              <w:rFonts w:ascii="Cambria Math" w:eastAsiaTheme="minorEastAsia" w:hAnsi="Cambria Math" w:cs="Times New Roman"/>
                            </w:rPr>
                            <m:t>ij</m:t>
                          </m:r>
                        </m:sub>
                      </m:sSub>
                    </m:e>
                  </m:nary>
                </m:den>
              </m:f>
            </m:e>
          </m:d>
          <m:r>
            <w:rPr>
              <w:rFonts w:ascii="Cambria Math" w:eastAsiaTheme="minorEastAsia" w:hAnsi="Cambria Math" w:cs="Times New Roman"/>
            </w:rPr>
            <m:t>,</m:t>
          </m:r>
        </m:oMath>
      </m:oMathPara>
    </w:p>
    <w:p w14:paraId="140A6AFD" w14:textId="2610C18E" w:rsidR="009C0F39" w:rsidRPr="00E16479" w:rsidRDefault="009C0F39" w:rsidP="009C0F39">
      <w:pPr>
        <w:rPr>
          <w:rFonts w:ascii="Palatino Linotype" w:eastAsiaTheme="minorEastAsia" w:hAnsi="Palatino Linotype" w:cs="Times New Roman"/>
        </w:rPr>
      </w:pPr>
      <w:r w:rsidRPr="00E16479">
        <w:rPr>
          <w:rFonts w:ascii="Palatino Linotype" w:eastAsiaTheme="minorEastAsia" w:hAnsi="Palatino Linotype" w:cs="Times New Roman"/>
        </w:rPr>
        <w:t xml:space="preserve">where each </w:t>
      </w:r>
      <w:proofErr w:type="spellStart"/>
      <w:r w:rsidRPr="00E16479">
        <w:rPr>
          <w:rFonts w:ascii="Palatino Linotype" w:eastAsiaTheme="minorEastAsia" w:hAnsi="Palatino Linotype" w:cs="Times New Roman"/>
        </w:rPr>
        <w:t>w</w:t>
      </w:r>
      <w:r w:rsidRPr="00E16479">
        <w:rPr>
          <w:rFonts w:ascii="Palatino Linotype" w:eastAsiaTheme="minorEastAsia" w:hAnsi="Palatino Linotype" w:cs="Times New Roman"/>
          <w:vertAlign w:val="subscript"/>
        </w:rPr>
        <w:t>ij</w:t>
      </w:r>
      <w:proofErr w:type="spellEnd"/>
      <w:r w:rsidRPr="00E16479">
        <w:rPr>
          <w:rFonts w:ascii="Palatino Linotype" w:eastAsiaTheme="minorEastAsia" w:hAnsi="Palatino Linotype" w:cs="Times New Roman"/>
        </w:rPr>
        <w:t xml:space="preserve"> is a user-defined spatial dependence weights determining which counties j are “neighbors” to county </w:t>
      </w:r>
      <w:proofErr w:type="spellStart"/>
      <w:r w:rsidRPr="00E16479">
        <w:rPr>
          <w:rFonts w:ascii="Palatino Linotype" w:eastAsiaTheme="minorEastAsia" w:hAnsi="Palatino Linotype" w:cs="Times New Roman"/>
        </w:rPr>
        <w:t>i</w:t>
      </w:r>
      <w:proofErr w:type="spellEnd"/>
      <w:r w:rsidRPr="00E16479">
        <w:rPr>
          <w:rFonts w:ascii="Palatino Linotype" w:eastAsiaTheme="minorEastAsia" w:hAnsi="Palatino Linotype" w:cs="Times New Roman"/>
        </w:rPr>
        <w:t xml:space="preserve">, typically based on adjacency. In other words, the expected value of the error in county </w:t>
      </w:r>
      <w:proofErr w:type="spellStart"/>
      <w:r w:rsidRPr="00E16479">
        <w:rPr>
          <w:rFonts w:ascii="Palatino Linotype" w:eastAsiaTheme="minorEastAsia" w:hAnsi="Palatino Linotype" w:cs="Times New Roman"/>
        </w:rPr>
        <w:t>i</w:t>
      </w:r>
      <w:proofErr w:type="spellEnd"/>
      <w:r w:rsidRPr="00E16479">
        <w:rPr>
          <w:rFonts w:ascii="Palatino Linotype" w:eastAsiaTheme="minorEastAsia" w:hAnsi="Palatino Linotype" w:cs="Times New Roman"/>
        </w:rPr>
        <w:t>, is an average of the value in the adjacent counties, and the variance is inversely proportional to the number of neighbors. Both spatial and nonspatial random effects can be combined. For instance, using the recently proposed parameterization of</w:t>
      </w:r>
      <w:r w:rsidRPr="00E16479">
        <w:rPr>
          <w:rFonts w:ascii="Palatino Linotype" w:hAnsi="Palatino Linotype" w:cs="Times New Roman"/>
        </w:rPr>
        <w:t xml:space="preserve"> the </w:t>
      </w:r>
      <w:r w:rsidRPr="00E16479">
        <w:rPr>
          <w:rFonts w:ascii="Palatino Linotype" w:hAnsi="Palatino Linotype" w:cs="Times New Roman"/>
        </w:rPr>
        <w:fldChar w:fldCharType="begin"/>
      </w:r>
      <w:r w:rsidR="00275D9C">
        <w:rPr>
          <w:rFonts w:ascii="Palatino Linotype" w:hAnsi="Palatino Linotype" w:cs="Times New Roman"/>
        </w:rPr>
        <w:instrText xml:space="preserve"> ADDIN ZOTERO_ITEM CSL_CITATION {"citationID":"WadjO6GI","properties":{"formattedCitation":"(Besag et al., 1991)","plainCitation":"(Besag et al., 1991)","dontUpdate":true,"noteIndex":0},"citationItems":[{"id":113,"uris":["http://zotero.org/users/6411923/items/4PN2PGFJ",["http://zotero.org/users/6411923/items/4PN2PGFJ"]],"itemData":{"id":113,"type":"article-journal","container-title":"Annals of the Institute of Statistical Mathematics","DOI":"10.1007/BF00116466","ISSN":"0020-3157, 1572-9052","issue":"1","journalAbbreviation":"Ann Inst Stat Math","language":"en","page":"1-20","source":"DOI.org (Crossref)","title":"Bayesian image restoration, with two applications in spatial statistics","volume":"43","author":[{"family":"Besag","given":"Julian"},{"family":"York","given":"Jeremy"},{"family":"Mollié","given":"Annie"}],"issued":{"date-parts":[["1991",3]]}}}],"schema":"https://github.com/citation-style-language/schema/raw/master/csl-citation.json"} </w:instrText>
      </w:r>
      <w:r w:rsidRPr="00E16479">
        <w:rPr>
          <w:rFonts w:ascii="Palatino Linotype" w:hAnsi="Palatino Linotype" w:cs="Times New Roman"/>
        </w:rPr>
        <w:fldChar w:fldCharType="separate"/>
      </w:r>
      <w:r w:rsidRPr="00E16479">
        <w:rPr>
          <w:rFonts w:ascii="Palatino Linotype" w:hAnsi="Palatino Linotype" w:cs="Times New Roman"/>
        </w:rPr>
        <w:t>Besag et al. (1991)</w:t>
      </w:r>
      <w:r w:rsidRPr="00E16479">
        <w:rPr>
          <w:rFonts w:ascii="Palatino Linotype" w:hAnsi="Palatino Linotype" w:cs="Times New Roman"/>
        </w:rPr>
        <w:fldChar w:fldCharType="end"/>
      </w:r>
      <w:r w:rsidRPr="00E16479">
        <w:rPr>
          <w:rFonts w:ascii="Palatino Linotype" w:hAnsi="Palatino Linotype" w:cs="Times New Roman"/>
        </w:rPr>
        <w:t xml:space="preserve"> model by</w:t>
      </w:r>
      <w:r w:rsidRPr="00E16479">
        <w:rPr>
          <w:rFonts w:ascii="Palatino Linotype" w:hAnsi="Palatino Linotype" w:cs="Times New Roman"/>
        </w:rPr>
        <w:fldChar w:fldCharType="begin"/>
      </w:r>
      <w:r w:rsidR="00AC2CA4">
        <w:rPr>
          <w:rFonts w:ascii="Palatino Linotype" w:hAnsi="Palatino Linotype" w:cs="Times New Roman"/>
        </w:rPr>
        <w:instrText xml:space="preserve"> ADDIN ZOTERO_ITEM CSL_CITATION {"citationID":"F8FRWoY1","properties":{"formattedCitation":"(Riebler et al., 2015)","plainCitation":"(Riebler et al., 2015)","dontUpdate":true,"noteIndex":0},"citationItems":[{"id":"8ch4Smo2/YI9rPO7i","uris":["http://zotero.org/groups/2456852/items/2SRPAVZC",["http://zotero.org/groups/2456852/items/2SRPAVZC"]],"itemData":{"id":260,"type":"article-journal","DOI":"10.13140/RG.2.1.1899.2080","language":"en","note":"publisher: Unpublished","source":"DOI.org (Datacite)","title":"An intuitive Bayesian spatial model for disease mapping that accounts for scaling","URL":"http://rgdoi.net/10.13140/RG.2.1.1899.2080","author":[{"family":"Riebler","given":"Andrea"},{"family":"Sørbye","given":"Sigrunn Holbek"},{"family":"Simpson","given":"Daniel"},{"family":"Havard Rue","given":""}],"accessed":{"date-parts":[["2020",5,1]]},"issued":{"date-parts":[["2015"]]}}}],"schema":"https://github.com/citation-style-language/schema/raw/master/csl-citation.json"} </w:instrText>
      </w:r>
      <w:r w:rsidRPr="00E16479">
        <w:rPr>
          <w:rFonts w:ascii="Palatino Linotype" w:hAnsi="Palatino Linotype" w:cs="Times New Roman"/>
        </w:rPr>
        <w:fldChar w:fldCharType="separate"/>
      </w:r>
      <w:r w:rsidRPr="00E16479">
        <w:rPr>
          <w:rFonts w:ascii="Palatino Linotype" w:hAnsi="Palatino Linotype" w:cs="Times New Roman"/>
        </w:rPr>
        <w:t xml:space="preserve"> Riebler et al. (2015)</w:t>
      </w:r>
      <w:r w:rsidRPr="00E16479">
        <w:rPr>
          <w:rFonts w:ascii="Palatino Linotype" w:hAnsi="Palatino Linotype" w:cs="Times New Roman"/>
        </w:rPr>
        <w:fldChar w:fldCharType="end"/>
      </w:r>
      <w:r w:rsidRPr="00E16479">
        <w:rPr>
          <w:rFonts w:ascii="Palatino Linotype" w:hAnsi="Palatino Linotype" w:cs="Times New Roman"/>
        </w:rPr>
        <w:t>,</w:t>
      </w:r>
      <w:r w:rsidRPr="00E16479">
        <w:rPr>
          <w:rFonts w:ascii="Palatino Linotype" w:eastAsiaTheme="minorEastAsia" w:hAnsi="Palatino Linotype" w:cs="Times New Roman"/>
        </w:rPr>
        <w:t xml:space="preserve"> </w:t>
      </w:r>
    </w:p>
    <w:p w14:paraId="6EB72E12" w14:textId="77777777" w:rsidR="009C0F39" w:rsidRPr="00E16479" w:rsidRDefault="009C0F39" w:rsidP="009C0F39">
      <w:pPr>
        <w:rPr>
          <w:rFonts w:ascii="Palatino Linotype" w:eastAsiaTheme="minorEastAsia" w:hAnsi="Palatino Linotype" w:cs="Times New Roman"/>
          <w:i/>
        </w:rPr>
      </w:pPr>
      <m:oMathPara>
        <m:oMath>
          <m:r>
            <m:rPr>
              <m:sty m:val="bi"/>
            </m:rPr>
            <w:rPr>
              <w:rFonts w:ascii="Cambria Math" w:hAnsi="Cambria Math" w:cs="Times New Roman"/>
            </w:rPr>
            <m:t>u</m:t>
          </m:r>
          <m:r>
            <m:rPr>
              <m:sty m:val="p"/>
            </m:rPr>
            <w:rPr>
              <w:rFonts w:ascii="Cambria Math" w:hAnsi="Cambria Math" w:cs="Times New Roman"/>
            </w:rPr>
            <m:t xml:space="preserve">~ </m:t>
          </m:r>
          <m:r>
            <w:rPr>
              <w:rFonts w:ascii="Cambria Math" w:hAnsi="Cambria Math" w:cs="Times New Roman"/>
            </w:rPr>
            <m:t>N</m:t>
          </m:r>
          <m:d>
            <m:dPr>
              <m:ctrlPr>
                <w:rPr>
                  <w:rFonts w:ascii="Cambria Math" w:hAnsi="Cambria Math" w:cs="Times New Roman"/>
                </w:rPr>
              </m:ctrlPr>
            </m:dPr>
            <m:e>
              <m:r>
                <m:rPr>
                  <m:sty m:val="b"/>
                </m:rPr>
                <w:rPr>
                  <w:rFonts w:ascii="Cambria Math" w:hAnsi="Cambria Math" w:cs="Times New Roman"/>
                </w:rPr>
                <m:t>0</m:t>
              </m:r>
              <m:r>
                <m:rPr>
                  <m:sty m:val="p"/>
                </m:rP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Σ</m:t>
                  </m:r>
                </m:e>
                <m:sub>
                  <m:r>
                    <w:rPr>
                      <w:rFonts w:ascii="Cambria Math" w:hAnsi="Cambria Math" w:cs="Times New Roman"/>
                    </w:rPr>
                    <m:t>s</m:t>
                  </m:r>
                </m:sub>
              </m:sSub>
            </m:e>
          </m:d>
          <m:r>
            <w:rPr>
              <w:rFonts w:ascii="Cambria Math" w:eastAsiaTheme="minorEastAsia" w:hAnsi="Cambria Math" w:cs="Times New Roman"/>
            </w:rPr>
            <m:t>,</m:t>
          </m:r>
        </m:oMath>
      </m:oMathPara>
    </w:p>
    <w:p w14:paraId="046F514B" w14:textId="77777777" w:rsidR="009C0F39" w:rsidRPr="00E16479" w:rsidRDefault="00000000" w:rsidP="009C0F39">
      <w:pPr>
        <w:jc w:val="center"/>
        <w:rPr>
          <w:rFonts w:ascii="Palatino Linotype" w:eastAsiaTheme="minorEastAsia" w:hAnsi="Palatino Linotype" w:cs="Times New Roman"/>
        </w:rPr>
      </w:pPr>
      <m:oMath>
        <m:sSub>
          <m:sSubPr>
            <m:ctrlPr>
              <w:rPr>
                <w:rFonts w:ascii="Cambria Math" w:eastAsiaTheme="minorEastAsia" w:hAnsi="Cambria Math" w:cs="Times New Roman"/>
                <w:b/>
                <w:bCs/>
              </w:rPr>
            </m:ctrlPr>
          </m:sSubPr>
          <m:e>
            <m:r>
              <m:rPr>
                <m:sty m:val="b"/>
              </m:rPr>
              <w:rPr>
                <w:rFonts w:ascii="Cambria Math" w:eastAsiaTheme="minorEastAsia" w:hAnsi="Cambria Math" w:cs="Times New Roman"/>
              </w:rPr>
              <m:t>Σ</m:t>
            </m:r>
          </m:e>
          <m:sub>
            <m:r>
              <w:rPr>
                <w:rFonts w:ascii="Cambria Math" w:eastAsiaTheme="minorEastAsia" w:hAnsi="Cambria Math" w:cs="Times New Roman"/>
              </w:rPr>
              <m:t>S</m:t>
            </m:r>
          </m:sub>
        </m:sSub>
        <m:r>
          <m:rPr>
            <m:sty m:val="p"/>
          </m:rPr>
          <w:rPr>
            <w:rFonts w:ascii="Cambria Math" w:eastAsiaTheme="minorEastAsia" w:hAnsi="Cambria Math" w:cs="Times New Roman"/>
          </w:rPr>
          <m:t>=</m:t>
        </m:r>
        <m:sSubSup>
          <m:sSubSupPr>
            <m:ctrlPr>
              <w:rPr>
                <w:rFonts w:ascii="Cambria Math" w:eastAsiaTheme="minorEastAsia" w:hAnsi="Cambria Math" w:cs="Times New Roman"/>
              </w:rPr>
            </m:ctrlPr>
          </m:sSubSupPr>
          <m:e>
            <m:r>
              <w:rPr>
                <w:rFonts w:ascii="Cambria Math" w:eastAsiaTheme="minorEastAsia" w:hAnsi="Cambria Math" w:cs="Times New Roman"/>
              </w:rPr>
              <m:t>σ</m:t>
            </m:r>
          </m:e>
          <m:sub>
            <m:r>
              <w:rPr>
                <w:rFonts w:ascii="Cambria Math" w:eastAsiaTheme="minorEastAsia" w:hAnsi="Cambria Math" w:cs="Times New Roman"/>
              </w:rPr>
              <m:t>u</m:t>
            </m:r>
          </m:sub>
          <m:sup>
            <m:r>
              <w:rPr>
                <w:rFonts w:ascii="Cambria Math" w:eastAsiaTheme="minorEastAsia" w:hAnsi="Cambria Math" w:cs="Times New Roman"/>
              </w:rPr>
              <m:t>2</m:t>
            </m:r>
          </m:sup>
        </m:sSubSup>
        <m:r>
          <m:rPr>
            <m:sty m:val="p"/>
          </m:rPr>
          <w:rPr>
            <w:rFonts w:ascii="Cambria Math" w:eastAsiaTheme="minorEastAsia" w:hAnsi="Cambria Math" w:cs="Times New Roman"/>
          </w:rPr>
          <m:t xml:space="preserve"> </m:t>
        </m:r>
        <m:d>
          <m:dPr>
            <m:begChr m:val="["/>
            <m:endChr m:val="]"/>
            <m:ctrlPr>
              <w:rPr>
                <w:rFonts w:ascii="Cambria Math" w:eastAsiaTheme="minorEastAsia" w:hAnsi="Cambria Math" w:cs="Times New Roman"/>
              </w:rPr>
            </m:ctrlPr>
          </m:dPr>
          <m:e>
            <m:r>
              <w:rPr>
                <w:rFonts w:ascii="Cambria Math" w:eastAsiaTheme="minorEastAsia" w:hAnsi="Cambria Math" w:cs="Times New Roman"/>
              </w:rPr>
              <m:t>ϕ</m:t>
            </m:r>
            <m:sSup>
              <m:sSupPr>
                <m:ctrlPr>
                  <w:rPr>
                    <w:rFonts w:ascii="Cambria Math" w:eastAsiaTheme="minorEastAsia" w:hAnsi="Cambria Math" w:cs="Times New Roman"/>
                  </w:rPr>
                </m:ctrlPr>
              </m:sSupPr>
              <m:e>
                <m:r>
                  <m:rPr>
                    <m:sty m:val="bi"/>
                  </m:rPr>
                  <w:rPr>
                    <w:rFonts w:ascii="Cambria Math" w:eastAsiaTheme="minorEastAsia" w:hAnsi="Cambria Math" w:cs="Times New Roman"/>
                  </w:rPr>
                  <m:t>R</m:t>
                </m:r>
              </m:e>
              <m:sup>
                <m:r>
                  <m:rPr>
                    <m:sty m:val="p"/>
                  </m:rPr>
                  <w:rPr>
                    <w:rFonts w:ascii="Cambria Math" w:eastAsiaTheme="minorEastAsia" w:hAnsi="Cambria Math" w:cs="Times New Roman"/>
                  </w:rPr>
                  <m:t>-1</m:t>
                </m:r>
              </m:sup>
            </m:sSup>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1-</m:t>
                </m:r>
                <m:r>
                  <w:rPr>
                    <w:rFonts w:ascii="Cambria Math" w:eastAsiaTheme="minorEastAsia" w:hAnsi="Cambria Math" w:cs="Times New Roman"/>
                  </w:rPr>
                  <m:t>ϕ</m:t>
                </m:r>
              </m:e>
            </m:d>
            <m:r>
              <m:rPr>
                <m:sty m:val="bi"/>
              </m:rPr>
              <w:rPr>
                <w:rFonts w:ascii="Cambria Math" w:eastAsiaTheme="minorEastAsia" w:hAnsi="Cambria Math" w:cs="Times New Roman"/>
              </w:rPr>
              <m:t>I</m:t>
            </m:r>
          </m:e>
        </m:d>
      </m:oMath>
      <w:r w:rsidR="009C0F39" w:rsidRPr="00E16479">
        <w:rPr>
          <w:rFonts w:ascii="Palatino Linotype" w:eastAsiaTheme="minorEastAsia" w:hAnsi="Palatino Linotype" w:cs="Times New Roman"/>
        </w:rPr>
        <w:t>,</w:t>
      </w:r>
    </w:p>
    <w:p w14:paraId="3D8E5B2D" w14:textId="77777777" w:rsidR="009C0F39" w:rsidRPr="00E16479" w:rsidRDefault="009C0F39" w:rsidP="009C0F39">
      <w:pPr>
        <w:rPr>
          <w:rFonts w:ascii="Palatino Linotype" w:eastAsiaTheme="minorEastAsia" w:hAnsi="Palatino Linotype" w:cs="Times New Roman"/>
        </w:rPr>
      </w:pPr>
      <w:r w:rsidRPr="00E16479">
        <w:rPr>
          <w:rFonts w:ascii="Palatino Linotype" w:eastAsiaTheme="minorEastAsia" w:hAnsi="Palatino Linotype" w:cs="Times New Roman"/>
        </w:rPr>
        <w:t xml:space="preserve">where </w:t>
      </w:r>
      <m:oMath>
        <m:sSubSup>
          <m:sSubSupPr>
            <m:ctrlPr>
              <w:rPr>
                <w:rFonts w:ascii="Cambria Math" w:eastAsiaTheme="minorEastAsia" w:hAnsi="Cambria Math" w:cs="Times New Roman"/>
              </w:rPr>
            </m:ctrlPr>
          </m:sSubSupPr>
          <m:e>
            <m:r>
              <w:rPr>
                <w:rFonts w:ascii="Cambria Math" w:eastAsiaTheme="minorEastAsia" w:hAnsi="Cambria Math" w:cs="Times New Roman"/>
              </w:rPr>
              <m:t>σ</m:t>
            </m:r>
          </m:e>
          <m:sub>
            <m:r>
              <w:rPr>
                <w:rFonts w:ascii="Cambria Math" w:eastAsiaTheme="minorEastAsia" w:hAnsi="Cambria Math" w:cs="Times New Roman"/>
              </w:rPr>
              <m:t>u</m:t>
            </m:r>
          </m:sub>
          <m:sup>
            <m:r>
              <w:rPr>
                <w:rFonts w:ascii="Cambria Math" w:eastAsiaTheme="minorEastAsia" w:hAnsi="Cambria Math" w:cs="Times New Roman"/>
              </w:rPr>
              <m:t>2</m:t>
            </m:r>
          </m:sup>
        </m:sSubSup>
        <m:r>
          <m:rPr>
            <m:sty m:val="p"/>
          </m:rPr>
          <w:rPr>
            <w:rFonts w:ascii="Cambria Math" w:eastAsiaTheme="minorEastAsia" w:hAnsi="Cambria Math" w:cs="Times New Roman"/>
          </w:rPr>
          <m:t xml:space="preserve"> </m:t>
        </m:r>
      </m:oMath>
      <w:r w:rsidRPr="00E16479">
        <w:rPr>
          <w:rFonts w:ascii="Palatino Linotype" w:eastAsiaTheme="minorEastAsia" w:hAnsi="Palatino Linotype" w:cs="Times New Roman"/>
        </w:rPr>
        <w:t xml:space="preserve">is the variance, 0 </w:t>
      </w:r>
      <m:oMath>
        <m:r>
          <m:rPr>
            <m:sty m:val="p"/>
          </m:rPr>
          <w:rPr>
            <w:rFonts w:ascii="Cambria Math" w:eastAsiaTheme="minorEastAsia" w:hAnsi="Cambria Math" w:cs="Times New Roman"/>
          </w:rPr>
          <m:t>≤</m:t>
        </m:r>
        <m:r>
          <w:rPr>
            <w:rFonts w:ascii="Cambria Math" w:eastAsiaTheme="minorEastAsia" w:hAnsi="Cambria Math" w:cs="Times New Roman"/>
          </w:rPr>
          <m:t>ϕ</m:t>
        </m:r>
        <m:r>
          <m:rPr>
            <m:sty m:val="p"/>
          </m:rPr>
          <w:rPr>
            <w:rFonts w:ascii="Cambria Math" w:eastAsiaTheme="minorEastAsia" w:hAnsi="Cambria Math" w:cs="Times New Roman"/>
          </w:rPr>
          <m:t>≤1</m:t>
        </m:r>
      </m:oMath>
      <w:r w:rsidRPr="00E16479">
        <w:rPr>
          <w:rFonts w:ascii="Palatino Linotype" w:eastAsiaTheme="minorEastAsia" w:hAnsi="Palatino Linotype" w:cs="Times New Roman"/>
        </w:rPr>
        <w:t xml:space="preserve"> is a mixing parameter determining the amount of variance that is spatially structured, </w:t>
      </w:r>
      <m:oMath>
        <m:r>
          <m:rPr>
            <m:sty m:val="bi"/>
          </m:rPr>
          <w:rPr>
            <w:rFonts w:ascii="Cambria Math" w:eastAsiaTheme="minorEastAsia" w:hAnsi="Cambria Math" w:cs="Times New Roman"/>
          </w:rPr>
          <m:t>I</m:t>
        </m:r>
      </m:oMath>
      <w:r w:rsidRPr="00E16479">
        <w:rPr>
          <w:rFonts w:ascii="Palatino Linotype" w:eastAsiaTheme="minorEastAsia" w:hAnsi="Palatino Linotype" w:cs="Times New Roman"/>
        </w:rPr>
        <w:t xml:space="preserve"> is the identity matrix, and </w:t>
      </w:r>
      <m:oMath>
        <m:r>
          <m:rPr>
            <m:sty m:val="bi"/>
          </m:rPr>
          <w:rPr>
            <w:rFonts w:ascii="Cambria Math" w:eastAsiaTheme="minorEastAsia" w:hAnsi="Cambria Math" w:cs="Times New Roman"/>
          </w:rPr>
          <m:t>R</m:t>
        </m:r>
      </m:oMath>
      <w:r w:rsidRPr="00E16479">
        <w:rPr>
          <w:rFonts w:ascii="Palatino Linotype" w:eastAsiaTheme="minorEastAsia" w:hAnsi="Palatino Linotype" w:cs="Times New Roman"/>
        </w:rPr>
        <w:t xml:space="preserve"> is the precision matrix of the (standardized) spatial component. </w:t>
      </w:r>
    </w:p>
    <w:p w14:paraId="194C9847" w14:textId="141D1099" w:rsidR="009C0F39" w:rsidRPr="00E16479" w:rsidRDefault="009C0F39" w:rsidP="009C0F39">
      <w:pPr>
        <w:rPr>
          <w:rFonts w:ascii="Palatino Linotype" w:eastAsiaTheme="minorEastAsia" w:hAnsi="Palatino Linotype" w:cs="Times New Roman"/>
        </w:rPr>
      </w:pPr>
      <w:r w:rsidRPr="00E16479">
        <w:rPr>
          <w:rFonts w:ascii="Palatino Linotype" w:eastAsiaTheme="minorEastAsia" w:hAnsi="Palatino Linotype" w:cs="Times New Roman"/>
        </w:rPr>
        <w:t xml:space="preserve">Temporal dependence could also be accommodated, for instance, using a first order autoregressive model for </w:t>
      </w:r>
      <m:oMath>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it</m:t>
            </m:r>
          </m:sub>
        </m:sSub>
      </m:oMath>
      <w:r w:rsidRPr="00E16479">
        <w:rPr>
          <w:rFonts w:ascii="Palatino Linotype" w:eastAsiaTheme="minorEastAsia" w:hAnsi="Palatino Linotype" w:cs="Times New Roman"/>
        </w:rPr>
        <w:t xml:space="preserve">, i.e., </w:t>
      </w:r>
      <m:oMath>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it</m:t>
            </m:r>
          </m:sub>
        </m:sSub>
        <m:r>
          <w:rPr>
            <w:rFonts w:ascii="Cambria Math" w:eastAsiaTheme="minorEastAsia" w:hAnsi="Cambria Math" w:cs="Times New Roman"/>
          </w:rPr>
          <m:t>=ρ</m:t>
        </m:r>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it-1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it</m:t>
            </m:r>
          </m:sub>
        </m:sSub>
      </m:oMath>
      <w:r w:rsidRPr="00E16479">
        <w:rPr>
          <w:rFonts w:ascii="Palatino Linotype" w:eastAsiaTheme="minorEastAsia" w:hAnsi="Palatino Linotype" w:cs="Times New Roman"/>
        </w:rPr>
        <w:t xml:space="preserve">, where </w:t>
      </w:r>
      <m:oMath>
        <m:r>
          <w:rPr>
            <w:rFonts w:ascii="Cambria Math" w:eastAsiaTheme="minorEastAsia" w:hAnsi="Cambria Math" w:cs="Times New Roman"/>
          </w:rPr>
          <m:t>ρ</m:t>
        </m:r>
      </m:oMath>
      <w:r w:rsidRPr="00E16479">
        <w:rPr>
          <w:rFonts w:ascii="Palatino Linotype" w:eastAsiaTheme="minorEastAsia" w:hAnsi="Palatino Linotype" w:cs="Times New Roman"/>
        </w:rPr>
        <w:t xml:space="preserve"> is the autocorrelation coefficient and </w:t>
      </w:r>
      <m:oMath>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it</m:t>
            </m:r>
          </m:sub>
        </m:sSub>
      </m:oMath>
      <w:r w:rsidRPr="00E16479">
        <w:rPr>
          <w:rFonts w:ascii="Palatino Linotype" w:eastAsiaTheme="minorEastAsia" w:hAnsi="Palatino Linotype" w:cs="Times New Roman"/>
        </w:rPr>
        <w:t xml:space="preserve">s are the independent shocks </w:t>
      </w:r>
      <w:r w:rsidRPr="00E16479">
        <w:rPr>
          <w:rFonts w:ascii="Palatino Linotype" w:eastAsiaTheme="minorEastAsia" w:hAnsi="Palatino Linotype" w:cs="Times New Roman"/>
        </w:rPr>
        <w:fldChar w:fldCharType="begin"/>
      </w:r>
      <w:r w:rsidR="00275D9C">
        <w:rPr>
          <w:rFonts w:ascii="Palatino Linotype" w:eastAsiaTheme="minorEastAsia" w:hAnsi="Palatino Linotype" w:cs="Times New Roman"/>
        </w:rPr>
        <w:instrText xml:space="preserve"> ADDIN ZOTERO_ITEM CSL_CITATION {"citationID":"oVV0Iky8","properties":{"formattedCitation":"(Rao &amp; Yu, 1994)","plainCitation":"(Rao &amp; Yu, 1994)","dontUpdate":true,"noteIndex":0},"citationItems":[{"id":115,"uris":["http://zotero.org/users/6411923/items/PDB84788",["http://zotero.org/users/6411923/items/PDB84788"]],"itemData":{"id":115,"type":"article-journal","container-title":"Canadian Journal of Statistics","DOI":"10.2307/3315407","ISSN":"03195724, 1708945X","issue":"4","journalAbbreviation":"Can. J. Statistics","language":"en","page":"511-528","source":"DOI.org (Crossref)","title":"Small-area estimation by combining time-series and cross-sectional data","volume":"22","author":[{"family":"Rao","given":"J. N. K."},{"family":"Yu","given":"Mingyu"}],"issued":{"date-parts":[["1994",12]]}}}],"schema":"https://github.com/citation-style-language/schema/raw/master/csl-citation.json"} </w:instrText>
      </w:r>
      <w:r w:rsidRPr="00E16479">
        <w:rPr>
          <w:rFonts w:ascii="Palatino Linotype" w:eastAsiaTheme="minorEastAsia" w:hAnsi="Palatino Linotype" w:cs="Times New Roman"/>
        </w:rPr>
        <w:fldChar w:fldCharType="separate"/>
      </w:r>
      <w:r w:rsidRPr="00E16479">
        <w:rPr>
          <w:rFonts w:ascii="Palatino Linotype" w:hAnsi="Palatino Linotype" w:cs="Times New Roman"/>
        </w:rPr>
        <w:t xml:space="preserve">(as in Rao &amp; Yu, 1994, </w:t>
      </w:r>
      <w:r w:rsidRPr="00E16479">
        <w:rPr>
          <w:rFonts w:ascii="Palatino Linotype" w:eastAsiaTheme="minorEastAsia" w:hAnsi="Palatino Linotype" w:cs="Times New Roman"/>
        </w:rPr>
        <w:fldChar w:fldCharType="end"/>
      </w:r>
      <w:r w:rsidRPr="00E16479">
        <w:rPr>
          <w:rFonts w:ascii="Palatino Linotype" w:eastAsiaTheme="minorEastAsia" w:hAnsi="Palatino Linotype" w:cs="Times New Roman"/>
        </w:rPr>
        <w:t xml:space="preserve">in the context of SAE). </w:t>
      </w:r>
    </w:p>
    <w:p w14:paraId="2A7AA7D9" w14:textId="2C6BBAC4" w:rsidR="009C0F39" w:rsidRPr="00E16479" w:rsidRDefault="009C0F39" w:rsidP="009C0F39">
      <w:pPr>
        <w:rPr>
          <w:rFonts w:ascii="Palatino Linotype" w:eastAsiaTheme="minorEastAsia" w:hAnsi="Palatino Linotype" w:cs="Times New Roman"/>
        </w:rPr>
      </w:pPr>
      <w:r w:rsidRPr="00E16479">
        <w:rPr>
          <w:rFonts w:ascii="Palatino Linotype" w:eastAsiaTheme="minorEastAsia" w:hAnsi="Palatino Linotype" w:cs="Times New Roman"/>
        </w:rPr>
        <w:t xml:space="preserve">Rather than independent spatial and temporal components, a spatiotemporal variance covariance matrix for the error term can be constructed using the Kronecker product of the spatial and temporal precision matrices, as suggested by </w:t>
      </w:r>
      <w:r w:rsidRPr="00E16479">
        <w:rPr>
          <w:rFonts w:ascii="Palatino Linotype" w:eastAsiaTheme="minorEastAsia" w:hAnsi="Palatino Linotype" w:cs="Times New Roman"/>
        </w:rPr>
        <w:fldChar w:fldCharType="begin"/>
      </w:r>
      <w:r w:rsidR="00275D9C">
        <w:rPr>
          <w:rFonts w:ascii="Palatino Linotype" w:eastAsiaTheme="minorEastAsia" w:hAnsi="Palatino Linotype" w:cs="Times New Roman"/>
        </w:rPr>
        <w:instrText xml:space="preserve"> ADDIN ZOTERO_ITEM CSL_CITATION {"citationID":"a1mjnvWJ","properties":{"formattedCitation":"(Knorr-Held, 2000)","plainCitation":"(Knorr-Held, 2000)","dontUpdate":true,"noteIndex":0},"citationItems":[{"id":105,"uris":["http://zotero.org/users/6411923/items/WMD984KH",["http://zotero.org/users/6411923/items/WMD984KH"]],"itemData":{"id":105,"type":"article-journal","abstract":"Abstract This paper proposes a unified framework for a Bayesian analysis of incidence or mortality data in space and time. We introduce four different types of prior distributions for space?time interaction in extension of a model with only main effects. Each type implies a certain degree of prior dependence for the interaction parameters, and corresponds to the product of one of the two spatial with one of the two temporal main effects. The methodology is illustrated by an analysis of Ohio lung cancer data 1968?1988 via Markov chain Monte Carlo simulation. We compare the fit and the complexity of several models with different types of interaction by means of quantities related to the posterior deviance. Our results confirm an epidemiological hypothesis about the temporal development of the association between urbanization and risk factors for cancer. Copyright ? 2000 John Wiley &amp; Sons, Ltd.","container-title":"Statistics in Medicine","DOI":"10.1002/1097-0258(20000915/30)19:17/18&lt;2555::AID-SIM587&gt;3.0.CO;2-#","ISSN":"0277-6715","issue":"17‐18","journalAbbreviation":"Statistics in Medicine","page":"2555-2567","title":"Bayesian modelling of inseparable space-time variation in disease risk","volume":"19","author":[{"family":"Knorr-Held","given":"Leonhard"}],"issued":{"date-parts":[["2000",9,15]]}}}],"schema":"https://github.com/citation-style-language/schema/raw/master/csl-citation.json"} </w:instrText>
      </w:r>
      <w:r w:rsidRPr="00E16479">
        <w:rPr>
          <w:rFonts w:ascii="Palatino Linotype" w:eastAsiaTheme="minorEastAsia" w:hAnsi="Palatino Linotype" w:cs="Times New Roman"/>
        </w:rPr>
        <w:fldChar w:fldCharType="separate"/>
      </w:r>
      <w:r w:rsidRPr="00E16479">
        <w:rPr>
          <w:rFonts w:ascii="Palatino Linotype" w:hAnsi="Palatino Linotype" w:cs="Times New Roman"/>
        </w:rPr>
        <w:t>Knorr-Held (2000)</w:t>
      </w:r>
      <w:r w:rsidRPr="00E16479">
        <w:rPr>
          <w:rFonts w:ascii="Palatino Linotype" w:eastAsiaTheme="minorEastAsia" w:hAnsi="Palatino Linotype" w:cs="Times New Roman"/>
        </w:rPr>
        <w:fldChar w:fldCharType="end"/>
      </w:r>
      <w:r w:rsidRPr="00E16479">
        <w:rPr>
          <w:rFonts w:ascii="Palatino Linotype" w:eastAsiaTheme="minorEastAsia" w:hAnsi="Palatino Linotype" w:cs="Times New Roman"/>
        </w:rPr>
        <w:t xml:space="preserve"> (see also </w:t>
      </w:r>
      <w:r w:rsidRPr="00E16479">
        <w:rPr>
          <w:rFonts w:ascii="Palatino Linotype" w:eastAsiaTheme="minorEastAsia" w:hAnsi="Palatino Linotype" w:cs="Times New Roman"/>
        </w:rPr>
        <w:fldChar w:fldCharType="begin"/>
      </w:r>
      <w:r w:rsidR="00275D9C">
        <w:rPr>
          <w:rFonts w:ascii="Palatino Linotype" w:eastAsiaTheme="minorEastAsia" w:hAnsi="Palatino Linotype" w:cs="Times New Roman"/>
        </w:rPr>
        <w:instrText xml:space="preserve"> ADDIN ZOTERO_ITEM CSL_CITATION {"citationID":"EVtBogt9","properties":{"formattedCitation":"(Mart\\uc0\\u237{}nez-Beneito et al., 2008)","plainCitation":"(Martínez-Beneito et al., 2008)","dontUpdate":true,"noteIndex":0},"citationItems":[{"id":470,"uris":["http://zotero.org/groups/2456852/items/DYNV2L7I",["http://zotero.org/groups/2456852/items/DYNV2L7I"]],"itemData":{"id":470,"type":"article-journal","container-title":"Statistics in Medicine","DOI":"10.1002/sim.3103","ISSN":"02776715, 10970258","issue":"15","journalAbbreviation":"Statist. Med.","language":"en","page":"2874-2889","source":"DOI.org (Crossref)","title":"An autoregressive approach to spatio-temporal disease mapping","volume":"27","author":[{"family":"Martínez-Beneito","given":"M. A."},{"family":"López-Quilez","given":"A."},{"family":"Botella-Rocamora","given":"P."}],"issued":{"date-parts":[["2008",7,10]]}}}],"schema":"https://github.com/citation-style-language/schema/raw/master/csl-citation.json"} </w:instrText>
      </w:r>
      <w:r w:rsidRPr="00E16479">
        <w:rPr>
          <w:rFonts w:ascii="Palatino Linotype" w:eastAsiaTheme="minorEastAsia" w:hAnsi="Palatino Linotype" w:cs="Times New Roman"/>
        </w:rPr>
        <w:fldChar w:fldCharType="separate"/>
      </w:r>
      <w:r w:rsidRPr="00E16479">
        <w:rPr>
          <w:rFonts w:ascii="Palatino Linotype" w:eastAsiaTheme="minorEastAsia" w:hAnsi="Palatino Linotype" w:cs="Times New Roman"/>
        </w:rPr>
        <w:t>Martínez-Beneito et al.[2008]</w:t>
      </w:r>
      <w:r w:rsidRPr="00E16479">
        <w:rPr>
          <w:rFonts w:ascii="Palatino Linotype" w:eastAsiaTheme="minorEastAsia" w:hAnsi="Palatino Linotype" w:cs="Times New Roman"/>
        </w:rPr>
        <w:fldChar w:fldCharType="end"/>
      </w:r>
      <w:r w:rsidRPr="00E16479">
        <w:rPr>
          <w:rFonts w:ascii="Palatino Linotype" w:eastAsiaTheme="minorEastAsia" w:hAnsi="Palatino Linotype" w:cs="Times New Roman"/>
        </w:rPr>
        <w:t xml:space="preserve"> for a closely related approach): </w:t>
      </w:r>
    </w:p>
    <w:p w14:paraId="3E85F152" w14:textId="77777777" w:rsidR="009C0F39" w:rsidRPr="00E16479" w:rsidRDefault="009C0F39" w:rsidP="009C0F39">
      <w:pPr>
        <w:rPr>
          <w:rFonts w:ascii="Palatino Linotype" w:eastAsiaTheme="minorEastAsia" w:hAnsi="Palatino Linotype" w:cs="Times New Roman"/>
          <w:i/>
        </w:rPr>
      </w:pPr>
      <m:oMathPara>
        <m:oMath>
          <m:r>
            <m:rPr>
              <m:sty m:val="bi"/>
            </m:rPr>
            <w:rPr>
              <w:rFonts w:ascii="Cambria Math" w:hAnsi="Cambria Math" w:cs="Times New Roman"/>
            </w:rPr>
            <m:t>u</m:t>
          </m:r>
          <m:r>
            <m:rPr>
              <m:sty m:val="p"/>
            </m:rPr>
            <w:rPr>
              <w:rFonts w:ascii="Cambria Math" w:hAnsi="Cambria Math" w:cs="Times New Roman"/>
            </w:rPr>
            <m:t xml:space="preserve">~ </m:t>
          </m:r>
          <m:r>
            <w:rPr>
              <w:rFonts w:ascii="Cambria Math" w:hAnsi="Cambria Math" w:cs="Times New Roman"/>
            </w:rPr>
            <m:t>N</m:t>
          </m:r>
          <m:d>
            <m:dPr>
              <m:ctrlPr>
                <w:rPr>
                  <w:rFonts w:ascii="Cambria Math" w:hAnsi="Cambria Math" w:cs="Times New Roman"/>
                </w:rPr>
              </m:ctrlPr>
            </m:dPr>
            <m:e>
              <m:r>
                <m:rPr>
                  <m:sty m:val="b"/>
                </m:rPr>
                <w:rPr>
                  <w:rFonts w:ascii="Cambria Math" w:hAnsi="Cambria Math" w:cs="Times New Roman"/>
                </w:rPr>
                <m:t>0</m:t>
              </m:r>
              <m:r>
                <m:rPr>
                  <m:sty m:val="p"/>
                </m:rP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Σ</m:t>
                  </m:r>
                </m:e>
                <m:sub>
                  <m:r>
                    <w:rPr>
                      <w:rFonts w:ascii="Cambria Math" w:hAnsi="Cambria Math" w:cs="Times New Roman"/>
                    </w:rPr>
                    <m:t>ST</m:t>
                  </m:r>
                </m:sub>
              </m:sSub>
            </m:e>
          </m:d>
          <m:r>
            <m:rPr>
              <m:sty m:val="p"/>
            </m:rPr>
            <w:rPr>
              <w:rFonts w:ascii="Cambria Math" w:hAnsi="Cambria Math" w:cs="Times New Roman"/>
            </w:rPr>
            <m:t>,</m:t>
          </m:r>
        </m:oMath>
      </m:oMathPara>
    </w:p>
    <w:p w14:paraId="3387A730" w14:textId="77777777" w:rsidR="009C0F39" w:rsidRPr="00E16479" w:rsidRDefault="00000000" w:rsidP="009C0F39">
      <w:pPr>
        <w:rPr>
          <w:rFonts w:ascii="Palatino Linotype" w:eastAsiaTheme="minorEastAsia" w:hAnsi="Palatino Linotype" w:cs="Times New Roman"/>
          <w:b/>
          <w:bCs/>
          <w:i/>
        </w:rPr>
      </w:pPr>
      <m:oMathPara>
        <m:oMath>
          <m:sSubSup>
            <m:sSubSupPr>
              <m:ctrlPr>
                <w:rPr>
                  <w:rFonts w:ascii="Cambria Math" w:eastAsiaTheme="minorEastAsia" w:hAnsi="Cambria Math" w:cs="Times New Roman"/>
                  <w:b/>
                </w:rPr>
              </m:ctrlPr>
            </m:sSubSupPr>
            <m:e>
              <m:r>
                <m:rPr>
                  <m:sty m:val="b"/>
                </m:rPr>
                <w:rPr>
                  <w:rFonts w:ascii="Cambria Math" w:eastAsiaTheme="minorEastAsia" w:hAnsi="Cambria Math" w:cs="Times New Roman"/>
                </w:rPr>
                <m:t>Σ</m:t>
              </m:r>
            </m:e>
            <m:sub>
              <m:r>
                <w:rPr>
                  <w:rFonts w:ascii="Cambria Math" w:eastAsiaTheme="minorEastAsia" w:hAnsi="Cambria Math" w:cs="Times New Roman"/>
                </w:rPr>
                <m:t>ST</m:t>
              </m:r>
            </m:sub>
            <m:sup>
              <m:r>
                <w:rPr>
                  <w:rFonts w:ascii="Cambria Math" w:eastAsiaTheme="minorEastAsia" w:hAnsi="Cambria Math" w:cs="Times New Roman"/>
                </w:rPr>
                <m:t>-1</m:t>
              </m:r>
            </m:sup>
          </m:sSubSup>
          <m:r>
            <m:rPr>
              <m:sty m:val="p"/>
            </m:rPr>
            <w:rPr>
              <w:rFonts w:ascii="Cambria Math" w:eastAsiaTheme="minorEastAsia" w:hAnsi="Cambria Math" w:cs="Times New Roman"/>
            </w:rPr>
            <m:t>=</m:t>
          </m:r>
          <m:sSubSup>
            <m:sSubSupPr>
              <m:ctrlPr>
                <w:rPr>
                  <w:rFonts w:ascii="Cambria Math" w:eastAsiaTheme="minorEastAsia" w:hAnsi="Cambria Math" w:cs="Times New Roman"/>
                  <w:b/>
                </w:rPr>
              </m:ctrlPr>
            </m:sSubSupPr>
            <m:e>
              <m:r>
                <m:rPr>
                  <m:sty m:val="b"/>
                </m:rPr>
                <w:rPr>
                  <w:rFonts w:ascii="Cambria Math" w:eastAsiaTheme="minorEastAsia" w:hAnsi="Cambria Math" w:cs="Times New Roman"/>
                </w:rPr>
                <m:t>Σ</m:t>
              </m:r>
            </m:e>
            <m:sub>
              <m:r>
                <w:rPr>
                  <w:rFonts w:ascii="Cambria Math" w:eastAsiaTheme="minorEastAsia" w:hAnsi="Cambria Math" w:cs="Times New Roman"/>
                </w:rPr>
                <m:t>S</m:t>
              </m:r>
            </m:sub>
            <m:sup>
              <m:r>
                <w:rPr>
                  <w:rFonts w:ascii="Cambria Math" w:eastAsiaTheme="minorEastAsia" w:hAnsi="Cambria Math" w:cs="Times New Roman"/>
                </w:rPr>
                <m:t>-1</m:t>
              </m:r>
            </m:sup>
          </m:sSubSup>
          <m:r>
            <m:rPr>
              <m:sty m:val="bi"/>
            </m:rPr>
            <w:rPr>
              <w:rFonts w:ascii="Cambria Math" w:eastAsiaTheme="minorEastAsia" w:hAnsi="Cambria Math" w:cs="Times New Roman"/>
            </w:rPr>
            <m:t>⊗</m:t>
          </m:r>
          <m:sSubSup>
            <m:sSubSupPr>
              <m:ctrlPr>
                <w:rPr>
                  <w:rFonts w:ascii="Cambria Math" w:eastAsiaTheme="minorEastAsia" w:hAnsi="Cambria Math" w:cs="Times New Roman"/>
                  <w:b/>
                </w:rPr>
              </m:ctrlPr>
            </m:sSubSupPr>
            <m:e>
              <m:r>
                <m:rPr>
                  <m:sty m:val="b"/>
                </m:rPr>
                <w:rPr>
                  <w:rFonts w:ascii="Cambria Math" w:eastAsiaTheme="minorEastAsia" w:hAnsi="Cambria Math" w:cs="Times New Roman"/>
                </w:rPr>
                <m:t>Σ</m:t>
              </m:r>
            </m:e>
            <m:sub>
              <m:r>
                <w:rPr>
                  <w:rFonts w:ascii="Cambria Math" w:eastAsiaTheme="minorEastAsia" w:hAnsi="Cambria Math" w:cs="Times New Roman"/>
                </w:rPr>
                <m:t>T</m:t>
              </m:r>
            </m:sub>
            <m:sup>
              <m:r>
                <w:rPr>
                  <w:rFonts w:ascii="Cambria Math" w:eastAsiaTheme="minorEastAsia" w:hAnsi="Cambria Math" w:cs="Times New Roman"/>
                </w:rPr>
                <m:t>-1</m:t>
              </m:r>
            </m:sup>
          </m:sSubSup>
          <m:r>
            <m:rPr>
              <m:sty m:val="bi"/>
            </m:rPr>
            <w:rPr>
              <w:rFonts w:ascii="Cambria Math" w:eastAsiaTheme="minorEastAsia" w:hAnsi="Cambria Math" w:cs="Times New Roman"/>
            </w:rPr>
            <m:t>.</m:t>
          </m:r>
        </m:oMath>
      </m:oMathPara>
    </w:p>
    <w:p w14:paraId="7625B274" w14:textId="77777777" w:rsidR="009C0F39" w:rsidRPr="00E16479" w:rsidRDefault="009C0F39" w:rsidP="009C0F39">
      <w:pPr>
        <w:rPr>
          <w:rFonts w:ascii="Palatino Linotype" w:hAnsi="Palatino Linotype" w:cs="ArialMT"/>
        </w:rPr>
      </w:pPr>
    </w:p>
    <w:p w14:paraId="1F3BFA10" w14:textId="77777777" w:rsidR="009C0F39" w:rsidRPr="00E16479" w:rsidRDefault="009C0F39" w:rsidP="009C0F39">
      <w:pPr>
        <w:rPr>
          <w:rFonts w:ascii="Palatino Linotype" w:hAnsi="Palatino Linotype" w:cs="ArialMT"/>
        </w:rPr>
      </w:pPr>
    </w:p>
    <w:p w14:paraId="5AF4FD45" w14:textId="77777777" w:rsidR="009C0F39" w:rsidRPr="00E16479" w:rsidRDefault="009C0F39" w:rsidP="009C0F39">
      <w:pPr>
        <w:rPr>
          <w:rFonts w:ascii="Palatino Linotype" w:hAnsi="Palatino Linotype" w:cs="ArialMT"/>
        </w:rPr>
      </w:pPr>
    </w:p>
    <w:p w14:paraId="03A52885" w14:textId="77777777" w:rsidR="009C0F39" w:rsidRDefault="009C0F39" w:rsidP="009C0F39">
      <w:pPr>
        <w:rPr>
          <w:rFonts w:ascii="Palatino Linotype" w:hAnsi="Palatino Linotype" w:cs="Arial-BoldMT"/>
          <w:b/>
          <w:bCs/>
        </w:rPr>
      </w:pPr>
    </w:p>
    <w:p w14:paraId="721031BB" w14:textId="77777777" w:rsidR="009C0F39" w:rsidRDefault="009C0F39" w:rsidP="009C0F39">
      <w:pPr>
        <w:rPr>
          <w:rFonts w:ascii="Palatino Linotype" w:hAnsi="Palatino Linotype" w:cs="Arial-BoldMT"/>
          <w:b/>
          <w:bCs/>
        </w:rPr>
      </w:pPr>
    </w:p>
    <w:p w14:paraId="7250D4B5" w14:textId="77777777" w:rsidR="009C0F39" w:rsidRDefault="009C0F39" w:rsidP="009C0F39">
      <w:pPr>
        <w:rPr>
          <w:rFonts w:ascii="Palatino Linotype" w:hAnsi="Palatino Linotype" w:cs="Arial-BoldMT"/>
          <w:b/>
          <w:bCs/>
        </w:rPr>
      </w:pPr>
    </w:p>
    <w:p w14:paraId="21FD14AC" w14:textId="77777777" w:rsidR="009C0F39" w:rsidRPr="00E16479" w:rsidRDefault="009C0F39" w:rsidP="009C0F39">
      <w:pPr>
        <w:pStyle w:val="ListParagraph"/>
        <w:numPr>
          <w:ilvl w:val="0"/>
          <w:numId w:val="13"/>
        </w:numPr>
        <w:spacing w:after="160" w:line="259" w:lineRule="auto"/>
        <w:rPr>
          <w:rFonts w:ascii="Palatino Linotype" w:hAnsi="Palatino Linotype" w:cs="Arial-BoldMT"/>
          <w:b/>
          <w:bCs/>
        </w:rPr>
      </w:pPr>
      <w:r>
        <w:rPr>
          <w:rFonts w:ascii="Palatino Linotype" w:hAnsi="Palatino Linotype" w:cs="Arial-BoldMT"/>
          <w:b/>
          <w:bCs/>
        </w:rPr>
        <w:t>Use of covariates</w:t>
      </w:r>
    </w:p>
    <w:p w14:paraId="050EDA23" w14:textId="77777777" w:rsidR="009C0F39" w:rsidRDefault="009C0F39" w:rsidP="009C0F39">
      <w:pPr>
        <w:pStyle w:val="ListParagraph"/>
        <w:numPr>
          <w:ilvl w:val="0"/>
          <w:numId w:val="14"/>
        </w:numPr>
        <w:spacing w:after="160" w:line="259" w:lineRule="auto"/>
        <w:rPr>
          <w:rFonts w:ascii="Palatino Linotype" w:hAnsi="Palatino Linotype" w:cs="ArialMT"/>
        </w:rPr>
      </w:pPr>
      <w:r>
        <w:rPr>
          <w:rFonts w:ascii="Palatino Linotype" w:hAnsi="Palatino Linotype" w:cs="ArialMT"/>
        </w:rPr>
        <w:t>“</w:t>
      </w:r>
      <w:r w:rsidRPr="00E16479">
        <w:rPr>
          <w:rFonts w:ascii="Palatino Linotype" w:hAnsi="Palatino Linotype" w:cs="ArialMT"/>
        </w:rPr>
        <w:t>It is not clear how covariates and program intervention indicators are incorporated into the proposed DM model given in Section 2.1</w:t>
      </w:r>
      <w:r>
        <w:rPr>
          <w:rFonts w:ascii="Palatino Linotype" w:hAnsi="Palatino Linotype" w:cs="ArialMT"/>
        </w:rPr>
        <w:t>” (Reviewer 2)</w:t>
      </w:r>
    </w:p>
    <w:p w14:paraId="25D3276A" w14:textId="77777777" w:rsidR="009C0F39" w:rsidRPr="00D5615A" w:rsidRDefault="009C0F39" w:rsidP="009C0F39">
      <w:pPr>
        <w:rPr>
          <w:rFonts w:ascii="Palatino Linotype" w:hAnsi="Palatino Linotype" w:cs="ArialMT"/>
        </w:rPr>
      </w:pPr>
      <w:r>
        <w:rPr>
          <w:rFonts w:ascii="Palatino Linotype" w:hAnsi="Palatino Linotype" w:cs="ArialMT"/>
        </w:rPr>
        <w:t xml:space="preserve">Here we discuss the use of covariates in the main counterfactual estimation. </w:t>
      </w:r>
      <w:r w:rsidRPr="00D5615A">
        <w:rPr>
          <w:rFonts w:ascii="Palatino Linotype" w:hAnsi="Palatino Linotype" w:cs="ArialMT"/>
        </w:rPr>
        <w:t xml:space="preserve">We will discuss an additional use of covariates (i.e., to examine effect heterogeneity) in the next title. </w:t>
      </w:r>
    </w:p>
    <w:p w14:paraId="309BD7EA" w14:textId="77777777" w:rsidR="009C0F39" w:rsidRDefault="009C0F39" w:rsidP="009C0F39">
      <w:pPr>
        <w:rPr>
          <w:rFonts w:ascii="Palatino Linotype" w:hAnsi="Palatino Linotype" w:cs="Times New Roman"/>
        </w:rPr>
      </w:pPr>
      <w:r w:rsidRPr="00E16479">
        <w:rPr>
          <w:rFonts w:ascii="Palatino Linotype" w:hAnsi="Palatino Linotype" w:cs="ArialMT"/>
        </w:rPr>
        <w:t xml:space="preserve">The program indicator </w:t>
      </w:r>
      <w:r>
        <w:rPr>
          <w:rFonts w:ascii="Palatino Linotype" w:hAnsi="Palatino Linotype" w:cs="ArialMT"/>
        </w:rPr>
        <w:t xml:space="preserve">will not be used </w:t>
      </w:r>
      <w:r w:rsidRPr="00E16479">
        <w:rPr>
          <w:rFonts w:ascii="Palatino Linotype" w:hAnsi="Palatino Linotype" w:cs="ArialMT"/>
        </w:rPr>
        <w:t>as</w:t>
      </w:r>
      <w:r>
        <w:rPr>
          <w:rFonts w:ascii="Palatino Linotype" w:hAnsi="Palatino Linotype" w:cs="ArialMT"/>
        </w:rPr>
        <w:t xml:space="preserve"> ordinary covariate (to be included in a regression, for instance). Instead, the program indicator will be used to create the incomplete matrix </w:t>
      </w:r>
      <w:proofErr w:type="gramStart"/>
      <w:r w:rsidRPr="00E16479">
        <w:rPr>
          <w:rFonts w:ascii="Palatino Linotype" w:hAnsi="Palatino Linotype" w:cs="Times New Roman"/>
          <w:b/>
        </w:rPr>
        <w:t>Y</w:t>
      </w:r>
      <w:r>
        <w:rPr>
          <w:rFonts w:ascii="Palatino Linotype" w:hAnsi="Palatino Linotype" w:cs="Times New Roman"/>
        </w:rPr>
        <w:t>(</w:t>
      </w:r>
      <w:proofErr w:type="gramEnd"/>
      <w:r>
        <w:rPr>
          <w:rFonts w:ascii="Palatino Linotype" w:hAnsi="Palatino Linotype" w:cs="Times New Roman"/>
        </w:rPr>
        <w:t xml:space="preserve">0) described above in our casual framework. The elements of this matrix are equal to the observed values of the outcome of interest when the program </w:t>
      </w:r>
      <w:r>
        <w:rPr>
          <w:rFonts w:ascii="Palatino Linotype" w:hAnsi="Palatino Linotype" w:cs="Times New Roman"/>
        </w:rPr>
        <w:lastRenderedPageBreak/>
        <w:t xml:space="preserve">indicator is zero and are set to missing otherwise. This equates to making no assumptions (advancing no priors) regarding the shape of the program effect itself (e.g., whether it is homogenous across units or over time). </w:t>
      </w:r>
    </w:p>
    <w:p w14:paraId="65B6EDA5" w14:textId="2ADDF0D3" w:rsidR="009C0F39" w:rsidRPr="00E21388" w:rsidRDefault="009C0F39" w:rsidP="009C0F39">
      <w:pPr>
        <w:rPr>
          <w:rFonts w:ascii="Palatino Linotype" w:hAnsi="Palatino Linotype" w:cs="ArialMT"/>
        </w:rPr>
      </w:pPr>
      <w:r w:rsidRPr="00D5615A">
        <w:rPr>
          <w:rFonts w:ascii="Palatino Linotype" w:hAnsi="Palatino Linotype" w:cs="ArialMT"/>
        </w:rPr>
        <w:t>Our approach, like the competing causal methods with which it will be compared, gives</w:t>
      </w:r>
      <w:r w:rsidRPr="00E21388">
        <w:rPr>
          <w:rFonts w:ascii="Palatino Linotype" w:hAnsi="Palatino Linotype" w:cs="ArialMT"/>
        </w:rPr>
        <w:t xml:space="preserve"> preponderance to one particular covariate, i.e., the pre-intervention values of the outcome (i.e., the non-missing elements of </w:t>
      </w:r>
      <w:proofErr w:type="gramStart"/>
      <w:r w:rsidRPr="00E21388">
        <w:rPr>
          <w:rFonts w:ascii="Palatino Linotype" w:hAnsi="Palatino Linotype" w:cs="ArialMT"/>
          <w:b/>
        </w:rPr>
        <w:t>Y</w:t>
      </w:r>
      <w:r w:rsidRPr="00E21388">
        <w:rPr>
          <w:rFonts w:ascii="Palatino Linotype" w:hAnsi="Palatino Linotype" w:cs="ArialMT"/>
        </w:rPr>
        <w:t>(</w:t>
      </w:r>
      <w:proofErr w:type="gramEnd"/>
      <w:r w:rsidRPr="00E21388">
        <w:rPr>
          <w:rFonts w:ascii="Palatino Linotype" w:hAnsi="Palatino Linotype" w:cs="ArialMT"/>
        </w:rPr>
        <w:t xml:space="preserve">0)). As noted by </w:t>
      </w:r>
      <w:r w:rsidRPr="00E21388">
        <w:rPr>
          <w:rFonts w:ascii="Palatino Linotype" w:hAnsi="Palatino Linotype" w:cs="ArialMT"/>
        </w:rPr>
        <w:fldChar w:fldCharType="begin"/>
      </w:r>
      <w:r w:rsidR="00275D9C">
        <w:rPr>
          <w:rFonts w:ascii="Palatino Linotype" w:hAnsi="Palatino Linotype" w:cs="ArialMT"/>
        </w:rPr>
        <w:instrText xml:space="preserve"> ADDIN ZOTERO_ITEM CSL_CITATION {"citationID":"eGgXa5vf","properties":{"formattedCitation":"(Doudchenko and Imbens 2017)","plainCitation":"(Doudchenko and Imbens 2017)","dontUpdate":true,"noteIndex":0},"citationItems":[{"id":213,"uris":["http://zotero.org/users/6411923/items/HVXRPL32",["http://zotero.org/users/6411923/items/HVXRPL32"]],"itemData":{"id":213,"type":"article-journal","abstract":"In a seminal paper Abadie, Diamond, and Hainmueller [2010] (ADH), see also Abadie and Gardeazabal [2003], Abadie et al. [2014], develop the synthetic control procedure for estimating the effect of a treatment, in the presence of a single treated unit and a number of control units, with pre-treatment outcomes observed for all units. The method constructs a set of weights such that selected covariates and pre-treatment outcomes of the treated unit are approximately matched by a weighted average of control units (the synthetic control). The weights are restricted to be nonnegative and sum to one, which is important because it allows the procedure to obtain unique weights even when the number of lagged outcomes is modest relative to the number of control units, a common setting in applications. In the current paper we propose a generalization that allows the weights to be negative, and their sum to differ from one, and that allows for a permanent additive difference between the treated unit and the controls, similar to difference-in-difference procedures. The weights directly minimize the distance between the lagged outcomes for the treated and the control units, using regularization methods to deal with a potentially large number of possible control units.","container-title":"arXiv:1610.07748 [stat]","note":"arXiv: 1610.07748","source":"arXiv.org","title":"Balancing, Regression, Difference-In-Differences and Synthetic Control Methods: A Synthesis","title-short":"Balancing, Regression, Difference-In-Differences and Synthetic Control Methods","URL":"http://arxiv.org/abs/1610.07748","author":[{"family":"Doudchenko","given":"Nikolay"},{"family":"Imbens","given":"Guido W."}],"accessed":{"date-parts":[["2020",7,13]]},"issued":{"date-parts":[["2017",9,19]]}}}],"schema":"https://github.com/citation-style-language/schema/raw/master/csl-citation.json"} </w:instrText>
      </w:r>
      <w:r w:rsidRPr="00E21388">
        <w:rPr>
          <w:rFonts w:ascii="Palatino Linotype" w:hAnsi="Palatino Linotype" w:cs="ArialMT"/>
        </w:rPr>
        <w:fldChar w:fldCharType="separate"/>
      </w:r>
      <w:r w:rsidRPr="00E21388">
        <w:rPr>
          <w:rFonts w:ascii="Palatino Linotype" w:hAnsi="Palatino Linotype" w:cs="ArialMT"/>
        </w:rPr>
        <w:t>Doudchenko and Imbens (2017, page 19)</w:t>
      </w:r>
      <w:r w:rsidRPr="00E21388">
        <w:rPr>
          <w:rFonts w:ascii="Palatino Linotype" w:hAnsi="Palatino Linotype" w:cs="ArialMT"/>
        </w:rPr>
        <w:fldChar w:fldCharType="end"/>
      </w:r>
      <w:r w:rsidRPr="00E21388">
        <w:rPr>
          <w:rFonts w:ascii="Palatino Linotype" w:hAnsi="Palatino Linotype" w:cs="ArialMT"/>
        </w:rPr>
        <w:t xml:space="preserve"> “in terms of predictive power the lagged outcomes tend to be substantially more important, and as a result the decision how to treat these other pre-treatment variables need not be a very important one”. That said, our approach can easily incorporate additional covariates.</w:t>
      </w:r>
    </w:p>
    <w:p w14:paraId="35C7B147" w14:textId="19CFF53E" w:rsidR="009C0F39" w:rsidRPr="00E21388" w:rsidRDefault="009C0F39" w:rsidP="009C0F39">
      <w:pPr>
        <w:rPr>
          <w:rFonts w:ascii="Palatino Linotype" w:hAnsi="Palatino Linotype" w:cs="ArialMT"/>
        </w:rPr>
      </w:pPr>
      <w:r w:rsidRPr="00E21388">
        <w:rPr>
          <w:rFonts w:ascii="Palatino Linotype" w:hAnsi="Palatino Linotype" w:cs="ArialMT"/>
        </w:rPr>
        <w:t xml:space="preserve">In our case study, we propose to start by flexibly estimating </w:t>
      </w:r>
      <m:oMath>
        <m:r>
          <w:rPr>
            <w:rFonts w:ascii="Cambria Math" w:hAnsi="Cambria Math" w:cs="ArialMT"/>
          </w:rPr>
          <m:t>f</m:t>
        </m:r>
        <m:d>
          <m:dPr>
            <m:ctrlPr>
              <w:rPr>
                <w:rFonts w:ascii="Cambria Math" w:hAnsi="Cambria Math" w:cs="ArialMT"/>
              </w:rPr>
            </m:ctrlPr>
          </m:dPr>
          <m:e>
            <m:sSub>
              <m:sSubPr>
                <m:ctrlPr>
                  <w:rPr>
                    <w:rFonts w:ascii="Cambria Math" w:hAnsi="Cambria Math" w:cs="ArialMT"/>
                  </w:rPr>
                </m:ctrlPr>
              </m:sSubPr>
              <m:e>
                <m:r>
                  <m:rPr>
                    <m:sty m:val="bi"/>
                  </m:rPr>
                  <w:rPr>
                    <w:rFonts w:ascii="Cambria Math" w:hAnsi="Cambria Math" w:cs="ArialMT"/>
                  </w:rPr>
                  <m:t>x</m:t>
                </m:r>
              </m:e>
              <m:sub>
                <m:r>
                  <w:rPr>
                    <w:rFonts w:ascii="Cambria Math" w:hAnsi="Cambria Math" w:cs="ArialMT"/>
                  </w:rPr>
                  <m:t>it</m:t>
                </m:r>
              </m:sub>
            </m:sSub>
          </m:e>
        </m:d>
      </m:oMath>
      <w:r w:rsidRPr="00E21388">
        <w:rPr>
          <w:rFonts w:ascii="Palatino Linotype" w:hAnsi="Palatino Linotype" w:cs="ArialMT"/>
        </w:rPr>
        <w:t xml:space="preserve">, for example using Bayesian Additive Regression Trees (BART, </w:t>
      </w:r>
      <w:r w:rsidRPr="00E21388">
        <w:rPr>
          <w:rFonts w:ascii="Palatino Linotype" w:hAnsi="Palatino Linotype" w:cs="ArialMT"/>
        </w:rPr>
        <w:fldChar w:fldCharType="begin"/>
      </w:r>
      <w:r w:rsidR="00275D9C">
        <w:rPr>
          <w:rFonts w:ascii="Palatino Linotype" w:hAnsi="Palatino Linotype" w:cs="ArialMT"/>
        </w:rPr>
        <w:instrText xml:space="preserve"> ADDIN ZOTERO_ITEM CSL_CITATION {"citationID":"RLcycJls","properties":{"formattedCitation":"(Chipman et al., 2010; Sparapani et al., 2016)","plainCitation":"(Chipman et al., 2010; Sparapani et al., 2016)","dontUpdate":true,"noteIndex":0},"citationItems":[{"id":474,"uris":["http://zotero.org/groups/2456852/items/DDGNVEH7",["http://zotero.org/groups/2456852/items/DDGNVEH7"]],"itemData":{"id":474,"type":"article-journal","container-title":"The Annals of Applied Statistics","DOI":"10.1214/09-AOAS285","ISSN":"1932-6157","issue":"1","journalAbbreviation":"Ann. Appl. Stat.","language":"en","page":"266-298","source":"DOI.org (Crossref)","title":"BART: Bayesian additive regression trees","title-short":"BART","volume":"4","author":[{"family":"Chipman","given":"Hugh A."},{"family":"George","given":"Edward I."},{"family":"McCulloch","given":"Robert E."}],"issued":{"date-parts":[["2010",3]]}},"label":"page"},{"id":473,"uris":["http://zotero.org/groups/2456852/items/8GZNUHJN",["http://zotero.org/groups/2456852/items/8GZNUHJN"]],"itemData":{"id":473,"type":"article-journal","container-title":"Statistics in Medicine","DOI":"10.1002/sim.6893","ISSN":"02776715","issue":"16","journalAbbreviation":"Statist. Med.","language":"en","page":"2741-2753","source":"DOI.org (Crossref)","title":"Nonparametric survival analysis using Bayesian Additive Regression Trees (BART)","volume":"35","author":[{"family":"Sparapani","given":"Rodney A."},{"family":"Logan","given":"Brent R."},{"family":"McCulloch","given":"Robert E."},{"family":"Laud","given":"Purushottam W."}],"issued":{"date-parts":[["2016",7,20]]}},"label":"page"}],"schema":"https://github.com/citation-style-language/schema/raw/master/csl-citation.json"} </w:instrText>
      </w:r>
      <w:r w:rsidRPr="00E21388">
        <w:rPr>
          <w:rFonts w:ascii="Palatino Linotype" w:hAnsi="Palatino Linotype" w:cs="ArialMT"/>
        </w:rPr>
        <w:fldChar w:fldCharType="separate"/>
      </w:r>
      <w:r w:rsidRPr="00E21388">
        <w:rPr>
          <w:rFonts w:ascii="Palatino Linotype" w:hAnsi="Palatino Linotype" w:cs="ArialMT"/>
        </w:rPr>
        <w:t>Chipman et al., 2010; Sparapani et al., 2016)</w:t>
      </w:r>
      <w:r w:rsidRPr="00E21388">
        <w:rPr>
          <w:rFonts w:ascii="Palatino Linotype" w:hAnsi="Palatino Linotype" w:cs="ArialMT"/>
        </w:rPr>
        <w:fldChar w:fldCharType="end"/>
      </w:r>
      <w:r w:rsidRPr="00E21388">
        <w:rPr>
          <w:rFonts w:ascii="Palatino Linotype" w:hAnsi="Palatino Linotype" w:cs="ArialMT"/>
        </w:rPr>
        <w:t xml:space="preserve">. </w:t>
      </w:r>
      <w:r w:rsidRPr="00DE40DE">
        <w:rPr>
          <w:rFonts w:ascii="Palatino Linotype" w:hAnsi="Palatino Linotype" w:cs="ArialMT"/>
        </w:rPr>
        <w:t>We then estimated the</w:t>
      </w:r>
      <w:r>
        <w:rPr>
          <w:rFonts w:ascii="Palatino Linotype" w:hAnsi="Palatino Linotype" w:cs="ArialMT"/>
        </w:rPr>
        <w:t xml:space="preserve"> full</w:t>
      </w:r>
      <w:r w:rsidRPr="00DE40DE">
        <w:rPr>
          <w:rFonts w:ascii="Palatino Linotype" w:hAnsi="Palatino Linotype" w:cs="ArialMT"/>
        </w:rPr>
        <w:t xml:space="preserve"> spatiotemporal model, plugging in the estimated values from </w:t>
      </w:r>
      <w:commentRangeStart w:id="1"/>
      <m:oMath>
        <m:acc>
          <m:accPr>
            <m:ctrlPr>
              <w:rPr>
                <w:rFonts w:ascii="Cambria Math" w:hAnsi="Cambria Math" w:cs="ArialMT"/>
              </w:rPr>
            </m:ctrlPr>
          </m:accPr>
          <m:e>
            <m:r>
              <w:rPr>
                <w:rFonts w:ascii="Cambria Math" w:hAnsi="Cambria Math" w:cs="ArialMT"/>
              </w:rPr>
              <m:t>f</m:t>
            </m:r>
          </m:e>
        </m:acc>
        <m:d>
          <m:dPr>
            <m:ctrlPr>
              <w:rPr>
                <w:rFonts w:ascii="Cambria Math" w:hAnsi="Cambria Math" w:cs="ArialMT"/>
              </w:rPr>
            </m:ctrlPr>
          </m:dPr>
          <m:e>
            <m:sSub>
              <m:sSubPr>
                <m:ctrlPr>
                  <w:rPr>
                    <w:rFonts w:ascii="Cambria Math" w:hAnsi="Cambria Math" w:cs="ArialMT"/>
                  </w:rPr>
                </m:ctrlPr>
              </m:sSubPr>
              <m:e>
                <m:r>
                  <m:rPr>
                    <m:sty m:val="bi"/>
                  </m:rPr>
                  <w:rPr>
                    <w:rFonts w:ascii="Cambria Math" w:hAnsi="Cambria Math" w:cs="ArialMT"/>
                  </w:rPr>
                  <m:t>x</m:t>
                </m:r>
              </m:e>
              <m:sub>
                <m:r>
                  <w:rPr>
                    <w:rFonts w:ascii="Cambria Math" w:hAnsi="Cambria Math" w:cs="ArialMT"/>
                  </w:rPr>
                  <m:t>it</m:t>
                </m:r>
              </m:sub>
            </m:sSub>
          </m:e>
        </m:d>
      </m:oMath>
      <w:r w:rsidRPr="00DE40DE">
        <w:rPr>
          <w:rFonts w:ascii="Palatino Linotype" w:hAnsi="Palatino Linotype" w:cs="ArialMT"/>
        </w:rPr>
        <w:t xml:space="preserve"> </w:t>
      </w:r>
      <w:commentRangeEnd w:id="1"/>
      <w:r>
        <w:rPr>
          <w:rStyle w:val="CommentReference"/>
        </w:rPr>
        <w:commentReference w:id="1"/>
      </w:r>
      <w:r w:rsidRPr="00DE40DE">
        <w:rPr>
          <w:rFonts w:ascii="Palatino Linotype" w:hAnsi="Palatino Linotype" w:cs="ArialMT"/>
        </w:rPr>
        <w:t xml:space="preserve">obtained in the first step as a single regressor. </w:t>
      </w:r>
      <w:r w:rsidRPr="00E21388">
        <w:rPr>
          <w:rFonts w:ascii="Palatino Linotype" w:hAnsi="Palatino Linotype" w:cs="ArialMT"/>
        </w:rPr>
        <w:t>For that purpose, we will regressed a direct estimate of the standardized ratio on a set of covariates, including the county’s historical youth suicide rates (from 1999 to 2006) and demographic characteristics of the county, such as the proportion of the population that is American Indian/Alaska Native, unemployment rate, median income, population without health insurance (from 1999 through the current year), and rates of hospital use among youth and adults for causes unrelated to suicide (from 2008 to the current year). We also included time- and county-specific effects, as well as the state, region, division, and the six-class urban-rural classification.  Even though it is not theoretically required, recent work recommends including as a predictor an estimate of the (time-varying) propensity score as a function of these same covariates (</w:t>
      </w:r>
      <w:r w:rsidRPr="00E21388">
        <w:rPr>
          <w:rFonts w:ascii="Palatino Linotype" w:hAnsi="Palatino Linotype" w:cs="ArialMT"/>
        </w:rPr>
        <w:fldChar w:fldCharType="begin"/>
      </w:r>
      <w:r w:rsidR="00275D9C">
        <w:rPr>
          <w:rFonts w:ascii="Palatino Linotype" w:hAnsi="Palatino Linotype" w:cs="ArialMT"/>
        </w:rPr>
        <w:instrText xml:space="preserve"> ADDIN ZOTERO_ITEM CSL_CITATION {"citationID":"0QoqLcAj","properties":{"formattedCitation":"(Hahn et al., 2020)","plainCitation":"(Hahn et al., 2020)","dontUpdate":true,"noteIndex":0},"citationItems":[{"id":471,"uris":["http://zotero.org/groups/2456852/items/DYQSQYNP",["http://zotero.org/groups/2456852/items/DYQSQYNP"]],"itemData":{"id":471,"type":"article-journal","container-title":"Bayesian Analysis","DOI":"10.1214/19-BA1195","ISSN":"1936-0975","journalAbbreviation":"Bayesian Anal.","language":"en","source":"DOI.org (Crossref)","title":"Bayesian Regression Tree Models for Causal Inference: Regularization, Confounding, and Heterogeneous Effects","title-short":"Bayesian Regression Tree Models for Causal Inference","URL":"https://projecteuclid.org/euclid.ba/1580461461","author":[{"family":"Hahn","given":"P. Richard"},{"family":"Murray","given":"Jared S."},{"family":"Carvalho","given":"Carlos M."}],"accessed":{"date-parts":[["2020",5,1]]},"issued":{"date-parts":[["2020",1]]}}}],"schema":"https://github.com/citation-style-language/schema/raw/master/csl-citation.json"} </w:instrText>
      </w:r>
      <w:r w:rsidRPr="00E21388">
        <w:rPr>
          <w:rFonts w:ascii="Palatino Linotype" w:hAnsi="Palatino Linotype" w:cs="ArialMT"/>
        </w:rPr>
        <w:fldChar w:fldCharType="separate"/>
      </w:r>
      <w:r w:rsidRPr="00E21388">
        <w:rPr>
          <w:rFonts w:ascii="Palatino Linotype" w:hAnsi="Palatino Linotype" w:cs="ArialMT"/>
        </w:rPr>
        <w:t>Hahn et al. 2020)</w:t>
      </w:r>
      <w:r w:rsidRPr="00E21388">
        <w:rPr>
          <w:rFonts w:ascii="Palatino Linotype" w:hAnsi="Palatino Linotype" w:cs="ArialMT"/>
        </w:rPr>
        <w:fldChar w:fldCharType="end"/>
      </w:r>
      <w:r w:rsidRPr="00E21388">
        <w:rPr>
          <w:rFonts w:ascii="Palatino Linotype" w:hAnsi="Palatino Linotype" w:cs="ArialMT"/>
        </w:rPr>
        <w:t xml:space="preserve"> to avoid  confounding induced by regularization. </w:t>
      </w:r>
      <w:proofErr w:type="gramStart"/>
      <w:r w:rsidRPr="00E21388">
        <w:rPr>
          <w:rFonts w:ascii="Palatino Linotype" w:hAnsi="Palatino Linotype" w:cs="ArialMT"/>
        </w:rPr>
        <w:t>These propensity</w:t>
      </w:r>
      <w:proofErr w:type="gramEnd"/>
      <w:r w:rsidRPr="00E21388">
        <w:rPr>
          <w:rFonts w:ascii="Palatino Linotype" w:hAnsi="Palatino Linotype" w:cs="ArialMT"/>
        </w:rPr>
        <w:t xml:space="preserve"> can itself be estimated using BART as well. </w:t>
      </w:r>
    </w:p>
    <w:p w14:paraId="48E8BE91" w14:textId="77777777" w:rsidR="009C0F39" w:rsidRPr="00E16479" w:rsidRDefault="009C0F39" w:rsidP="009C0F39">
      <w:pPr>
        <w:rPr>
          <w:rFonts w:ascii="Palatino Linotype" w:hAnsi="Palatino Linotype" w:cs="ArialMT"/>
        </w:rPr>
      </w:pPr>
    </w:p>
    <w:p w14:paraId="23E3AF59" w14:textId="77777777" w:rsidR="009C0F39" w:rsidRPr="00E16479" w:rsidRDefault="009C0F39" w:rsidP="009C0F39">
      <w:pPr>
        <w:pStyle w:val="ListParagraph"/>
        <w:numPr>
          <w:ilvl w:val="0"/>
          <w:numId w:val="13"/>
        </w:numPr>
        <w:spacing w:after="160" w:line="259" w:lineRule="auto"/>
        <w:rPr>
          <w:rFonts w:ascii="Palatino Linotype" w:hAnsi="Palatino Linotype" w:cs="Arial-BoldMT"/>
          <w:b/>
          <w:bCs/>
        </w:rPr>
      </w:pPr>
      <w:r w:rsidRPr="00621DAA">
        <w:rPr>
          <w:rFonts w:ascii="Palatino Linotype" w:hAnsi="Palatino Linotype" w:cs="Arial-BoldMT"/>
          <w:b/>
          <w:bCs/>
        </w:rPr>
        <w:t xml:space="preserve"> </w:t>
      </w:r>
      <w:r w:rsidRPr="00E16479">
        <w:rPr>
          <w:rFonts w:ascii="Palatino Linotype" w:hAnsi="Palatino Linotype" w:cs="Arial-BoldMT"/>
          <w:b/>
          <w:bCs/>
        </w:rPr>
        <w:t>E</w:t>
      </w:r>
      <w:r>
        <w:rPr>
          <w:rFonts w:ascii="Palatino Linotype" w:hAnsi="Palatino Linotype" w:cs="Arial-BoldMT"/>
          <w:b/>
          <w:bCs/>
        </w:rPr>
        <w:t xml:space="preserve">ffect heterogeneity and machine </w:t>
      </w:r>
      <w:proofErr w:type="gramStart"/>
      <w:r>
        <w:rPr>
          <w:rFonts w:ascii="Palatino Linotype" w:hAnsi="Palatino Linotype" w:cs="Arial-BoldMT"/>
          <w:b/>
          <w:bCs/>
        </w:rPr>
        <w:t>learning</w:t>
      </w:r>
      <w:proofErr w:type="gramEnd"/>
    </w:p>
    <w:p w14:paraId="70CAA7AB" w14:textId="77777777" w:rsidR="009C0F39" w:rsidRPr="00E16479" w:rsidRDefault="009C0F39" w:rsidP="009C0F39">
      <w:pPr>
        <w:pStyle w:val="ListParagraph"/>
        <w:numPr>
          <w:ilvl w:val="0"/>
          <w:numId w:val="14"/>
        </w:numPr>
        <w:spacing w:after="160" w:line="259" w:lineRule="auto"/>
        <w:rPr>
          <w:rFonts w:ascii="Palatino Linotype" w:hAnsi="Palatino Linotype" w:cs="ArialMT"/>
        </w:rPr>
      </w:pPr>
      <w:r>
        <w:rPr>
          <w:rFonts w:ascii="Palatino Linotype" w:hAnsi="Palatino Linotype" w:cs="ArialMT"/>
        </w:rPr>
        <w:t>“</w:t>
      </w:r>
      <w:r w:rsidRPr="00E16479">
        <w:rPr>
          <w:rFonts w:ascii="Palatino Linotype" w:hAnsi="Palatino Linotype" w:cs="ArialMT"/>
        </w:rPr>
        <w:t>Effect heterogeneity is not well developed.</w:t>
      </w:r>
      <w:r>
        <w:rPr>
          <w:rFonts w:ascii="Palatino Linotype" w:hAnsi="Palatino Linotype" w:cs="ArialMT"/>
        </w:rPr>
        <w:t>”</w:t>
      </w:r>
      <w:r w:rsidRPr="009E05CB">
        <w:rPr>
          <w:rFonts w:ascii="Palatino Linotype" w:hAnsi="Palatino Linotype" w:cs="ArialMT"/>
        </w:rPr>
        <w:t xml:space="preserve"> </w:t>
      </w:r>
      <w:r>
        <w:rPr>
          <w:rFonts w:ascii="Palatino Linotype" w:hAnsi="Palatino Linotype" w:cs="ArialMT"/>
        </w:rPr>
        <w:t>(Reviewer 1)</w:t>
      </w:r>
    </w:p>
    <w:p w14:paraId="298F501F" w14:textId="77777777" w:rsidR="009C0F39" w:rsidRPr="00E16479" w:rsidRDefault="009C0F39" w:rsidP="009C0F39">
      <w:pPr>
        <w:pStyle w:val="ListParagraph"/>
        <w:numPr>
          <w:ilvl w:val="0"/>
          <w:numId w:val="14"/>
        </w:numPr>
        <w:spacing w:after="160" w:line="259" w:lineRule="auto"/>
        <w:rPr>
          <w:rFonts w:ascii="Palatino Linotype" w:hAnsi="Palatino Linotype" w:cs="ArialMT"/>
        </w:rPr>
      </w:pPr>
      <w:r>
        <w:rPr>
          <w:rFonts w:ascii="Palatino Linotype" w:hAnsi="Palatino Linotype" w:cs="ArialMT"/>
        </w:rPr>
        <w:t>“</w:t>
      </w:r>
      <w:r w:rsidRPr="00E16479">
        <w:rPr>
          <w:rFonts w:ascii="Palatino Linotype" w:hAnsi="Palatino Linotype" w:cs="ArialMT"/>
        </w:rPr>
        <w:t>Machine learning and effect heterogeneity are key here, but underdeveloped.</w:t>
      </w:r>
      <w:r>
        <w:rPr>
          <w:rFonts w:ascii="Palatino Linotype" w:hAnsi="Palatino Linotype" w:cs="ArialMT"/>
        </w:rPr>
        <w:t>”</w:t>
      </w:r>
      <w:r w:rsidRPr="009E05CB">
        <w:rPr>
          <w:rFonts w:ascii="Palatino Linotype" w:hAnsi="Palatino Linotype" w:cs="ArialMT"/>
        </w:rPr>
        <w:t xml:space="preserve"> </w:t>
      </w:r>
      <w:r>
        <w:rPr>
          <w:rFonts w:ascii="Palatino Linotype" w:hAnsi="Palatino Linotype" w:cs="ArialMT"/>
        </w:rPr>
        <w:t>(Reviewer 1)</w:t>
      </w:r>
    </w:p>
    <w:p w14:paraId="7A01789E" w14:textId="77777777" w:rsidR="009C0F39" w:rsidRDefault="009C0F39" w:rsidP="009C0F39">
      <w:pPr>
        <w:rPr>
          <w:rFonts w:ascii="Palatino Linotype" w:hAnsi="Palatino Linotype" w:cs="ArialMT"/>
        </w:rPr>
      </w:pPr>
    </w:p>
    <w:p w14:paraId="257D50EB" w14:textId="77777777" w:rsidR="009C0F39" w:rsidRDefault="009C0F39" w:rsidP="009C0F39">
      <w:pPr>
        <w:rPr>
          <w:rFonts w:ascii="Palatino Linotype" w:eastAsiaTheme="minorEastAsia" w:hAnsi="Palatino Linotype" w:cs="Times New Roman"/>
        </w:rPr>
      </w:pPr>
      <w:r>
        <w:rPr>
          <w:rFonts w:ascii="Palatino Linotype" w:eastAsiaTheme="minorEastAsia" w:hAnsi="Palatino Linotype" w:cs="Times New Roman"/>
        </w:rPr>
        <w:t xml:space="preserve">Our exposition of how effect heterogeneity will be </w:t>
      </w:r>
      <w:proofErr w:type="gramStart"/>
      <w:r>
        <w:rPr>
          <w:rFonts w:ascii="Palatino Linotype" w:eastAsiaTheme="minorEastAsia" w:hAnsi="Palatino Linotype" w:cs="Times New Roman"/>
        </w:rPr>
        <w:t>analyze</w:t>
      </w:r>
      <w:proofErr w:type="gramEnd"/>
      <w:r>
        <w:rPr>
          <w:rFonts w:ascii="Palatino Linotype" w:eastAsiaTheme="minorEastAsia" w:hAnsi="Palatino Linotype" w:cs="Times New Roman"/>
        </w:rPr>
        <w:t xml:space="preserve"> in the proposal is rather compact. We present a more detail description bellow.</w:t>
      </w:r>
    </w:p>
    <w:p w14:paraId="53960317" w14:textId="2FCD9D1E" w:rsidR="009C0F39" w:rsidRDefault="009C0F39" w:rsidP="009C0F39">
      <w:pPr>
        <w:rPr>
          <w:rFonts w:ascii="Palatino Linotype" w:eastAsiaTheme="minorEastAsia" w:hAnsi="Palatino Linotype" w:cs="Times New Roman"/>
        </w:rPr>
      </w:pPr>
      <w:r>
        <w:rPr>
          <w:rFonts w:ascii="Palatino Linotype" w:eastAsiaTheme="minorEastAsia" w:hAnsi="Palatino Linotype" w:cs="Times New Roman"/>
        </w:rPr>
        <w:t xml:space="preserve">The exploration of effect heterogeneity has traditional been limited to a few suspected ‘effect modifiers’, hopefully specified at the design stage. Recently, there has been increased interest in carrying out this examination more systematically </w:t>
      </w:r>
      <w:r w:rsidRPr="00DE40DE">
        <w:rPr>
          <w:rFonts w:ascii="Palatino Linotype" w:eastAsiaTheme="minorEastAsia" w:hAnsi="Palatino Linotype" w:cs="Times New Roman"/>
        </w:rPr>
        <w:t>using supervised machine-learning algorithms (e.g.,</w:t>
      </w:r>
      <w:r>
        <w:rPr>
          <w:rFonts w:ascii="Palatino Linotype" w:eastAsiaTheme="minorEastAsia" w:hAnsi="Palatino Linotype" w:cs="Times New Roman"/>
        </w:rPr>
        <w:fldChar w:fldCharType="begin"/>
      </w:r>
      <w:r w:rsidR="00275D9C">
        <w:rPr>
          <w:rFonts w:ascii="Palatino Linotype" w:eastAsiaTheme="minorEastAsia" w:hAnsi="Palatino Linotype" w:cs="Times New Roman"/>
        </w:rPr>
        <w:instrText xml:space="preserve"> ADDIN ZOTERO_ITEM CSL_CITATION {"citationID":"mG7jzh2l","properties":{"formattedCitation":"(Athey and Imbens 2015; Wager and Athey 2017)","plainCitation":"(Athey and Imbens 2015; Wager and Athey 2017)","dontUpdate":true,"noteIndex":0},"citationItems":[{"id":97,"uris":["http://zotero.org/users/6411923/items/4336QEQX",["http://zotero.org/users/6411923/items/4336QEQX"]],"itemData":{"id":97,"type":"article-journal","abstract":"In this paper we study the problems of estimating heterogeneity in causal effects in experimental or observational studies and conducting inference about the magnitude of the differences in treatment effects across subsets of the population. In applications, our method provides a data-driven approach to determine which subpopulations have large or small treatment effects and to test hypotheses about the differences in these effects. For experiments, our method allows researchers to identify heterogeneity in treatment effects that was not specified in a pre-analysis plan, without concern about invalidating inference due to multiple testing. In most of the literature on supervised machine learning (e.g. regression trees, random forests, LASSO, etc.), the goal is to build a model of the relationship between a unit's attributes and an observed outcome. A prominent role in these methods is played by cross-validation which compares predictions to actual outcomes in test samples, in order to select the level of complexity of the model that provides the best predictive power. Our method is closely related, but it differs in that it is tailored for predicting causal effects of a treatment rather than a unit's outcome. The challenge is that the \"ground truth\" for a causal effect is not observed for any individual unit: we observe the unit with the treatment, or without the treatment, but not both at the same time. Thus, it is not obvious how to use cross-validation to determine whether a causal effect has been accurately predicted. We propose several novel cross-validation criteria for this problem and demonstrate through simulations the conditions under which they perform better than standard methods for the problem of causal effects. We then apply the method to a large-scale field experiment re-ranking results on a search engine.","container-title":"arXiv:1504.01132 [econ, stat]","note":"arXiv: 1504.01132","source":"arXiv.org","title":"Recursive Partitioning for Heterogeneous Causal Effects","URL":"http://arxiv.org/abs/1504.01132","author":[{"family":"Athey","given":"Susan"},{"family":"Imbens","given":"Guido"}],"accessed":{"date-parts":[["2020",11,13]]},"issued":{"date-parts":[["2015",12,30]]}},"label":"page"},{"id":196,"uris":["http://zotero.org/users/6411923/items/G2FVYJSF",["http://zotero.org/users/6411923/items/G2FVYJSF"]],"itemData":{"id":196,"type":"article-journal","abstract":"Many scientific and engineering challenges -- ranging from personalized medicine to customized marketing recommendations -- require an understanding of treatment effect heterogeneity. In this paper, we develop a non-parametric causal forest for estimating heterogeneous treatment effects that extends Breiman's widely used random forest algorithm. In the potential outcomes framework with unconfoundedness, we show that causal forests are pointwise consistent for the true treatment effect, and have an asymptotically Gaussian and centered sampling distribution. We also discuss a practical method for constructing asymptotic confidence intervals for the true treatment effect that are centered at the causal forest estimates. Our theoretical results rely on a generic Gaussian theory for a large family of random forest algorithms. To our knowledge, this is the first set of results that allows any type of random forest, including classification and regression forests, to be used for provably valid statistical inference. In experiments, we find causal forests to be substantially more powerful than classical methods based on nearest-neighbor matching, especially in the presence of irrelevant covariates.","container-title":"arXiv:1510.04342 [math, stat]","note":"arXiv: 1510.04342","source":"arXiv.org","title":"Estimation and Inference of Heterogeneous Treatment Effects using Random Forests","URL":"http://arxiv.org/abs/1510.04342","author":[{"family":"Wager","given":"Stefan"},{"family":"Athey","given":"Susan"}],"accessed":{"date-parts":[["2020",7,29]]},"issued":{"date-parts":[["2017",7,9]]}},"label":"page"}],"schema":"https://github.com/citation-style-language/schema/raw/master/csl-citation.json"} </w:instrText>
      </w:r>
      <w:r>
        <w:rPr>
          <w:rFonts w:ascii="Palatino Linotype" w:eastAsiaTheme="minorEastAsia" w:hAnsi="Palatino Linotype" w:cs="Times New Roman"/>
        </w:rPr>
        <w:fldChar w:fldCharType="separate"/>
      </w:r>
      <w:r w:rsidRPr="00575C0D">
        <w:rPr>
          <w:rFonts w:ascii="Palatino Linotype" w:hAnsi="Palatino Linotype"/>
        </w:rPr>
        <w:t>Athey and Imbens 2015; Wager and Athey 2017)</w:t>
      </w:r>
      <w:r>
        <w:rPr>
          <w:rFonts w:ascii="Palatino Linotype" w:eastAsiaTheme="minorEastAsia" w:hAnsi="Palatino Linotype" w:cs="Times New Roman"/>
        </w:rPr>
        <w:fldChar w:fldCharType="end"/>
      </w:r>
      <w:r w:rsidRPr="00DE40DE">
        <w:rPr>
          <w:rFonts w:ascii="Palatino Linotype" w:eastAsiaTheme="minorEastAsia" w:hAnsi="Palatino Linotype" w:cs="Times New Roman"/>
        </w:rPr>
        <w:t>.</w:t>
      </w:r>
      <w:r>
        <w:rPr>
          <w:rFonts w:ascii="Palatino Linotype" w:eastAsiaTheme="minorEastAsia" w:hAnsi="Palatino Linotype" w:cs="Times New Roman"/>
        </w:rPr>
        <w:t xml:space="preserve"> Our specific proposed approach to examine effect heterogeneity, builds upon the following two advantages of our general approach to counterfactual estimation,</w:t>
      </w:r>
    </w:p>
    <w:p w14:paraId="3D015A47" w14:textId="77777777" w:rsidR="009C0F39" w:rsidRDefault="009C0F39" w:rsidP="009C0F39">
      <w:pPr>
        <w:pStyle w:val="ListParagraph"/>
        <w:numPr>
          <w:ilvl w:val="0"/>
          <w:numId w:val="18"/>
        </w:numPr>
        <w:spacing w:after="160" w:line="259" w:lineRule="auto"/>
        <w:rPr>
          <w:rFonts w:ascii="Palatino Linotype" w:eastAsiaTheme="minorEastAsia" w:hAnsi="Palatino Linotype" w:cs="Times New Roman"/>
        </w:rPr>
      </w:pPr>
      <w:r>
        <w:rPr>
          <w:rFonts w:ascii="Palatino Linotype" w:eastAsiaTheme="minorEastAsia" w:hAnsi="Palatino Linotype" w:cs="Times New Roman"/>
        </w:rPr>
        <w:lastRenderedPageBreak/>
        <w:t xml:space="preserve">our approach will result on </w:t>
      </w:r>
      <w:r w:rsidRPr="003C54ED">
        <w:rPr>
          <w:rFonts w:ascii="Palatino Linotype" w:eastAsiaTheme="minorEastAsia" w:hAnsi="Palatino Linotype" w:cs="Times New Roman"/>
        </w:rPr>
        <w:t>‘individual-level’ estimates (i.e.,</w:t>
      </w:r>
      <w:r>
        <w:rPr>
          <w:rFonts w:ascii="Palatino Linotype" w:eastAsiaTheme="minorEastAsia" w:hAnsi="Palatino Linotype" w:cs="Times New Roman"/>
        </w:rPr>
        <w:t xml:space="preserve"> an</w:t>
      </w:r>
      <w:r w:rsidRPr="003C54ED">
        <w:rPr>
          <w:rFonts w:ascii="Palatino Linotype" w:eastAsiaTheme="minorEastAsia" w:hAnsi="Palatino Linotype" w:cs="Times New Roman"/>
        </w:rPr>
        <w:t xml:space="preserve"> estima</w:t>
      </w:r>
      <w:r>
        <w:rPr>
          <w:rFonts w:ascii="Palatino Linotype" w:eastAsiaTheme="minorEastAsia" w:hAnsi="Palatino Linotype" w:cs="Times New Roman"/>
        </w:rPr>
        <w:t>te</w:t>
      </w:r>
      <w:r w:rsidRPr="003C54ED">
        <w:rPr>
          <w:rFonts w:ascii="Palatino Linotype" w:eastAsiaTheme="minorEastAsia" w:hAnsi="Palatino Linotype" w:cs="Times New Roman"/>
        </w:rPr>
        <w:t xml:space="preserve"> of the GLS effect for each county and </w:t>
      </w:r>
      <w:r>
        <w:rPr>
          <w:rFonts w:ascii="Palatino Linotype" w:eastAsiaTheme="minorEastAsia" w:hAnsi="Palatino Linotype" w:cs="Times New Roman"/>
        </w:rPr>
        <w:t xml:space="preserve">each </w:t>
      </w:r>
      <w:r w:rsidRPr="003C54ED">
        <w:rPr>
          <w:rFonts w:ascii="Palatino Linotype" w:eastAsiaTheme="minorEastAsia" w:hAnsi="Palatino Linotype" w:cs="Times New Roman"/>
        </w:rPr>
        <w:t>year</w:t>
      </w:r>
      <w:r>
        <w:rPr>
          <w:rFonts w:ascii="Palatino Linotype" w:eastAsiaTheme="minorEastAsia" w:hAnsi="Palatino Linotype" w:cs="Times New Roman"/>
        </w:rPr>
        <w:t xml:space="preserve"> following the start of the intervention</w:t>
      </w:r>
      <w:r w:rsidRPr="003C54ED">
        <w:rPr>
          <w:rFonts w:ascii="Palatino Linotype" w:eastAsiaTheme="minorEastAsia" w:hAnsi="Palatino Linotype" w:cs="Times New Roman"/>
        </w:rPr>
        <w:t xml:space="preserve">), however noisy or instable, </w:t>
      </w:r>
      <w:r>
        <w:rPr>
          <w:rFonts w:ascii="Palatino Linotype" w:eastAsiaTheme="minorEastAsia" w:hAnsi="Palatino Linotype" w:cs="Times New Roman"/>
        </w:rPr>
        <w:t xml:space="preserve">together with associated measures of uncertainty, rather than just an </w:t>
      </w:r>
      <w:proofErr w:type="gramStart"/>
      <w:r>
        <w:rPr>
          <w:rFonts w:ascii="Palatino Linotype" w:eastAsiaTheme="minorEastAsia" w:hAnsi="Palatino Linotype" w:cs="Times New Roman"/>
        </w:rPr>
        <w:t>estimates of an average effect</w:t>
      </w:r>
      <w:proofErr w:type="gramEnd"/>
      <w:r>
        <w:rPr>
          <w:rFonts w:ascii="Palatino Linotype" w:eastAsiaTheme="minorEastAsia" w:hAnsi="Palatino Linotype" w:cs="Times New Roman"/>
        </w:rPr>
        <w:t xml:space="preserve"> among some population; </w:t>
      </w:r>
    </w:p>
    <w:p w14:paraId="77F13639" w14:textId="37D14D29" w:rsidR="009C0F39" w:rsidRPr="00ED3480" w:rsidRDefault="009C0F39" w:rsidP="009C0F39">
      <w:pPr>
        <w:pStyle w:val="ListParagraph"/>
        <w:numPr>
          <w:ilvl w:val="0"/>
          <w:numId w:val="18"/>
        </w:numPr>
        <w:tabs>
          <w:tab w:val="left" w:pos="1350"/>
        </w:tabs>
        <w:spacing w:after="160" w:line="259" w:lineRule="auto"/>
        <w:rPr>
          <w:rFonts w:ascii="Palatino Linotype" w:eastAsiaTheme="minorEastAsia" w:hAnsi="Palatino Linotype" w:cs="Times New Roman"/>
        </w:rPr>
      </w:pPr>
      <w:r>
        <w:rPr>
          <w:rFonts w:ascii="Palatino Linotype" w:eastAsiaTheme="minorEastAsia" w:hAnsi="Palatino Linotype" w:cs="Times New Roman"/>
        </w:rPr>
        <w:t xml:space="preserve">we can summarize these individual estimates in any way, including by using any machine learning algorithm to learn patterns, and afterwards obtain valid Bayesian inference since, as argued by </w:t>
      </w:r>
      <w:r>
        <w:rPr>
          <w:rFonts w:ascii="Palatino Linotype" w:eastAsiaTheme="minorEastAsia" w:hAnsi="Palatino Linotype" w:cs="Times New Roman"/>
        </w:rPr>
        <w:fldChar w:fldCharType="begin"/>
      </w:r>
      <w:r w:rsidR="00275D9C">
        <w:rPr>
          <w:rFonts w:ascii="Palatino Linotype" w:eastAsiaTheme="minorEastAsia" w:hAnsi="Palatino Linotype" w:cs="Times New Roman"/>
        </w:rPr>
        <w:instrText xml:space="preserve"> ADDIN ZOTERO_ITEM CSL_CITATION {"citationID":"aNNLIaDL","properties":{"formattedCitation":"(Carvalho et al. 2019)","plainCitation":"(Carvalho et al. 2019)","dontUpdate":true,"noteIndex":0},"citationItems":[{"id":96,"uris":["http://zotero.org/users/6411923/items/CS8NFZLW",["http://zotero.org/users/6411923/items/CS8NFZLW"]],"itemData":{"id":96,"type":"article-journal","abstract":"A growing number of methods aim to assess the challenging question of treatment effect variation in observational studies. This special section of \"Observational Studies\" reports the results of a workshop conducted at the 2018 Atlantic Causal Inference Conference designed to understand the similarities and differences across these methods. We invited eight groups of researchers to analyze a synthetic observational data set that was generated using a recent large-scale randomized trial in education. Overall, participants employed a diverse set of methods, ranging from matching and flexible outcome modeling to semiparametric estimation and ensemble approaches. While there was broad consensus on the topline estimate, there were also large differences in estimated treatment effect moderation. This highlights the fact that estimating varying treatment effects in observational studies is often more challenging than estimating the average treatment effect alone. We suggest several directions for future work arising from this workshop.","container-title":"arXiv:1907.07592 [stat]","note":"arXiv: 1907.07592","source":"arXiv.org","title":"Assessing Treatment Effect Variation in Observational Studies: Results from a Data Challenge","title-short":"Assessing Treatment Effect Variation in Observational Studies","URL":"http://arxiv.org/abs/1907.07592","author":[{"family":"Carvalho","given":"Carlos"},{"family":"Feller","given":"Avi"},{"family":"Murray","given":"Jared"},{"family":"Woody","given":"Spencer"},{"family":"Yeager","given":"David"}],"accessed":{"date-parts":[["2020",11,13]]},"issued":{"date-parts":[["2019",9,13]]}}}],"schema":"https://github.com/citation-style-language/schema/raw/master/csl-citation.json"} </w:instrText>
      </w:r>
      <w:r>
        <w:rPr>
          <w:rFonts w:ascii="Palatino Linotype" w:eastAsiaTheme="minorEastAsia" w:hAnsi="Palatino Linotype" w:cs="Times New Roman"/>
        </w:rPr>
        <w:fldChar w:fldCharType="separate"/>
      </w:r>
      <w:r w:rsidRPr="00ED3480">
        <w:rPr>
          <w:rFonts w:ascii="Palatino Linotype" w:hAnsi="Palatino Linotype"/>
        </w:rPr>
        <w:t xml:space="preserve">Carvalho et al. </w:t>
      </w:r>
      <w:r>
        <w:rPr>
          <w:rFonts w:ascii="Palatino Linotype" w:hAnsi="Palatino Linotype"/>
        </w:rPr>
        <w:t>(</w:t>
      </w:r>
      <w:r w:rsidRPr="00ED3480">
        <w:rPr>
          <w:rFonts w:ascii="Palatino Linotype" w:hAnsi="Palatino Linotype"/>
        </w:rPr>
        <w:t>2019)</w:t>
      </w:r>
      <w:r>
        <w:rPr>
          <w:rFonts w:ascii="Palatino Linotype" w:eastAsiaTheme="minorEastAsia" w:hAnsi="Palatino Linotype" w:cs="Times New Roman"/>
        </w:rPr>
        <w:fldChar w:fldCharType="end"/>
      </w:r>
      <w:r>
        <w:rPr>
          <w:rFonts w:ascii="Palatino Linotype" w:eastAsiaTheme="minorEastAsia" w:hAnsi="Palatino Linotype" w:cs="Times New Roman"/>
        </w:rPr>
        <w:t xml:space="preserve">, this simply entails </w:t>
      </w:r>
      <w:r w:rsidRPr="00ED3480">
        <w:rPr>
          <w:rFonts w:ascii="Palatino Linotype" w:eastAsiaTheme="minorEastAsia" w:hAnsi="Palatino Linotype" w:cs="Times New Roman"/>
        </w:rPr>
        <w:t>summarizing the posterior distribution after conditioning on the data only once</w:t>
      </w:r>
      <w:r>
        <w:rPr>
          <w:rFonts w:ascii="Palatino Linotype" w:eastAsiaTheme="minorEastAsia" w:hAnsi="Palatino Linotype" w:cs="Times New Roman"/>
        </w:rPr>
        <w:t>.</w:t>
      </w:r>
    </w:p>
    <w:p w14:paraId="7BBA2024" w14:textId="77777777" w:rsidR="009C0F39" w:rsidRDefault="009C0F39" w:rsidP="009C0F39">
      <w:pPr>
        <w:rPr>
          <w:rFonts w:ascii="Palatino Linotype" w:eastAsiaTheme="minorEastAsia" w:hAnsi="Palatino Linotype" w:cs="Times New Roman"/>
        </w:rPr>
      </w:pPr>
      <w:r w:rsidRPr="00D4666E">
        <w:rPr>
          <w:rFonts w:ascii="Palatino Linotype" w:eastAsiaTheme="minorEastAsia" w:hAnsi="Palatino Linotype" w:cs="Times New Roman"/>
        </w:rPr>
        <w:t xml:space="preserve">After fitting the spatiotemporal model described above, we obtained estimates of counterfactual outcomes (and, therefore, estimates of the GLS effect) for each county and year following the start of the intervention in the county together with their posterior distribution. To explore and summarize these results, we used two recursive partitioning algorithms. </w:t>
      </w:r>
    </w:p>
    <w:p w14:paraId="2E6FF373" w14:textId="3761528F" w:rsidR="009C0F39" w:rsidRDefault="009C0F39" w:rsidP="009C0F39">
      <w:pPr>
        <w:rPr>
          <w:rFonts w:ascii="Palatino Linotype" w:eastAsiaTheme="minorEastAsia" w:hAnsi="Palatino Linotype" w:cs="Times New Roman"/>
        </w:rPr>
      </w:pPr>
      <w:r w:rsidRPr="00D4666E">
        <w:rPr>
          <w:rFonts w:ascii="Palatino Linotype" w:eastAsiaTheme="minorEastAsia" w:hAnsi="Palatino Linotype" w:cs="Times New Roman"/>
        </w:rPr>
        <w:t xml:space="preserve">First, we used model-based recursive partitioning </w:t>
      </w:r>
      <w:r w:rsidRPr="00D4666E">
        <w:rPr>
          <w:rFonts w:ascii="Palatino Linotype" w:eastAsiaTheme="minorEastAsia" w:hAnsi="Palatino Linotype" w:cs="Times New Roman"/>
        </w:rPr>
        <w:fldChar w:fldCharType="begin"/>
      </w:r>
      <w:r w:rsidR="00275D9C">
        <w:rPr>
          <w:rFonts w:ascii="Palatino Linotype" w:eastAsiaTheme="minorEastAsia" w:hAnsi="Palatino Linotype" w:cs="Times New Roman"/>
        </w:rPr>
        <w:instrText xml:space="preserve"> ADDIN ZOTERO_ITEM CSL_CITATION {"citationID":"ZRmsSFPX","properties":{"formattedCitation":"(Zeileis et al., 2008)","plainCitation":"(Zeileis et al., 2008)","noteIndex":0},"citationItems":[{"id":476,"uris":["http://zotero.org/groups/2456852/items/R6FIIJF3",["http://zotero.org/groups/2456852/items/R6FIIJF3"]],"itemData":{"id":476,"type":"article-journal","container-title":"Journal of Computational and Graphical Statistics","DOI":"10.1198/106186008X319331","ISSN":"1061-8600, 1537-2715","issue":"2","journalAbbreviation":"Journal of Computational and Graphical Statistics","language":"en","page":"492-514","source":"DOI.org (Crossref)","title":"Model-Based Recursive Partitioning","volume":"17","author":[{"family":"Zeileis","given":"Achim"},{"family":"Hothorn","given":"Torsten"},{"family":"Hornik","given":"Kurt"}],"issued":{"date-parts":[["2008",6]]}}}],"schema":"https://github.com/citation-style-language/schema/raw/master/csl-citation.json"} </w:instrText>
      </w:r>
      <w:r w:rsidRPr="00D4666E">
        <w:rPr>
          <w:rFonts w:ascii="Palatino Linotype" w:eastAsiaTheme="minorEastAsia" w:hAnsi="Palatino Linotype" w:cs="Times New Roman"/>
        </w:rPr>
        <w:fldChar w:fldCharType="separate"/>
      </w:r>
      <w:r w:rsidR="00275D9C">
        <w:rPr>
          <w:rFonts w:ascii="Palatino Linotype" w:hAnsi="Palatino Linotype"/>
        </w:rPr>
        <w:t>(Zeileis et al., 2008)</w:t>
      </w:r>
      <w:r w:rsidRPr="00D4666E">
        <w:rPr>
          <w:rFonts w:ascii="Palatino Linotype" w:eastAsiaTheme="minorEastAsia" w:hAnsi="Palatino Linotype" w:cs="Times New Roman"/>
        </w:rPr>
        <w:fldChar w:fldCharType="end"/>
      </w:r>
      <w:r w:rsidRPr="00D4666E">
        <w:rPr>
          <w:rFonts w:ascii="Palatino Linotype" w:eastAsiaTheme="minorEastAsia" w:hAnsi="Palatino Linotype" w:cs="Times New Roman"/>
        </w:rPr>
        <w:t xml:space="preserve"> to identify groups of counties with distinct patterns of GLS effects over time. In this approach, different coefficients for a regression model </w:t>
      </w:r>
      <w:r>
        <w:rPr>
          <w:rFonts w:ascii="Palatino Linotype" w:eastAsiaTheme="minorEastAsia" w:hAnsi="Palatino Linotype" w:cs="Times New Roman"/>
        </w:rPr>
        <w:t xml:space="preserve">are </w:t>
      </w:r>
      <w:r w:rsidRPr="00D4666E">
        <w:rPr>
          <w:rFonts w:ascii="Palatino Linotype" w:eastAsiaTheme="minorEastAsia" w:hAnsi="Palatino Linotype" w:cs="Times New Roman"/>
        </w:rPr>
        <w:t xml:space="preserve">considered in each partition rather than just a different average value for the outcome, as in more traditional regression trees. In our application, the regression model considered </w:t>
      </w:r>
      <w:r>
        <w:rPr>
          <w:rFonts w:ascii="Palatino Linotype" w:eastAsiaTheme="minorEastAsia" w:hAnsi="Palatino Linotype" w:cs="Times New Roman"/>
        </w:rPr>
        <w:t>will be</w:t>
      </w:r>
      <w:r w:rsidRPr="00D4666E">
        <w:rPr>
          <w:rFonts w:ascii="Palatino Linotype" w:eastAsiaTheme="minorEastAsia" w:hAnsi="Palatino Linotype" w:cs="Times New Roman"/>
        </w:rPr>
        <w:t xml:space="preserve"> just the estimated effect in each county-year regressed on the number of years since the start of exposure as well as the square of the number of years. Therefore, groups of counties with distinct patterns (specifically, second order polynomial curves) of GLS effects</w:t>
      </w:r>
      <w:r>
        <w:rPr>
          <w:rFonts w:ascii="Palatino Linotype" w:eastAsiaTheme="minorEastAsia" w:hAnsi="Palatino Linotype" w:cs="Times New Roman"/>
        </w:rPr>
        <w:t xml:space="preserve"> over time were distinguished.</w:t>
      </w:r>
    </w:p>
    <w:p w14:paraId="17DB4BAF" w14:textId="77777777" w:rsidR="009C0F39" w:rsidRPr="00487730" w:rsidRDefault="009C0F39" w:rsidP="009C0F39">
      <w:pPr>
        <w:rPr>
          <w:rFonts w:ascii="Palatino Linotype" w:hAnsi="Palatino Linotype" w:cs="Times New Roman"/>
        </w:rPr>
      </w:pPr>
      <w:r>
        <w:rPr>
          <w:rFonts w:ascii="Palatino Linotype" w:hAnsi="Palatino Linotype" w:cs="Times New Roman"/>
        </w:rPr>
        <w:t xml:space="preserve">At </w:t>
      </w:r>
      <w:proofErr w:type="gramStart"/>
      <w:r>
        <w:rPr>
          <w:rFonts w:ascii="Palatino Linotype" w:hAnsi="Palatino Linotype" w:cs="Times New Roman"/>
        </w:rPr>
        <w:t>these stage</w:t>
      </w:r>
      <w:proofErr w:type="gramEnd"/>
      <w:r>
        <w:rPr>
          <w:rFonts w:ascii="Palatino Linotype" w:hAnsi="Palatino Linotype" w:cs="Times New Roman"/>
        </w:rPr>
        <w:t>, w</w:t>
      </w:r>
      <w:r w:rsidRPr="00487730">
        <w:rPr>
          <w:rFonts w:ascii="Palatino Linotype" w:hAnsi="Palatino Linotype" w:cs="Times New Roman"/>
        </w:rPr>
        <w:t xml:space="preserve">e </w:t>
      </w:r>
      <w:r>
        <w:rPr>
          <w:rFonts w:ascii="Palatino Linotype" w:hAnsi="Palatino Linotype" w:cs="Times New Roman"/>
        </w:rPr>
        <w:t xml:space="preserve">will </w:t>
      </w:r>
      <w:r w:rsidRPr="00487730">
        <w:rPr>
          <w:rFonts w:ascii="Palatino Linotype" w:hAnsi="Palatino Linotype" w:cs="Times New Roman"/>
        </w:rPr>
        <w:t>considered multiple contextual characteristics, such as</w:t>
      </w:r>
    </w:p>
    <w:p w14:paraId="52F3484C" w14:textId="77777777" w:rsidR="009C0F39" w:rsidRPr="00487730" w:rsidRDefault="009C0F39" w:rsidP="009C0F39">
      <w:pPr>
        <w:pStyle w:val="ListParagraph"/>
        <w:numPr>
          <w:ilvl w:val="0"/>
          <w:numId w:val="16"/>
        </w:numPr>
        <w:spacing w:after="160" w:line="259" w:lineRule="auto"/>
        <w:ind w:left="720"/>
        <w:rPr>
          <w:rFonts w:ascii="Palatino Linotype" w:hAnsi="Palatino Linotype" w:cs="Times New Roman"/>
        </w:rPr>
      </w:pPr>
      <w:r w:rsidRPr="00487730">
        <w:rPr>
          <w:rFonts w:ascii="Palatino Linotype" w:hAnsi="Palatino Linotype" w:cs="Times New Roman"/>
        </w:rPr>
        <w:t xml:space="preserve">the community’s size in terms of the youth </w:t>
      </w:r>
      <w:proofErr w:type="gramStart"/>
      <w:r w:rsidRPr="00487730">
        <w:rPr>
          <w:rFonts w:ascii="Palatino Linotype" w:hAnsi="Palatino Linotype" w:cs="Times New Roman"/>
        </w:rPr>
        <w:t>population;</w:t>
      </w:r>
      <w:proofErr w:type="gramEnd"/>
      <w:r w:rsidRPr="00487730">
        <w:rPr>
          <w:rFonts w:ascii="Palatino Linotype" w:hAnsi="Palatino Linotype" w:cs="Times New Roman"/>
        </w:rPr>
        <w:t xml:space="preserve"> </w:t>
      </w:r>
    </w:p>
    <w:p w14:paraId="5A296FA3" w14:textId="77777777" w:rsidR="009C0F39" w:rsidRPr="00487730" w:rsidRDefault="009C0F39" w:rsidP="009C0F39">
      <w:pPr>
        <w:pStyle w:val="ListParagraph"/>
        <w:numPr>
          <w:ilvl w:val="0"/>
          <w:numId w:val="16"/>
        </w:numPr>
        <w:spacing w:after="160" w:line="259" w:lineRule="auto"/>
        <w:ind w:left="720"/>
        <w:rPr>
          <w:rFonts w:ascii="Palatino Linotype" w:hAnsi="Palatino Linotype" w:cs="Times New Roman"/>
        </w:rPr>
      </w:pPr>
      <w:r w:rsidRPr="00487730">
        <w:rPr>
          <w:rFonts w:ascii="Palatino Linotype" w:hAnsi="Palatino Linotype" w:cs="Times New Roman"/>
        </w:rPr>
        <w:t>racial/ethnic composition (percentages of Hispanic and non-Hispanic White, African American, AI/AN, and other races</w:t>
      </w:r>
      <w:proofErr w:type="gramStart"/>
      <w:r w:rsidRPr="00487730">
        <w:rPr>
          <w:rFonts w:ascii="Palatino Linotype" w:hAnsi="Palatino Linotype" w:cs="Times New Roman"/>
        </w:rPr>
        <w:t>);</w:t>
      </w:r>
      <w:proofErr w:type="gramEnd"/>
      <w:r w:rsidRPr="00487730">
        <w:rPr>
          <w:rFonts w:ascii="Palatino Linotype" w:hAnsi="Palatino Linotype" w:cs="Times New Roman"/>
        </w:rPr>
        <w:t xml:space="preserve"> </w:t>
      </w:r>
    </w:p>
    <w:p w14:paraId="02ACACDD" w14:textId="77777777" w:rsidR="009C0F39" w:rsidRPr="00487730" w:rsidRDefault="009C0F39" w:rsidP="009C0F39">
      <w:pPr>
        <w:pStyle w:val="ListParagraph"/>
        <w:numPr>
          <w:ilvl w:val="0"/>
          <w:numId w:val="16"/>
        </w:numPr>
        <w:spacing w:after="160" w:line="259" w:lineRule="auto"/>
        <w:ind w:left="720"/>
        <w:rPr>
          <w:rFonts w:ascii="Palatino Linotype" w:hAnsi="Palatino Linotype" w:cs="Times New Roman"/>
        </w:rPr>
      </w:pPr>
      <w:r w:rsidRPr="00487730">
        <w:rPr>
          <w:rFonts w:ascii="Palatino Linotype" w:hAnsi="Palatino Linotype" w:cs="Times New Roman"/>
        </w:rPr>
        <w:t xml:space="preserve">median household income, poverty rates, unemployment rates, and percentage of the population with no health insurance; and </w:t>
      </w:r>
    </w:p>
    <w:p w14:paraId="35705C4C" w14:textId="77777777" w:rsidR="009C0F39" w:rsidRPr="00487730" w:rsidRDefault="009C0F39" w:rsidP="009C0F39">
      <w:pPr>
        <w:pStyle w:val="ListParagraph"/>
        <w:numPr>
          <w:ilvl w:val="0"/>
          <w:numId w:val="16"/>
        </w:numPr>
        <w:spacing w:after="160" w:line="259" w:lineRule="auto"/>
        <w:ind w:left="720"/>
        <w:rPr>
          <w:rFonts w:ascii="Palatino Linotype" w:hAnsi="Palatino Linotype" w:cs="Times New Roman"/>
        </w:rPr>
      </w:pPr>
      <w:r w:rsidRPr="00487730">
        <w:rPr>
          <w:rFonts w:ascii="Palatino Linotype" w:hAnsi="Palatino Linotype" w:cs="Times New Roman"/>
        </w:rPr>
        <w:t xml:space="preserve">rurality (using the NCHS six-level urban-rural classification scheme [Ingram &amp; Franco, 2014]). </w:t>
      </w:r>
    </w:p>
    <w:p w14:paraId="3291AA6D" w14:textId="77777777" w:rsidR="009C0F39" w:rsidRDefault="009C0F39" w:rsidP="009C0F39">
      <w:pPr>
        <w:rPr>
          <w:rFonts w:ascii="Palatino Linotype" w:hAnsi="Palatino Linotype" w:cs="Times New Roman"/>
        </w:rPr>
      </w:pPr>
      <w:r w:rsidRPr="00487730">
        <w:rPr>
          <w:rFonts w:ascii="Palatino Linotype" w:hAnsi="Palatino Linotype" w:cs="Times New Roman"/>
        </w:rPr>
        <w:t xml:space="preserve">Most of this information </w:t>
      </w:r>
      <w:r>
        <w:rPr>
          <w:rFonts w:ascii="Palatino Linotype" w:hAnsi="Palatino Linotype" w:cs="Times New Roman"/>
        </w:rPr>
        <w:t>will co</w:t>
      </w:r>
      <w:r w:rsidRPr="00487730">
        <w:rPr>
          <w:rFonts w:ascii="Palatino Linotype" w:hAnsi="Palatino Linotype" w:cs="Times New Roman"/>
        </w:rPr>
        <w:t xml:space="preserve">me from the U.S. Census Bureau; however, we </w:t>
      </w:r>
      <w:r>
        <w:rPr>
          <w:rFonts w:ascii="Palatino Linotype" w:hAnsi="Palatino Linotype" w:cs="Times New Roman"/>
        </w:rPr>
        <w:t xml:space="preserve">will </w:t>
      </w:r>
      <w:r w:rsidRPr="00487730">
        <w:rPr>
          <w:rFonts w:ascii="Palatino Linotype" w:hAnsi="Palatino Linotype" w:cs="Times New Roman"/>
        </w:rPr>
        <w:t>obtain unemployment estimates from the U.S. Department of Labor and racial/ethnic composition and the urban-rural classification from NCHS.</w:t>
      </w:r>
    </w:p>
    <w:p w14:paraId="1943E7C6" w14:textId="0CB894B2" w:rsidR="009C0F39" w:rsidRDefault="009C0F39" w:rsidP="009C0F39">
      <w:pPr>
        <w:rPr>
          <w:rFonts w:ascii="Palatino Linotype" w:eastAsiaTheme="minorEastAsia" w:hAnsi="Palatino Linotype" w:cs="Times New Roman"/>
        </w:rPr>
      </w:pPr>
      <w:r w:rsidRPr="00D4666E">
        <w:rPr>
          <w:rFonts w:ascii="Palatino Linotype" w:eastAsiaTheme="minorEastAsia" w:hAnsi="Palatino Linotype" w:cs="Times New Roman"/>
        </w:rPr>
        <w:t xml:space="preserve">Once the groups </w:t>
      </w:r>
      <w:r>
        <w:rPr>
          <w:rFonts w:ascii="Palatino Linotype" w:eastAsiaTheme="minorEastAsia" w:hAnsi="Palatino Linotype" w:cs="Times New Roman"/>
        </w:rPr>
        <w:t xml:space="preserve">are </w:t>
      </w:r>
      <w:r w:rsidRPr="00D4666E">
        <w:rPr>
          <w:rFonts w:ascii="Palatino Linotype" w:eastAsiaTheme="minorEastAsia" w:hAnsi="Palatino Linotype" w:cs="Times New Roman"/>
        </w:rPr>
        <w:t xml:space="preserve">identified, we </w:t>
      </w:r>
      <w:r>
        <w:rPr>
          <w:rFonts w:ascii="Palatino Linotype" w:eastAsiaTheme="minorEastAsia" w:hAnsi="Palatino Linotype" w:cs="Times New Roman"/>
        </w:rPr>
        <w:t>will use</w:t>
      </w:r>
      <w:r w:rsidRPr="00D4666E">
        <w:rPr>
          <w:rFonts w:ascii="Palatino Linotype" w:eastAsiaTheme="minorEastAsia" w:hAnsi="Palatino Linotype" w:cs="Times New Roman"/>
        </w:rPr>
        <w:t xml:space="preserve"> conditional inference regression trees </w:t>
      </w:r>
      <w:r w:rsidRPr="00D4666E">
        <w:rPr>
          <w:rFonts w:ascii="Palatino Linotype" w:eastAsiaTheme="minorEastAsia" w:hAnsi="Palatino Linotype" w:cs="Times New Roman"/>
        </w:rPr>
        <w:fldChar w:fldCharType="begin"/>
      </w:r>
      <w:r w:rsidR="00275D9C">
        <w:rPr>
          <w:rFonts w:ascii="Palatino Linotype" w:eastAsiaTheme="minorEastAsia" w:hAnsi="Palatino Linotype" w:cs="Times New Roman"/>
        </w:rPr>
        <w:instrText xml:space="preserve"> ADDIN ZOTERO_ITEM CSL_CITATION {"citationID":"TNt8t2bH","properties":{"formattedCitation":"(Hothorn et al., 2006)","plainCitation":"(Hothorn et al., 2006)","noteIndex":0},"citationItems":[{"id":475,"uris":["http://zotero.org/groups/2456852/items/RIXF9YKR",["http://zotero.org/groups/2456852/items/RIXF9YKR"]],"itemData":{"id":475,"type":"article-journal","container-title":"Journal of Computational and Graphical Statistics","DOI":"10.1198/106186006X133933","ISSN":"1061-8600, 1537-2715","issue":"3","journalAbbreviation":"Journal of Computational and Graphical Statistics","language":"en","page":"651-674","source":"DOI.org (Crossref)","title":"Unbiased Recursive Partitioning: A Conditional Inference Framework","title-short":"Unbiased Recursive Partitioning","volume":"15","author":[{"family":"Hothorn","given":"Torsten"},{"family":"Hornik","given":"Kurt"},{"family":"Zeileis","given":"Achim"}],"issued":{"date-parts":[["2006",9]]}}}],"schema":"https://github.com/citation-style-language/schema/raw/master/csl-citation.json"} </w:instrText>
      </w:r>
      <w:r w:rsidRPr="00D4666E">
        <w:rPr>
          <w:rFonts w:ascii="Palatino Linotype" w:eastAsiaTheme="minorEastAsia" w:hAnsi="Palatino Linotype" w:cs="Times New Roman"/>
        </w:rPr>
        <w:fldChar w:fldCharType="separate"/>
      </w:r>
      <w:r w:rsidR="00275D9C">
        <w:rPr>
          <w:rFonts w:ascii="Palatino Linotype" w:hAnsi="Palatino Linotype"/>
        </w:rPr>
        <w:t>(Hothorn et al., 2006)</w:t>
      </w:r>
      <w:r w:rsidRPr="00D4666E">
        <w:rPr>
          <w:rFonts w:ascii="Palatino Linotype" w:eastAsiaTheme="minorEastAsia" w:hAnsi="Palatino Linotype" w:cs="Times New Roman"/>
        </w:rPr>
        <w:fldChar w:fldCharType="end"/>
      </w:r>
      <w:r w:rsidRPr="00D4666E">
        <w:rPr>
          <w:rFonts w:ascii="Palatino Linotype" w:eastAsiaTheme="minorEastAsia" w:hAnsi="Palatino Linotype" w:cs="Times New Roman"/>
        </w:rPr>
        <w:t xml:space="preserve"> to examine which intervention characteristics were associated with membership in each group. This algorithm is closer to the original recursive </w:t>
      </w:r>
      <w:r w:rsidRPr="00D4666E">
        <w:rPr>
          <w:rFonts w:ascii="Palatino Linotype" w:eastAsiaTheme="minorEastAsia" w:hAnsi="Palatino Linotype" w:cs="Times New Roman"/>
        </w:rPr>
        <w:lastRenderedPageBreak/>
        <w:t>partitioning trees</w:t>
      </w:r>
      <w:r>
        <w:rPr>
          <w:rFonts w:ascii="Palatino Linotype" w:eastAsiaTheme="minorEastAsia" w:hAnsi="Palatino Linotype" w:cs="Times New Roman"/>
        </w:rPr>
        <w:t xml:space="preserve"> from </w:t>
      </w:r>
      <w:r>
        <w:rPr>
          <w:rFonts w:ascii="Palatino Linotype" w:eastAsiaTheme="minorEastAsia" w:hAnsi="Palatino Linotype" w:cs="Times New Roman"/>
        </w:rPr>
        <w:fldChar w:fldCharType="begin"/>
      </w:r>
      <w:r w:rsidR="00AC2CA4">
        <w:rPr>
          <w:rFonts w:ascii="Palatino Linotype" w:eastAsiaTheme="minorEastAsia" w:hAnsi="Palatino Linotype" w:cs="Times New Roman"/>
        </w:rPr>
        <w:instrText xml:space="preserve"> ADDIN ZOTERO_ITEM CSL_CITATION {"citationID":"9Qb2F4kJ","properties":{"formattedCitation":"(Breiman 1998)","plainCitation":"(Breiman 1998)","dontUpdate":true,"noteIndex":0},"citationItems":[{"id":"8ch4Smo2/CUIzD3dY","uris":["http://zotero.org/users/6411923/items/ZCFICIC3",["http://zotero.org/users/6411923/items/ZCFICIC3"]],"itemData":{"id":440,"type":"book","edition":"Repr","event-place":"Boca Raton","ISBN":"978-0-412-04841-8","language":"eng","note":"OCLC: 247053926","number-of-pages":"358","publisher":"Chapman &amp; Hall [u.a.]","publisher-place":"Boca Raton","source":"Gemeinsamer Bibliotheksverbund ISBN","title":"Classification and regression trees","editor":[{"family":"Breiman","given":"Leo"}],"issued":{"date-parts":[["1998"]]}}}],"schema":"https://github.com/citation-style-language/schema/raw/master/csl-citation.json"} </w:instrText>
      </w:r>
      <w:r>
        <w:rPr>
          <w:rFonts w:ascii="Palatino Linotype" w:eastAsiaTheme="minorEastAsia" w:hAnsi="Palatino Linotype" w:cs="Times New Roman"/>
        </w:rPr>
        <w:fldChar w:fldCharType="separate"/>
      </w:r>
      <w:r w:rsidRPr="00F20BD7">
        <w:rPr>
          <w:rFonts w:ascii="Palatino Linotype" w:hAnsi="Palatino Linotype"/>
        </w:rPr>
        <w:t xml:space="preserve">Breiman </w:t>
      </w:r>
      <w:r>
        <w:rPr>
          <w:rFonts w:ascii="Palatino Linotype" w:hAnsi="Palatino Linotype"/>
        </w:rPr>
        <w:t>(</w:t>
      </w:r>
      <w:r w:rsidRPr="00F20BD7">
        <w:rPr>
          <w:rFonts w:ascii="Palatino Linotype" w:hAnsi="Palatino Linotype"/>
        </w:rPr>
        <w:t>1998)</w:t>
      </w:r>
      <w:r>
        <w:rPr>
          <w:rFonts w:ascii="Palatino Linotype" w:eastAsiaTheme="minorEastAsia" w:hAnsi="Palatino Linotype" w:cs="Times New Roman"/>
        </w:rPr>
        <w:fldChar w:fldCharType="end"/>
      </w:r>
      <w:r w:rsidRPr="00D4666E">
        <w:rPr>
          <w:rFonts w:ascii="Palatino Linotype" w:eastAsiaTheme="minorEastAsia" w:hAnsi="Palatino Linotype" w:cs="Times New Roman"/>
        </w:rPr>
        <w:t xml:space="preserve"> but uses a statistical motivated stopping rule rather than cross-validation and pruning to find the size of the tree.</w:t>
      </w:r>
    </w:p>
    <w:p w14:paraId="5D1F580A" w14:textId="77777777" w:rsidR="009C0F39" w:rsidRPr="00487730" w:rsidRDefault="009C0F39" w:rsidP="009C0F39">
      <w:pPr>
        <w:rPr>
          <w:rFonts w:ascii="Palatino Linotype" w:hAnsi="Palatino Linotype" w:cs="Times New Roman"/>
        </w:rPr>
      </w:pPr>
      <w:r>
        <w:rPr>
          <w:rFonts w:ascii="Palatino Linotype" w:hAnsi="Palatino Linotype" w:cs="Times New Roman"/>
        </w:rPr>
        <w:t>We will use the following</w:t>
      </w:r>
      <w:r w:rsidRPr="00487730">
        <w:rPr>
          <w:rFonts w:ascii="Palatino Linotype" w:hAnsi="Palatino Linotype" w:cs="Times New Roman"/>
        </w:rPr>
        <w:t xml:space="preserve"> indicators for programmatic characteristics as potential predi</w:t>
      </w:r>
      <w:r>
        <w:rPr>
          <w:rFonts w:ascii="Palatino Linotype" w:hAnsi="Palatino Linotype" w:cs="Times New Roman"/>
        </w:rPr>
        <w:t xml:space="preserve">ctors for differences in impact, </w:t>
      </w:r>
    </w:p>
    <w:p w14:paraId="168171EB" w14:textId="77777777" w:rsidR="009C0F39" w:rsidRPr="00487730" w:rsidRDefault="009C0F39" w:rsidP="009C0F39">
      <w:pPr>
        <w:pStyle w:val="ListParagraph"/>
        <w:numPr>
          <w:ilvl w:val="0"/>
          <w:numId w:val="17"/>
        </w:numPr>
        <w:spacing w:after="160" w:line="259" w:lineRule="auto"/>
        <w:rPr>
          <w:rFonts w:ascii="Palatino Linotype" w:hAnsi="Palatino Linotype" w:cs="Times New Roman"/>
        </w:rPr>
      </w:pPr>
      <w:r w:rsidRPr="00487730">
        <w:rPr>
          <w:rFonts w:ascii="Palatino Linotype" w:hAnsi="Palatino Linotype" w:cs="Times New Roman"/>
        </w:rPr>
        <w:t>the proportion of trainees per youth population (an indication of program reach</w:t>
      </w:r>
      <w:proofErr w:type="gramStart"/>
      <w:r w:rsidRPr="00487730">
        <w:rPr>
          <w:rFonts w:ascii="Palatino Linotype" w:hAnsi="Palatino Linotype" w:cs="Times New Roman"/>
        </w:rPr>
        <w:t>);</w:t>
      </w:r>
      <w:proofErr w:type="gramEnd"/>
      <w:r w:rsidRPr="00487730">
        <w:rPr>
          <w:rFonts w:ascii="Palatino Linotype" w:hAnsi="Palatino Linotype" w:cs="Times New Roman"/>
        </w:rPr>
        <w:t xml:space="preserve"> </w:t>
      </w:r>
    </w:p>
    <w:p w14:paraId="7EFC08A1" w14:textId="77777777" w:rsidR="009C0F39" w:rsidRPr="00487730" w:rsidRDefault="009C0F39" w:rsidP="009C0F39">
      <w:pPr>
        <w:pStyle w:val="ListParagraph"/>
        <w:numPr>
          <w:ilvl w:val="0"/>
          <w:numId w:val="17"/>
        </w:numPr>
        <w:spacing w:after="160" w:line="259" w:lineRule="auto"/>
        <w:rPr>
          <w:rFonts w:ascii="Palatino Linotype" w:hAnsi="Palatino Linotype" w:cs="Times New Roman"/>
        </w:rPr>
      </w:pPr>
      <w:r w:rsidRPr="00487730">
        <w:rPr>
          <w:rFonts w:ascii="Palatino Linotype" w:hAnsi="Palatino Linotype" w:cs="Times New Roman"/>
        </w:rPr>
        <w:t>the number of years in which trainings occurred (an indication of program continuity over time</w:t>
      </w:r>
      <w:proofErr w:type="gramStart"/>
      <w:r w:rsidRPr="00487730">
        <w:rPr>
          <w:rFonts w:ascii="Palatino Linotype" w:hAnsi="Palatino Linotype" w:cs="Times New Roman"/>
        </w:rPr>
        <w:t>);</w:t>
      </w:r>
      <w:proofErr w:type="gramEnd"/>
      <w:r w:rsidRPr="00487730">
        <w:rPr>
          <w:rFonts w:ascii="Palatino Linotype" w:hAnsi="Palatino Linotype" w:cs="Times New Roman"/>
        </w:rPr>
        <w:t xml:space="preserve"> </w:t>
      </w:r>
    </w:p>
    <w:p w14:paraId="25E3F489" w14:textId="2D0A56D7" w:rsidR="009C0F39" w:rsidRPr="00487730" w:rsidRDefault="009C0F39" w:rsidP="009C0F39">
      <w:pPr>
        <w:pStyle w:val="ListParagraph"/>
        <w:numPr>
          <w:ilvl w:val="0"/>
          <w:numId w:val="17"/>
        </w:numPr>
        <w:spacing w:after="160" w:line="259" w:lineRule="auto"/>
        <w:rPr>
          <w:rFonts w:ascii="Palatino Linotype" w:hAnsi="Palatino Linotype" w:cs="Times New Roman"/>
        </w:rPr>
      </w:pPr>
      <w:r w:rsidRPr="00487730">
        <w:rPr>
          <w:rFonts w:ascii="Palatino Linotype" w:hAnsi="Palatino Linotype" w:cs="Times New Roman"/>
        </w:rPr>
        <w:t>the proportion of short (less than 2 hours) and long (more than 8 hours) trainings (training characteristics were previously suggested to be associated with training outcomes [</w:t>
      </w:r>
      <w:r w:rsidRPr="00487730">
        <w:rPr>
          <w:rFonts w:ascii="Palatino Linotype" w:hAnsi="Palatino Linotype" w:cs="Times New Roman"/>
        </w:rPr>
        <w:fldChar w:fldCharType="begin"/>
      </w:r>
      <w:r w:rsidR="00275D9C">
        <w:rPr>
          <w:rFonts w:ascii="Palatino Linotype" w:hAnsi="Palatino Linotype" w:cs="Times New Roman"/>
        </w:rPr>
        <w:instrText xml:space="preserve"> ADDIN ZOTERO_ITEM CSL_CITATION {"citationID":"cmxDJwPl","properties":{"formattedCitation":"(Condron et al., 2015, 2019)","plainCitation":"(Condron et al., 2015, 2019)","dontUpdate":true,"noteIndex":0},"citationItems":[{"id":478,"uris":["http://zotero.org/groups/2456852/items/P6JU75DY",["http://zotero.org/groups/2456852/items/P6JU75DY"]],"itemData":{"id":478,"type":"article-journal","container-title":"Suicide and Life-Threatening Behavior","DOI":"10.1111/sltb.12142","ISSN":"03630234","issue":"4","journalAbbreviation":"Suicide Life Threat Behav","language":"en","license":"All rights reserved","page":"461-476","source":"DOI.org (Crossref)","title":"Identifying and Referring Youths at Risk for Suicide Following Participation in School-Based Gatekeeper Training","volume":"45","author":[{"family":"Condron","given":"Susanne"},{"family":"Garraza","given":"Lucas Godoy"},{"family":"Walrath","given":"Christine M."},{"family":"McKeon","given":"Richard"},{"family":"Goldston","given":"David B."},{"family":"Heilbron","given":"Nicole S."}],"issued":{"date-parts":[["2015",8]]}},"label":"page"},{"id":496,"uris":["http://zotero.org/groups/2456852/items/B6X32T29",["http://zotero.org/groups/2456852/items/B6X32T29"]],"itemData":{"id":496,"type":"article-journal","container-title":"Crisis","DOI":"10.1027/0227-5910/a000539","ISSN":"0227-5910, 2151-2396","issue":"2","journalAbbreviation":"Crisis","language":"en","license":"All rights reserved","page":"115-124","source":"DOI.org (Crossref)","title":"Comparing the Effectiveness of Brief Versus In-Depth Gatekeeper Training on Behavioral Outcomes for Trainees","volume":"40","author":[{"family":"Condron","given":"Susanne"},{"family":"Godoy Garraza","given":"Lucas"},{"family":"Kuiper","given":"Nora"},{"family":"Sukumar","given":"Bhuvana"},{"family":"Walrath","given":"Christine"},{"family":"McKeon","given":"Richard"}],"issued":{"date-parts":[["2019",3]]}},"label":"page"}],"schema":"https://github.com/citation-style-language/schema/raw/master/csl-citation.json"} </w:instrText>
      </w:r>
      <w:r w:rsidRPr="00487730">
        <w:rPr>
          <w:rFonts w:ascii="Palatino Linotype" w:hAnsi="Palatino Linotype" w:cs="Times New Roman"/>
        </w:rPr>
        <w:fldChar w:fldCharType="separate"/>
      </w:r>
      <w:r w:rsidRPr="00487730">
        <w:rPr>
          <w:rFonts w:ascii="Palatino Linotype" w:hAnsi="Palatino Linotype" w:cs="Times New Roman"/>
        </w:rPr>
        <w:t>Condron et al., 2015, 2019</w:t>
      </w:r>
      <w:r w:rsidRPr="00487730">
        <w:rPr>
          <w:rFonts w:ascii="Palatino Linotype" w:hAnsi="Palatino Linotype" w:cs="Times New Roman"/>
        </w:rPr>
        <w:fldChar w:fldCharType="end"/>
      </w:r>
      <w:r w:rsidRPr="00487730">
        <w:rPr>
          <w:rFonts w:ascii="Palatino Linotype" w:hAnsi="Palatino Linotype" w:cs="Times New Roman"/>
        </w:rPr>
        <w:t>]);</w:t>
      </w:r>
    </w:p>
    <w:p w14:paraId="352902C3" w14:textId="77777777" w:rsidR="009C0F39" w:rsidRPr="00487730" w:rsidRDefault="009C0F39" w:rsidP="009C0F39">
      <w:pPr>
        <w:pStyle w:val="ListParagraph"/>
        <w:numPr>
          <w:ilvl w:val="0"/>
          <w:numId w:val="17"/>
        </w:numPr>
        <w:spacing w:after="160" w:line="259" w:lineRule="auto"/>
        <w:rPr>
          <w:rFonts w:ascii="Palatino Linotype" w:hAnsi="Palatino Linotype" w:cs="Times New Roman"/>
        </w:rPr>
      </w:pPr>
      <w:r w:rsidRPr="00487730">
        <w:rPr>
          <w:rFonts w:ascii="Palatino Linotype" w:hAnsi="Palatino Linotype" w:cs="Times New Roman"/>
        </w:rPr>
        <w:t>the proportion of trainings implemented by tribal GLS grantees (a possible indication of cultural appropriateness</w:t>
      </w:r>
      <w:proofErr w:type="gramStart"/>
      <w:r w:rsidRPr="00487730">
        <w:rPr>
          <w:rFonts w:ascii="Palatino Linotype" w:hAnsi="Palatino Linotype" w:cs="Times New Roman"/>
        </w:rPr>
        <w:t>);</w:t>
      </w:r>
      <w:proofErr w:type="gramEnd"/>
      <w:r w:rsidRPr="00487730">
        <w:rPr>
          <w:rFonts w:ascii="Palatino Linotype" w:hAnsi="Palatino Linotype" w:cs="Times New Roman"/>
        </w:rPr>
        <w:t xml:space="preserve"> </w:t>
      </w:r>
    </w:p>
    <w:p w14:paraId="015BC843" w14:textId="77777777" w:rsidR="009C0F39" w:rsidRPr="00487730" w:rsidRDefault="009C0F39" w:rsidP="009C0F39">
      <w:pPr>
        <w:pStyle w:val="ListParagraph"/>
        <w:numPr>
          <w:ilvl w:val="0"/>
          <w:numId w:val="17"/>
        </w:numPr>
        <w:spacing w:after="160" w:line="259" w:lineRule="auto"/>
        <w:rPr>
          <w:rFonts w:ascii="Palatino Linotype" w:hAnsi="Palatino Linotype" w:cs="Times New Roman"/>
        </w:rPr>
      </w:pPr>
      <w:r w:rsidRPr="00487730">
        <w:rPr>
          <w:rFonts w:ascii="Palatino Linotype" w:hAnsi="Palatino Linotype" w:cs="Times New Roman"/>
        </w:rPr>
        <w:t>the proportion of trainees under 18 years old (an indication of life skills and peer support emphasis vis-à-vis the adult gatekeeper model); and</w:t>
      </w:r>
    </w:p>
    <w:p w14:paraId="391E6884" w14:textId="77777777" w:rsidR="009C0F39" w:rsidRPr="00487730" w:rsidRDefault="009C0F39" w:rsidP="009C0F39">
      <w:pPr>
        <w:pStyle w:val="ListParagraph"/>
        <w:numPr>
          <w:ilvl w:val="0"/>
          <w:numId w:val="17"/>
        </w:numPr>
        <w:spacing w:after="160" w:line="259" w:lineRule="auto"/>
        <w:rPr>
          <w:rFonts w:ascii="Palatino Linotype" w:hAnsi="Palatino Linotype" w:cs="Times New Roman"/>
        </w:rPr>
      </w:pPr>
      <w:r w:rsidRPr="00487730">
        <w:rPr>
          <w:rFonts w:ascii="Palatino Linotype" w:hAnsi="Palatino Linotype" w:cs="Times New Roman"/>
        </w:rPr>
        <w:t xml:space="preserve">the proportion of trainees who have roles in education and mental health settings. </w:t>
      </w:r>
    </w:p>
    <w:p w14:paraId="5E9C4FF1" w14:textId="77777777" w:rsidR="009C0F39" w:rsidRDefault="009C0F39" w:rsidP="009C0F39">
      <w:pPr>
        <w:rPr>
          <w:rFonts w:ascii="Palatino Linotype" w:hAnsi="Palatino Linotype" w:cs="Times New Roman"/>
        </w:rPr>
      </w:pPr>
      <w:r>
        <w:rPr>
          <w:rFonts w:ascii="Palatino Linotype" w:hAnsi="Palatino Linotype" w:cs="Times New Roman"/>
        </w:rPr>
        <w:t>The source for all these indicators will</w:t>
      </w:r>
      <w:r w:rsidRPr="00487730">
        <w:rPr>
          <w:rFonts w:ascii="Palatino Linotype" w:hAnsi="Palatino Linotype" w:cs="Times New Roman"/>
        </w:rPr>
        <w:t xml:space="preserve"> GLS </w:t>
      </w:r>
      <w:r>
        <w:rPr>
          <w:rFonts w:ascii="Palatino Linotype" w:hAnsi="Palatino Linotype" w:cs="Times New Roman"/>
        </w:rPr>
        <w:t>National Outcome Evaluation</w:t>
      </w:r>
      <w:r w:rsidRPr="00487730">
        <w:rPr>
          <w:rFonts w:ascii="Palatino Linotype" w:hAnsi="Palatino Linotype" w:cs="Times New Roman"/>
        </w:rPr>
        <w:t xml:space="preserve">. The number and type of indicators </w:t>
      </w:r>
      <w:r>
        <w:rPr>
          <w:rFonts w:ascii="Palatino Linotype" w:hAnsi="Palatino Linotype" w:cs="Times New Roman"/>
        </w:rPr>
        <w:t xml:space="preserve">is </w:t>
      </w:r>
      <w:r w:rsidRPr="00487730">
        <w:rPr>
          <w:rFonts w:ascii="Palatino Linotype" w:hAnsi="Palatino Linotype" w:cs="Times New Roman"/>
        </w:rPr>
        <w:t xml:space="preserve">limited by the availability at the level of spatial granularity </w:t>
      </w:r>
      <w:r>
        <w:rPr>
          <w:rFonts w:ascii="Palatino Linotype" w:hAnsi="Palatino Linotype" w:cs="Times New Roman"/>
        </w:rPr>
        <w:t>needed to conduct this</w:t>
      </w:r>
      <w:r w:rsidRPr="00487730">
        <w:rPr>
          <w:rFonts w:ascii="Palatino Linotype" w:hAnsi="Palatino Linotype" w:cs="Times New Roman"/>
        </w:rPr>
        <w:t xml:space="preserve"> analysis. Consequently, most programmatic characteristics were based on training activities implemented in each county</w:t>
      </w:r>
      <w:r>
        <w:rPr>
          <w:rFonts w:ascii="Palatino Linotype" w:hAnsi="Palatino Linotype" w:cs="Times New Roman"/>
        </w:rPr>
        <w:t>.</w:t>
      </w:r>
    </w:p>
    <w:p w14:paraId="2DB3BA80" w14:textId="77777777" w:rsidR="009C0F39" w:rsidRPr="00D4666E" w:rsidRDefault="009C0F39" w:rsidP="009C0F39">
      <w:pPr>
        <w:rPr>
          <w:rFonts w:ascii="Palatino Linotype" w:eastAsiaTheme="minorEastAsia" w:hAnsi="Palatino Linotype" w:cs="Times New Roman"/>
        </w:rPr>
      </w:pPr>
    </w:p>
    <w:p w14:paraId="63069431" w14:textId="77777777" w:rsidR="009C0F39" w:rsidRPr="00E16479" w:rsidRDefault="009C0F39" w:rsidP="009C0F39">
      <w:pPr>
        <w:pStyle w:val="ListParagraph"/>
        <w:numPr>
          <w:ilvl w:val="0"/>
          <w:numId w:val="13"/>
        </w:numPr>
        <w:spacing w:after="160" w:line="259" w:lineRule="auto"/>
        <w:rPr>
          <w:rFonts w:ascii="Palatino Linotype" w:hAnsi="Palatino Linotype" w:cs="Arial-BoldMT"/>
          <w:b/>
          <w:bCs/>
        </w:rPr>
      </w:pPr>
      <w:r w:rsidRPr="00E16479">
        <w:rPr>
          <w:rFonts w:ascii="Palatino Linotype" w:hAnsi="Palatino Linotype" w:cs="Arial-BoldMT"/>
          <w:b/>
          <w:bCs/>
        </w:rPr>
        <w:t>Parametric assumption and In</w:t>
      </w:r>
      <w:r>
        <w:rPr>
          <w:rFonts w:ascii="Palatino Linotype" w:hAnsi="Palatino Linotype" w:cs="Arial-BoldMT"/>
          <w:b/>
          <w:bCs/>
        </w:rPr>
        <w:t>ference for program effects</w:t>
      </w:r>
    </w:p>
    <w:p w14:paraId="0E7017E3" w14:textId="77777777" w:rsidR="009C0F39" w:rsidRPr="00E16479" w:rsidRDefault="009C0F39" w:rsidP="009C0F39">
      <w:pPr>
        <w:pStyle w:val="ListParagraph"/>
        <w:numPr>
          <w:ilvl w:val="0"/>
          <w:numId w:val="14"/>
        </w:numPr>
        <w:spacing w:after="160" w:line="259" w:lineRule="auto"/>
        <w:rPr>
          <w:rFonts w:ascii="Palatino Linotype" w:hAnsi="Palatino Linotype" w:cs="ArialMT"/>
        </w:rPr>
      </w:pPr>
      <w:r>
        <w:rPr>
          <w:rFonts w:ascii="Palatino Linotype" w:hAnsi="Palatino Linotype" w:cs="ArialMT"/>
        </w:rPr>
        <w:t>“</w:t>
      </w:r>
      <w:r w:rsidRPr="00E16479">
        <w:rPr>
          <w:rFonts w:ascii="Palatino Linotype" w:hAnsi="Palatino Linotype" w:cs="ArialMT"/>
        </w:rPr>
        <w:t>The proposed Bayesian disease mapping method requires more restrictive parametric assumptions than those competing causal methods, such as SC, EN and MC.</w:t>
      </w:r>
      <w:r>
        <w:rPr>
          <w:rFonts w:ascii="Palatino Linotype" w:hAnsi="Palatino Linotype" w:cs="ArialMT"/>
        </w:rPr>
        <w:t>”</w:t>
      </w:r>
      <w:r w:rsidRPr="009E05CB">
        <w:rPr>
          <w:rFonts w:ascii="Palatino Linotype" w:hAnsi="Palatino Linotype" w:cs="ArialMT"/>
        </w:rPr>
        <w:t xml:space="preserve"> </w:t>
      </w:r>
      <w:r>
        <w:rPr>
          <w:rFonts w:ascii="Palatino Linotype" w:hAnsi="Palatino Linotype" w:cs="ArialMT"/>
        </w:rPr>
        <w:t>(Reviewer 2)</w:t>
      </w:r>
    </w:p>
    <w:p w14:paraId="7D510B25" w14:textId="77777777" w:rsidR="009C0F39" w:rsidRPr="00E16479" w:rsidRDefault="009C0F39" w:rsidP="009C0F39">
      <w:pPr>
        <w:pStyle w:val="ListParagraph"/>
        <w:numPr>
          <w:ilvl w:val="0"/>
          <w:numId w:val="14"/>
        </w:numPr>
        <w:spacing w:after="160" w:line="259" w:lineRule="auto"/>
        <w:rPr>
          <w:rFonts w:ascii="Palatino Linotype" w:hAnsi="Palatino Linotype" w:cs="ArialMT"/>
        </w:rPr>
      </w:pPr>
      <w:r>
        <w:rPr>
          <w:rFonts w:ascii="Palatino Linotype" w:hAnsi="Palatino Linotype" w:cs="ArialMT"/>
        </w:rPr>
        <w:t>“</w:t>
      </w:r>
      <w:r w:rsidRPr="00E16479">
        <w:rPr>
          <w:rFonts w:ascii="Palatino Linotype" w:hAnsi="Palatino Linotype" w:cs="ArialMT"/>
        </w:rPr>
        <w:t>In addition, its inference including confidence interval and hypothesis test for assessing program effects may be hard to study.</w:t>
      </w:r>
      <w:r>
        <w:rPr>
          <w:rFonts w:ascii="Palatino Linotype" w:hAnsi="Palatino Linotype" w:cs="ArialMT"/>
        </w:rPr>
        <w:t>”</w:t>
      </w:r>
      <w:r w:rsidRPr="009E05CB">
        <w:rPr>
          <w:rFonts w:ascii="Palatino Linotype" w:hAnsi="Palatino Linotype" w:cs="ArialMT"/>
        </w:rPr>
        <w:t xml:space="preserve"> </w:t>
      </w:r>
      <w:r>
        <w:rPr>
          <w:rFonts w:ascii="Palatino Linotype" w:hAnsi="Palatino Linotype" w:cs="ArialMT"/>
        </w:rPr>
        <w:t>(Reviewer 2)</w:t>
      </w:r>
    </w:p>
    <w:p w14:paraId="292586AD" w14:textId="4E232B93" w:rsidR="009C0F39" w:rsidRPr="00E16479" w:rsidRDefault="009C0F39" w:rsidP="009C0F39">
      <w:pPr>
        <w:rPr>
          <w:rFonts w:ascii="Palatino Linotype" w:hAnsi="Palatino Linotype" w:cs="ArialMT"/>
        </w:rPr>
      </w:pPr>
      <w:r w:rsidRPr="00E16479">
        <w:rPr>
          <w:rFonts w:ascii="Palatino Linotype" w:hAnsi="Palatino Linotype" w:cs="ArialMT"/>
        </w:rPr>
        <w:t>Whether the difference betwee</w:t>
      </w:r>
      <w:r>
        <w:rPr>
          <w:rFonts w:ascii="Palatino Linotype" w:hAnsi="Palatino Linotype" w:cs="ArialMT"/>
        </w:rPr>
        <w:t xml:space="preserve">n observed and estimated rates </w:t>
      </w:r>
      <w:r w:rsidRPr="00E16479">
        <w:rPr>
          <w:rFonts w:ascii="Palatino Linotype" w:hAnsi="Palatino Linotype" w:cs="ArialMT"/>
        </w:rPr>
        <w:t xml:space="preserve">in absence of the </w:t>
      </w:r>
      <w:r>
        <w:rPr>
          <w:rFonts w:ascii="Palatino Linotype" w:hAnsi="Palatino Linotype" w:cs="ArialMT"/>
        </w:rPr>
        <w:t>intervention</w:t>
      </w:r>
      <w:r w:rsidRPr="00E16479">
        <w:rPr>
          <w:rFonts w:ascii="Palatino Linotype" w:hAnsi="Palatino Linotype" w:cs="ArialMT"/>
        </w:rPr>
        <w:t xml:space="preserve"> can be given a causal interpretation depends on </w:t>
      </w:r>
      <w:r w:rsidRPr="002C7362">
        <w:rPr>
          <w:rFonts w:ascii="Palatino Linotype" w:hAnsi="Palatino Linotype" w:cs="ArialMT"/>
        </w:rPr>
        <w:t xml:space="preserve">some form of the </w:t>
      </w:r>
      <w:proofErr w:type="spellStart"/>
      <w:r w:rsidRPr="002C7362">
        <w:rPr>
          <w:rFonts w:ascii="Palatino Linotype" w:hAnsi="Palatino Linotype" w:cs="ArialMT"/>
        </w:rPr>
        <w:t>ignorability</w:t>
      </w:r>
      <w:proofErr w:type="spellEnd"/>
      <w:r w:rsidRPr="002C7362">
        <w:rPr>
          <w:rFonts w:ascii="Palatino Linotype" w:hAnsi="Palatino Linotype" w:cs="ArialMT"/>
        </w:rPr>
        <w:t xml:space="preserve"> or </w:t>
      </w:r>
      <w:proofErr w:type="spellStart"/>
      <w:r w:rsidRPr="002C7362">
        <w:rPr>
          <w:rFonts w:ascii="Palatino Linotype" w:hAnsi="Palatino Linotype" w:cs="ArialMT"/>
        </w:rPr>
        <w:t>unconfoundedness</w:t>
      </w:r>
      <w:proofErr w:type="spellEnd"/>
      <w:r w:rsidRPr="002C7362">
        <w:rPr>
          <w:rFonts w:ascii="Palatino Linotype" w:hAnsi="Palatino Linotype" w:cs="ArialMT"/>
        </w:rPr>
        <w:t xml:space="preserve"> </w:t>
      </w:r>
      <w:r w:rsidRPr="00E16479">
        <w:rPr>
          <w:rFonts w:ascii="Palatino Linotype" w:hAnsi="Palatino Linotype" w:cs="Times New Roman"/>
        </w:rPr>
        <w:t xml:space="preserve">assumption </w:t>
      </w:r>
      <w:r w:rsidRPr="00E16479">
        <w:rPr>
          <w:rFonts w:ascii="Palatino Linotype" w:hAnsi="Palatino Linotype" w:cs="Times New Roman"/>
        </w:rPr>
        <w:fldChar w:fldCharType="begin"/>
      </w:r>
      <w:r w:rsidR="00275D9C">
        <w:rPr>
          <w:rFonts w:ascii="Palatino Linotype" w:hAnsi="Palatino Linotype" w:cs="Times New Roman"/>
        </w:rPr>
        <w:instrText xml:space="preserve"> ADDIN ZOTERO_ITEM CSL_CITATION {"citationID":"qqiZTTdL","properties":{"formattedCitation":"(Rosenbaum &amp; Rubin, 1983)","plainCitation":"(Rosenbaum &amp; Rubin, 1983)","noteIndex":0},"citationItems":[{"id":504,"uris":["http://zotero.org/groups/2456852/items/YF6QKS8Y",["http://zotero.org/groups/2456852/items/YF6QKS8Y"]],"itemData":{"id":504,"type":"article-journal","container-title":"Biometrika","DOI":"10.1093/biomet/70.1.41","ISSN":"0006-3444, 1464-3510","issue":"1","journalAbbreviation":"Biometrika","language":"en","page":"41-55","source":"DOI.org (Crossref)","title":"The central role of the propensity score in observational studies for causal effects","volume":"70","author":[{"family":"Rosenbaum","given":"Paul R."},{"family":"Rubin","given":"Donald B."}],"issued":{"date-parts":[["1983"]]}}}],"schema":"https://github.com/citation-style-language/schema/raw/master/csl-citation.json"} </w:instrText>
      </w:r>
      <w:r w:rsidRPr="00E16479">
        <w:rPr>
          <w:rFonts w:ascii="Palatino Linotype" w:hAnsi="Palatino Linotype" w:cs="Times New Roman"/>
        </w:rPr>
        <w:fldChar w:fldCharType="separate"/>
      </w:r>
      <w:r w:rsidR="00275D9C">
        <w:rPr>
          <w:rFonts w:ascii="Palatino Linotype" w:hAnsi="Palatino Linotype" w:cs="Times New Roman"/>
        </w:rPr>
        <w:t>(Rosenbaum &amp; Rubin, 1983)</w:t>
      </w:r>
      <w:r w:rsidRPr="00E16479">
        <w:rPr>
          <w:rFonts w:ascii="Palatino Linotype" w:hAnsi="Palatino Linotype" w:cs="Times New Roman"/>
        </w:rPr>
        <w:fldChar w:fldCharType="end"/>
      </w:r>
      <w:r>
        <w:rPr>
          <w:rFonts w:ascii="Palatino Linotype" w:hAnsi="Palatino Linotype" w:cs="ArialMT"/>
        </w:rPr>
        <w:t xml:space="preserve">. In other words, </w:t>
      </w:r>
      <w:r w:rsidRPr="002C7362">
        <w:rPr>
          <w:rFonts w:ascii="Palatino Linotype" w:hAnsi="Palatino Linotype" w:cs="ArialMT"/>
        </w:rPr>
        <w:t xml:space="preserve">after taking into account the information on </w:t>
      </w:r>
      <w:proofErr w:type="gramStart"/>
      <w:r w:rsidRPr="002C7362">
        <w:rPr>
          <w:rFonts w:ascii="Palatino Linotype" w:hAnsi="Palatino Linotype" w:cs="ArialMT"/>
        </w:rPr>
        <w:t>Y(</w:t>
      </w:r>
      <w:proofErr w:type="gramEnd"/>
      <w:r w:rsidRPr="002C7362">
        <w:rPr>
          <w:rFonts w:ascii="Palatino Linotype" w:hAnsi="Palatino Linotype" w:cs="ArialMT"/>
        </w:rPr>
        <w:t xml:space="preserve">0) and possibly additional county characteristics or features, assignment to the intervention (both whether the county is exposed and the year the exposure started) is as good as random. </w:t>
      </w:r>
      <w:r>
        <w:rPr>
          <w:rFonts w:ascii="Palatino Linotype" w:hAnsi="Palatino Linotype" w:cs="ArialMT"/>
        </w:rPr>
        <w:t xml:space="preserve">While this is admittedly a strong assumption, but one that is equally required </w:t>
      </w:r>
      <w:r w:rsidRPr="00E16479">
        <w:rPr>
          <w:rFonts w:ascii="Palatino Linotype" w:hAnsi="Palatino Linotype" w:cs="ArialMT"/>
        </w:rPr>
        <w:t>for all the methods</w:t>
      </w:r>
      <w:r>
        <w:rPr>
          <w:rFonts w:ascii="Palatino Linotype" w:hAnsi="Palatino Linotype" w:cs="ArialMT"/>
        </w:rPr>
        <w:t xml:space="preserve"> considered (i.e., SC, EN, MC, and DM).</w:t>
      </w:r>
      <w:r w:rsidRPr="00E16479">
        <w:rPr>
          <w:rFonts w:ascii="Palatino Linotype" w:hAnsi="Palatino Linotype" w:cs="ArialMT"/>
        </w:rPr>
        <w:t xml:space="preserve"> </w:t>
      </w:r>
    </w:p>
    <w:p w14:paraId="1FAC5478" w14:textId="34EA2C77" w:rsidR="009C0F39" w:rsidRPr="00E16479" w:rsidRDefault="009C0F39" w:rsidP="009C0F39">
      <w:pPr>
        <w:rPr>
          <w:rFonts w:ascii="Palatino Linotype" w:hAnsi="Palatino Linotype" w:cs="ArialMT"/>
        </w:rPr>
      </w:pPr>
      <w:r w:rsidRPr="00E16479">
        <w:rPr>
          <w:rFonts w:ascii="Palatino Linotype" w:hAnsi="Palatino Linotype" w:cs="ArialMT"/>
        </w:rPr>
        <w:t>Quantification of uncertainty surrounding the counterfactual estimate</w:t>
      </w:r>
      <w:r>
        <w:rPr>
          <w:rFonts w:ascii="Palatino Linotype" w:hAnsi="Palatino Linotype" w:cs="ArialMT"/>
        </w:rPr>
        <w:t>s</w:t>
      </w:r>
      <w:r w:rsidRPr="00E16479">
        <w:rPr>
          <w:rFonts w:ascii="Palatino Linotype" w:hAnsi="Palatino Linotype" w:cs="ArialMT"/>
        </w:rPr>
        <w:t xml:space="preserve"> does </w:t>
      </w:r>
      <w:r>
        <w:rPr>
          <w:rFonts w:ascii="Palatino Linotype" w:hAnsi="Palatino Linotype" w:cs="ArialMT"/>
        </w:rPr>
        <w:t xml:space="preserve">generally </w:t>
      </w:r>
      <w:r w:rsidRPr="00E16479">
        <w:rPr>
          <w:rFonts w:ascii="Palatino Linotype" w:hAnsi="Palatino Linotype" w:cs="ArialMT"/>
        </w:rPr>
        <w:t>involve additional distributional</w:t>
      </w:r>
      <w:r>
        <w:rPr>
          <w:rFonts w:ascii="Palatino Linotype" w:hAnsi="Palatino Linotype" w:cs="ArialMT"/>
        </w:rPr>
        <w:t xml:space="preserve"> assumptions. </w:t>
      </w:r>
      <w:r w:rsidRPr="00E16479">
        <w:rPr>
          <w:rFonts w:ascii="Palatino Linotype" w:hAnsi="Palatino Linotype" w:cs="ArialMT"/>
        </w:rPr>
        <w:t xml:space="preserve">This </w:t>
      </w:r>
      <w:r>
        <w:rPr>
          <w:rFonts w:ascii="Palatino Linotype" w:hAnsi="Palatino Linotype" w:cs="ArialMT"/>
        </w:rPr>
        <w:t xml:space="preserve">requirement </w:t>
      </w:r>
      <w:r w:rsidRPr="00E16479">
        <w:rPr>
          <w:rFonts w:ascii="Palatino Linotype" w:hAnsi="Palatino Linotype" w:cs="ArialMT"/>
        </w:rPr>
        <w:t>is</w:t>
      </w:r>
      <w:r>
        <w:rPr>
          <w:rFonts w:ascii="Palatino Linotype" w:hAnsi="Palatino Linotype" w:cs="ArialMT"/>
        </w:rPr>
        <w:t xml:space="preserve"> not exclusive of our approach either. For example, while </w:t>
      </w:r>
      <w:proofErr w:type="spellStart"/>
      <w:r>
        <w:rPr>
          <w:rFonts w:ascii="Palatino Linotype" w:hAnsi="Palatino Linotype" w:cs="ArialMT"/>
        </w:rPr>
        <w:t>Athey</w:t>
      </w:r>
      <w:proofErr w:type="spellEnd"/>
      <w:r>
        <w:rPr>
          <w:rFonts w:ascii="Palatino Linotype" w:hAnsi="Palatino Linotype" w:cs="ArialMT"/>
        </w:rPr>
        <w:t xml:space="preserve"> and colleagues did not discuss inference for </w:t>
      </w:r>
      <w:r>
        <w:rPr>
          <w:rFonts w:ascii="Palatino Linotype" w:hAnsi="Palatino Linotype" w:cs="ArialMT"/>
        </w:rPr>
        <w:lastRenderedPageBreak/>
        <w:t xml:space="preserve">MC, it was recently discussed for large samples of both cases and time points </w:t>
      </w:r>
      <w:r>
        <w:rPr>
          <w:rFonts w:ascii="Palatino Linotype" w:hAnsi="Palatino Linotype" w:cs="ArialMT"/>
        </w:rPr>
        <w:fldChar w:fldCharType="begin"/>
      </w:r>
      <w:r w:rsidR="00275D9C">
        <w:rPr>
          <w:rFonts w:ascii="Palatino Linotype" w:hAnsi="Palatino Linotype" w:cs="ArialMT"/>
        </w:rPr>
        <w:instrText xml:space="preserve"> ADDIN ZOTERO_ITEM CSL_CITATION {"citationID":"LriCi8rb","properties":{"formattedCitation":"(Bai &amp; Ng, 2020)","plainCitation":"(Bai &amp; Ng, 2020)","noteIndex":0},"citationItems":[{"id":193,"uris":["http://zotero.org/users/6411923/items/CPVMBIWM",["http://zotero.org/users/6411923/items/CPVMBIWM"]],"itemData":{"id":193,"type":"article-journal","abstract":"This paper suggests an imputation procedure that uses the factors estimated from a \\textsc{tall} block along with the re-rotated loadings estimated from a \\textsc{wide} block to impute missing values in a panel of data. Under a strong factor assumption, it is shown that the common component can be consistently estimated but there will be four different convergence rates. Re-estimation of the factors from the imputed data matrix can accelerate convergence. A complete characterization of the sampling error is obtained without requiring regularization or imposing the missing at random assumption. Under the assumption that potential outcome has a factor structure, we provide a distribution theory for the estimated average and individual treatment effects on the treated.","container-title":"arXiv:1910.06677 [econ]","note":"arXiv: 1910.06677","source":"arXiv.org","title":"Matrix Completion, Counterfactuals, and Factor Analysis of Missing Data","URL":"http://arxiv.org/abs/1910.06677","author":[{"family":"Bai","given":"Jushan"},{"family":"Ng","given":"Serena"}],"accessed":{"date-parts":[["2020",7,29]]},"issued":{"date-parts":[["2020",5,7]]}}}],"schema":"https://github.com/citation-style-language/schema/raw/master/csl-citation.json"} </w:instrText>
      </w:r>
      <w:r>
        <w:rPr>
          <w:rFonts w:ascii="Palatino Linotype" w:hAnsi="Palatino Linotype" w:cs="ArialMT"/>
        </w:rPr>
        <w:fldChar w:fldCharType="separate"/>
      </w:r>
      <w:r w:rsidR="00275D9C">
        <w:rPr>
          <w:rFonts w:ascii="Palatino Linotype" w:hAnsi="Palatino Linotype"/>
        </w:rPr>
        <w:t>(Bai &amp; Ng, 2020)</w:t>
      </w:r>
      <w:r>
        <w:rPr>
          <w:rFonts w:ascii="Palatino Linotype" w:hAnsi="Palatino Linotype" w:cs="ArialMT"/>
        </w:rPr>
        <w:fldChar w:fldCharType="end"/>
      </w:r>
      <w:r>
        <w:rPr>
          <w:rFonts w:ascii="Palatino Linotype" w:hAnsi="Palatino Linotype" w:cs="ArialMT"/>
        </w:rPr>
        <w:t xml:space="preserve">. It could be argue that </w:t>
      </w:r>
      <w:r w:rsidRPr="00E16479">
        <w:rPr>
          <w:rFonts w:ascii="Palatino Linotype" w:hAnsi="Palatino Linotype" w:cs="ArialMT"/>
        </w:rPr>
        <w:t xml:space="preserve">SC </w:t>
      </w:r>
      <w:r>
        <w:rPr>
          <w:rFonts w:ascii="Palatino Linotype" w:hAnsi="Palatino Linotype" w:cs="ArialMT"/>
        </w:rPr>
        <w:t xml:space="preserve">does not require distributional assumptions for inference, but only if inference is restricted to the limited placebo studies originally proposed by the authors </w:t>
      </w:r>
      <w:r>
        <w:rPr>
          <w:rFonts w:ascii="Palatino Linotype" w:hAnsi="Palatino Linotype" w:cs="ArialMT"/>
        </w:rPr>
        <w:fldChar w:fldCharType="begin"/>
      </w:r>
      <w:r w:rsidR="00275D9C">
        <w:rPr>
          <w:rFonts w:ascii="Palatino Linotype" w:hAnsi="Palatino Linotype" w:cs="ArialMT"/>
        </w:rPr>
        <w:instrText xml:space="preserve"> ADDIN ZOTERO_ITEM CSL_CITATION {"citationID":"8kL8mq9a","properties":{"unsorted":true,"formattedCitation":"(Abadie &amp; Gardeazabal, 2003; Abadie et al., 2010, 2015)","plainCitation":"(Abadie &amp; Gardeazabal, 2003; Abadie et al., 2010, 2015)","noteIndex":0},"citationItems":[{"id":214,"uris":["http://zotero.org/users/6411923/items/ER9X52YF",["http://zotero.org/users/6411923/items/ER9X52YF"]],"itemData":{"id":214,"type":"article-journal","abstract":"This article investigates the economic effects of conflict, using the terrorist conflict in the Basque Country as a case study. We find that, after the outbreak of terrorism in the late 1960's, per capita GDP in the Basque Country declined about 10 percentage points relative to a synthetic control region without terrorism. In addition, we use the 1998–1999 truce as a natural experiment. We find that stocks of firms with a significant part of their business in the Basque Country showed a positive relative performance when truce became credible, and a negative relative performance at the end of the cease-fire.","container-title":"American Economic Review","DOI":"10.1257/000282803321455188","ISSN":"0002-8282","issue":"1","journalAbbreviation":"American Economic Review","language":"en","page":"113-132","source":"DOI.org (Crossref)","title":"The Economic Costs of Conflict: A Case Study of the Basque Country","title-short":"The Economic Costs of Conflict","volume":"93","author":[{"family":"Abadie","given":"Alberto"},{"family":"Gardeazabal","given":"Javier"}],"issued":{"date-parts":[["2003",2,1]]}},"label":"page"},{"id":216,"uris":["http://zotero.org/users/6411923/items/9L7WIVJX",["http://zotero.org/users/6411923/items/9L7WIVJX"]],"itemData":{"id":216,"type":"article-journal","container-title":"Journal of the American Statistical Association","DOI":"10.1198/jasa.2009.ap08746","ISSN":"0162-1459, 1537-274X","issue":"490","journalAbbreviation":"Journal of the American Statistical Association","language":"en","page":"493-505","source":"DOI.org (Crossref)","title":"Synthetic Control Methods for Comparative Case Studies: Estimating the Effect of California’s Tobacco Control Program","title-short":"Synthetic Control Methods for Comparative Case Studies","volume":"105","author":[{"family":"Abadie","given":"Alberto"},{"family":"Diamond","given":"Alexis"},{"family":"Hainmueller","given":"Jens"}],"issued":{"date-parts":[["2010",6]]}},"label":"page"},{"id":217,"uris":["http://zotero.org/users/6411923/items/3JFLAF84",["http://zotero.org/users/6411923/items/3JFLAF84"]],"itemData":{"id":217,"type":"article-journal","container-title":"American Journal of Political Science","DOI":"10.1111/ajps.12116","ISSN":"00925853","issue":"2","journalAbbreviation":"American Journal of Political Science","language":"en","page":"495-510","source":"DOI.org (Crossref)","title":"Comparative Politics and the Synthetic Control Method: COMPARATIVE POLITICS AND THE SYNTHETIC CONTROL METHOD","title-short":"Comparative Politics and the Synthetic Control Method","volume":"59","author":[{"family":"Abadie","given":"Alberto"},{"family":"Diamond","given":"Alexis"},{"family":"Hainmueller","given":"Jens"}],"issued":{"date-parts":[["2015",2]]}},"label":"page"}],"schema":"https://github.com/citation-style-language/schema/raw/master/csl-citation.json"} </w:instrText>
      </w:r>
      <w:r>
        <w:rPr>
          <w:rFonts w:ascii="Palatino Linotype" w:hAnsi="Palatino Linotype" w:cs="ArialMT"/>
        </w:rPr>
        <w:fldChar w:fldCharType="separate"/>
      </w:r>
      <w:r w:rsidR="00275D9C">
        <w:rPr>
          <w:rFonts w:ascii="Palatino Linotype" w:hAnsi="Palatino Linotype"/>
        </w:rPr>
        <w:t>(Abadie &amp; Gardeazabal, 2003; Abadie et al., 2010, 2015)</w:t>
      </w:r>
      <w:r>
        <w:rPr>
          <w:rFonts w:ascii="Palatino Linotype" w:hAnsi="Palatino Linotype" w:cs="ArialMT"/>
        </w:rPr>
        <w:fldChar w:fldCharType="end"/>
      </w:r>
      <w:r>
        <w:rPr>
          <w:rFonts w:ascii="Palatino Linotype" w:hAnsi="Palatino Linotype" w:cs="ArialMT"/>
        </w:rPr>
        <w:t xml:space="preserve">. Finally, there has been recent work on inference for counterfactual estimation with reduced dependence on distributional assumptions </w:t>
      </w:r>
      <w:r>
        <w:rPr>
          <w:rFonts w:ascii="Palatino Linotype" w:hAnsi="Palatino Linotype" w:cs="ArialMT"/>
        </w:rPr>
        <w:fldChar w:fldCharType="begin"/>
      </w:r>
      <w:r w:rsidR="00275D9C">
        <w:rPr>
          <w:rFonts w:ascii="Palatino Linotype" w:hAnsi="Palatino Linotype" w:cs="ArialMT"/>
        </w:rPr>
        <w:instrText xml:space="preserve"> ADDIN ZOTERO_ITEM CSL_CITATION {"citationID":"qLuVlSuv","properties":{"formattedCitation":"(Chernozhukov et al., 2019)","plainCitation":"(Chernozhukov et al., 2019)","noteIndex":0},"citationItems":[{"id":212,"uris":["http://zotero.org/users/6411923/items/MNH3M69A",["http://zotero.org/users/6411923/items/MNH3M69A"]],"itemData":{"id":212,"type":"article-journal","abstract":"We introduce new inference procedures for counterfactual and synthetic control methods for policy evaluation. Our methods work in conjunction with many different approaches for predicting counterfactual mean outcomes in the absence of a policy intervention. Examples include synthetic controls, difference-in-differences, factor and matrix completion models, and (fused) time series panel data models. The proposed procedures are valid under weak and easy-to-verify conditions and are provably robust against misspecification. Our approach demonstrates an excellent small-sample performance in simulations and is taken to a data application where we re-evaluate the consequences of decriminalizing indoor prostitution.","container-title":"arXiv:1712.09089 [econ, stat]","note":"arXiv: 1712.09089","source":"arXiv.org","title":"An Exact and Robust Conformal Inference Method for Counterfactual and Synthetic Controls","URL":"http://arxiv.org/abs/1712.09089","author":[{"family":"Chernozhukov","given":"Victor"},{"family":"Wuthrich","given":"Kaspar"},{"family":"Zhu","given":"Yinchu"}],"accessed":{"date-parts":[["2020",7,14]]},"issued":{"date-parts":[["2019",11,21]]}}}],"schema":"https://github.com/citation-style-language/schema/raw/master/csl-citation.json"} </w:instrText>
      </w:r>
      <w:r>
        <w:rPr>
          <w:rFonts w:ascii="Palatino Linotype" w:hAnsi="Palatino Linotype" w:cs="ArialMT"/>
        </w:rPr>
        <w:fldChar w:fldCharType="separate"/>
      </w:r>
      <w:r w:rsidR="00275D9C">
        <w:rPr>
          <w:rFonts w:ascii="Palatino Linotype" w:hAnsi="Palatino Linotype"/>
        </w:rPr>
        <w:t>(Chernozhukov et al., 2019)</w:t>
      </w:r>
      <w:r>
        <w:rPr>
          <w:rFonts w:ascii="Palatino Linotype" w:hAnsi="Palatino Linotype" w:cs="ArialMT"/>
        </w:rPr>
        <w:fldChar w:fldCharType="end"/>
      </w:r>
      <w:r>
        <w:rPr>
          <w:rFonts w:ascii="Palatino Linotype" w:hAnsi="Palatino Linotype" w:cs="ArialMT"/>
        </w:rPr>
        <w:t xml:space="preserve">. </w:t>
      </w:r>
      <w:proofErr w:type="gramStart"/>
      <w:r>
        <w:rPr>
          <w:rFonts w:ascii="Palatino Linotype" w:hAnsi="Palatino Linotype" w:cs="ArialMT"/>
        </w:rPr>
        <w:t>This proposals</w:t>
      </w:r>
      <w:proofErr w:type="gramEnd"/>
      <w:r>
        <w:rPr>
          <w:rFonts w:ascii="Palatino Linotype" w:hAnsi="Palatino Linotype" w:cs="ArialMT"/>
        </w:rPr>
        <w:t>, however, are equally applicable to any of the methods considered (i.e., SC, EN, MC, and DM).</w:t>
      </w:r>
    </w:p>
    <w:p w14:paraId="31314D38" w14:textId="7C0D7D73" w:rsidR="009C0F39" w:rsidRDefault="009C0F39" w:rsidP="009C0F39">
      <w:pPr>
        <w:rPr>
          <w:rFonts w:ascii="Palatino Linotype" w:hAnsi="Palatino Linotype" w:cs="ArialMT"/>
        </w:rPr>
      </w:pPr>
      <w:r>
        <w:rPr>
          <w:rFonts w:ascii="Palatino Linotype" w:hAnsi="Palatino Linotype" w:cs="ArialMT"/>
        </w:rPr>
        <w:t>If the distributional assumptions are made, on the other hand, then ‘</w:t>
      </w:r>
      <w:r w:rsidRPr="00E16479">
        <w:rPr>
          <w:rFonts w:ascii="Palatino Linotype" w:hAnsi="Palatino Linotype" w:cs="ArialMT"/>
        </w:rPr>
        <w:t>inference including confidence interval and hypothesis test for assessing program effects</w:t>
      </w:r>
      <w:r>
        <w:rPr>
          <w:rFonts w:ascii="Palatino Linotype" w:hAnsi="Palatino Linotype" w:cs="ArialMT"/>
        </w:rPr>
        <w:t>’</w:t>
      </w:r>
      <w:r w:rsidRPr="00E16479">
        <w:rPr>
          <w:rFonts w:ascii="Palatino Linotype" w:hAnsi="Palatino Linotype" w:cs="ArialMT"/>
        </w:rPr>
        <w:t xml:space="preserve"> is</w:t>
      </w:r>
      <w:r>
        <w:rPr>
          <w:rFonts w:ascii="Palatino Linotype" w:hAnsi="Palatino Linotype" w:cs="ArialMT"/>
        </w:rPr>
        <w:t xml:space="preserve"> </w:t>
      </w:r>
      <w:proofErr w:type="gramStart"/>
      <w:r>
        <w:rPr>
          <w:rFonts w:ascii="Palatino Linotype" w:hAnsi="Palatino Linotype" w:cs="ArialMT"/>
        </w:rPr>
        <w:t>particular straightforward</w:t>
      </w:r>
      <w:proofErr w:type="gramEnd"/>
      <w:r>
        <w:rPr>
          <w:rFonts w:ascii="Palatino Linotype" w:hAnsi="Palatino Linotype" w:cs="ArialMT"/>
        </w:rPr>
        <w:t xml:space="preserve"> in our proposed approach. This ‘straightforwardness’, in fact, has been highlighted as one of the advantage of a Bayesian approaches over frequentist alternatives (e.g., </w:t>
      </w:r>
      <w:r>
        <w:rPr>
          <w:rFonts w:ascii="Palatino Linotype" w:hAnsi="Palatino Linotype" w:cs="ArialMT"/>
        </w:rPr>
        <w:fldChar w:fldCharType="begin"/>
      </w:r>
      <w:r w:rsidR="00275D9C">
        <w:rPr>
          <w:rFonts w:ascii="Palatino Linotype" w:hAnsi="Palatino Linotype" w:cs="ArialMT"/>
        </w:rPr>
        <w:instrText xml:space="preserve"> ADDIN ZOTERO_ITEM CSL_CITATION {"citationID":"VAUXVicM","properties":{"formattedCitation":"(Carvalho et al. 2019; Hill 2011)","plainCitation":"(Carvalho et al. 2019; Hill 2011)","dontUpdate":true,"noteIndex":0},"citationItems":[{"id":96,"uris":["http://zotero.org/users/6411923/items/CS8NFZLW",["http://zotero.org/users/6411923/items/CS8NFZLW"]],"itemData":{"id":96,"type":"article-journal","abstract":"A growing number of methods aim to assess the challenging question of treatment effect variation in observational studies. This special section of \"Observational Studies\" reports the results of a workshop conducted at the 2018 Atlantic Causal Inference Conference designed to understand the similarities and differences across these methods. We invited eight groups of researchers to analyze a synthetic observational data set that was generated using a recent large-scale randomized trial in education. Overall, participants employed a diverse set of methods, ranging from matching and flexible outcome modeling to semiparametric estimation and ensemble approaches. While there was broad consensus on the topline estimate, there were also large differences in estimated treatment effect moderation. This highlights the fact that estimating varying treatment effects in observational studies is often more challenging than estimating the average treatment effect alone. We suggest several directions for future work arising from this workshop.","container-title":"arXiv:1907.07592 [stat]","note":"arXiv: 1907.07592","source":"arXiv.org","title":"Assessing Treatment Effect Variation in Observational Studies: Results from a Data Challenge","title-short":"Assessing Treatment Effect Variation in Observational Studies","URL":"http://arxiv.org/abs/1907.07592","author":[{"family":"Carvalho","given":"Carlos"},{"family":"Feller","given":"Avi"},{"family":"Murray","given":"Jared"},{"family":"Woody","given":"Spencer"},{"family":"Yeager","given":"David"}],"accessed":{"date-parts":[["2020",11,13]]},"issued":{"date-parts":[["2019",9,13]]}},"label":"page"},{"id":198,"uris":["http://zotero.org/users/6411923/items/YFC5EKIT",["http://zotero.org/users/6411923/items/YFC5EKIT"]],"itemData":{"id":198,"type":"article-journal","container-title":"Journal of Computational and Graphical Statistics","DOI":"10.1198/jcgs.2010.08162","ISSN":"1061-8600, 1537-2715","issue":"1","journalAbbreviation":"Journal of Computational and Graphical Statistics","language":"en","page":"217-240","source":"DOI.org (Crossref)","title":"Bayesian Nonparametric Modeling for Causal Inference","volume":"20","author":[{"family":"Hill","given":"Jennifer L."}],"issued":{"date-parts":[["2011",1]]}},"label":"page"}],"schema":"https://github.com/citation-style-language/schema/raw/master/csl-citation.json"} </w:instrText>
      </w:r>
      <w:r>
        <w:rPr>
          <w:rFonts w:ascii="Palatino Linotype" w:hAnsi="Palatino Linotype" w:cs="ArialMT"/>
        </w:rPr>
        <w:fldChar w:fldCharType="separate"/>
      </w:r>
      <w:r w:rsidRPr="00F73E6D">
        <w:rPr>
          <w:rFonts w:ascii="Palatino Linotype" w:hAnsi="Palatino Linotype"/>
        </w:rPr>
        <w:t>Carvalho et al. 2019; Hill 2011)</w:t>
      </w:r>
      <w:r>
        <w:rPr>
          <w:rFonts w:ascii="Palatino Linotype" w:hAnsi="Palatino Linotype" w:cs="ArialMT"/>
        </w:rPr>
        <w:fldChar w:fldCharType="end"/>
      </w:r>
      <w:r>
        <w:rPr>
          <w:rFonts w:ascii="Palatino Linotype" w:hAnsi="Palatino Linotype" w:cs="ArialMT"/>
        </w:rPr>
        <w:t xml:space="preserve">. </w:t>
      </w:r>
    </w:p>
    <w:p w14:paraId="4B6C3E13" w14:textId="2AB9BDB9" w:rsidR="009C0F39" w:rsidRDefault="009C0F39" w:rsidP="009C0F39">
      <w:pPr>
        <w:rPr>
          <w:rFonts w:ascii="Palatino Linotype" w:hAnsi="Palatino Linotype" w:cs="ArialMT"/>
        </w:rPr>
      </w:pPr>
      <w:r>
        <w:rPr>
          <w:rFonts w:ascii="Palatino Linotype" w:hAnsi="Palatino Linotype" w:cs="ArialMT"/>
        </w:rPr>
        <w:t>All that said, t</w:t>
      </w:r>
      <w:r w:rsidRPr="00E16479">
        <w:rPr>
          <w:rFonts w:ascii="Palatino Linotype" w:hAnsi="Palatino Linotype" w:cs="ArialMT"/>
        </w:rPr>
        <w:t>he comparison of method based on predictive accuracy</w:t>
      </w:r>
      <w:r>
        <w:rPr>
          <w:rFonts w:ascii="Palatino Linotype" w:hAnsi="Palatino Linotype" w:cs="ArialMT"/>
        </w:rPr>
        <w:t>, as proposed, is agnostic with respect to each method’s distributional assumptions or lack thereof. Examples of similar ‘agnostic’ comparisons can be found in</w:t>
      </w:r>
      <w:r>
        <w:rPr>
          <w:rFonts w:ascii="Palatino Linotype" w:hAnsi="Palatino Linotype" w:cs="ArialMT"/>
        </w:rPr>
        <w:fldChar w:fldCharType="begin"/>
      </w:r>
      <w:r w:rsidR="00275D9C">
        <w:rPr>
          <w:rFonts w:ascii="Palatino Linotype" w:hAnsi="Palatino Linotype" w:cs="ArialMT"/>
        </w:rPr>
        <w:instrText xml:space="preserve"> ADDIN ZOTERO_ITEM CSL_CITATION {"citationID":"JINYrysj","properties":{"formattedCitation":"(Doudchenko and Imbens 2017)","plainCitation":"(Doudchenko and Imbens 2017)","dontUpdate":true,"noteIndex":0},"citationItems":[{"id":213,"uris":["http://zotero.org/users/6411923/items/HVXRPL32",["http://zotero.org/users/6411923/items/HVXRPL32"]],"itemData":{"id":213,"type":"article-journal","abstract":"In a seminal paper Abadie, Diamond, and Hainmueller [2010] (ADH), see also Abadie and Gardeazabal [2003], Abadie et al. [2014], develop the synthetic control procedure for estimating the effect of a treatment, in the presence of a single treated unit and a number of control units, with pre-treatment outcomes observed for all units. The method constructs a set of weights such that selected covariates and pre-treatment outcomes of the treated unit are approximately matched by a weighted average of control units (the synthetic control). The weights are restricted to be nonnegative and sum to one, which is important because it allows the procedure to obtain unique weights even when the number of lagged outcomes is modest relative to the number of control units, a common setting in applications. In the current paper we propose a generalization that allows the weights to be negative, and their sum to differ from one, and that allows for a permanent additive difference between the treated unit and the controls, similar to difference-in-difference procedures. The weights directly minimize the distance between the lagged outcomes for the treated and the control units, using regularization methods to deal with a potentially large number of possible control units.","container-title":"arXiv:1610.07748 [stat]","note":"arXiv: 1610.07748","source":"arXiv.org","title":"Balancing, Regression, Difference-In-Differences and Synthetic Control Methods: A Synthesis","title-short":"Balancing, Regression, Difference-In-Differences and Synthetic Control Methods","URL":"http://arxiv.org/abs/1610.07748","author":[{"family":"Doudchenko","given":"Nikolay"},{"family":"Imbens","given":"Guido W."}],"accessed":{"date-parts":[["2020",7,13]]},"issued":{"date-parts":[["2017",9,19]]}}}],"schema":"https://github.com/citation-style-language/schema/raw/master/csl-citation.json"} </w:instrText>
      </w:r>
      <w:r>
        <w:rPr>
          <w:rFonts w:ascii="Palatino Linotype" w:hAnsi="Palatino Linotype" w:cs="ArialMT"/>
        </w:rPr>
        <w:fldChar w:fldCharType="separate"/>
      </w:r>
      <w:r>
        <w:rPr>
          <w:rFonts w:ascii="Palatino Linotype" w:hAnsi="Palatino Linotype"/>
        </w:rPr>
        <w:t xml:space="preserve"> </w:t>
      </w:r>
      <w:r w:rsidRPr="00DD7838">
        <w:rPr>
          <w:rFonts w:ascii="Palatino Linotype" w:hAnsi="Palatino Linotype"/>
        </w:rPr>
        <w:t xml:space="preserve">Doudchenko and Imbens </w:t>
      </w:r>
      <w:r>
        <w:rPr>
          <w:rFonts w:ascii="Palatino Linotype" w:hAnsi="Palatino Linotype"/>
        </w:rPr>
        <w:t>(</w:t>
      </w:r>
      <w:r w:rsidRPr="00DD7838">
        <w:rPr>
          <w:rFonts w:ascii="Palatino Linotype" w:hAnsi="Palatino Linotype"/>
        </w:rPr>
        <w:t>2017)</w:t>
      </w:r>
      <w:r>
        <w:rPr>
          <w:rFonts w:ascii="Palatino Linotype" w:hAnsi="Palatino Linotype" w:cs="ArialMT"/>
        </w:rPr>
        <w:fldChar w:fldCharType="end"/>
      </w:r>
      <w:r>
        <w:rPr>
          <w:rFonts w:ascii="Palatino Linotype" w:hAnsi="Palatino Linotype" w:cs="ArialMT"/>
        </w:rPr>
        <w:t xml:space="preserve"> and </w:t>
      </w:r>
      <w:r>
        <w:rPr>
          <w:rFonts w:ascii="Palatino Linotype" w:hAnsi="Palatino Linotype" w:cs="ArialMT"/>
        </w:rPr>
        <w:fldChar w:fldCharType="begin"/>
      </w:r>
      <w:r w:rsidR="00AC2CA4">
        <w:rPr>
          <w:rFonts w:ascii="Palatino Linotype" w:hAnsi="Palatino Linotype" w:cs="ArialMT"/>
        </w:rPr>
        <w:instrText xml:space="preserve"> ADDIN ZOTERO_ITEM CSL_CITATION {"citationID":"db8tKllQ","properties":{"formattedCitation":"(Athey et al. 2018)","plainCitation":"(Athey et al. 2018)","dontUpdate":true,"noteIndex":0},"citationItems":[{"id":"8ch4Smo2/IprwUNTz","uris":["http://zotero.org/users/6411923/items/54AK3BZH",["http://zotero.org/users/6411923/items/54AK3BZH"]],"itemData":{"id":115,"type":"article-journal","abstract":"In this paper we study methods for estimating causal effects in settings with panel data, where a subset of units are exposed to a treatment during a subset of periods, and the goal is estimating counterfactual (untreated) outcomes for the treated unit/period combinations. We develop a class of matrix completion estimators that uses the observed elements of the matrix of control outcomes corresponding to untreated unit/periods to predict the \"missing\" elements of the matrix, corresponding to treated units/periods. The approach estimates a matrix that well-approximates the original (incomplete) matrix, but has lower complexity according to the nuclear norm for matrices. From a technical perspective, we generalize results from the matrix completion literature by allowing the patterns of missing data to have a time series dependency structure. We also present novel insights concerning the connections between the matrix completion literature, the literature on interactive fixed effects models and the literatures on program evaluation under unconfoundedness and synthetic control methods.","container-title":"arXiv:1710.10251 [econ, math, stat]","note":"arXiv: 1710.10251","source":"arXiv.org","title":"Matrix Completion Methods for Causal Panel Data Models","URL":"http://arxiv.org/abs/1710.10251","author":[{"family":"Athey","given":"Susan"},{"family":"Bayati","given":"Mohsen"},{"family":"Doudchenko","given":"Nikolay"},{"family":"Imbens","given":"Guido"},{"family":"Khosravi","given":"Khashayar"}],"accessed":{"date-parts":[["2020",2,11]]},"issued":{"date-parts":[["2018",9,29]]}}}],"schema":"https://github.com/citation-style-language/schema/raw/master/csl-citation.json"} </w:instrText>
      </w:r>
      <w:r>
        <w:rPr>
          <w:rFonts w:ascii="Palatino Linotype" w:hAnsi="Palatino Linotype" w:cs="ArialMT"/>
        </w:rPr>
        <w:fldChar w:fldCharType="separate"/>
      </w:r>
      <w:r w:rsidRPr="00F73E6D">
        <w:rPr>
          <w:rFonts w:ascii="Palatino Linotype" w:hAnsi="Palatino Linotype"/>
        </w:rPr>
        <w:t xml:space="preserve">Athey et al. </w:t>
      </w:r>
      <w:r>
        <w:rPr>
          <w:rFonts w:ascii="Palatino Linotype" w:hAnsi="Palatino Linotype"/>
        </w:rPr>
        <w:t>(</w:t>
      </w:r>
      <w:r w:rsidRPr="00F73E6D">
        <w:rPr>
          <w:rFonts w:ascii="Palatino Linotype" w:hAnsi="Palatino Linotype"/>
        </w:rPr>
        <w:t>2018)</w:t>
      </w:r>
      <w:r>
        <w:rPr>
          <w:rFonts w:ascii="Palatino Linotype" w:hAnsi="Palatino Linotype" w:cs="ArialMT"/>
        </w:rPr>
        <w:fldChar w:fldCharType="end"/>
      </w:r>
      <w:r>
        <w:rPr>
          <w:rFonts w:ascii="Palatino Linotype" w:hAnsi="Palatino Linotype" w:cs="ArialMT"/>
        </w:rPr>
        <w:t xml:space="preserve"> when introducing the EN and MC methods, respectively. </w:t>
      </w:r>
    </w:p>
    <w:p w14:paraId="12964BDA" w14:textId="77777777" w:rsidR="009C0F39" w:rsidRPr="00E16479" w:rsidRDefault="009C0F39" w:rsidP="009C0F39">
      <w:pPr>
        <w:rPr>
          <w:rFonts w:ascii="Palatino Linotype" w:hAnsi="Palatino Linotype" w:cs="ArialMT"/>
        </w:rPr>
      </w:pPr>
    </w:p>
    <w:p w14:paraId="2AE8A1B8" w14:textId="77777777" w:rsidR="009C0F39" w:rsidRPr="00E16479" w:rsidRDefault="009C0F39" w:rsidP="009C0F39">
      <w:pPr>
        <w:pStyle w:val="ListParagraph"/>
        <w:numPr>
          <w:ilvl w:val="0"/>
          <w:numId w:val="13"/>
        </w:numPr>
        <w:spacing w:after="160" w:line="259" w:lineRule="auto"/>
        <w:rPr>
          <w:rFonts w:ascii="Palatino Linotype" w:hAnsi="Palatino Linotype" w:cs="Arial-BoldMT"/>
          <w:b/>
          <w:bCs/>
        </w:rPr>
      </w:pPr>
      <w:r w:rsidRPr="00E16479">
        <w:rPr>
          <w:rFonts w:ascii="Palatino Linotype" w:hAnsi="Palatino Linotype" w:cs="Arial-BoldMT"/>
          <w:b/>
          <w:bCs/>
        </w:rPr>
        <w:t xml:space="preserve">Use of ANOVA to analyze </w:t>
      </w:r>
      <w:proofErr w:type="gramStart"/>
      <w:r w:rsidRPr="00E16479">
        <w:rPr>
          <w:rFonts w:ascii="Palatino Linotype" w:hAnsi="Palatino Linotype" w:cs="Arial-BoldMT"/>
          <w:b/>
          <w:bCs/>
        </w:rPr>
        <w:t>simulation</w:t>
      </w:r>
      <w:proofErr w:type="gramEnd"/>
    </w:p>
    <w:p w14:paraId="3990DA2C" w14:textId="77777777" w:rsidR="009C0F39" w:rsidRPr="00362E7E" w:rsidRDefault="009C0F39" w:rsidP="009C0F39">
      <w:pPr>
        <w:pStyle w:val="ListParagraph"/>
        <w:numPr>
          <w:ilvl w:val="0"/>
          <w:numId w:val="14"/>
        </w:numPr>
        <w:spacing w:after="160" w:line="259" w:lineRule="auto"/>
        <w:rPr>
          <w:rFonts w:ascii="Palatino Linotype" w:hAnsi="Palatino Linotype" w:cs="ArialMT"/>
        </w:rPr>
      </w:pPr>
      <w:r>
        <w:rPr>
          <w:rFonts w:ascii="Palatino Linotype" w:hAnsi="Palatino Linotype" w:cs="ArialMT"/>
        </w:rPr>
        <w:t>“</w:t>
      </w:r>
      <w:r w:rsidRPr="00E16479">
        <w:rPr>
          <w:rFonts w:ascii="Palatino Linotype" w:hAnsi="Palatino Linotype" w:cs="ArialMT"/>
        </w:rPr>
        <w:t>On page 45, there is new text added to justify analysis techniques, but it still not fully developed with a reference to Morris et al for current recommendations. I would have preferred to see that information included here, as the there is room in the grant (minor concern).</w:t>
      </w:r>
      <w:r>
        <w:rPr>
          <w:rFonts w:ascii="Palatino Linotype" w:hAnsi="Palatino Linotype" w:cs="ArialMT"/>
        </w:rPr>
        <w:t>” (Reviewer 3)</w:t>
      </w:r>
    </w:p>
    <w:p w14:paraId="050EAB05" w14:textId="5F515777" w:rsidR="009C0F39" w:rsidRDefault="009C0F39" w:rsidP="009C0F39">
      <w:pPr>
        <w:rPr>
          <w:rFonts w:ascii="Palatino Linotype" w:hAnsi="Palatino Linotype" w:cs="ArialMT"/>
        </w:rPr>
      </w:pPr>
      <w:r>
        <w:rPr>
          <w:rFonts w:ascii="Palatino Linotype" w:hAnsi="Palatino Linotype" w:cs="ArialMT"/>
        </w:rPr>
        <w:t xml:space="preserve">Our reference to </w:t>
      </w:r>
      <w:r>
        <w:rPr>
          <w:rFonts w:ascii="Palatino Linotype" w:hAnsi="Palatino Linotype" w:cs="ArialMT"/>
        </w:rPr>
        <w:fldChar w:fldCharType="begin"/>
      </w:r>
      <w:r w:rsidR="00275D9C">
        <w:rPr>
          <w:rFonts w:ascii="Palatino Linotype" w:hAnsi="Palatino Linotype" w:cs="ArialMT"/>
        </w:rPr>
        <w:instrText xml:space="preserve"> ADDIN ZOTERO_ITEM CSL_CITATION {"citationID":"zQ3ZrL8z","properties":{"formattedCitation":"(Morris, White, and Crowther 2019)","plainCitation":"(Morris, White, and Crowther 2019)","dontUpdate":true,"noteIndex":0},"citationItems":[{"id":225,"uris":["http://zotero.org/users/6411923/items/ZU6M7DTK",["http://zotero.org/users/6411923/items/ZU6M7DTK"]],"itemData":{"id":225,"type":"article-journal","container-title":"Statistics in Medicine","DOI":"10.1002/sim.8086","ISSN":"0277-6715, 1097-0258","issue":"11","journalAbbreviation":"Statistics in Medicine","language":"en","page":"2074-2102","source":"DOI.org (Crossref)","title":"Using simulation studies to evaluate statistical methods","volume":"38","author":[{"family":"Morris","given":"Tim P."},{"family":"White","given":"Ian R."},{"family":"Crowther","given":"Michael J."}],"issued":{"date-parts":[["2019",5,20]]}}}],"schema":"https://github.com/citation-style-language/schema/raw/master/csl-citation.json"} </w:instrText>
      </w:r>
      <w:r>
        <w:rPr>
          <w:rFonts w:ascii="Palatino Linotype" w:hAnsi="Palatino Linotype" w:cs="ArialMT"/>
        </w:rPr>
        <w:fldChar w:fldCharType="separate"/>
      </w:r>
      <w:r w:rsidRPr="00362E7E">
        <w:rPr>
          <w:rFonts w:ascii="Palatino Linotype" w:hAnsi="Palatino Linotype"/>
        </w:rPr>
        <w:t xml:space="preserve">Morris, White, and Crowther </w:t>
      </w:r>
      <w:r>
        <w:rPr>
          <w:rFonts w:ascii="Palatino Linotype" w:hAnsi="Palatino Linotype"/>
        </w:rPr>
        <w:t>(</w:t>
      </w:r>
      <w:r w:rsidRPr="00362E7E">
        <w:rPr>
          <w:rFonts w:ascii="Palatino Linotype" w:hAnsi="Palatino Linotype"/>
        </w:rPr>
        <w:t>2019)</w:t>
      </w:r>
      <w:r>
        <w:rPr>
          <w:rFonts w:ascii="Palatino Linotype" w:hAnsi="Palatino Linotype" w:cs="ArialMT"/>
        </w:rPr>
        <w:fldChar w:fldCharType="end"/>
      </w:r>
      <w:r>
        <w:rPr>
          <w:rFonts w:ascii="Palatino Linotype" w:hAnsi="Palatino Linotype" w:cs="ArialMT"/>
        </w:rPr>
        <w:t xml:space="preserve"> seems to suggest that there are additional analytic techniques in their article that we will use but were not detailed in the proposal. This is not the case. We simply meant to state that our choice of analytic approach (i.e., the use of ANOVA) was consistent with current recommendations. Indeed, Morris and colleagues argue simulations should be designed and analyzed more like regular experiments. We also reference an early example of the use of ANOVA to analyzed simulation results.  </w:t>
      </w:r>
    </w:p>
    <w:p w14:paraId="619A201E" w14:textId="040F4611" w:rsidR="00566450" w:rsidRDefault="00566450">
      <w:pPr>
        <w:rPr>
          <w:rFonts w:ascii="Palatino Linotype" w:eastAsiaTheme="minorEastAsia" w:hAnsi="Palatino Linotype"/>
        </w:rPr>
      </w:pPr>
      <w:r>
        <w:rPr>
          <w:rFonts w:ascii="Palatino Linotype" w:eastAsiaTheme="minorEastAsia" w:hAnsi="Palatino Linotype"/>
        </w:rPr>
        <w:br w:type="page"/>
      </w:r>
    </w:p>
    <w:p w14:paraId="64B585D4" w14:textId="77777777" w:rsidR="00566450" w:rsidRPr="00C60CCE" w:rsidRDefault="00566450" w:rsidP="00566450">
      <w:pPr>
        <w:pStyle w:val="Heading2"/>
        <w:rPr>
          <w:rFonts w:eastAsiaTheme="minorEastAsia"/>
        </w:rPr>
      </w:pPr>
      <w:r>
        <w:rPr>
          <w:rFonts w:eastAsiaTheme="minorEastAsia"/>
        </w:rPr>
        <w:lastRenderedPageBreak/>
        <w:t>A model for the counterfactual outcome</w:t>
      </w:r>
    </w:p>
    <w:p w14:paraId="22DC0044" w14:textId="77777777" w:rsidR="00566450" w:rsidRDefault="00566450" w:rsidP="00566450">
      <w:pPr>
        <w:spacing w:beforeLines="80" w:before="192" w:afterLines="80" w:after="192" w:line="300" w:lineRule="auto"/>
        <w:rPr>
          <w:rFonts w:ascii="Palatino Linotype" w:eastAsiaTheme="minorEastAsia" w:hAnsi="Palatino Linotype"/>
        </w:rPr>
      </w:pPr>
      <w:r w:rsidRPr="00C60CCE">
        <w:rPr>
          <w:rFonts w:ascii="Palatino Linotype" w:eastAsiaTheme="minorEastAsia" w:hAnsi="Palatino Linotype"/>
        </w:rPr>
        <w:t xml:space="preserve">Because we are interested in treatment effects on treated units -and we observe the potential outcomes under treatment- the challenge for estimating ATT is to impute the average of the missing never-treated potential outcomes,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oMath>
      <w:r w:rsidRPr="00C60CCE">
        <w:rPr>
          <w:rFonts w:ascii="Palatino Linotype" w:eastAsiaTheme="minorEastAsia" w:hAnsi="Palatino Linotype"/>
        </w:rPr>
        <w:t>. We c</w:t>
      </w:r>
      <w:r>
        <w:rPr>
          <w:rFonts w:ascii="Palatino Linotype" w:eastAsiaTheme="minorEastAsia" w:hAnsi="Palatino Linotype"/>
        </w:rPr>
        <w:t xml:space="preserve">an </w:t>
      </w:r>
      <w:r w:rsidRPr="00C60CCE">
        <w:rPr>
          <w:rFonts w:ascii="Palatino Linotype" w:eastAsiaTheme="minorEastAsia" w:hAnsi="Palatino Linotype"/>
        </w:rPr>
        <w:t xml:space="preserve">estimate </w:t>
      </w:r>
      <w:r>
        <w:rPr>
          <w:rFonts w:ascii="Palatino Linotype" w:eastAsiaTheme="minorEastAsia" w:hAnsi="Palatino Linotype"/>
        </w:rPr>
        <w:t xml:space="preserve">this quantity </w:t>
      </w:r>
      <w:r w:rsidRPr="00C60CCE">
        <w:rPr>
          <w:rFonts w:ascii="Palatino Linotype" w:eastAsiaTheme="minorEastAsia" w:hAnsi="Palatino Linotype"/>
        </w:rPr>
        <w:t xml:space="preserve">if we put forward some model for the outcome under the never treated condition. </w:t>
      </w:r>
      <w:r>
        <w:rPr>
          <w:rFonts w:ascii="Palatino Linotype" w:eastAsiaTheme="minorEastAsia" w:hAnsi="Palatino Linotype"/>
        </w:rPr>
        <w:t xml:space="preserve">A frequent choice for mortality outcome is to assume a Poisson distribution for the observed counts coupled with more complex model for the underlying risk, i.e., </w:t>
      </w:r>
    </w:p>
    <w:p w14:paraId="6D02F9E8" w14:textId="77777777" w:rsidR="00566450" w:rsidRPr="00E16479" w:rsidRDefault="00000000" w:rsidP="00566450">
      <w:pPr>
        <w:jc w:val="center"/>
        <w:rPr>
          <w:rFonts w:ascii="Palatino Linotype" w:eastAsiaTheme="minorEastAsia" w:hAnsi="Palatino Linotype" w:cs="Times New Roman"/>
        </w:rPr>
      </w:pPr>
      <m:oMath>
        <m:sSub>
          <m:sSubPr>
            <m:ctrlPr>
              <w:rPr>
                <w:rFonts w:ascii="Cambria Math" w:hAnsi="Cambria Math"/>
                <w:i/>
              </w:rPr>
            </m:ctrlPr>
          </m:sSubPr>
          <m:e>
            <m:r>
              <w:rPr>
                <w:rFonts w:ascii="Cambria Math" w:hAnsi="Cambria Math"/>
              </w:rPr>
              <m:t>Y</m:t>
            </m:r>
          </m:e>
          <m:sub>
            <m:r>
              <w:rPr>
                <w:rFonts w:ascii="Cambria Math" w:hAnsi="Cambria Math"/>
              </w:rPr>
              <m:t>it</m:t>
            </m:r>
          </m:sub>
        </m:sSub>
        <m:d>
          <m:dPr>
            <m:ctrlPr>
              <w:rPr>
                <w:rFonts w:ascii="Cambria Math" w:hAnsi="Cambria Math"/>
                <w:i/>
              </w:rPr>
            </m:ctrlPr>
          </m:dPr>
          <m:e>
            <m:r>
              <w:rPr>
                <w:rFonts w:ascii="Cambria Math" w:hAnsi="Cambria Math"/>
              </w:rPr>
              <m:t>∞</m:t>
            </m:r>
          </m:e>
        </m:d>
        <m:r>
          <m:rPr>
            <m:sty m:val="p"/>
          </m:rPr>
          <w:rPr>
            <w:rFonts w:ascii="Cambria Math" w:eastAsiaTheme="minorEastAsia" w:hAnsi="Cambria Math" w:cs="Times New Roman"/>
          </w:rPr>
          <m:t>|</m:t>
        </m:r>
        <m:sSub>
          <m:sSubPr>
            <m:ctrlPr>
              <w:rPr>
                <w:rFonts w:ascii="Cambria Math" w:eastAsiaTheme="minorEastAsia" w:hAnsi="Cambria Math"/>
              </w:rPr>
            </m:ctrlPr>
          </m:sSubPr>
          <m:e>
            <m:r>
              <w:rPr>
                <w:rFonts w:ascii="Cambria Math" w:eastAsiaTheme="minorEastAsia" w:hAnsi="Cambria Math"/>
              </w:rPr>
              <m:t>η</m:t>
            </m:r>
          </m:e>
          <m:sub>
            <m:r>
              <w:rPr>
                <w:rFonts w:ascii="Cambria Math" w:eastAsiaTheme="minorEastAsia" w:hAnsi="Cambria Math"/>
              </w:rPr>
              <m:t>it</m:t>
            </m:r>
          </m:sub>
        </m:sSub>
        <m:r>
          <m:rPr>
            <m:sty m:val="p"/>
          </m:rPr>
          <w:rPr>
            <w:rFonts w:ascii="Cambria Math" w:eastAsiaTheme="minorEastAsia" w:hAnsi="Cambria Math" w:cs="Times New Roman"/>
          </w:rPr>
          <m:t>,</m:t>
        </m:r>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it</m:t>
            </m:r>
          </m:sub>
        </m:sSub>
        <m:r>
          <m:rPr>
            <m:sty m:val="p"/>
          </m:rPr>
          <w:rPr>
            <w:rFonts w:ascii="Cambria Math" w:eastAsiaTheme="minorEastAsia" w:hAnsi="Cambria Math" w:cs="Times New Roman"/>
          </w:rPr>
          <m:t xml:space="preserve"> ~ </m:t>
        </m:r>
        <m:r>
          <w:rPr>
            <w:rFonts w:ascii="Cambria Math" w:eastAsiaTheme="minorEastAsia" w:hAnsi="Cambria Math" w:cs="Times New Roman"/>
          </w:rPr>
          <m:t>Pois</m:t>
        </m:r>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e</m:t>
            </m:r>
          </m:e>
          <m:sup>
            <m:sSub>
              <m:sSubPr>
                <m:ctrlPr>
                  <w:rPr>
                    <w:rFonts w:ascii="Cambria Math" w:eastAsiaTheme="minorEastAsia" w:hAnsi="Cambria Math" w:cs="Times New Roman"/>
                  </w:rPr>
                </m:ctrlPr>
              </m:sSubPr>
              <m:e>
                <m:r>
                  <w:rPr>
                    <w:rFonts w:ascii="Cambria Math" w:eastAsiaTheme="minorEastAsia" w:hAnsi="Cambria Math" w:cs="Times New Roman"/>
                  </w:rPr>
                  <m:t>o</m:t>
                </m:r>
              </m:e>
              <m:sub>
                <m:r>
                  <w:rPr>
                    <w:rFonts w:ascii="Cambria Math" w:eastAsiaTheme="minorEastAsia" w:hAnsi="Cambria Math" w:cs="Times New Roman"/>
                  </w:rPr>
                  <m:t>it</m:t>
                </m:r>
              </m:sub>
            </m:sSub>
            <m:sSub>
              <m:sSubPr>
                <m:ctrlPr>
                  <w:rPr>
                    <w:rFonts w:ascii="Cambria Math" w:eastAsiaTheme="minorEastAsia" w:hAnsi="Cambria Math"/>
                  </w:rPr>
                </m:ctrlPr>
              </m:sSubPr>
              <m:e>
                <m:r>
                  <w:rPr>
                    <w:rFonts w:ascii="Cambria Math" w:eastAsiaTheme="minorEastAsia" w:hAnsi="Cambria Math"/>
                  </w:rPr>
                  <m:t>η</m:t>
                </m:r>
              </m:e>
              <m:sub>
                <m:r>
                  <w:rPr>
                    <w:rFonts w:ascii="Cambria Math" w:eastAsiaTheme="minorEastAsia" w:hAnsi="Cambria Math"/>
                  </w:rPr>
                  <m:t>it</m:t>
                </m:r>
              </m:sub>
            </m:sSub>
          </m:sup>
        </m:sSup>
        <m:r>
          <m:rPr>
            <m:sty m:val="p"/>
          </m:rPr>
          <w:rPr>
            <w:rFonts w:ascii="Cambria Math" w:eastAsiaTheme="minorEastAsia" w:hAnsi="Cambria Math" w:cs="Times New Roman"/>
          </w:rPr>
          <m:t>)</m:t>
        </m:r>
      </m:oMath>
      <w:r w:rsidR="00566450" w:rsidRPr="00E16479">
        <w:rPr>
          <w:rFonts w:ascii="Palatino Linotype" w:eastAsiaTheme="minorEastAsia" w:hAnsi="Palatino Linotype" w:cs="Times New Roman"/>
        </w:rPr>
        <w:t>,</w:t>
      </w:r>
    </w:p>
    <w:p w14:paraId="263A24E1" w14:textId="77777777" w:rsidR="00566450" w:rsidRDefault="00566450" w:rsidP="00566450">
      <w:pPr>
        <w:spacing w:beforeLines="80" w:before="192" w:afterLines="80" w:after="192" w:line="300" w:lineRule="auto"/>
        <w:rPr>
          <w:rFonts w:ascii="Palatino Linotype" w:eastAsiaTheme="minorEastAsia" w:hAnsi="Palatino Linotype"/>
        </w:rPr>
      </w:pPr>
      <w:r w:rsidRPr="00CE6DBC">
        <w:rPr>
          <w:rFonts w:ascii="Palatino Linotype" w:eastAsiaTheme="minorEastAsia" w:hAnsi="Palatino Linotype"/>
        </w:rPr>
        <w:t xml:space="preserve">where </w:t>
      </w:r>
      <m:oMath>
        <m:sSub>
          <m:sSubPr>
            <m:ctrlPr>
              <w:rPr>
                <w:rFonts w:ascii="Cambria Math" w:eastAsiaTheme="minorEastAsia" w:hAnsi="Cambria Math"/>
              </w:rPr>
            </m:ctrlPr>
          </m:sSubPr>
          <m:e>
            <m:r>
              <w:rPr>
                <w:rFonts w:ascii="Cambria Math" w:eastAsiaTheme="minorEastAsia" w:hAnsi="Cambria Math"/>
              </w:rPr>
              <m:t>η</m:t>
            </m:r>
          </m:e>
          <m:sub>
            <m:r>
              <w:rPr>
                <w:rFonts w:ascii="Cambria Math" w:eastAsiaTheme="minorEastAsia" w:hAnsi="Cambria Math"/>
              </w:rPr>
              <m:t>it</m:t>
            </m:r>
          </m:sub>
        </m:sSub>
      </m:oMath>
      <w:r w:rsidRPr="00CE6DBC">
        <w:rPr>
          <w:rFonts w:ascii="Palatino Linotype" w:eastAsiaTheme="minorEastAsia" w:hAnsi="Palatino Linotype"/>
        </w:rPr>
        <w:t xml:space="preserve"> </w:t>
      </w:r>
      <w:r>
        <w:rPr>
          <w:rFonts w:ascii="Palatino Linotype" w:eastAsiaTheme="minorEastAsia" w:hAnsi="Palatino Linotype"/>
        </w:rPr>
        <w:t xml:space="preserve">is </w:t>
      </w:r>
      <w:r w:rsidRPr="00CE6DBC">
        <w:rPr>
          <w:rFonts w:ascii="Palatino Linotype" w:eastAsiaTheme="minorEastAsia" w:hAnsi="Palatino Linotype"/>
        </w:rPr>
        <w:t xml:space="preserve">the relative risk in county </w:t>
      </w:r>
      <w:proofErr w:type="spellStart"/>
      <w:r w:rsidRPr="00CE6DBC">
        <w:rPr>
          <w:rFonts w:ascii="Palatino Linotype" w:eastAsiaTheme="minorEastAsia" w:hAnsi="Palatino Linotype"/>
        </w:rPr>
        <w:t>i</w:t>
      </w:r>
      <w:proofErr w:type="spellEnd"/>
      <w:r w:rsidRPr="00CE6DBC">
        <w:rPr>
          <w:rFonts w:ascii="Palatino Linotype" w:eastAsiaTheme="minorEastAsia" w:hAnsi="Palatino Linotype"/>
        </w:rPr>
        <w:t xml:space="preserve">, and </w:t>
      </w:r>
      <m:oMath>
        <m:sSub>
          <m:sSubPr>
            <m:ctrlPr>
              <w:rPr>
                <w:rFonts w:ascii="Cambria Math" w:eastAsiaTheme="minorEastAsia" w:hAnsi="Cambria Math"/>
              </w:rPr>
            </m:ctrlPr>
          </m:sSubPr>
          <m:e>
            <m:r>
              <w:rPr>
                <w:rFonts w:ascii="Cambria Math" w:eastAsiaTheme="minorEastAsia" w:hAnsi="Cambria Math"/>
              </w:rPr>
              <m:t>o</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individuals_at_risk</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Pr="00CE6DBC">
        <w:rPr>
          <w:rFonts w:ascii="Palatino Linotype" w:eastAsiaTheme="minorEastAsia" w:hAnsi="Palatino Linotype"/>
        </w:rPr>
        <w:t xml:space="preserve"> </w:t>
      </w:r>
      <w:r>
        <w:rPr>
          <w:rFonts w:ascii="Palatino Linotype" w:eastAsiaTheme="minorEastAsia" w:hAnsi="Palatino Linotype"/>
        </w:rPr>
        <w:t>is</w:t>
      </w:r>
      <w:r w:rsidRPr="00CE6DBC">
        <w:rPr>
          <w:rFonts w:ascii="Palatino Linotype" w:eastAsiaTheme="minorEastAsia" w:hAnsi="Palatino Linotype"/>
        </w:rPr>
        <w:t xml:space="preserve"> the expected count under homogenous risk,</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Pr="00CE6DBC">
        <w:rPr>
          <w:rFonts w:ascii="Palatino Linotype" w:eastAsiaTheme="minorEastAsia" w:hAnsi="Palatino Linotype"/>
        </w:rPr>
        <w:t>, across counties for the entire period.</w:t>
      </w:r>
      <w:r w:rsidRPr="00CE6DBC">
        <w:rPr>
          <w:rFonts w:ascii="Palatino Linotype" w:eastAsiaTheme="minorEastAsia" w:hAnsi="Palatino Linotype"/>
          <w:vertAlign w:val="superscript"/>
        </w:rPr>
        <w:footnoteReference w:id="22"/>
      </w:r>
      <w:r w:rsidRPr="00CE6DBC">
        <w:rPr>
          <w:rFonts w:ascii="Palatino Linotype" w:eastAsiaTheme="minorEastAsia" w:hAnsi="Palatino Linotype"/>
        </w:rPr>
        <w:t xml:space="preserve"> </w:t>
      </w:r>
    </w:p>
    <w:p w14:paraId="1FA59F49" w14:textId="77777777" w:rsidR="00566450" w:rsidRPr="00FB38B3" w:rsidRDefault="00566450" w:rsidP="0056645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We chose a flexible mixed effect model representation for the relative risk, as the addition of three independent component (sometimes referred as large-, small-, and fine-scale variation), i.e., </w:t>
      </w:r>
    </w:p>
    <w:p w14:paraId="2FDC7B4D" w14:textId="0E709AA2" w:rsidR="00566450" w:rsidRPr="001F330B" w:rsidRDefault="00000000" w:rsidP="00566450">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rPr>
              </m:ctrlPr>
            </m:sSubPr>
            <m:e>
              <m:r>
                <w:rPr>
                  <w:rFonts w:ascii="Cambria Math" w:eastAsiaTheme="minorEastAsia" w:hAnsi="Cambria Math"/>
                </w:rPr>
                <m:t>η</m:t>
              </m:r>
            </m:e>
            <m:sub>
              <m:r>
                <w:rPr>
                  <w:rFonts w:ascii="Cambria Math" w:eastAsiaTheme="minorEastAsia" w:hAnsi="Cambria Math"/>
                </w:rPr>
                <m:t>it</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it</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it</m:t>
              </m:r>
            </m:sub>
          </m:sSub>
          <m:r>
            <w:rPr>
              <w:rFonts w:ascii="Cambria Math" w:eastAsiaTheme="minorEastAsia" w:hAnsi="Cambria Math"/>
            </w:rPr>
            <m:t>,</m:t>
          </m:r>
        </m:oMath>
      </m:oMathPara>
    </w:p>
    <w:p w14:paraId="38731343" w14:textId="77777777" w:rsidR="00566450" w:rsidRDefault="00566450" w:rsidP="0056645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where </w:t>
      </w:r>
      <m:oMath>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it</m:t>
            </m:r>
          </m:sub>
        </m:sSub>
      </m:oMath>
      <w:r>
        <w:rPr>
          <w:rFonts w:ascii="Palatino Linotype" w:eastAsiaTheme="minorEastAsia" w:hAnsi="Palatino Linotype"/>
        </w:rPr>
        <w:t xml:space="preserve"> is a deterministic mean function, such as  </w:t>
      </w:r>
      <m:oMath>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it</m:t>
            </m:r>
          </m:sub>
        </m:sSub>
        <m:r>
          <m:rPr>
            <m:sty m:val="p"/>
          </m:rPr>
          <w:rPr>
            <w:rFonts w:ascii="Cambria Math" w:eastAsiaTheme="minorEastAsia" w:hAnsi="Cambria Math"/>
          </w:rPr>
          <m:t>=Φ</m:t>
        </m:r>
        <m:sSup>
          <m:sSupPr>
            <m:ctrlPr>
              <w:rPr>
                <w:rFonts w:ascii="Cambria Math" w:eastAsiaTheme="minorEastAsia" w:hAnsi="Cambria Math"/>
                <w:i/>
              </w:rPr>
            </m:ctrlPr>
          </m:sSupPr>
          <m:e>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x</m:t>
                    </m:r>
                  </m:e>
                  <m:sub>
                    <m:r>
                      <w:rPr>
                        <w:rFonts w:ascii="Cambria Math" w:eastAsiaTheme="minorEastAsia" w:hAnsi="Cambria Math"/>
                      </w:rPr>
                      <m:t>it</m:t>
                    </m:r>
                  </m:sub>
                </m:sSub>
              </m:e>
            </m:d>
          </m:e>
          <m:sup>
            <m:r>
              <w:rPr>
                <w:rFonts w:ascii="Cambria Math" w:eastAsiaTheme="minorEastAsia" w:hAnsi="Cambria Math"/>
              </w:rPr>
              <m:t>'</m:t>
            </m:r>
          </m:sup>
        </m:sSup>
        <m:r>
          <m:rPr>
            <m:sty m:val="bi"/>
          </m:rPr>
          <w:rPr>
            <w:rFonts w:ascii="Cambria Math" w:eastAsiaTheme="minorEastAsia" w:hAnsi="Cambria Math"/>
          </w:rPr>
          <m:t>β</m:t>
        </m:r>
      </m:oMath>
      <w:r>
        <w:rPr>
          <w:rFonts w:ascii="Palatino Linotype" w:eastAsiaTheme="minorEastAsia" w:hAnsi="Palatino Linotype"/>
        </w:rPr>
        <w:t xml:space="preserve">, with  </w:t>
      </w:r>
      <m:oMath>
        <m:sSub>
          <m:sSubPr>
            <m:ctrlPr>
              <w:rPr>
                <w:rFonts w:ascii="Cambria Math" w:eastAsiaTheme="minorEastAsia" w:hAnsi="Cambria Math"/>
              </w:rPr>
            </m:ctrlPr>
          </m:sSubPr>
          <m:e>
            <m:r>
              <m:rPr>
                <m:sty m:val="bi"/>
              </m:rPr>
              <w:rPr>
                <w:rFonts w:ascii="Cambria Math" w:eastAsiaTheme="minorEastAsia" w:hAnsi="Cambria Math"/>
              </w:rPr>
              <m:t>x</m:t>
            </m:r>
          </m:e>
          <m:sub>
            <m:r>
              <w:rPr>
                <w:rFonts w:ascii="Cambria Math" w:eastAsiaTheme="minorEastAsia" w:hAnsi="Cambria Math"/>
              </w:rPr>
              <m:t>it</m:t>
            </m:r>
          </m:sub>
        </m:sSub>
      </m:oMath>
      <w:r>
        <w:rPr>
          <w:rFonts w:ascii="Palatino Linotype" w:eastAsiaTheme="minorEastAsia" w:hAnsi="Palatino Linotype"/>
        </w:rPr>
        <w:t xml:space="preserve"> a set of </w:t>
      </w:r>
      <w:r w:rsidRPr="00CE6DBC">
        <w:rPr>
          <w:rFonts w:ascii="Palatino Linotype" w:eastAsiaTheme="minorEastAsia" w:hAnsi="Palatino Linotype"/>
        </w:rPr>
        <w:t>observed county-specific characteristics that may vary over time</w:t>
      </w:r>
      <w:r>
        <w:rPr>
          <w:rFonts w:ascii="Palatino Linotype" w:eastAsiaTheme="minorEastAsia" w:hAnsi="Palatino Linotype"/>
        </w:rPr>
        <w:t xml:space="preserve">, </w:t>
      </w:r>
      <w:r w:rsidRPr="00CE6DBC">
        <w:rPr>
          <w:rFonts w:ascii="Palatino Linotype" w:eastAsiaTheme="minorEastAsia" w:hAnsi="Palatino Linotype"/>
        </w:rPr>
        <w:t>(such as number of hospitalizations for a cause unrelated to suicide)</w:t>
      </w:r>
      <w:r>
        <w:rPr>
          <w:rFonts w:ascii="Palatino Linotype" w:eastAsiaTheme="minorEastAsia" w:hAnsi="Palatino Linotype"/>
        </w:rPr>
        <w:t xml:space="preserve">, </w:t>
      </w:r>
      <m:oMath>
        <m:r>
          <m:rPr>
            <m:sty m:val="p"/>
          </m:rPr>
          <w:rPr>
            <w:rFonts w:ascii="Cambria Math" w:eastAsiaTheme="minorEastAsia" w:hAnsi="Cambria Math"/>
          </w:rPr>
          <m:t>Φ</m:t>
        </m:r>
        <m:d>
          <m:dPr>
            <m:ctrlPr>
              <w:rPr>
                <w:rFonts w:ascii="Cambria Math" w:eastAsiaTheme="minorEastAsia" w:hAnsi="Cambria Math"/>
              </w:rPr>
            </m:ctrlPr>
          </m:dPr>
          <m:e>
            <m:r>
              <w:rPr>
                <w:rFonts w:ascii="Cambria Math" w:eastAsiaTheme="minorEastAsia" w:hAnsi="Cambria Math"/>
              </w:rPr>
              <m:t>.</m:t>
            </m:r>
          </m:e>
        </m:d>
      </m:oMath>
      <w:r>
        <w:rPr>
          <w:rFonts w:ascii="Palatino Linotype" w:eastAsiaTheme="minorEastAsia" w:hAnsi="Palatino Linotype"/>
        </w:rPr>
        <w:t xml:space="preserve"> a preselected transformation,</w:t>
      </w:r>
      <w:r w:rsidRPr="00E8274B">
        <w:rPr>
          <w:rFonts w:ascii="Palatino Linotype" w:eastAsiaTheme="minorEastAsia" w:hAnsi="Palatino Linotype"/>
        </w:rPr>
        <w:t xml:space="preserv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q</m:t>
            </m:r>
          </m:sup>
        </m:sSup>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p</m:t>
            </m:r>
          </m:sup>
        </m:sSup>
      </m:oMath>
      <w:r>
        <w:rPr>
          <w:rFonts w:ascii="Palatino Linotype" w:eastAsiaTheme="minorEastAsia" w:hAnsi="Palatino Linotype"/>
        </w:rPr>
        <w:t xml:space="preserve">, the basis chosen to represent the information in </w:t>
      </w:r>
      <m:oMath>
        <m:sSub>
          <m:sSubPr>
            <m:ctrlPr>
              <w:rPr>
                <w:rFonts w:ascii="Cambria Math" w:eastAsiaTheme="minorEastAsia" w:hAnsi="Cambria Math"/>
              </w:rPr>
            </m:ctrlPr>
          </m:sSubPr>
          <m:e>
            <m:r>
              <m:rPr>
                <m:sty m:val="bi"/>
              </m:rPr>
              <w:rPr>
                <w:rFonts w:ascii="Cambria Math" w:eastAsiaTheme="minorEastAsia" w:hAnsi="Cambria Math"/>
              </w:rPr>
              <m:t>x</m:t>
            </m:r>
          </m:e>
          <m:sub>
            <m:r>
              <w:rPr>
                <w:rFonts w:ascii="Cambria Math" w:eastAsiaTheme="minorEastAsia" w:hAnsi="Cambria Math"/>
              </w:rPr>
              <m:t>it</m:t>
            </m:r>
          </m:sub>
        </m:sSub>
      </m:oMath>
      <w:r>
        <w:rPr>
          <w:rFonts w:ascii="Palatino Linotype" w:eastAsiaTheme="minorEastAsia" w:hAnsi="Palatino Linotype"/>
        </w:rPr>
        <w:t xml:space="preserve">,  and </w:t>
      </w:r>
      <m:oMath>
        <m:r>
          <m:rPr>
            <m:sty m:val="bi"/>
          </m:rPr>
          <w:rPr>
            <w:rFonts w:ascii="Cambria Math" w:eastAsiaTheme="minorEastAsia" w:hAnsi="Cambria Math"/>
          </w:rPr>
          <m:t>β</m:t>
        </m:r>
      </m:oMath>
      <w:r>
        <w:rPr>
          <w:rFonts w:ascii="Palatino Linotype" w:eastAsiaTheme="minorEastAsia" w:hAnsi="Palatino Linotype"/>
        </w:rPr>
        <w:t xml:space="preserve"> </w:t>
      </w:r>
      <m:oMath>
        <m:r>
          <w:rPr>
            <w:rFonts w:ascii="Cambria Math" w:eastAsiaTheme="minorEastAsia" w:hAnsi="Cambria Math"/>
          </w:rPr>
          <m:t>p</m:t>
        </m:r>
      </m:oMath>
      <w:r>
        <w:rPr>
          <w:rFonts w:ascii="Palatino Linotype" w:eastAsiaTheme="minorEastAsia" w:hAnsi="Palatino Linotype"/>
        </w:rPr>
        <w:t xml:space="preserve">-dimesntional vector of unknown parameters. </w:t>
      </w:r>
    </w:p>
    <w:p w14:paraId="353D58D8" w14:textId="388306D5" w:rsidR="001F330B" w:rsidRDefault="00000000" w:rsidP="00566450">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ν</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ζ</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δ</m:t>
              </m:r>
            </m:e>
            <m:sub>
              <m:r>
                <w:rPr>
                  <w:rFonts w:ascii="Cambria Math" w:eastAsiaTheme="minorEastAsia" w:hAnsi="Cambria Math"/>
                </w:rPr>
                <m:t>it</m:t>
              </m:r>
            </m:sub>
          </m:sSub>
        </m:oMath>
      </m:oMathPara>
    </w:p>
    <w:p w14:paraId="31B6C676" w14:textId="77777777" w:rsidR="00566450" w:rsidRDefault="00566450" w:rsidP="0056645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The </w:t>
      </w:r>
      <m:oMath>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ν</m:t>
            </m:r>
          </m:e>
          <m:sub>
            <m:r>
              <w:rPr>
                <w:rFonts w:ascii="Cambria Math" w:eastAsiaTheme="minorEastAsia" w:hAnsi="Cambria Math"/>
              </w:rPr>
              <m:t>it</m:t>
            </m:r>
          </m:sub>
        </m:sSub>
        <m:r>
          <w:rPr>
            <w:rFonts w:ascii="Cambria Math" w:eastAsiaTheme="minorEastAsia" w:hAnsi="Cambria Math"/>
          </w:rPr>
          <m:t>}</m:t>
        </m:r>
      </m:oMath>
      <w:r>
        <w:rPr>
          <w:rFonts w:ascii="Palatino Linotype" w:eastAsiaTheme="minorEastAsia" w:hAnsi="Palatino Linotype"/>
        </w:rPr>
        <w:t xml:space="preserve"> are structured random components. We can select a similarly flexible way to represent </w:t>
      </w:r>
      <m:oMath>
        <m:sSub>
          <m:sSubPr>
            <m:ctrlPr>
              <w:rPr>
                <w:rFonts w:ascii="Cambria Math" w:eastAsiaTheme="minorEastAsia" w:hAnsi="Cambria Math"/>
              </w:rPr>
            </m:ctrlPr>
          </m:sSubPr>
          <m:e>
            <m:r>
              <w:rPr>
                <w:rFonts w:ascii="Cambria Math" w:eastAsiaTheme="minorEastAsia" w:hAnsi="Cambria Math"/>
              </w:rPr>
              <m:t>ν</m:t>
            </m:r>
          </m:e>
          <m:sub>
            <m:r>
              <w:rPr>
                <w:rFonts w:ascii="Cambria Math" w:eastAsiaTheme="minorEastAsia" w:hAnsi="Cambria Math"/>
              </w:rPr>
              <m:t>it</m:t>
            </m:r>
          </m:sub>
        </m:sSub>
      </m:oMath>
      <w:r>
        <w:rPr>
          <w:rFonts w:ascii="Palatino Linotype" w:eastAsiaTheme="minorEastAsia" w:hAnsi="Palatino Linotype"/>
        </w:rPr>
        <w:t xml:space="preserve"> through a basis-function expansion of X,</w:t>
      </w:r>
    </w:p>
    <w:p w14:paraId="4BE85D88" w14:textId="77777777" w:rsidR="00566450" w:rsidRPr="001A5E53" w:rsidRDefault="00000000" w:rsidP="00566450">
      <w:pPr>
        <w:spacing w:beforeLines="80" w:before="192" w:afterLines="80" w:after="192" w:line="300" w:lineRule="auto"/>
        <w:rPr>
          <w:rFonts w:ascii="Palatino Linotype" w:eastAsiaTheme="minorEastAsia" w:hAnsi="Palatino Linotype"/>
          <w:b/>
        </w:rPr>
      </w:pPr>
      <m:oMathPara>
        <m:oMath>
          <m:sSub>
            <m:sSubPr>
              <m:ctrlPr>
                <w:rPr>
                  <w:rFonts w:ascii="Cambria Math" w:eastAsiaTheme="minorEastAsia" w:hAnsi="Cambria Math"/>
                </w:rPr>
              </m:ctrlPr>
            </m:sSubPr>
            <m:e>
              <m:r>
                <w:rPr>
                  <w:rFonts w:ascii="Cambria Math" w:eastAsiaTheme="minorEastAsia" w:hAnsi="Cambria Math"/>
                </w:rPr>
                <m:t>ν</m:t>
              </m:r>
            </m:e>
            <m:sub>
              <m:r>
                <w:rPr>
                  <w:rFonts w:ascii="Cambria Math" w:eastAsiaTheme="minorEastAsia" w:hAnsi="Cambria Math"/>
                </w:rPr>
                <m:t>it</m:t>
              </m:r>
            </m:sub>
          </m:sSub>
          <m:r>
            <m:rPr>
              <m:sty m:val="p"/>
            </m:rPr>
            <w:rPr>
              <w:rFonts w:ascii="Cambria Math" w:eastAsiaTheme="minorEastAsia" w:hAnsi="Cambria Math"/>
            </w:rPr>
            <m:t>=Ψ</m:t>
          </m:r>
          <m:sSup>
            <m:sSupPr>
              <m:ctrlPr>
                <w:rPr>
                  <w:rFonts w:ascii="Cambria Math" w:eastAsiaTheme="minorEastAsia" w:hAnsi="Cambria Math"/>
                  <w:i/>
                </w:rPr>
              </m:ctrlPr>
            </m:sSupPr>
            <m:e>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x</m:t>
                      </m:r>
                    </m:e>
                    <m:sub>
                      <m:r>
                        <w:rPr>
                          <w:rFonts w:ascii="Cambria Math" w:eastAsiaTheme="minorEastAsia" w:hAnsi="Cambria Math"/>
                        </w:rPr>
                        <m:t>it</m:t>
                      </m:r>
                    </m:sub>
                  </m:sSub>
                </m:e>
              </m:d>
            </m:e>
            <m:sup>
              <m:r>
                <w:rPr>
                  <w:rFonts w:ascii="Cambria Math" w:eastAsiaTheme="minorEastAsia" w:hAnsi="Cambria Math"/>
                </w:rPr>
                <m:t>'</m:t>
              </m:r>
            </m:sup>
          </m:sSup>
          <m:sSub>
            <m:sSubPr>
              <m:ctrlPr>
                <w:rPr>
                  <w:rFonts w:ascii="Cambria Math" w:eastAsiaTheme="minorEastAsia" w:hAnsi="Cambria Math"/>
                  <w:b/>
                  <w:i/>
                </w:rPr>
              </m:ctrlPr>
            </m:sSubPr>
            <m:e>
              <m:r>
                <m:rPr>
                  <m:sty m:val="bi"/>
                </m:rPr>
                <w:rPr>
                  <w:rFonts w:ascii="Cambria Math" w:eastAsiaTheme="minorEastAsia" w:hAnsi="Cambria Math"/>
                </w:rPr>
                <m:t>b</m:t>
              </m:r>
            </m:e>
            <m:sub>
              <m:r>
                <w:rPr>
                  <w:rFonts w:ascii="Cambria Math" w:eastAsiaTheme="minorEastAsia" w:hAnsi="Cambria Math"/>
                </w:rPr>
                <m:t>i</m:t>
              </m:r>
            </m:sub>
          </m:sSub>
        </m:oMath>
      </m:oMathPara>
    </w:p>
    <w:p w14:paraId="2C58FAE1" w14:textId="77777777" w:rsidR="00566450" w:rsidRDefault="00566450" w:rsidP="0056645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lastRenderedPageBreak/>
        <w:t xml:space="preserve">again </w:t>
      </w:r>
      <m:oMath>
        <m:r>
          <m:rPr>
            <m:sty m:val="p"/>
          </m:rPr>
          <w:rPr>
            <w:rFonts w:ascii="Cambria Math" w:eastAsiaTheme="minorEastAsia" w:hAnsi="Cambria Math"/>
          </w:rPr>
          <m:t>Ψ</m:t>
        </m:r>
        <m:d>
          <m:dPr>
            <m:ctrlPr>
              <w:rPr>
                <w:rFonts w:ascii="Cambria Math" w:eastAsiaTheme="minorEastAsia" w:hAnsi="Cambria Math"/>
              </w:rPr>
            </m:ctrlPr>
          </m:dPr>
          <m:e>
            <m:r>
              <w:rPr>
                <w:rFonts w:ascii="Cambria Math" w:eastAsiaTheme="minorEastAsia" w:hAnsi="Cambria Math"/>
              </w:rPr>
              <m:t>.</m:t>
            </m:r>
          </m:e>
        </m:d>
      </m:oMath>
      <w:r>
        <w:rPr>
          <w:rFonts w:ascii="Palatino Linotype" w:eastAsiaTheme="minorEastAsia" w:hAnsi="Palatino Linotype"/>
        </w:rPr>
        <w:t xml:space="preserve"> is a preselected transformation of observed covariates,</w:t>
      </w:r>
      <w:r w:rsidRPr="00E8274B">
        <w:rPr>
          <w:rFonts w:ascii="Palatino Linotype" w:eastAsiaTheme="minorEastAsia" w:hAnsi="Palatino Linotype"/>
        </w:rPr>
        <w:t xml:space="preserv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q</m:t>
            </m:r>
          </m:sup>
        </m:sSup>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r</m:t>
            </m:r>
          </m:sup>
        </m:sSup>
      </m:oMath>
      <w:r>
        <w:rPr>
          <w:rFonts w:ascii="Palatino Linotype" w:eastAsiaTheme="minorEastAsia" w:hAnsi="Palatino Linotype"/>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b</m:t>
            </m:r>
          </m:e>
          <m:sub>
            <m:r>
              <w:rPr>
                <w:rFonts w:ascii="Cambria Math" w:eastAsiaTheme="minorEastAsia" w:hAnsi="Cambria Math"/>
              </w:rPr>
              <m:t>i</m:t>
            </m:r>
          </m:sub>
        </m:sSub>
      </m:oMath>
      <w:r>
        <w:rPr>
          <w:rFonts w:ascii="Palatino Linotype" w:eastAsiaTheme="minorEastAsia" w:hAnsi="Palatino Linotype"/>
        </w:rPr>
        <w:t xml:space="preserve"> an </w:t>
      </w:r>
      <m:oMath>
        <m:r>
          <w:rPr>
            <w:rFonts w:ascii="Cambria Math" w:eastAsiaTheme="minorEastAsia" w:hAnsi="Cambria Math"/>
          </w:rPr>
          <m:t>r</m:t>
        </m:r>
      </m:oMath>
      <w:r>
        <w:rPr>
          <w:rFonts w:ascii="Palatino Linotype" w:eastAsiaTheme="minorEastAsia" w:hAnsi="Palatino Linotype"/>
        </w:rPr>
        <w:t xml:space="preserve">-dimensional vector of random coefficients. Finally, </w:t>
      </w:r>
      <m:oMath>
        <m:sSub>
          <m:sSubPr>
            <m:ctrlPr>
              <w:rPr>
                <w:rFonts w:ascii="Cambria Math" w:eastAsiaTheme="minorEastAsia" w:hAnsi="Cambria Math"/>
              </w:rPr>
            </m:ctrlPr>
          </m:sSubPr>
          <m:e>
            <m:r>
              <m:rPr>
                <m:sty m:val="p"/>
              </m:rPr>
              <w:rPr>
                <w:rFonts w:ascii="Cambria Math" w:eastAsiaTheme="minorEastAsia" w:hAnsi="Cambria Math"/>
              </w:rPr>
              <m:t>ε</m:t>
            </m:r>
          </m:e>
          <m:sub>
            <m:r>
              <w:rPr>
                <w:rFonts w:ascii="Cambria Math" w:eastAsiaTheme="minorEastAsia" w:hAnsi="Cambria Math"/>
              </w:rPr>
              <m:t>it</m:t>
            </m:r>
          </m:sub>
        </m:sSub>
      </m:oMath>
      <w:r>
        <w:rPr>
          <w:rFonts w:ascii="Palatino Linotype" w:eastAsiaTheme="minorEastAsia" w:hAnsi="Palatino Linotype"/>
        </w:rPr>
        <w:t xml:space="preserve"> is white noise with </w:t>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ε</m:t>
                </m:r>
              </m:e>
              <m:sub>
                <m:r>
                  <w:rPr>
                    <w:rFonts w:ascii="Cambria Math" w:eastAsiaTheme="minorEastAsia" w:hAnsi="Cambria Math"/>
                  </w:rPr>
                  <m:t>it</m:t>
                </m:r>
              </m:sub>
            </m:sSub>
          </m:e>
        </m:d>
        <m:r>
          <w:rPr>
            <w:rFonts w:ascii="Cambria Math" w:eastAsiaTheme="minorEastAsia" w:hAnsi="Cambria Math"/>
          </w:rPr>
          <m:t>=0</m:t>
        </m:r>
      </m:oMath>
      <w:r>
        <w:rPr>
          <w:rFonts w:ascii="Palatino Linotype" w:eastAsiaTheme="minorEastAsia" w:hAnsi="Palatino Linotype"/>
        </w:rPr>
        <w:t>.</w:t>
      </w:r>
    </w:p>
    <w:p w14:paraId="6C9D66B9" w14:textId="77777777" w:rsidR="00566450" w:rsidRDefault="00566450" w:rsidP="0056645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 xml:space="preserve">A classical approach in policy evaluation, known as two-way fixed effect (TWFE), </w:t>
      </w:r>
      <w:proofErr w:type="gramStart"/>
      <w:r>
        <w:rPr>
          <w:rFonts w:ascii="Palatino Linotype" w:eastAsiaTheme="minorEastAsia" w:hAnsi="Palatino Linotype"/>
        </w:rPr>
        <w:t>sets</w:t>
      </w:r>
      <w:proofErr w:type="gramEnd"/>
      <w:r>
        <w:rPr>
          <w:rFonts w:ascii="Palatino Linotype" w:eastAsiaTheme="minorEastAsia" w:hAnsi="Palatino Linotype"/>
        </w:rPr>
        <w:t xml:space="preserve"> </w:t>
      </w:r>
    </w:p>
    <w:p w14:paraId="6D7AB101" w14:textId="77777777" w:rsidR="00566450" w:rsidRPr="001A5E53" w:rsidRDefault="00000000" w:rsidP="00566450">
      <w:pPr>
        <w:spacing w:beforeLines="80" w:before="192" w:afterLines="80" w:after="192" w:line="300" w:lineRule="auto"/>
        <w:rPr>
          <w:rFonts w:ascii="Palatino Linotype" w:eastAsiaTheme="minorEastAsia" w:hAnsi="Palatino Linotype"/>
          <w:b/>
        </w:rPr>
      </w:pPr>
      <m:oMathPara>
        <m:oMath>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it</m:t>
              </m:r>
            </m:sub>
          </m:sSub>
          <m:r>
            <m:rPr>
              <m:sty m:val="p"/>
            </m:rP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γ</m:t>
              </m:r>
            </m:e>
            <m:sub>
              <m:r>
                <w:rPr>
                  <w:rFonts w:ascii="Cambria Math" w:eastAsiaTheme="minorEastAsia" w:hAnsi="Cambria Math"/>
                </w:rPr>
                <m:t>t</m:t>
              </m:r>
            </m:sub>
          </m:sSub>
          <m:r>
            <m:rPr>
              <m:sty m:val="bi"/>
            </m:rPr>
            <w:rPr>
              <w:rFonts w:ascii="Cambria Math" w:eastAsiaTheme="minorEastAsia" w:hAnsi="Cambria Math"/>
            </w:rPr>
            <m:t>,</m:t>
          </m:r>
        </m:oMath>
      </m:oMathPara>
    </w:p>
    <w:p w14:paraId="16E55F7D" w14:textId="77777777" w:rsidR="00566450" w:rsidRDefault="00566450" w:rsidP="00566450">
      <w:pPr>
        <w:spacing w:beforeLines="80" w:before="192" w:afterLines="80" w:after="192" w:line="300" w:lineRule="auto"/>
        <w:rPr>
          <w:rFonts w:ascii="Palatino Linotype" w:eastAsiaTheme="minorEastAsia" w:hAnsi="Palatino Linotype"/>
        </w:rPr>
      </w:pPr>
      <w:r>
        <w:rPr>
          <w:rFonts w:ascii="Palatino Linotype" w:eastAsiaTheme="minorEastAsia" w:hAnsi="Palatino Linotype"/>
        </w:rPr>
        <w:t>a</w:t>
      </w:r>
      <w:r w:rsidRPr="001A5E53">
        <w:rPr>
          <w:rFonts w:ascii="Palatino Linotype" w:eastAsiaTheme="minorEastAsia" w:hAnsi="Palatino Linotype"/>
        </w:rPr>
        <w:t xml:space="preserve"> </w:t>
      </w:r>
      <w:r>
        <w:rPr>
          <w:rFonts w:ascii="Palatino Linotype" w:eastAsiaTheme="minorEastAsia" w:hAnsi="Palatino Linotype"/>
        </w:rPr>
        <w:t>unit and time s</w:t>
      </w:r>
      <w:r w:rsidRPr="001A5E53">
        <w:rPr>
          <w:rFonts w:ascii="Palatino Linotype" w:eastAsiaTheme="minorEastAsia" w:hAnsi="Palatino Linotype"/>
        </w:rPr>
        <w:t>pecific fixed effects.</w:t>
      </w:r>
      <w:r>
        <w:rPr>
          <w:rFonts w:ascii="Palatino Linotype" w:eastAsiaTheme="minorEastAsia" w:hAnsi="Palatino Linotype"/>
        </w:rPr>
        <w:t xml:space="preserve"> </w:t>
      </w:r>
      <w:r>
        <w:rPr>
          <w:rFonts w:ascii="Palatino Linotype" w:eastAsiaTheme="minorEastAsia" w:hAnsi="Palatino Linotype"/>
          <w:bCs/>
        </w:rPr>
        <w:t xml:space="preserve">In this approach, deviation from this deterministic function, </w:t>
      </w:r>
      <m:oMath>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η</m:t>
                </m:r>
              </m:e>
              <m:sub>
                <m:r>
                  <w:rPr>
                    <w:rFonts w:ascii="Cambria Math" w:eastAsiaTheme="minorEastAsia" w:hAnsi="Cambria Math"/>
                  </w:rPr>
                  <m:t>it</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it</m:t>
                </m:r>
              </m:sub>
            </m:sSub>
          </m:e>
        </m:d>
      </m:oMath>
      <w:r>
        <w:rPr>
          <w:rFonts w:ascii="Palatino Linotype" w:eastAsiaTheme="minorEastAsia" w:hAnsi="Palatino Linotype"/>
        </w:rPr>
        <w:t xml:space="preserve">, are not assumed to be homoscedastic or independent over time, and estimates are obtained that are robust to heteroscedasticity and arbitrary patterns of temporal correlation (but no attempt is made of model the errors explicitly). </w:t>
      </w:r>
    </w:p>
    <w:p w14:paraId="5E6DA8B9" w14:textId="77777777" w:rsidR="001F330B" w:rsidRDefault="00000000" w:rsidP="001F330B">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ν</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ζ</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δ</m:t>
              </m:r>
            </m:e>
            <m:sub>
              <m:r>
                <w:rPr>
                  <w:rFonts w:ascii="Cambria Math" w:eastAsiaTheme="minorEastAsia" w:hAnsi="Cambria Math"/>
                </w:rPr>
                <m:t>it</m:t>
              </m:r>
            </m:sub>
          </m:sSub>
        </m:oMath>
      </m:oMathPara>
    </w:p>
    <w:p w14:paraId="788CF614" w14:textId="77777777" w:rsidR="00566450" w:rsidRDefault="00566450" w:rsidP="00566450">
      <w:pPr>
        <w:spacing w:beforeLines="80" w:before="192" w:afterLines="80" w:after="192" w:line="300" w:lineRule="auto"/>
        <w:rPr>
          <w:rFonts w:ascii="Palatino Linotype" w:eastAsiaTheme="minorEastAsia" w:hAnsi="Palatino Linotype"/>
        </w:rPr>
      </w:pPr>
      <w:r w:rsidRPr="00CE6DBC">
        <w:rPr>
          <w:rFonts w:ascii="Palatino Linotype" w:eastAsiaTheme="minorEastAsia" w:hAnsi="Palatino Linotype"/>
        </w:rPr>
        <w:t>Classical models for small area estimation (SAE), introduce count</w:t>
      </w:r>
      <w:r>
        <w:rPr>
          <w:rFonts w:ascii="Palatino Linotype" w:eastAsiaTheme="minorEastAsia" w:hAnsi="Palatino Linotype"/>
        </w:rPr>
        <w:t>y</w:t>
      </w:r>
      <w:r w:rsidRPr="00CE6DBC">
        <w:rPr>
          <w:rFonts w:ascii="Palatino Linotype" w:eastAsiaTheme="minorEastAsia" w:hAnsi="Palatino Linotype"/>
        </w:rPr>
        <w:t xml:space="preserve">-specific random effects, </w:t>
      </w:r>
    </w:p>
    <w:p w14:paraId="3BFD729F" w14:textId="05230818" w:rsidR="001F330B" w:rsidRDefault="00000000" w:rsidP="001F330B">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ν</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δ</m:t>
              </m:r>
            </m:e>
            <m:sub>
              <m:r>
                <w:rPr>
                  <w:rFonts w:ascii="Cambria Math" w:eastAsiaTheme="minorEastAsia" w:hAnsi="Cambria Math"/>
                </w:rPr>
                <m:t>it</m:t>
              </m:r>
            </m:sub>
          </m:sSub>
        </m:oMath>
      </m:oMathPara>
    </w:p>
    <w:p w14:paraId="11D738FC" w14:textId="5D747233" w:rsidR="00566450" w:rsidRDefault="00000000" w:rsidP="00566450">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rPr>
              </m:ctrlPr>
            </m:sSubPr>
            <m:e>
              <m:r>
                <w:rPr>
                  <w:rFonts w:ascii="Cambria Math" w:eastAsiaTheme="minorEastAsia" w:hAnsi="Cambria Math"/>
                </w:rPr>
                <m:t>ν</m:t>
              </m:r>
            </m:e>
            <m:sub>
              <m:r>
                <w:rPr>
                  <w:rFonts w:ascii="Cambria Math" w:eastAsiaTheme="minorEastAsia" w:hAnsi="Cambria Math"/>
                </w:rPr>
                <m:t>i</m:t>
              </m:r>
            </m:sub>
          </m:sSub>
          <m:r>
            <m:rPr>
              <m:sty m:val="p"/>
            </m:rPr>
            <w:rPr>
              <w:rFonts w:ascii="Cambria Math" w:eastAsiaTheme="minorEastAsia" w:hAnsi="Cambria Math"/>
            </w:rPr>
            <m:t xml:space="preserve"> ~ </m:t>
          </m:r>
          <m:r>
            <w:rPr>
              <w:rFonts w:ascii="Cambria Math" w:eastAsiaTheme="minorEastAsia" w:hAnsi="Cambria Math"/>
            </w:rPr>
            <m:t>N</m:t>
          </m:r>
          <m:r>
            <m:rPr>
              <m:sty m:val="p"/>
            </m:rPr>
            <w:rPr>
              <w:rFonts w:ascii="Cambria Math" w:eastAsiaTheme="minorEastAsia" w:hAnsi="Cambria Math"/>
            </w:rPr>
            <m:t>(0,</m:t>
          </m:r>
          <m:sSubSup>
            <m:sSubSupPr>
              <m:ctrlPr>
                <w:rPr>
                  <w:rFonts w:ascii="Cambria Math" w:eastAsiaTheme="minorEastAsia" w:hAnsi="Cambria Math"/>
                </w:rPr>
              </m:ctrlPr>
            </m:sSubSupPr>
            <m:e>
              <m:r>
                <m:rPr>
                  <m:sty m:val="p"/>
                </m:rPr>
                <w:rPr>
                  <w:rFonts w:ascii="Cambria Math" w:eastAsiaTheme="minorEastAsia" w:hAnsi="Cambria Math"/>
                </w:rPr>
                <m:t>σ</m:t>
              </m:r>
            </m:e>
            <m:sub>
              <m:r>
                <w:rPr>
                  <w:rFonts w:ascii="Cambria Math" w:eastAsiaTheme="minorEastAsia" w:hAnsi="Cambria Math"/>
                </w:rPr>
                <m:t>ν</m:t>
              </m:r>
            </m:sub>
            <m:sup>
              <m:r>
                <w:rPr>
                  <w:rFonts w:ascii="Cambria Math" w:eastAsiaTheme="minorEastAsia" w:hAnsi="Cambria Math"/>
                </w:rPr>
                <m:t>2</m:t>
              </m:r>
            </m:sup>
          </m:sSubSup>
          <m:r>
            <m:rPr>
              <m:sty m:val="p"/>
            </m:rPr>
            <w:rPr>
              <w:rFonts w:ascii="Cambria Math" w:eastAsiaTheme="minorEastAsia" w:hAnsi="Cambria Math"/>
            </w:rPr>
            <m:t>)</m:t>
          </m:r>
        </m:oMath>
      </m:oMathPara>
    </w:p>
    <w:p w14:paraId="08B1D864" w14:textId="02D69945" w:rsidR="00566450" w:rsidRDefault="00566450" w:rsidP="00566450">
      <w:pPr>
        <w:spacing w:beforeLines="80" w:before="192" w:afterLines="80" w:after="192" w:line="300" w:lineRule="auto"/>
        <w:rPr>
          <w:rFonts w:ascii="Palatino Linotype" w:eastAsiaTheme="minorEastAsia" w:hAnsi="Palatino Linotype"/>
        </w:rPr>
      </w:pPr>
      <w:r w:rsidRPr="00CE6DBC">
        <w:rPr>
          <w:rFonts w:ascii="Palatino Linotype" w:eastAsiaTheme="minorEastAsia" w:hAnsi="Palatino Linotype"/>
        </w:rPr>
        <w:t xml:space="preserve">to </w:t>
      </w:r>
      <w:r>
        <w:rPr>
          <w:rFonts w:ascii="Palatino Linotype" w:eastAsiaTheme="minorEastAsia" w:hAnsi="Palatino Linotype"/>
        </w:rPr>
        <w:t>“</w:t>
      </w:r>
      <w:r w:rsidRPr="00CE6DBC">
        <w:rPr>
          <w:rFonts w:ascii="Palatino Linotype" w:eastAsiaTheme="minorEastAsia" w:hAnsi="Palatino Linotype"/>
        </w:rPr>
        <w:t>borrow strength</w:t>
      </w:r>
      <w:r>
        <w:rPr>
          <w:rFonts w:ascii="Palatino Linotype" w:eastAsiaTheme="minorEastAsia" w:hAnsi="Palatino Linotype"/>
        </w:rPr>
        <w:t>”</w:t>
      </w:r>
      <w:r w:rsidRPr="00CE6DBC">
        <w:rPr>
          <w:rFonts w:ascii="Palatino Linotype" w:eastAsiaTheme="minorEastAsia" w:hAnsi="Palatino Linotype"/>
        </w:rPr>
        <w:t xml:space="preserve"> for estimation across counties </w:t>
      </w:r>
      <w:r w:rsidRPr="00CE6DBC">
        <w:rPr>
          <w:rFonts w:ascii="Palatino Linotype" w:eastAsiaTheme="minorEastAsia" w:hAnsi="Palatino Linotype"/>
        </w:rPr>
        <w:fldChar w:fldCharType="begin"/>
      </w:r>
      <w:r w:rsidR="00275D9C">
        <w:rPr>
          <w:rFonts w:ascii="Palatino Linotype" w:eastAsiaTheme="minorEastAsia" w:hAnsi="Palatino Linotype"/>
        </w:rPr>
        <w:instrText xml:space="preserve"> ADDIN ZOTERO_ITEM CSL_CITATION {"citationID":"TZixJ8du","properties":{"formattedCitation":"(Fay &amp; Herriot, 1979)","plainCitation":"(Fay &amp; Herriot, 1979)","noteIndex":0},"citationItems":[{"id":117,"uris":["http://zotero.org/users/6411923/items/GUNCIIBT",["http://zotero.org/users/6411923/items/GUNCIIBT"]],"itemData":{"id":117,"type":"article-journal","container-title":"Journal of the American Statistical Association","DOI":"10.2307/2286322","ISSN":"01621459","issue":"366","journalAbbreviation":"Journal of the American Statistical Association","page":"269","source":"DOI.org (Crossref)","title":"Estimates of Income for Small Places: An Application of James-Stein Procedures to Census Data","title-short":"Estimates of Income for Small Places","volume":"74","author":[{"family":"Fay","given":"Robert E."},{"family":"Herriot","given":"Roger A."}],"issued":{"date-parts":[["1979",6]]}}}],"schema":"https://github.com/citation-style-language/schema/raw/master/csl-citation.json"} </w:instrText>
      </w:r>
      <w:r w:rsidRPr="00CE6DBC">
        <w:rPr>
          <w:rFonts w:ascii="Palatino Linotype" w:eastAsiaTheme="minorEastAsia" w:hAnsi="Palatino Linotype"/>
        </w:rPr>
        <w:fldChar w:fldCharType="separate"/>
      </w:r>
      <w:r w:rsidR="00275D9C">
        <w:rPr>
          <w:rFonts w:ascii="Palatino Linotype" w:eastAsiaTheme="minorEastAsia" w:hAnsi="Palatino Linotype"/>
        </w:rPr>
        <w:t>(Fay &amp; Herriot, 1979)</w:t>
      </w:r>
      <w:r w:rsidRPr="00CE6DBC">
        <w:rPr>
          <w:rFonts w:ascii="Palatino Linotype" w:eastAsiaTheme="minorEastAsia" w:hAnsi="Palatino Linotype"/>
        </w:rPr>
        <w:fldChar w:fldCharType="end"/>
      </w:r>
      <w:r w:rsidRPr="00CE6DBC">
        <w:rPr>
          <w:rFonts w:ascii="Palatino Linotype" w:eastAsiaTheme="minorEastAsia" w:hAnsi="Palatino Linotype"/>
        </w:rPr>
        <w:t xml:space="preserve">. </w:t>
      </w:r>
    </w:p>
    <w:p w14:paraId="29C73AB0" w14:textId="33662BF3" w:rsidR="00566450" w:rsidRPr="002C3788" w:rsidRDefault="00566450" w:rsidP="00566450">
      <w:pPr>
        <w:spacing w:beforeLines="80" w:before="192" w:afterLines="80" w:after="192" w:line="300" w:lineRule="auto"/>
        <w:rPr>
          <w:rFonts w:ascii="Palatino Linotype" w:eastAsiaTheme="minorEastAsia" w:hAnsi="Palatino Linotype"/>
        </w:rPr>
      </w:pPr>
      <w:r w:rsidRPr="002C3788">
        <w:rPr>
          <w:rFonts w:ascii="Palatino Linotype" w:eastAsiaTheme="minorEastAsia" w:hAnsi="Palatino Linotype"/>
        </w:rPr>
        <w:t xml:space="preserve">These SAE models smooth small county estimates toward a global rate. Disease mapping models, in contrast, introduce a spatial structure to borrow strength locally rather than globally. A frequent choice is to assume that each </w:t>
      </w:r>
      <m:oMath>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oMath>
      <w:r w:rsidRPr="002C3788">
        <w:rPr>
          <w:rFonts w:ascii="Palatino Linotype" w:eastAsiaTheme="minorEastAsia" w:hAnsi="Palatino Linotype"/>
        </w:rPr>
        <w:t xml:space="preserve"> follows a conditional autoregressive (CAR) model </w:t>
      </w:r>
      <w:r w:rsidRPr="002C3788">
        <w:rPr>
          <w:rFonts w:ascii="Palatino Linotype" w:eastAsiaTheme="minorEastAsia" w:hAnsi="Palatino Linotype"/>
        </w:rPr>
        <w:fldChar w:fldCharType="begin"/>
      </w:r>
      <w:r w:rsidR="00275D9C">
        <w:rPr>
          <w:rFonts w:ascii="Palatino Linotype" w:eastAsiaTheme="minorEastAsia" w:hAnsi="Palatino Linotype"/>
        </w:rPr>
        <w:instrText xml:space="preserve"> ADDIN ZOTERO_ITEM CSL_CITATION {"citationID":"9TQjmHiw","properties":{"unsorted":true,"formattedCitation":"(Clayton &amp; Kaldor, 1987; Besag et al., 1991)","plainCitation":"(Clayton &amp; Kaldor, 1987; Besag et al., 1991)","noteIndex":0},"citationItems":[{"id":114,"uris":["http://zotero.org/users/6411923/items/XFEHR5WG",["http://zotero.org/users/6411923/items/XFEHR5WG"]],"itemData":{"id":114,"type":"article-journal","abstract":"There have been many attempts in recent years to map incidence and mortality from diseases such as cancer. Such maps usually display either relative rates in each district, as measured by a standardized mortality ratio (SMR) or some similar index, or the statistical significance level for a test of the difference between the rates in that district and elsewhere. Neither of these approaches is fully satisfactory and we propose a new approach using empirical Bayes estimation. The resulting estimators represent a weighted compromise between the SMR, the overall mean relative rate, and a local mean of the relative rate in nearby areas. The compromise solution depends on the reliability of each individual SMR and on estimates of the overall amount of dispersion of relative rates over different districts.","container-title":"Biometrics","ISSN":"0006-341X","issue":"3","journalAbbreviation":"Biometrics","language":"eng","note":"PMID: 3663823","page":"671-681","source":"PubMed","title":"Empirical Bayes estimates of age-standardized relative risks for use in disease mapping","volume":"43","author":[{"family":"Clayton","given":"D."},{"family":"Kaldor","given":"J."}],"issued":{"date-parts":[["1987",9]]}},"label":"page"},{"id":113,"uris":["http://zotero.org/users/6411923/items/4PN2PGFJ",["http://zotero.org/users/6411923/items/4PN2PGFJ"]],"itemData":{"id":113,"type":"article-journal","container-title":"Annals of the Institute of Statistical Mathematics","DOI":"10.1007/BF00116466","ISSN":"0020-3157, 1572-9052","issue":"1","journalAbbreviation":"Ann Inst Stat Math","language":"en","page":"1-20","source":"DOI.org (Crossref)","title":"Bayesian image restoration, with two applications in spatial statistics","volume":"43","author":[{"family":"Besag","given":"Julian"},{"family":"York","given":"Jeremy"},{"family":"Mollié","given":"Annie"}],"issued":{"date-parts":[["1991",3]]}},"label":"page"}],"schema":"https://github.com/citation-style-language/schema/raw/master/csl-citation.json"} </w:instrText>
      </w:r>
      <w:r w:rsidRPr="002C3788">
        <w:rPr>
          <w:rFonts w:ascii="Palatino Linotype" w:eastAsiaTheme="minorEastAsia" w:hAnsi="Palatino Linotype"/>
        </w:rPr>
        <w:fldChar w:fldCharType="separate"/>
      </w:r>
      <w:r w:rsidR="00275D9C">
        <w:rPr>
          <w:rFonts w:ascii="Palatino Linotype" w:eastAsiaTheme="minorEastAsia" w:hAnsi="Palatino Linotype"/>
        </w:rPr>
        <w:t>(Clayton &amp; Kaldor, 1987; Besag et al., 1991)</w:t>
      </w:r>
      <w:r w:rsidRPr="002C3788">
        <w:rPr>
          <w:rFonts w:ascii="Palatino Linotype" w:eastAsiaTheme="minorEastAsia" w:hAnsi="Palatino Linotype"/>
        </w:rPr>
        <w:fldChar w:fldCharType="end"/>
      </w:r>
      <w:r w:rsidRPr="002C3788">
        <w:rPr>
          <w:rFonts w:ascii="Palatino Linotype" w:eastAsiaTheme="minorEastAsia" w:hAnsi="Palatino Linotype"/>
        </w:rPr>
        <w:t xml:space="preserve">, </w:t>
      </w:r>
    </w:p>
    <w:p w14:paraId="5B233AEB" w14:textId="08A7F477" w:rsidR="00566450" w:rsidRPr="002C3788" w:rsidRDefault="00000000" w:rsidP="00566450">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rPr>
              </m:ctrlPr>
            </m:sSubPr>
            <m:e>
              <m:r>
                <w:rPr>
                  <w:rFonts w:ascii="Cambria Math" w:eastAsiaTheme="minorEastAsia" w:hAnsi="Cambria Math"/>
                </w:rPr>
                <m:t>ν</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ν</m:t>
              </m:r>
            </m:e>
            <m:sub>
              <m:r>
                <w:rPr>
                  <w:rFonts w:ascii="Cambria Math" w:eastAsiaTheme="minorEastAsia" w:hAnsi="Cambria Math"/>
                </w:rPr>
                <m:t>j≠i</m:t>
              </m:r>
            </m:sub>
          </m:sSub>
          <m:r>
            <m:rPr>
              <m:sty m:val="p"/>
            </m:rPr>
            <w:rPr>
              <w:rFonts w:ascii="Cambria Math" w:eastAsiaTheme="minorEastAsia" w:hAnsi="Cambria Math"/>
            </w:rPr>
            <m:t xml:space="preserve"> ~ </m:t>
          </m:r>
          <m:r>
            <w:rPr>
              <w:rFonts w:ascii="Cambria Math" w:eastAsiaTheme="minorEastAsia" w:hAnsi="Cambria Math"/>
            </w:rPr>
            <m:t>N</m:t>
          </m:r>
          <m:d>
            <m:dPr>
              <m:ctrlPr>
                <w:rPr>
                  <w:rFonts w:ascii="Cambria Math" w:eastAsiaTheme="minorEastAsia" w:hAnsi="Cambria Math"/>
                  <w:i/>
                </w:rPr>
              </m:ctrlPr>
            </m:dPr>
            <m:e>
              <m:f>
                <m:fPr>
                  <m:ctrlPr>
                    <w:rPr>
                      <w:rFonts w:ascii="Cambria Math" w:eastAsiaTheme="minorEastAsia" w:hAnsi="Cambria Math"/>
                    </w:rPr>
                  </m:ctrlPr>
                </m:fPr>
                <m:num>
                  <m:nary>
                    <m:naryPr>
                      <m:chr m:val="∑"/>
                      <m:limLoc m:val="subSup"/>
                      <m:supHide m:val="1"/>
                      <m:ctrlPr>
                        <w:rPr>
                          <w:rFonts w:ascii="Cambria Math" w:eastAsiaTheme="minorEastAsia" w:hAnsi="Cambria Math"/>
                          <w:i/>
                        </w:rPr>
                      </m:ctrlPr>
                    </m:naryPr>
                    <m:sub>
                      <m:r>
                        <w:rPr>
                          <w:rFonts w:ascii="Cambria Math" w:eastAsiaTheme="minorEastAsia" w:hAnsi="Cambria Math"/>
                        </w:rPr>
                        <m:t>j≠i</m:t>
                      </m:r>
                    </m:sub>
                    <m:sup/>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ij</m:t>
                          </m:r>
                        </m:sub>
                      </m:sSub>
                      <m:sSub>
                        <m:sSubPr>
                          <m:ctrlPr>
                            <w:rPr>
                              <w:rFonts w:ascii="Cambria Math" w:eastAsiaTheme="minorEastAsia" w:hAnsi="Cambria Math"/>
                            </w:rPr>
                          </m:ctrlPr>
                        </m:sSubPr>
                        <m:e>
                          <m:r>
                            <w:rPr>
                              <w:rFonts w:ascii="Cambria Math" w:eastAsiaTheme="minorEastAsia" w:hAnsi="Cambria Math"/>
                            </w:rPr>
                            <m:t>ν</m:t>
                          </m:r>
                        </m:e>
                        <m:sub>
                          <m:r>
                            <w:rPr>
                              <w:rFonts w:ascii="Cambria Math" w:eastAsiaTheme="minorEastAsia" w:hAnsi="Cambria Math"/>
                            </w:rPr>
                            <m:t>j</m:t>
                          </m:r>
                        </m:sub>
                      </m:sSub>
                    </m:e>
                  </m:nary>
                </m:num>
                <m:den>
                  <m:nary>
                    <m:naryPr>
                      <m:chr m:val="∑"/>
                      <m:limLoc m:val="subSup"/>
                      <m:supHide m:val="1"/>
                      <m:ctrlPr>
                        <w:rPr>
                          <w:rFonts w:ascii="Cambria Math" w:eastAsiaTheme="minorEastAsia" w:hAnsi="Cambria Math"/>
                          <w:i/>
                        </w:rPr>
                      </m:ctrlPr>
                    </m:naryPr>
                    <m:sub>
                      <m:r>
                        <w:rPr>
                          <w:rFonts w:ascii="Cambria Math" w:eastAsiaTheme="minorEastAsia" w:hAnsi="Cambria Math"/>
                        </w:rPr>
                        <m:t>j≠i</m:t>
                      </m:r>
                    </m:sub>
                    <m:sup/>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ij</m:t>
                          </m:r>
                        </m:sub>
                      </m:sSub>
                    </m:e>
                  </m:nary>
                </m:den>
              </m:f>
              <m:r>
                <m:rPr>
                  <m:sty m:val="p"/>
                </m:rPr>
                <w:rPr>
                  <w:rFonts w:ascii="Cambria Math" w:eastAsiaTheme="minorEastAsia" w:hAnsi="Cambria Math"/>
                </w:rPr>
                <m:t>,</m:t>
              </m:r>
              <m:f>
                <m:fPr>
                  <m:ctrlPr>
                    <w:rPr>
                      <w:rFonts w:ascii="Cambria Math" w:eastAsiaTheme="minorEastAsia" w:hAnsi="Cambria Math"/>
                    </w:rPr>
                  </m:ctrlPr>
                </m:fPr>
                <m:num>
                  <m:sSubSup>
                    <m:sSubSupPr>
                      <m:ctrlPr>
                        <w:rPr>
                          <w:rFonts w:ascii="Cambria Math" w:eastAsiaTheme="minorEastAsia" w:hAnsi="Cambria Math"/>
                        </w:rPr>
                      </m:ctrlPr>
                    </m:sSubSupPr>
                    <m:e>
                      <m:r>
                        <m:rPr>
                          <m:sty m:val="p"/>
                        </m:rPr>
                        <w:rPr>
                          <w:rFonts w:ascii="Cambria Math" w:eastAsiaTheme="minorEastAsia" w:hAnsi="Cambria Math"/>
                        </w:rPr>
                        <m:t>σ</m:t>
                      </m:r>
                    </m:e>
                    <m:sub>
                      <m:r>
                        <w:rPr>
                          <w:rFonts w:ascii="Cambria Math" w:eastAsiaTheme="minorEastAsia" w:hAnsi="Cambria Math"/>
                        </w:rPr>
                        <m:t>ν</m:t>
                      </m:r>
                    </m:sub>
                    <m:sup>
                      <m:r>
                        <w:rPr>
                          <w:rFonts w:ascii="Cambria Math" w:eastAsiaTheme="minorEastAsia" w:hAnsi="Cambria Math"/>
                        </w:rPr>
                        <m:t>2</m:t>
                      </m:r>
                    </m:sup>
                  </m:sSubSup>
                </m:num>
                <m:den>
                  <m:nary>
                    <m:naryPr>
                      <m:chr m:val="∑"/>
                      <m:limLoc m:val="subSup"/>
                      <m:supHide m:val="1"/>
                      <m:ctrlPr>
                        <w:rPr>
                          <w:rFonts w:ascii="Cambria Math" w:eastAsiaTheme="minorEastAsia" w:hAnsi="Cambria Math"/>
                          <w:i/>
                        </w:rPr>
                      </m:ctrlPr>
                    </m:naryPr>
                    <m:sub>
                      <m:r>
                        <w:rPr>
                          <w:rFonts w:ascii="Cambria Math" w:eastAsiaTheme="minorEastAsia" w:hAnsi="Cambria Math"/>
                        </w:rPr>
                        <m:t>j≠i</m:t>
                      </m:r>
                    </m:sub>
                    <m:sup/>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ij</m:t>
                          </m:r>
                        </m:sub>
                      </m:sSub>
                    </m:e>
                  </m:nary>
                </m:den>
              </m:f>
            </m:e>
          </m:d>
          <m:r>
            <w:rPr>
              <w:rFonts w:ascii="Cambria Math" w:eastAsiaTheme="minorEastAsia" w:hAnsi="Cambria Math"/>
            </w:rPr>
            <m:t>,</m:t>
          </m:r>
        </m:oMath>
      </m:oMathPara>
    </w:p>
    <w:p w14:paraId="7198200F" w14:textId="723E4D03" w:rsidR="00566450" w:rsidRPr="002C3788" w:rsidRDefault="00566450" w:rsidP="00566450">
      <w:pPr>
        <w:spacing w:beforeLines="80" w:before="192" w:afterLines="80" w:after="192" w:line="300" w:lineRule="auto"/>
        <w:rPr>
          <w:rFonts w:ascii="Palatino Linotype" w:eastAsiaTheme="minorEastAsia" w:hAnsi="Palatino Linotype"/>
        </w:rPr>
      </w:pPr>
      <w:r w:rsidRPr="002C3788">
        <w:rPr>
          <w:rFonts w:ascii="Palatino Linotype" w:eastAsiaTheme="minorEastAsia" w:hAnsi="Palatino Linotype"/>
        </w:rPr>
        <w:t xml:space="preserve">where each </w:t>
      </w:r>
      <m:oMath>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ij</m:t>
            </m:r>
          </m:sub>
        </m:sSub>
      </m:oMath>
      <w:r w:rsidRPr="002C3788">
        <w:rPr>
          <w:rFonts w:ascii="Palatino Linotype" w:eastAsiaTheme="minorEastAsia" w:hAnsi="Palatino Linotype"/>
        </w:rPr>
        <w:t xml:space="preserve"> is a user-defined spatial dependence weights determining which counties j are “neighbors” to county i, typically based on adjacency. In other words, the expected value of the error in county i, is an average of the value in the adjacent counties, and the variance is inversely proportional to the number of neighbors. Both spatial and nonspatial random effects can be combined. For instance, using </w:t>
      </w:r>
      <w:r>
        <w:rPr>
          <w:rFonts w:ascii="Palatino Linotype" w:eastAsiaTheme="minorEastAsia" w:hAnsi="Palatino Linotype"/>
        </w:rPr>
        <w:t>re-</w:t>
      </w:r>
      <w:r w:rsidRPr="002C3788">
        <w:rPr>
          <w:rFonts w:ascii="Palatino Linotype" w:eastAsiaTheme="minorEastAsia" w:hAnsi="Palatino Linotype"/>
        </w:rPr>
        <w:t xml:space="preserve">parameterization of the </w:t>
      </w:r>
      <w:r w:rsidRPr="002C3788">
        <w:rPr>
          <w:rFonts w:ascii="Palatino Linotype" w:eastAsiaTheme="minorEastAsia" w:hAnsi="Palatino Linotype"/>
        </w:rPr>
        <w:fldChar w:fldCharType="begin"/>
      </w:r>
      <w:r w:rsidR="00275D9C">
        <w:rPr>
          <w:rFonts w:ascii="Palatino Linotype" w:eastAsiaTheme="minorEastAsia" w:hAnsi="Palatino Linotype"/>
        </w:rPr>
        <w:instrText xml:space="preserve"> ADDIN ZOTERO_ITEM CSL_CITATION {"citationID":"BHm0AQZh","properties":{"formattedCitation":"(Besag et al., 1991)","plainCitation":"(Besag et al., 1991)","dontUpdate":true,"noteIndex":0},"citationItems":[{"id":113,"uris":["http://zotero.org/users/6411923/items/4PN2PGFJ",["http://zotero.org/users/6411923/items/4PN2PGFJ"]],"itemData":{"id":113,"type":"article-journal","container-title":"Annals of the Institute of Statistical Mathematics","DOI":"10.1007/BF00116466","ISSN":"0020-3157, 1572-9052","issue":"1","journalAbbreviation":"Ann Inst Stat Math","language":"en","page":"1-20","source":"DOI.org (Crossref)","title":"Bayesian image restoration, with two applications in spatial statistics","volume":"43","author":[{"family":"Besag","given":"Julian"},{"family":"York","given":"Jeremy"},{"family":"Mollié","given":"Annie"}],"issued":{"date-parts":[["1991",3]]}}}],"schema":"https://github.com/citation-style-language/schema/raw/master/csl-citation.json"} </w:instrText>
      </w:r>
      <w:r w:rsidRPr="002C3788">
        <w:rPr>
          <w:rFonts w:ascii="Palatino Linotype" w:eastAsiaTheme="minorEastAsia" w:hAnsi="Palatino Linotype"/>
        </w:rPr>
        <w:fldChar w:fldCharType="separate"/>
      </w:r>
      <w:r w:rsidRPr="002C3788">
        <w:rPr>
          <w:rFonts w:ascii="Palatino Linotype" w:eastAsiaTheme="minorEastAsia" w:hAnsi="Palatino Linotype"/>
        </w:rPr>
        <w:t>Besag et al. (1991)</w:t>
      </w:r>
      <w:r w:rsidRPr="002C3788">
        <w:rPr>
          <w:rFonts w:ascii="Palatino Linotype" w:eastAsiaTheme="minorEastAsia" w:hAnsi="Palatino Linotype"/>
        </w:rPr>
        <w:fldChar w:fldCharType="end"/>
      </w:r>
      <w:r w:rsidRPr="002C3788">
        <w:rPr>
          <w:rFonts w:ascii="Palatino Linotype" w:eastAsiaTheme="minorEastAsia" w:hAnsi="Palatino Linotype"/>
        </w:rPr>
        <w:t xml:space="preserve"> model by</w:t>
      </w:r>
      <w:r w:rsidRPr="002C3788">
        <w:rPr>
          <w:rFonts w:ascii="Palatino Linotype" w:eastAsiaTheme="minorEastAsia" w:hAnsi="Palatino Linotype"/>
        </w:rPr>
        <w:fldChar w:fldCharType="begin"/>
      </w:r>
      <w:r w:rsidR="00AC2CA4">
        <w:rPr>
          <w:rFonts w:ascii="Palatino Linotype" w:eastAsiaTheme="minorEastAsia" w:hAnsi="Palatino Linotype"/>
        </w:rPr>
        <w:instrText xml:space="preserve"> ADDIN ZOTERO_ITEM CSL_CITATION {"citationID":"Ny9knlu9","properties":{"formattedCitation":"(Riebler et al., 2015)","plainCitation":"(Riebler et al., 2015)","dontUpdate":true,"noteIndex":0},"citationItems":[{"id":"8ch4Smo2/YI9rPO7i","uris":["http://zotero.org/groups/2456852/items/2SRPAVZC",["http://zotero.org/groups/2456852/items/2SRPAVZC"]],"itemData":{"id":260,"type":"article-journal","DOI":"10.13140/RG.2.1.1899.2080","language":"en","note":"publisher: Unpublished","source":"DOI.org (Datacite)","title":"An intuitive Bayesian spatial model for disease mapping that accounts for scaling","URL":"http://rgdoi.net/10.13140/RG.2.1.1899.2080","author":[{"family":"Riebler","given":"Andrea"},{"family":"Sørbye","given":"Sigrunn Holbek"},{"family":"Simpson","given":"Daniel"},{"family":"Havard Rue","given":""}],"accessed":{"date-parts":[["2020",5,1]]},"issued":{"date-parts":[["2015"]]}}}],"schema":"https://github.com/citation-style-language/schema/raw/master/csl-citation.json"} </w:instrText>
      </w:r>
      <w:r w:rsidRPr="002C3788">
        <w:rPr>
          <w:rFonts w:ascii="Palatino Linotype" w:eastAsiaTheme="minorEastAsia" w:hAnsi="Palatino Linotype"/>
        </w:rPr>
        <w:fldChar w:fldCharType="separate"/>
      </w:r>
      <w:r w:rsidRPr="002C3788">
        <w:rPr>
          <w:rFonts w:ascii="Palatino Linotype" w:eastAsiaTheme="minorEastAsia" w:hAnsi="Palatino Linotype"/>
        </w:rPr>
        <w:t xml:space="preserve"> Riebler et al. (2015)</w:t>
      </w:r>
      <w:r w:rsidRPr="002C3788">
        <w:rPr>
          <w:rFonts w:ascii="Palatino Linotype" w:eastAsiaTheme="minorEastAsia" w:hAnsi="Palatino Linotype"/>
        </w:rPr>
        <w:fldChar w:fldCharType="end"/>
      </w:r>
      <w:r w:rsidRPr="002C3788">
        <w:rPr>
          <w:rFonts w:ascii="Palatino Linotype" w:eastAsiaTheme="minorEastAsia" w:hAnsi="Palatino Linotype"/>
        </w:rPr>
        <w:t xml:space="preserve">, </w:t>
      </w:r>
    </w:p>
    <w:p w14:paraId="7412E5B8" w14:textId="626548D0" w:rsidR="00566450" w:rsidRDefault="001F330B" w:rsidP="00566450">
      <w:pPr>
        <w:spacing w:beforeLines="80" w:before="192" w:afterLines="80" w:after="192" w:line="300" w:lineRule="auto"/>
        <w:rPr>
          <w:rFonts w:ascii="Palatino Linotype" w:eastAsiaTheme="minorEastAsia" w:hAnsi="Palatino Linotype"/>
          <w:i/>
        </w:rPr>
      </w:pPr>
      <m:oMathPara>
        <m:oMath>
          <m:r>
            <m:rPr>
              <m:sty m:val="bi"/>
            </m:rPr>
            <w:rPr>
              <w:rFonts w:ascii="Cambria Math" w:eastAsiaTheme="minorEastAsia" w:hAnsi="Cambria Math"/>
            </w:rPr>
            <m:t xml:space="preserve">ν </m:t>
          </m:r>
          <m:r>
            <m:rPr>
              <m:sty m:val="p"/>
            </m:rPr>
            <w:rPr>
              <w:rFonts w:ascii="Cambria Math" w:eastAsiaTheme="minorEastAsia" w:hAnsi="Cambria Math"/>
            </w:rPr>
            <m:t xml:space="preserve">~ </m:t>
          </m:r>
          <m:r>
            <w:rPr>
              <w:rFonts w:ascii="Cambria Math" w:eastAsiaTheme="minorEastAsia" w:hAnsi="Cambria Math"/>
            </w:rPr>
            <m:t>N</m:t>
          </m:r>
          <m:d>
            <m:dPr>
              <m:ctrlPr>
                <w:rPr>
                  <w:rFonts w:ascii="Cambria Math" w:eastAsiaTheme="minorEastAsia" w:hAnsi="Cambria Math"/>
                </w:rPr>
              </m:ctrlPr>
            </m:dPr>
            <m:e>
              <m:r>
                <m:rPr>
                  <m:sty m:val="b"/>
                </m:rPr>
                <w:rPr>
                  <w:rFonts w:ascii="Cambria Math" w:eastAsiaTheme="minorEastAsia" w:hAnsi="Cambria Math"/>
                </w:rPr>
                <m:t>0</m:t>
              </m:r>
              <m:r>
                <m:rPr>
                  <m:sty m:val="p"/>
                </m:rPr>
                <w:rPr>
                  <w:rFonts w:ascii="Cambria Math" w:eastAsiaTheme="minorEastAsia" w:hAnsi="Cambria Math"/>
                </w:rPr>
                <m:t>,</m:t>
              </m:r>
              <m:sSub>
                <m:sSubPr>
                  <m:ctrlPr>
                    <w:rPr>
                      <w:rFonts w:ascii="Cambria Math" w:eastAsiaTheme="minorEastAsia" w:hAnsi="Cambria Math"/>
                    </w:rPr>
                  </m:ctrlPr>
                </m:sSubPr>
                <m:e>
                  <m:r>
                    <m:rPr>
                      <m:sty m:val="b"/>
                    </m:rPr>
                    <w:rPr>
                      <w:rFonts w:ascii="Cambria Math" w:eastAsiaTheme="minorEastAsia" w:hAnsi="Cambria Math"/>
                    </w:rPr>
                    <m:t>Σ</m:t>
                  </m:r>
                </m:e>
                <m:sub>
                  <m:r>
                    <w:rPr>
                      <w:rFonts w:ascii="Cambria Math" w:eastAsiaTheme="minorEastAsia" w:hAnsi="Cambria Math"/>
                    </w:rPr>
                    <m:t>s</m:t>
                  </m:r>
                </m:sub>
              </m:sSub>
            </m:e>
          </m:d>
          <m:r>
            <w:rPr>
              <w:rFonts w:ascii="Cambria Math" w:eastAsiaTheme="minorEastAsia" w:hAnsi="Cambria Math"/>
            </w:rPr>
            <m:t>,</m:t>
          </m:r>
        </m:oMath>
      </m:oMathPara>
    </w:p>
    <w:p w14:paraId="1403B0DE" w14:textId="42E195F4" w:rsidR="00566450" w:rsidRPr="002C3788" w:rsidRDefault="00000000" w:rsidP="00566450">
      <w:pPr>
        <w:spacing w:beforeLines="80" w:before="192" w:afterLines="80" w:after="192" w:line="300" w:lineRule="auto"/>
        <w:rPr>
          <w:rFonts w:ascii="Palatino Linotype" w:eastAsiaTheme="minorEastAsia" w:hAnsi="Palatino Linotype"/>
          <w:i/>
        </w:rPr>
      </w:pPr>
      <m:oMathPara>
        <m:oMath>
          <m:sSub>
            <m:sSubPr>
              <m:ctrlPr>
                <w:rPr>
                  <w:rFonts w:ascii="Cambria Math" w:eastAsiaTheme="minorEastAsia" w:hAnsi="Cambria Math"/>
                  <w:b/>
                  <w:bCs/>
                </w:rPr>
              </m:ctrlPr>
            </m:sSubPr>
            <m:e>
              <m:r>
                <m:rPr>
                  <m:sty m:val="b"/>
                </m:rPr>
                <w:rPr>
                  <w:rFonts w:ascii="Cambria Math" w:eastAsiaTheme="minorEastAsia" w:hAnsi="Cambria Math"/>
                </w:rPr>
                <m:t>Σ</m:t>
              </m:r>
            </m:e>
            <m:sub>
              <m:r>
                <w:rPr>
                  <w:rFonts w:ascii="Cambria Math" w:eastAsiaTheme="minorEastAsia" w:hAnsi="Cambria Math"/>
                </w:rPr>
                <m:t>S</m:t>
              </m:r>
            </m:sub>
          </m:sSub>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σ</m:t>
              </m:r>
            </m:e>
            <m:sub>
              <m:r>
                <w:rPr>
                  <w:rFonts w:ascii="Cambria Math" w:eastAsiaTheme="minorEastAsia" w:hAnsi="Cambria Math"/>
                </w:rPr>
                <m:t>ν</m:t>
              </m:r>
            </m:sub>
            <m:sup>
              <m:r>
                <w:rPr>
                  <w:rFonts w:ascii="Cambria Math" w:eastAsiaTheme="minorEastAsia" w:hAnsi="Cambria Math"/>
                </w:rPr>
                <m:t>2</m:t>
              </m:r>
            </m:sup>
          </m:sSubSup>
          <m:r>
            <m:rPr>
              <m:sty m:val="p"/>
            </m:rPr>
            <w:rPr>
              <w:rFonts w:ascii="Cambria Math" w:eastAsiaTheme="minorEastAsia" w:hAnsi="Cambria Math"/>
            </w:rPr>
            <m:t xml:space="preserve"> </m:t>
          </m:r>
          <m:d>
            <m:dPr>
              <m:begChr m:val="["/>
              <m:endChr m:val="]"/>
              <m:ctrlPr>
                <w:rPr>
                  <w:rFonts w:ascii="Cambria Math" w:eastAsiaTheme="minorEastAsia" w:hAnsi="Cambria Math"/>
                </w:rPr>
              </m:ctrlPr>
            </m:dPr>
            <m:e>
              <m:r>
                <w:rPr>
                  <w:rFonts w:ascii="Cambria Math" w:eastAsiaTheme="minorEastAsia" w:hAnsi="Cambria Math"/>
                </w:rPr>
                <m:t>ϕ</m:t>
              </m:r>
              <m:sSup>
                <m:sSupPr>
                  <m:ctrlPr>
                    <w:rPr>
                      <w:rFonts w:ascii="Cambria Math" w:eastAsiaTheme="minorEastAsia" w:hAnsi="Cambria Math"/>
                    </w:rPr>
                  </m:ctrlPr>
                </m:sSupPr>
                <m:e>
                  <m:r>
                    <m:rPr>
                      <m:sty m:val="bi"/>
                    </m:rPr>
                    <w:rPr>
                      <w:rFonts w:ascii="Cambria Math" w:eastAsiaTheme="minorEastAsia" w:hAnsi="Cambria Math"/>
                    </w:rPr>
                    <m:t>R</m:t>
                  </m:r>
                </m:e>
                <m:sup>
                  <m:r>
                    <m:rPr>
                      <m:sty m:val="p"/>
                    </m:rPr>
                    <w:rPr>
                      <w:rFonts w:ascii="Cambria Math" w:eastAsiaTheme="minorEastAsia" w:hAnsi="Cambria Math"/>
                    </w:rPr>
                    <m:t>-1</m:t>
                  </m:r>
                </m:sup>
              </m:sSup>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m:t>
                  </m:r>
                  <m:r>
                    <w:rPr>
                      <w:rFonts w:ascii="Cambria Math" w:eastAsiaTheme="minorEastAsia" w:hAnsi="Cambria Math"/>
                    </w:rPr>
                    <m:t>ϕ</m:t>
                  </m:r>
                </m:e>
              </m:d>
              <m:r>
                <m:rPr>
                  <m:sty m:val="bi"/>
                </m:rPr>
                <w:rPr>
                  <w:rFonts w:ascii="Cambria Math" w:eastAsiaTheme="minorEastAsia" w:hAnsi="Cambria Math"/>
                </w:rPr>
                <m:t>I</m:t>
              </m:r>
            </m:e>
          </m:d>
          <m:r>
            <w:rPr>
              <w:rFonts w:ascii="Cambria Math" w:eastAsiaTheme="minorEastAsia" w:hAnsi="Cambria Math"/>
            </w:rPr>
            <m:t>,</m:t>
          </m:r>
        </m:oMath>
      </m:oMathPara>
    </w:p>
    <w:p w14:paraId="6CA4F336" w14:textId="08589D1B" w:rsidR="00566450" w:rsidRDefault="00566450" w:rsidP="00566450">
      <w:pPr>
        <w:spacing w:beforeLines="80" w:before="192" w:afterLines="80" w:after="192" w:line="300" w:lineRule="auto"/>
        <w:rPr>
          <w:rFonts w:ascii="Palatino Linotype" w:eastAsiaTheme="minorEastAsia" w:hAnsi="Palatino Linotype"/>
        </w:rPr>
      </w:pPr>
      <w:r w:rsidRPr="002C3788">
        <w:rPr>
          <w:rFonts w:ascii="Palatino Linotype" w:eastAsiaTheme="minorEastAsia" w:hAnsi="Palatino Linotype"/>
        </w:rPr>
        <w:t xml:space="preserve">where </w:t>
      </w:r>
      <m:oMath>
        <m:sSubSup>
          <m:sSubSupPr>
            <m:ctrlPr>
              <w:rPr>
                <w:rFonts w:ascii="Cambria Math" w:eastAsiaTheme="minorEastAsia" w:hAnsi="Cambria Math"/>
              </w:rPr>
            </m:ctrlPr>
          </m:sSubSupPr>
          <m:e>
            <m:r>
              <w:rPr>
                <w:rFonts w:ascii="Cambria Math" w:eastAsiaTheme="minorEastAsia" w:hAnsi="Cambria Math"/>
              </w:rPr>
              <m:t>σ</m:t>
            </m:r>
          </m:e>
          <m:sub>
            <m:r>
              <w:rPr>
                <w:rFonts w:ascii="Cambria Math" w:eastAsiaTheme="minorEastAsia" w:hAnsi="Cambria Math"/>
              </w:rPr>
              <m:t>ν</m:t>
            </m:r>
          </m:sub>
          <m:sup>
            <m:r>
              <w:rPr>
                <w:rFonts w:ascii="Cambria Math" w:eastAsiaTheme="minorEastAsia" w:hAnsi="Cambria Math"/>
              </w:rPr>
              <m:t>2</m:t>
            </m:r>
          </m:sup>
        </m:sSubSup>
        <m:r>
          <m:rPr>
            <m:sty m:val="p"/>
          </m:rPr>
          <w:rPr>
            <w:rFonts w:ascii="Cambria Math" w:eastAsiaTheme="minorEastAsia" w:hAnsi="Cambria Math"/>
          </w:rPr>
          <m:t xml:space="preserve"> </m:t>
        </m:r>
      </m:oMath>
      <w:r w:rsidRPr="002C3788">
        <w:rPr>
          <w:rFonts w:ascii="Palatino Linotype" w:eastAsiaTheme="minorEastAsia" w:hAnsi="Palatino Linotype"/>
        </w:rPr>
        <w:t xml:space="preserve">is the variance, 0 </w:t>
      </w:r>
      <m:oMath>
        <m:r>
          <m:rPr>
            <m:sty m:val="p"/>
          </m:rPr>
          <w:rPr>
            <w:rFonts w:ascii="Cambria Math" w:eastAsiaTheme="minorEastAsia" w:hAnsi="Cambria Math"/>
          </w:rPr>
          <m:t>≤</m:t>
        </m:r>
        <m:r>
          <w:rPr>
            <w:rFonts w:ascii="Cambria Math" w:eastAsiaTheme="minorEastAsia" w:hAnsi="Cambria Math"/>
          </w:rPr>
          <m:t>ϕ</m:t>
        </m:r>
        <m:r>
          <m:rPr>
            <m:sty m:val="p"/>
          </m:rPr>
          <w:rPr>
            <w:rFonts w:ascii="Cambria Math" w:eastAsiaTheme="minorEastAsia" w:hAnsi="Cambria Math"/>
          </w:rPr>
          <m:t>≤1</m:t>
        </m:r>
      </m:oMath>
      <w:r w:rsidRPr="002C3788">
        <w:rPr>
          <w:rFonts w:ascii="Palatino Linotype" w:eastAsiaTheme="minorEastAsia" w:hAnsi="Palatino Linotype"/>
        </w:rPr>
        <w:t xml:space="preserve"> is a mixing parameter determining the amount of variance that is spatially structured, </w:t>
      </w:r>
      <m:oMath>
        <m:r>
          <m:rPr>
            <m:sty m:val="bi"/>
          </m:rPr>
          <w:rPr>
            <w:rFonts w:ascii="Cambria Math" w:eastAsiaTheme="minorEastAsia" w:hAnsi="Cambria Math"/>
          </w:rPr>
          <m:t>I</m:t>
        </m:r>
      </m:oMath>
      <w:r w:rsidRPr="002C3788">
        <w:rPr>
          <w:rFonts w:ascii="Palatino Linotype" w:eastAsiaTheme="minorEastAsia" w:hAnsi="Palatino Linotype"/>
        </w:rPr>
        <w:t xml:space="preserve"> is the identity matrix, and </w:t>
      </w:r>
      <m:oMath>
        <m:r>
          <m:rPr>
            <m:sty m:val="bi"/>
          </m:rPr>
          <w:rPr>
            <w:rFonts w:ascii="Cambria Math" w:eastAsiaTheme="minorEastAsia" w:hAnsi="Cambria Math"/>
          </w:rPr>
          <m:t>R</m:t>
        </m:r>
      </m:oMath>
      <w:r w:rsidRPr="002C3788">
        <w:rPr>
          <w:rFonts w:ascii="Palatino Linotype" w:eastAsiaTheme="minorEastAsia" w:hAnsi="Palatino Linotype"/>
        </w:rPr>
        <w:t xml:space="preserve"> is the precision matrix of the (standardized) spatial component. </w:t>
      </w:r>
    </w:p>
    <w:p w14:paraId="0F135229" w14:textId="77777777" w:rsidR="00566450" w:rsidRDefault="00566450" w:rsidP="00566450">
      <w:pPr>
        <w:spacing w:beforeLines="80" w:before="192" w:afterLines="80" w:after="192" w:line="300" w:lineRule="auto"/>
        <w:rPr>
          <w:rFonts w:ascii="Palatino Linotype" w:eastAsiaTheme="minorEastAsia" w:hAnsi="Palatino Linotype"/>
        </w:rPr>
      </w:pPr>
      <w:r w:rsidRPr="00044C8E">
        <w:rPr>
          <w:rFonts w:ascii="Palatino Linotype" w:eastAsiaTheme="minorEastAsia" w:hAnsi="Palatino Linotype"/>
        </w:rPr>
        <w:t xml:space="preserve">Temporal dependence could also be accommodated, for instance, using a first order autoregressive model for </w:t>
      </w:r>
      <m:oMath>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it</m:t>
            </m:r>
          </m:sub>
        </m:sSub>
      </m:oMath>
      <w:r w:rsidRPr="00044C8E">
        <w:rPr>
          <w:rFonts w:ascii="Palatino Linotype" w:eastAsiaTheme="minorEastAsia" w:hAnsi="Palatino Linotype"/>
        </w:rPr>
        <w:t>, i.e.,</w:t>
      </w:r>
    </w:p>
    <w:p w14:paraId="7343A5D0" w14:textId="77777777" w:rsidR="00566450" w:rsidRPr="001F330B" w:rsidRDefault="00000000" w:rsidP="00566450">
      <w:pPr>
        <w:spacing w:beforeLines="80" w:before="192" w:afterLines="80" w:after="192" w:line="300" w:lineRule="auto"/>
        <w:rPr>
          <w:rFonts w:ascii="Palatino Linotype" w:eastAsiaTheme="minorEastAsia" w:hAnsi="Palatino Linotype"/>
        </w:rPr>
      </w:pPr>
      <m:oMathPara>
        <m:oMath>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it</m:t>
              </m:r>
            </m:sub>
          </m:sSub>
          <m:r>
            <w:rPr>
              <w:rFonts w:ascii="Cambria Math" w:eastAsiaTheme="minorEastAsia" w:hAnsi="Cambria Math"/>
            </w:rPr>
            <m:t>=ρ</m:t>
          </m:r>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ϵ</m:t>
              </m:r>
            </m:e>
            <m:sub>
              <m:r>
                <w:rPr>
                  <w:rFonts w:ascii="Cambria Math" w:eastAsiaTheme="minorEastAsia" w:hAnsi="Cambria Math"/>
                </w:rPr>
                <m:t>it</m:t>
              </m:r>
            </m:sub>
          </m:sSub>
        </m:oMath>
      </m:oMathPara>
    </w:p>
    <w:p w14:paraId="54E8F3BB" w14:textId="5893E1FC" w:rsidR="001F330B" w:rsidRDefault="001F330B" w:rsidP="00566450">
      <w:pPr>
        <w:spacing w:beforeLines="80" w:before="192" w:afterLines="80" w:after="192" w:line="300" w:lineRule="auto"/>
        <w:rPr>
          <w:rFonts w:ascii="Palatino Linotype" w:eastAsiaTheme="minorEastAsia" w:hAnsi="Palatino Linotype"/>
        </w:rPr>
      </w:pPr>
      <m:oMathPara>
        <m:oMath>
          <m:r>
            <w:rPr>
              <w:rFonts w:ascii="Cambria Math" w:eastAsiaTheme="minorEastAsia" w:hAnsi="Cambria Math"/>
            </w:rPr>
            <m:t>ζ ~ N</m:t>
          </m:r>
          <m:d>
            <m:dPr>
              <m:ctrlPr>
                <w:rPr>
                  <w:rFonts w:ascii="Cambria Math" w:eastAsiaTheme="minorEastAsia" w:hAnsi="Cambria Math"/>
                </w:rPr>
              </m:ctrlPr>
            </m:dPr>
            <m:e>
              <m:r>
                <m:rPr>
                  <m:sty m:val="b"/>
                </m:rPr>
                <w:rPr>
                  <w:rFonts w:ascii="Cambria Math" w:eastAsiaTheme="minorEastAsia" w:hAnsi="Cambria Math"/>
                </w:rPr>
                <m:t>0</m:t>
              </m:r>
              <m:r>
                <m:rPr>
                  <m:sty m:val="p"/>
                </m:rPr>
                <w:rPr>
                  <w:rFonts w:ascii="Cambria Math" w:eastAsiaTheme="minorEastAsia" w:hAnsi="Cambria Math"/>
                </w:rPr>
                <m:t>,</m:t>
              </m:r>
              <m:sSub>
                <m:sSubPr>
                  <m:ctrlPr>
                    <w:rPr>
                      <w:rFonts w:ascii="Cambria Math" w:eastAsiaTheme="minorEastAsia" w:hAnsi="Cambria Math"/>
                    </w:rPr>
                  </m:ctrlPr>
                </m:sSubPr>
                <m:e>
                  <m:r>
                    <m:rPr>
                      <m:sty m:val="b"/>
                    </m:rPr>
                    <w:rPr>
                      <w:rFonts w:ascii="Cambria Math" w:eastAsiaTheme="minorEastAsia" w:hAnsi="Cambria Math"/>
                    </w:rPr>
                    <m:t>Σ</m:t>
                  </m:r>
                </m:e>
                <m:sub>
                  <m:r>
                    <w:rPr>
                      <w:rFonts w:ascii="Cambria Math" w:eastAsiaTheme="minorEastAsia" w:hAnsi="Cambria Math"/>
                    </w:rPr>
                    <m:t>T</m:t>
                  </m:r>
                </m:sub>
              </m:sSub>
            </m:e>
          </m:d>
        </m:oMath>
      </m:oMathPara>
    </w:p>
    <w:p w14:paraId="053D223D" w14:textId="0DF54B1C" w:rsidR="00566450" w:rsidRPr="00044C8E" w:rsidRDefault="00566450" w:rsidP="00566450">
      <w:pPr>
        <w:spacing w:beforeLines="80" w:before="192" w:afterLines="80" w:after="192" w:line="300" w:lineRule="auto"/>
        <w:rPr>
          <w:rFonts w:ascii="Palatino Linotype" w:eastAsiaTheme="minorEastAsia" w:hAnsi="Palatino Linotype"/>
        </w:rPr>
      </w:pPr>
      <w:r w:rsidRPr="00044C8E">
        <w:rPr>
          <w:rFonts w:ascii="Palatino Linotype" w:eastAsiaTheme="minorEastAsia" w:hAnsi="Palatino Linotype"/>
        </w:rPr>
        <w:t xml:space="preserve">where </w:t>
      </w:r>
      <m:oMath>
        <m:r>
          <w:rPr>
            <w:rFonts w:ascii="Cambria Math" w:eastAsiaTheme="minorEastAsia" w:hAnsi="Cambria Math"/>
          </w:rPr>
          <m:t>ρ</m:t>
        </m:r>
      </m:oMath>
      <w:r w:rsidRPr="00044C8E">
        <w:rPr>
          <w:rFonts w:ascii="Palatino Linotype" w:eastAsiaTheme="minorEastAsia" w:hAnsi="Palatino Linotype"/>
        </w:rPr>
        <w:t xml:space="preserve"> is the autocorrelation coefficient and </w:t>
      </w:r>
      <m:oMath>
        <m:d>
          <m:dPr>
            <m:begChr m:val="{"/>
            <m:endChr m:val="}"/>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ϵ</m:t>
                </m:r>
              </m:e>
              <m:sub>
                <m:r>
                  <w:rPr>
                    <w:rFonts w:ascii="Cambria Math" w:eastAsiaTheme="minorEastAsia" w:hAnsi="Cambria Math"/>
                  </w:rPr>
                  <m:t>it</m:t>
                </m:r>
              </m:sub>
            </m:sSub>
          </m:e>
        </m:d>
      </m:oMath>
      <w:r w:rsidRPr="00044C8E">
        <w:rPr>
          <w:rFonts w:ascii="Palatino Linotype" w:eastAsiaTheme="minorEastAsia" w:hAnsi="Palatino Linotype"/>
        </w:rPr>
        <w:t xml:space="preserve"> are the independent shocks </w:t>
      </w:r>
      <w:r w:rsidRPr="00044C8E">
        <w:rPr>
          <w:rFonts w:ascii="Palatino Linotype" w:eastAsiaTheme="minorEastAsia" w:hAnsi="Palatino Linotype"/>
        </w:rPr>
        <w:fldChar w:fldCharType="begin"/>
      </w:r>
      <w:r w:rsidR="00275D9C">
        <w:rPr>
          <w:rFonts w:ascii="Palatino Linotype" w:eastAsiaTheme="minorEastAsia" w:hAnsi="Palatino Linotype"/>
        </w:rPr>
        <w:instrText xml:space="preserve"> ADDIN ZOTERO_ITEM CSL_CITATION {"citationID":"bwetLp6I","properties":{"formattedCitation":"(Rao &amp; Yu, 1994)","plainCitation":"(Rao &amp; Yu, 1994)","dontUpdate":true,"noteIndex":0},"citationItems":[{"id":115,"uris":["http://zotero.org/users/6411923/items/PDB84788",["http://zotero.org/users/6411923/items/PDB84788"]],"itemData":{"id":115,"type":"article-journal","container-title":"Canadian Journal of Statistics","DOI":"10.2307/3315407","ISSN":"03195724, 1708945X","issue":"4","journalAbbreviation":"Can. J. Statistics","language":"en","page":"511-528","source":"DOI.org (Crossref)","title":"Small-area estimation by combining time-series and cross-sectional data","volume":"22","author":[{"family":"Rao","given":"J. N. K."},{"family":"Yu","given":"Mingyu"}],"issued":{"date-parts":[["1994",12]]}}}],"schema":"https://github.com/citation-style-language/schema/raw/master/csl-citation.json"} </w:instrText>
      </w:r>
      <w:r w:rsidRPr="00044C8E">
        <w:rPr>
          <w:rFonts w:ascii="Palatino Linotype" w:eastAsiaTheme="minorEastAsia" w:hAnsi="Palatino Linotype"/>
        </w:rPr>
        <w:fldChar w:fldCharType="separate"/>
      </w:r>
      <w:r w:rsidRPr="00044C8E">
        <w:rPr>
          <w:rFonts w:ascii="Palatino Linotype" w:eastAsiaTheme="minorEastAsia" w:hAnsi="Palatino Linotype"/>
        </w:rPr>
        <w:t xml:space="preserve">(as in Rao &amp; Yu, 1994, </w:t>
      </w:r>
      <w:r w:rsidRPr="00044C8E">
        <w:rPr>
          <w:rFonts w:ascii="Palatino Linotype" w:eastAsiaTheme="minorEastAsia" w:hAnsi="Palatino Linotype"/>
        </w:rPr>
        <w:fldChar w:fldCharType="end"/>
      </w:r>
      <w:r w:rsidRPr="00044C8E">
        <w:rPr>
          <w:rFonts w:ascii="Palatino Linotype" w:eastAsiaTheme="minorEastAsia" w:hAnsi="Palatino Linotype"/>
        </w:rPr>
        <w:t xml:space="preserve">in the context of SAE). </w:t>
      </w:r>
    </w:p>
    <w:p w14:paraId="15573370" w14:textId="2EB43AFD" w:rsidR="00566450" w:rsidRPr="002C3788" w:rsidRDefault="00566450" w:rsidP="00566450">
      <w:pPr>
        <w:spacing w:beforeLines="80" w:before="192" w:afterLines="80" w:after="192" w:line="300" w:lineRule="auto"/>
        <w:rPr>
          <w:rFonts w:ascii="Palatino Linotype" w:eastAsiaTheme="minorEastAsia" w:hAnsi="Palatino Linotype"/>
        </w:rPr>
      </w:pPr>
      <w:r w:rsidRPr="002C3788">
        <w:rPr>
          <w:rFonts w:ascii="Palatino Linotype" w:eastAsiaTheme="minorEastAsia" w:hAnsi="Palatino Linotype"/>
        </w:rPr>
        <w:t xml:space="preserve">Rather than independent spatial and temporal components, a spatiotemporal variance covariance matrix for the error term can be constructed using the Kronecker product of the spatial and temporal precision matrices, as suggested by </w:t>
      </w:r>
      <w:r w:rsidRPr="002C3788">
        <w:rPr>
          <w:rFonts w:ascii="Palatino Linotype" w:eastAsiaTheme="minorEastAsia" w:hAnsi="Palatino Linotype"/>
        </w:rPr>
        <w:fldChar w:fldCharType="begin"/>
      </w:r>
      <w:r w:rsidR="00275D9C">
        <w:rPr>
          <w:rFonts w:ascii="Palatino Linotype" w:eastAsiaTheme="minorEastAsia" w:hAnsi="Palatino Linotype"/>
        </w:rPr>
        <w:instrText xml:space="preserve"> ADDIN ZOTERO_ITEM CSL_CITATION {"citationID":"BME4OF73","properties":{"formattedCitation":"(Knorr-Held, 2000)","plainCitation":"(Knorr-Held, 2000)","dontUpdate":true,"noteIndex":0},"citationItems":[{"id":105,"uris":["http://zotero.org/users/6411923/items/WMD984KH",["http://zotero.org/users/6411923/items/WMD984KH"]],"itemData":{"id":105,"type":"article-journal","abstract":"Abstract This paper proposes a unified framework for a Bayesian analysis of incidence or mortality data in space and time. We introduce four different types of prior distributions for space?time interaction in extension of a model with only main effects. Each type implies a certain degree of prior dependence for the interaction parameters, and corresponds to the product of one of the two spatial with one of the two temporal main effects. The methodology is illustrated by an analysis of Ohio lung cancer data 1968?1988 via Markov chain Monte Carlo simulation. We compare the fit and the complexity of several models with different types of interaction by means of quantities related to the posterior deviance. Our results confirm an epidemiological hypothesis about the temporal development of the association between urbanization and risk factors for cancer. Copyright ? 2000 John Wiley &amp; Sons, Ltd.","container-title":"Statistics in Medicine","DOI":"10.1002/1097-0258(20000915/30)19:17/18&lt;2555::AID-SIM587&gt;3.0.CO;2-#","ISSN":"0277-6715","issue":"17‐18","journalAbbreviation":"Statistics in Medicine","page":"2555-2567","title":"Bayesian modelling of inseparable space-time variation in disease risk","volume":"19","author":[{"family":"Knorr-Held","given":"Leonhard"}],"issued":{"date-parts":[["2000",9,15]]}}}],"schema":"https://github.com/citation-style-language/schema/raw/master/csl-citation.json"} </w:instrText>
      </w:r>
      <w:r w:rsidRPr="002C3788">
        <w:rPr>
          <w:rFonts w:ascii="Palatino Linotype" w:eastAsiaTheme="minorEastAsia" w:hAnsi="Palatino Linotype"/>
        </w:rPr>
        <w:fldChar w:fldCharType="separate"/>
      </w:r>
      <w:r w:rsidRPr="002C3788">
        <w:rPr>
          <w:rFonts w:ascii="Palatino Linotype" w:eastAsiaTheme="minorEastAsia" w:hAnsi="Palatino Linotype"/>
        </w:rPr>
        <w:t>Knorr-Held (2000)</w:t>
      </w:r>
      <w:r w:rsidRPr="002C3788">
        <w:rPr>
          <w:rFonts w:ascii="Palatino Linotype" w:eastAsiaTheme="minorEastAsia" w:hAnsi="Palatino Linotype"/>
        </w:rPr>
        <w:fldChar w:fldCharType="end"/>
      </w:r>
      <w:r w:rsidRPr="002C3788">
        <w:rPr>
          <w:rFonts w:ascii="Palatino Linotype" w:eastAsiaTheme="minorEastAsia" w:hAnsi="Palatino Linotype"/>
        </w:rPr>
        <w:t xml:space="preserve"> (see also </w:t>
      </w:r>
      <w:r w:rsidRPr="002C3788">
        <w:rPr>
          <w:rFonts w:ascii="Palatino Linotype" w:eastAsiaTheme="minorEastAsia" w:hAnsi="Palatino Linotype"/>
        </w:rPr>
        <w:fldChar w:fldCharType="begin"/>
      </w:r>
      <w:r w:rsidR="00275D9C">
        <w:rPr>
          <w:rFonts w:ascii="Palatino Linotype" w:eastAsiaTheme="minorEastAsia" w:hAnsi="Palatino Linotype"/>
        </w:rPr>
        <w:instrText xml:space="preserve"> ADDIN ZOTERO_ITEM CSL_CITATION {"citationID":"N5oKtMJB","properties":{"formattedCitation":"(Mart\\uc0\\u237{}nez-Beneito et al., 2008)","plainCitation":"(Martínez-Beneito et al., 2008)","dontUpdate":true,"noteIndex":0},"citationItems":[{"id":470,"uris":["http://zotero.org/groups/2456852/items/DYNV2L7I",["http://zotero.org/groups/2456852/items/DYNV2L7I"]],"itemData":{"id":470,"type":"article-journal","container-title":"Statistics in Medicine","DOI":"10.1002/sim.3103","ISSN":"02776715, 10970258","issue":"15","journalAbbreviation":"Statist. Med.","language":"en","page":"2874-2889","source":"DOI.org (Crossref)","title":"An autoregressive approach to spatio-temporal disease mapping","volume":"27","author":[{"family":"Martínez-Beneito","given":"M. A."},{"family":"López-Quilez","given":"A."},{"family":"Botella-Rocamora","given":"P."}],"issued":{"date-parts":[["2008",7,10]]}}}],"schema":"https://github.com/citation-style-language/schema/raw/master/csl-citation.json"} </w:instrText>
      </w:r>
      <w:r w:rsidRPr="002C3788">
        <w:rPr>
          <w:rFonts w:ascii="Palatino Linotype" w:eastAsiaTheme="minorEastAsia" w:hAnsi="Palatino Linotype"/>
        </w:rPr>
        <w:fldChar w:fldCharType="separate"/>
      </w:r>
      <w:r w:rsidRPr="002C3788">
        <w:rPr>
          <w:rFonts w:ascii="Palatino Linotype" w:eastAsiaTheme="minorEastAsia" w:hAnsi="Palatino Linotype"/>
        </w:rPr>
        <w:t>Martínez-Beneito et al.[2008]</w:t>
      </w:r>
      <w:r w:rsidRPr="002C3788">
        <w:rPr>
          <w:rFonts w:ascii="Palatino Linotype" w:eastAsiaTheme="minorEastAsia" w:hAnsi="Palatino Linotype"/>
        </w:rPr>
        <w:fldChar w:fldCharType="end"/>
      </w:r>
      <w:r w:rsidRPr="002C3788">
        <w:rPr>
          <w:rFonts w:ascii="Palatino Linotype" w:eastAsiaTheme="minorEastAsia" w:hAnsi="Palatino Linotype"/>
        </w:rPr>
        <w:t xml:space="preserve"> for a closely related approach): </w:t>
      </w:r>
    </w:p>
    <w:p w14:paraId="4D5D08C8" w14:textId="6F9E6783" w:rsidR="00566450" w:rsidRPr="002C3788" w:rsidRDefault="001F330B" w:rsidP="00566450">
      <w:pPr>
        <w:spacing w:beforeLines="80" w:before="192" w:afterLines="80" w:after="192" w:line="300" w:lineRule="auto"/>
        <w:rPr>
          <w:rFonts w:ascii="Palatino Linotype" w:eastAsiaTheme="minorEastAsia" w:hAnsi="Palatino Linotype"/>
          <w:i/>
        </w:rPr>
      </w:pPr>
      <m:oMathPara>
        <m:oMath>
          <m:r>
            <m:rPr>
              <m:sty m:val="bi"/>
            </m:rPr>
            <w:rPr>
              <w:rFonts w:ascii="Cambria Math" w:eastAsiaTheme="minorEastAsia" w:hAnsi="Cambria Math"/>
            </w:rPr>
            <m:t>δ</m:t>
          </m:r>
          <m:r>
            <m:rPr>
              <m:sty m:val="p"/>
            </m:rPr>
            <w:rPr>
              <w:rFonts w:ascii="Cambria Math" w:eastAsiaTheme="minorEastAsia" w:hAnsi="Cambria Math"/>
            </w:rPr>
            <m:t xml:space="preserve"> ~ </m:t>
          </m:r>
          <m:r>
            <w:rPr>
              <w:rFonts w:ascii="Cambria Math" w:eastAsiaTheme="minorEastAsia" w:hAnsi="Cambria Math"/>
            </w:rPr>
            <m:t>N</m:t>
          </m:r>
          <m:d>
            <m:dPr>
              <m:ctrlPr>
                <w:rPr>
                  <w:rFonts w:ascii="Cambria Math" w:eastAsiaTheme="minorEastAsia" w:hAnsi="Cambria Math"/>
                </w:rPr>
              </m:ctrlPr>
            </m:dPr>
            <m:e>
              <m:r>
                <m:rPr>
                  <m:sty m:val="b"/>
                </m:rPr>
                <w:rPr>
                  <w:rFonts w:ascii="Cambria Math" w:eastAsiaTheme="minorEastAsia" w:hAnsi="Cambria Math"/>
                </w:rPr>
                <m:t>0</m:t>
              </m:r>
              <m:r>
                <m:rPr>
                  <m:sty m:val="p"/>
                </m:rPr>
                <w:rPr>
                  <w:rFonts w:ascii="Cambria Math" w:eastAsiaTheme="minorEastAsia" w:hAnsi="Cambria Math"/>
                </w:rPr>
                <m:t>,</m:t>
              </m:r>
              <m:sSub>
                <m:sSubPr>
                  <m:ctrlPr>
                    <w:rPr>
                      <w:rFonts w:ascii="Cambria Math" w:eastAsiaTheme="minorEastAsia" w:hAnsi="Cambria Math"/>
                    </w:rPr>
                  </m:ctrlPr>
                </m:sSubPr>
                <m:e>
                  <m:r>
                    <m:rPr>
                      <m:sty m:val="b"/>
                    </m:rPr>
                    <w:rPr>
                      <w:rFonts w:ascii="Cambria Math" w:eastAsiaTheme="minorEastAsia" w:hAnsi="Cambria Math"/>
                    </w:rPr>
                    <m:t>Σ</m:t>
                  </m:r>
                </m:e>
                <m:sub>
                  <m:r>
                    <w:rPr>
                      <w:rFonts w:ascii="Cambria Math" w:eastAsiaTheme="minorEastAsia" w:hAnsi="Cambria Math"/>
                    </w:rPr>
                    <m:t>ST</m:t>
                  </m:r>
                </m:sub>
              </m:sSub>
            </m:e>
          </m:d>
          <m:r>
            <m:rPr>
              <m:sty m:val="p"/>
            </m:rPr>
            <w:rPr>
              <w:rFonts w:ascii="Cambria Math" w:eastAsiaTheme="minorEastAsia" w:hAnsi="Cambria Math"/>
            </w:rPr>
            <m:t>,</m:t>
          </m:r>
        </m:oMath>
      </m:oMathPara>
    </w:p>
    <w:p w14:paraId="0526CA3C" w14:textId="77777777" w:rsidR="00566450" w:rsidRPr="002C3788" w:rsidRDefault="00000000" w:rsidP="00566450">
      <w:pPr>
        <w:spacing w:beforeLines="80" w:before="192" w:afterLines="80" w:after="192" w:line="300" w:lineRule="auto"/>
        <w:rPr>
          <w:rFonts w:ascii="Palatino Linotype" w:eastAsiaTheme="minorEastAsia" w:hAnsi="Palatino Linotype"/>
          <w:b/>
          <w:bCs/>
          <w:i/>
        </w:rPr>
      </w:pPr>
      <m:oMathPara>
        <m:oMath>
          <m:sSubSup>
            <m:sSubSupPr>
              <m:ctrlPr>
                <w:rPr>
                  <w:rFonts w:ascii="Cambria Math" w:eastAsiaTheme="minorEastAsia" w:hAnsi="Cambria Math"/>
                  <w:b/>
                </w:rPr>
              </m:ctrlPr>
            </m:sSubSupPr>
            <m:e>
              <m:r>
                <m:rPr>
                  <m:sty m:val="b"/>
                </m:rPr>
                <w:rPr>
                  <w:rFonts w:ascii="Cambria Math" w:eastAsiaTheme="minorEastAsia" w:hAnsi="Cambria Math"/>
                </w:rPr>
                <m:t>Σ</m:t>
              </m:r>
            </m:e>
            <m:sub>
              <m:r>
                <w:rPr>
                  <w:rFonts w:ascii="Cambria Math" w:eastAsiaTheme="minorEastAsia" w:hAnsi="Cambria Math"/>
                </w:rPr>
                <m:t>ST</m:t>
              </m:r>
            </m:sub>
            <m:sup>
              <m:r>
                <w:rPr>
                  <w:rFonts w:ascii="Cambria Math" w:eastAsiaTheme="minorEastAsia" w:hAnsi="Cambria Math"/>
                </w:rPr>
                <m:t>-1</m:t>
              </m:r>
            </m:sup>
          </m:sSubSup>
          <m:r>
            <m:rPr>
              <m:sty m:val="p"/>
            </m:rPr>
            <w:rPr>
              <w:rFonts w:ascii="Cambria Math" w:eastAsiaTheme="minorEastAsia" w:hAnsi="Cambria Math"/>
            </w:rPr>
            <m:t>=</m:t>
          </m:r>
          <m:sSubSup>
            <m:sSubSupPr>
              <m:ctrlPr>
                <w:rPr>
                  <w:rFonts w:ascii="Cambria Math" w:eastAsiaTheme="minorEastAsia" w:hAnsi="Cambria Math"/>
                  <w:b/>
                </w:rPr>
              </m:ctrlPr>
            </m:sSubSupPr>
            <m:e>
              <m:r>
                <m:rPr>
                  <m:sty m:val="b"/>
                </m:rPr>
                <w:rPr>
                  <w:rFonts w:ascii="Cambria Math" w:eastAsiaTheme="minorEastAsia" w:hAnsi="Cambria Math"/>
                </w:rPr>
                <m:t>Σ</m:t>
              </m:r>
            </m:e>
            <m:sub>
              <m:r>
                <w:rPr>
                  <w:rFonts w:ascii="Cambria Math" w:eastAsiaTheme="minorEastAsia" w:hAnsi="Cambria Math"/>
                </w:rPr>
                <m:t>S</m:t>
              </m:r>
            </m:sub>
            <m:sup>
              <m:r>
                <w:rPr>
                  <w:rFonts w:ascii="Cambria Math" w:eastAsiaTheme="minorEastAsia" w:hAnsi="Cambria Math"/>
                </w:rPr>
                <m:t>-1</m:t>
              </m:r>
            </m:sup>
          </m:sSubSup>
          <m:r>
            <m:rPr>
              <m:sty m:val="bi"/>
            </m:rPr>
            <w:rPr>
              <w:rFonts w:ascii="Cambria Math" w:eastAsiaTheme="minorEastAsia" w:hAnsi="Cambria Math"/>
            </w:rPr>
            <m:t>⊗</m:t>
          </m:r>
          <m:sSubSup>
            <m:sSubSupPr>
              <m:ctrlPr>
                <w:rPr>
                  <w:rFonts w:ascii="Cambria Math" w:eastAsiaTheme="minorEastAsia" w:hAnsi="Cambria Math"/>
                  <w:b/>
                </w:rPr>
              </m:ctrlPr>
            </m:sSubSupPr>
            <m:e>
              <m:r>
                <m:rPr>
                  <m:sty m:val="b"/>
                </m:rP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-1</m:t>
              </m:r>
            </m:sup>
          </m:sSubSup>
          <m:r>
            <m:rPr>
              <m:sty m:val="bi"/>
            </m:rPr>
            <w:rPr>
              <w:rFonts w:ascii="Cambria Math" w:eastAsiaTheme="minorEastAsia" w:hAnsi="Cambria Math"/>
            </w:rPr>
            <m:t>.</m:t>
          </m:r>
        </m:oMath>
      </m:oMathPara>
    </w:p>
    <w:p w14:paraId="58FFB452" w14:textId="772579D0" w:rsidR="008A58B2" w:rsidRDefault="008A58B2">
      <w:pPr>
        <w:rPr>
          <w:rFonts w:ascii="Palatino Linotype" w:eastAsiaTheme="minorEastAsia" w:hAnsi="Palatino Linotype"/>
        </w:rPr>
      </w:pPr>
      <w:r>
        <w:rPr>
          <w:rFonts w:ascii="Palatino Linotype" w:eastAsiaTheme="minorEastAsia" w:hAnsi="Palatino Linotype"/>
        </w:rPr>
        <w:br w:type="page"/>
      </w:r>
    </w:p>
    <w:p w14:paraId="73BF2B07" w14:textId="0736EBAB" w:rsidR="00CB5FD8" w:rsidRDefault="008A58B2" w:rsidP="00E76A5B">
      <w:pPr>
        <w:rPr>
          <w:rFonts w:ascii="Palatino Linotype" w:eastAsiaTheme="minorEastAsia" w:hAnsi="Palatino Linotype"/>
        </w:rPr>
      </w:pPr>
      <w:r>
        <w:rPr>
          <w:rFonts w:ascii="Palatino Linotype" w:eastAsiaTheme="minorEastAsia" w:hAnsi="Palatino Linotype"/>
        </w:rPr>
        <w:lastRenderedPageBreak/>
        <w:t>Parametric Bootstrap</w:t>
      </w:r>
    </w:p>
    <w:p w14:paraId="309844EE" w14:textId="1BC20C76" w:rsidR="008A58B2" w:rsidRDefault="008A58B2" w:rsidP="00E76A5B">
      <w:pPr>
        <w:rPr>
          <w:rFonts w:ascii="Palatino Linotype" w:eastAsiaTheme="minorEastAsia" w:hAnsi="Palatino Linotype"/>
        </w:rPr>
      </w:pPr>
      <w:r w:rsidRPr="008A58B2">
        <w:rPr>
          <w:rFonts w:ascii="Palatino Linotype" w:eastAsiaTheme="minorEastAsia" w:hAnsi="Palatino Linotype"/>
        </w:rPr>
        <w:t xml:space="preserve">Specifically, in the case of counts of events, a bootstrap “sample” of the Oi can be obtained by generating </w:t>
      </w:r>
      <w:proofErr w:type="spellStart"/>
      <w:r w:rsidRPr="008A58B2">
        <w:rPr>
          <w:rFonts w:ascii="Palatino Linotype" w:eastAsiaTheme="minorEastAsia" w:hAnsi="Palatino Linotype"/>
        </w:rPr>
        <w:t>n</w:t>
      </w:r>
      <w:proofErr w:type="spellEnd"/>
      <w:r w:rsidRPr="008A58B2">
        <w:rPr>
          <w:rFonts w:ascii="Palatino Linotype" w:eastAsiaTheme="minorEastAsia" w:hAnsi="Palatino Linotype"/>
        </w:rPr>
        <w:t xml:space="preserve"> independent Poisson random variates, each with mean </w:t>
      </w:r>
      <w:r>
        <w:rPr>
          <w:rFonts w:ascii="Palatino Linotype" w:eastAsiaTheme="minorEastAsia" w:hAnsi="Palatino Linotype"/>
        </w:rPr>
        <w: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π</m:t>
                </m:r>
              </m:e>
            </m:acc>
          </m:e>
          <m:sub>
            <m:r>
              <w:rPr>
                <w:rFonts w:ascii="Cambria Math" w:eastAsiaTheme="minorEastAsia" w:hAnsi="Cambria Math"/>
              </w:rPr>
              <m:t>it</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r>
          <w:rPr>
            <w:rFonts w:ascii="Cambria Math" w:eastAsiaTheme="minorEastAsia" w:hAnsi="Cambria Math"/>
          </w:rPr>
          <m:t xml:space="preserve"> </m:t>
        </m:r>
      </m:oMath>
      <w:r w:rsidRPr="008A58B2">
        <w:rPr>
          <w:rFonts w:ascii="Palatino Linotype" w:eastAsiaTheme="minorEastAsia" w:hAnsi="Palatino Linotype"/>
        </w:rPr>
        <w:t xml:space="preserve">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it</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oMath>
      <w:r w:rsidRPr="008A58B2">
        <w:rPr>
          <w:rFonts w:ascii="Palatino Linotype" w:eastAsiaTheme="minorEastAsia" w:hAnsi="Palatino Linotype"/>
        </w:rPr>
        <w:t>.</w:t>
      </w:r>
      <w:r w:rsidRPr="008A58B2">
        <w:t xml:space="preserve"> </w:t>
      </w:r>
      <w:r w:rsidRPr="008A58B2">
        <w:rPr>
          <w:rFonts w:ascii="Palatino Linotype" w:eastAsiaTheme="minorEastAsia" w:hAnsi="Palatino Linotype"/>
        </w:rPr>
        <w:t>These “data” are then used to obtain EB estimates for the risk or relative risk parameters. The process is repeated multiple times, such that the empirical distribution of the EB estimates from the bootstrap samples can form the basis for an estimate of variance.</w:t>
      </w:r>
    </w:p>
    <w:p w14:paraId="2BE24164" w14:textId="1C27B387" w:rsidR="008A58B2" w:rsidRDefault="008A58B2" w:rsidP="00E76A5B">
      <w:pPr>
        <w:rPr>
          <w:rFonts w:ascii="Palatino Linotype" w:eastAsiaTheme="minorEastAsia" w:hAnsi="Palatino Linotype"/>
        </w:rPr>
      </w:pPr>
      <w:r w:rsidRPr="008A58B2">
        <w:rPr>
          <w:rFonts w:ascii="Palatino Linotype" w:eastAsiaTheme="minorEastAsia" w:hAnsi="Palatino Linotype"/>
        </w:rPr>
        <w:t xml:space="preserve">The parametric bootstrap method is also increasingly used to obtain estimates of precision in more complex models for risk or relative risk, such as non-parametric mixture models (see, for example Ugarte et al. 2003, and Section 6.7), and fully Bayesian CAR models (e.g., </w:t>
      </w:r>
      <w:proofErr w:type="spellStart"/>
      <w:r w:rsidRPr="008A58B2">
        <w:rPr>
          <w:rFonts w:ascii="Palatino Linotype" w:eastAsiaTheme="minorEastAsia" w:hAnsi="Palatino Linotype"/>
        </w:rPr>
        <w:t>MacNab</w:t>
      </w:r>
      <w:proofErr w:type="spellEnd"/>
      <w:r w:rsidRPr="008A58B2">
        <w:rPr>
          <w:rFonts w:ascii="Palatino Linotype" w:eastAsiaTheme="minorEastAsia" w:hAnsi="Palatino Linotype"/>
        </w:rPr>
        <w:t xml:space="preserve"> and Dean 2000, </w:t>
      </w:r>
      <w:proofErr w:type="spellStart"/>
      <w:r w:rsidRPr="008A58B2">
        <w:rPr>
          <w:rFonts w:ascii="Palatino Linotype" w:eastAsiaTheme="minorEastAsia" w:hAnsi="Palatino Linotype"/>
        </w:rPr>
        <w:t>MacNab</w:t>
      </w:r>
      <w:proofErr w:type="spellEnd"/>
      <w:r w:rsidRPr="008A58B2">
        <w:rPr>
          <w:rFonts w:ascii="Palatino Linotype" w:eastAsiaTheme="minorEastAsia" w:hAnsi="Palatino Linotype"/>
        </w:rPr>
        <w:t xml:space="preserve"> et al. 2004)</w:t>
      </w:r>
    </w:p>
    <w:p w14:paraId="2E336C9F" w14:textId="77777777" w:rsidR="008A58B2" w:rsidRPr="00606E34" w:rsidRDefault="008A58B2" w:rsidP="00E76A5B">
      <w:pPr>
        <w:rPr>
          <w:rFonts w:ascii="Palatino Linotype" w:eastAsiaTheme="minorEastAsia" w:hAnsi="Palatino Linotype"/>
        </w:rPr>
      </w:pPr>
    </w:p>
    <w:sectPr w:rsidR="008A58B2" w:rsidRPr="00606E34" w:rsidSect="007E3C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doy Garraza, Lucas" w:date="2020-11-12T12:25:00Z" w:initials="GGL">
    <w:p w14:paraId="1EC39AE9" w14:textId="77777777" w:rsidR="009C0F39" w:rsidRPr="004932ED" w:rsidRDefault="009C0F39" w:rsidP="009C0F39">
      <w:pPr>
        <w:pStyle w:val="PlainText"/>
        <w:numPr>
          <w:ilvl w:val="0"/>
          <w:numId w:val="15"/>
        </w:numPr>
        <w:rPr>
          <w:rFonts w:ascii="Palatino Linotype" w:hAnsi="Palatino Linotype"/>
        </w:rPr>
      </w:pPr>
      <w:r>
        <w:rPr>
          <w:rStyle w:val="CommentReference"/>
        </w:rPr>
        <w:annotationRef/>
      </w:r>
      <w:r w:rsidRPr="004932ED">
        <w:rPr>
          <w:rFonts w:ascii="Palatino Linotype" w:hAnsi="Palatino Linotype"/>
        </w:rPr>
        <w:t>it would be most helpful if you would draft a response to the issues that were raised in the summary statement (i.e. the entire document).</w:t>
      </w:r>
    </w:p>
    <w:p w14:paraId="511AAA0B" w14:textId="77777777" w:rsidR="009C0F39" w:rsidRPr="004932ED" w:rsidRDefault="009C0F39" w:rsidP="009C0F39">
      <w:pPr>
        <w:pStyle w:val="PlainText"/>
        <w:rPr>
          <w:rFonts w:ascii="Palatino Linotype" w:hAnsi="Palatino Linotype"/>
        </w:rPr>
      </w:pPr>
    </w:p>
    <w:p w14:paraId="06FA5A31" w14:textId="77777777" w:rsidR="009C0F39" w:rsidRPr="004932ED" w:rsidRDefault="009C0F39" w:rsidP="009C0F39">
      <w:pPr>
        <w:pStyle w:val="PlainText"/>
        <w:numPr>
          <w:ilvl w:val="0"/>
          <w:numId w:val="15"/>
        </w:numPr>
        <w:rPr>
          <w:rFonts w:ascii="Palatino Linotype" w:hAnsi="Palatino Linotype"/>
        </w:rPr>
      </w:pPr>
      <w:r w:rsidRPr="004932ED">
        <w:rPr>
          <w:rFonts w:ascii="Palatino Linotype" w:hAnsi="Palatino Linotype"/>
        </w:rPr>
        <w:t>You can format the response as a letter addressed to me.</w:t>
      </w:r>
    </w:p>
    <w:p w14:paraId="4D62B662" w14:textId="77777777" w:rsidR="009C0F39" w:rsidRPr="004932ED" w:rsidRDefault="009C0F39" w:rsidP="009C0F39">
      <w:pPr>
        <w:pStyle w:val="PlainText"/>
        <w:rPr>
          <w:rFonts w:ascii="Palatino Linotype" w:hAnsi="Palatino Linotype"/>
        </w:rPr>
      </w:pPr>
    </w:p>
    <w:p w14:paraId="5EFBAA5C" w14:textId="77777777" w:rsidR="009C0F39" w:rsidRPr="004932ED" w:rsidRDefault="009C0F39" w:rsidP="009C0F39">
      <w:pPr>
        <w:pStyle w:val="PlainText"/>
        <w:numPr>
          <w:ilvl w:val="0"/>
          <w:numId w:val="15"/>
        </w:numPr>
        <w:rPr>
          <w:rFonts w:ascii="Palatino Linotype" w:hAnsi="Palatino Linotype"/>
        </w:rPr>
      </w:pPr>
      <w:r w:rsidRPr="004932ED">
        <w:rPr>
          <w:rFonts w:ascii="Palatino Linotype" w:hAnsi="Palatino Linotype"/>
        </w:rPr>
        <w:t xml:space="preserve">It should comprehensively list each of the issues that were identified in the Summary Statement critiques, along with a response to each.  </w:t>
      </w:r>
    </w:p>
    <w:p w14:paraId="77C386AD" w14:textId="77777777" w:rsidR="009C0F39" w:rsidRPr="004932ED" w:rsidRDefault="009C0F39" w:rsidP="009C0F39">
      <w:pPr>
        <w:pStyle w:val="PlainText"/>
        <w:rPr>
          <w:rFonts w:ascii="Palatino Linotype" w:hAnsi="Palatino Linotype"/>
        </w:rPr>
      </w:pPr>
    </w:p>
    <w:p w14:paraId="23129356" w14:textId="77777777" w:rsidR="009C0F39" w:rsidRPr="004932ED" w:rsidRDefault="009C0F39" w:rsidP="009C0F39">
      <w:pPr>
        <w:pStyle w:val="PlainText"/>
        <w:rPr>
          <w:rFonts w:ascii="Palatino Linotype" w:hAnsi="Palatino Linotype"/>
        </w:rPr>
      </w:pPr>
    </w:p>
    <w:p w14:paraId="1AAB00B8" w14:textId="77777777" w:rsidR="009C0F39" w:rsidRPr="004932ED" w:rsidRDefault="009C0F39" w:rsidP="009C0F39">
      <w:pPr>
        <w:pStyle w:val="PlainText"/>
        <w:numPr>
          <w:ilvl w:val="0"/>
          <w:numId w:val="15"/>
        </w:numPr>
        <w:rPr>
          <w:rFonts w:ascii="Palatino Linotype" w:hAnsi="Palatino Linotype"/>
        </w:rPr>
      </w:pPr>
      <w:r w:rsidRPr="004932ED">
        <w:rPr>
          <w:rFonts w:ascii="Palatino Linotype" w:hAnsi="Palatino Linotype"/>
        </w:rPr>
        <w:t xml:space="preserve">There is no page limit for this response; your response to each issue should be comprehensive (e.g., if you add or changes measures, you should include the psychometric info for scales along with the schedule of administration; if you add or change procedures or elements of the analytic plan, these should be described in the level of detail that would normally be provided in an application).  </w:t>
      </w:r>
    </w:p>
    <w:p w14:paraId="2D474858" w14:textId="77777777" w:rsidR="009C0F39" w:rsidRPr="004932ED" w:rsidRDefault="009C0F39" w:rsidP="009C0F39">
      <w:pPr>
        <w:pStyle w:val="PlainText"/>
        <w:rPr>
          <w:rFonts w:ascii="Palatino Linotype" w:hAnsi="Palatino Linotype"/>
        </w:rPr>
      </w:pPr>
    </w:p>
    <w:p w14:paraId="22AF25F9" w14:textId="77777777" w:rsidR="009C0F39" w:rsidRPr="004932ED" w:rsidRDefault="009C0F39" w:rsidP="009C0F39">
      <w:pPr>
        <w:pStyle w:val="PlainText"/>
        <w:numPr>
          <w:ilvl w:val="0"/>
          <w:numId w:val="15"/>
        </w:numPr>
        <w:rPr>
          <w:rFonts w:ascii="Palatino Linotype" w:hAnsi="Palatino Linotype"/>
        </w:rPr>
      </w:pPr>
      <w:r w:rsidRPr="004932ED">
        <w:rPr>
          <w:rFonts w:ascii="Palatino Linotype" w:hAnsi="Palatino Linotype"/>
        </w:rPr>
        <w:t>You should think of the response as an addendum to the application, which would potentially stand as part of the official file if we are ultimately able to fund the application. If there are outstanding issues you'd like to discuss with me, please feel free to note these in the draft response.</w:t>
      </w:r>
    </w:p>
    <w:p w14:paraId="3450784E" w14:textId="77777777" w:rsidR="009C0F39" w:rsidRDefault="009C0F39" w:rsidP="009C0F39">
      <w:pPr>
        <w:pStyle w:val="CommentText"/>
      </w:pPr>
    </w:p>
  </w:comment>
  <w:comment w:id="1" w:author="Godoy Garraza, Lucas" w:date="2020-11-13T17:07:00Z" w:initials="GGL">
    <w:p w14:paraId="0E2420AE" w14:textId="77777777" w:rsidR="009C0F39" w:rsidRDefault="009C0F39" w:rsidP="009C0F39">
      <w:pPr>
        <w:pStyle w:val="CommentText"/>
        <w:rPr>
          <w:lang w:val="es-AR"/>
        </w:rPr>
      </w:pPr>
      <w:r>
        <w:rPr>
          <w:rStyle w:val="CommentReference"/>
        </w:rPr>
        <w:annotationRef/>
      </w:r>
      <w:r w:rsidRPr="00E51A12">
        <w:rPr>
          <w:lang w:val="es-AR"/>
        </w:rPr>
        <w:t>Virgilio,</w:t>
      </w:r>
    </w:p>
    <w:p w14:paraId="1B066C9C" w14:textId="77777777" w:rsidR="009C0F39" w:rsidRPr="00E51A12" w:rsidRDefault="009C0F39" w:rsidP="009C0F39">
      <w:pPr>
        <w:pStyle w:val="CommentText"/>
        <w:rPr>
          <w:lang w:val="es-AR"/>
        </w:rPr>
      </w:pPr>
    </w:p>
    <w:p w14:paraId="60815564" w14:textId="77777777" w:rsidR="009C0F39" w:rsidRPr="00E51A12" w:rsidRDefault="009C0F39" w:rsidP="009C0F39">
      <w:pPr>
        <w:pStyle w:val="CommentText"/>
        <w:rPr>
          <w:lang w:val="es-AR"/>
        </w:rPr>
      </w:pPr>
      <w:r w:rsidRPr="00E51A12">
        <w:rPr>
          <w:lang w:val="es-AR"/>
        </w:rPr>
        <w:t xml:space="preserve">Acá hago trampa. </w:t>
      </w:r>
      <w:r>
        <w:rPr>
          <w:lang w:val="es-AR"/>
        </w:rPr>
        <w:t xml:space="preserve">Voy en dos pasos. </w:t>
      </w:r>
      <w:r w:rsidRPr="00E51A12">
        <w:rPr>
          <w:lang w:val="es-AR"/>
        </w:rPr>
        <w:t>Primero estimo la parte sistemática usando BART</w:t>
      </w:r>
      <w:r>
        <w:rPr>
          <w:lang w:val="es-AR"/>
        </w:rPr>
        <w:t>. D</w:t>
      </w:r>
      <w:r w:rsidRPr="00E51A12">
        <w:rPr>
          <w:lang w:val="es-AR"/>
        </w:rPr>
        <w:t xml:space="preserve">espués </w:t>
      </w:r>
      <w:r>
        <w:rPr>
          <w:lang w:val="es-AR"/>
        </w:rPr>
        <w:t xml:space="preserve">uso </w:t>
      </w:r>
      <w:r w:rsidRPr="00E51A12">
        <w:rPr>
          <w:lang w:val="es-AR"/>
        </w:rPr>
        <w:t>el modelo con el error con estructura espacio-temporal (usando INLA por ejemplo)</w:t>
      </w:r>
      <w:r>
        <w:rPr>
          <w:lang w:val="es-AR"/>
        </w:rPr>
        <w:t xml:space="preserve"> y como único regresor el valor estimado en el primer paso. </w:t>
      </w:r>
    </w:p>
    <w:p w14:paraId="5CB5CA6C" w14:textId="77777777" w:rsidR="009C0F39" w:rsidRDefault="009C0F39" w:rsidP="009C0F39">
      <w:pPr>
        <w:pStyle w:val="CommentText"/>
        <w:rPr>
          <w:lang w:val="es-AR"/>
        </w:rPr>
      </w:pPr>
      <w:r w:rsidRPr="00E51A12">
        <w:rPr>
          <w:lang w:val="es-AR"/>
        </w:rPr>
        <w:t>Lo ideal sería estimación simultánea, pero no sabría como implementarlo. Y hasta donde se es una área bien verde (por ejemplo</w:t>
      </w:r>
      <w:r>
        <w:rPr>
          <w:lang w:val="es-AR"/>
        </w:rPr>
        <w:t xml:space="preserve">, </w:t>
      </w:r>
      <w:r w:rsidRPr="00E51A12">
        <w:rPr>
          <w:lang w:val="es-AR"/>
        </w:rPr>
        <w:t>el artículo de Krueger que te mando</w:t>
      </w:r>
      <w:r>
        <w:rPr>
          <w:lang w:val="es-AR"/>
        </w:rPr>
        <w:t xml:space="preserve"> aparte</w:t>
      </w:r>
      <w:r w:rsidRPr="00E51A12">
        <w:rPr>
          <w:lang w:val="es-AR"/>
        </w:rPr>
        <w:t>)</w:t>
      </w:r>
    </w:p>
    <w:p w14:paraId="45237D0E" w14:textId="77777777" w:rsidR="009C0F39" w:rsidRDefault="009C0F39" w:rsidP="009C0F39">
      <w:pPr>
        <w:pStyle w:val="CommentText"/>
        <w:rPr>
          <w:lang w:val="es-AR"/>
        </w:rPr>
      </w:pPr>
    </w:p>
    <w:p w14:paraId="7D816A88" w14:textId="77777777" w:rsidR="009C0F39" w:rsidRPr="001B3F0E" w:rsidRDefault="009C0F39" w:rsidP="009C0F39">
      <w:pPr>
        <w:pStyle w:val="CommentText"/>
        <w:rPr>
          <w:lang w:val="es-AR"/>
        </w:rPr>
      </w:pPr>
      <w:r>
        <w:rPr>
          <w:lang w:val="es-AR"/>
        </w:rPr>
        <w:t>Te parece muy poco el elegante la solución? Se te ocurre algo más?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50784E" w15:done="0"/>
  <w15:commentEx w15:paraId="7D816A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50784E" w16cid:durableId="6F8B4C21"/>
  <w16cid:commentId w16cid:paraId="7D816A88" w16cid:durableId="0BCB5B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9A90B" w14:textId="77777777" w:rsidR="007E3CC2" w:rsidRDefault="007E3CC2" w:rsidP="00C901F2">
      <w:r>
        <w:separator/>
      </w:r>
    </w:p>
  </w:endnote>
  <w:endnote w:type="continuationSeparator" w:id="0">
    <w:p w14:paraId="77A989F7" w14:textId="77777777" w:rsidR="007E3CC2" w:rsidRDefault="007E3CC2" w:rsidP="00C90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pitch w:val="default"/>
  </w:font>
  <w:font w:name="Arial-BoldMT">
    <w:panose1 w:val="020B0604020202020204"/>
    <w:charset w:val="00"/>
    <w:family w:val="swiss"/>
    <w:notTrueType/>
    <w:pitch w:val="default"/>
    <w:sig w:usb0="00000003" w:usb1="00000000" w:usb2="00000000" w:usb3="00000000" w:csb0="00000001" w:csb1="00000000"/>
  </w:font>
  <w:font w:name="ArialMT">
    <w:panose1 w:val="020B0604020202020204"/>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41D80" w14:textId="77777777" w:rsidR="007E3CC2" w:rsidRDefault="007E3CC2" w:rsidP="00C901F2">
      <w:r>
        <w:separator/>
      </w:r>
    </w:p>
  </w:footnote>
  <w:footnote w:type="continuationSeparator" w:id="0">
    <w:p w14:paraId="1FA91D7D" w14:textId="77777777" w:rsidR="007E3CC2" w:rsidRDefault="007E3CC2" w:rsidP="00C901F2">
      <w:r>
        <w:continuationSeparator/>
      </w:r>
    </w:p>
  </w:footnote>
  <w:footnote w:id="1">
    <w:p w14:paraId="32471FD3" w14:textId="5581334A" w:rsidR="00D075B5" w:rsidRPr="00D075B5" w:rsidRDefault="00D075B5">
      <w:pPr>
        <w:pStyle w:val="FootnoteText"/>
        <w:rPr>
          <w:rFonts w:ascii="Palatino Linotype" w:hAnsi="Palatino Linotype"/>
        </w:rPr>
      </w:pPr>
      <w:r w:rsidRPr="00D075B5">
        <w:rPr>
          <w:rStyle w:val="FootnoteReference"/>
          <w:rFonts w:ascii="Palatino Linotype" w:hAnsi="Palatino Linotype"/>
        </w:rPr>
        <w:footnoteRef/>
      </w:r>
      <w:r w:rsidRPr="00D075B5">
        <w:rPr>
          <w:rFonts w:ascii="Palatino Linotype" w:hAnsi="Palatino Linotype"/>
        </w:rPr>
        <w:t xml:space="preserve"> This N </w:t>
      </w:r>
      <w:r>
        <w:rPr>
          <w:rFonts w:ascii="Palatino Linotype" w:hAnsi="Palatino Linotype"/>
        </w:rPr>
        <w:t>is</w:t>
      </w:r>
      <w:r w:rsidRPr="00D075B5">
        <w:rPr>
          <w:rFonts w:ascii="Palatino Linotype" w:hAnsi="Palatino Linotype"/>
        </w:rPr>
        <w:t xml:space="preserve"> frequently though</w:t>
      </w:r>
      <w:r>
        <w:rPr>
          <w:rFonts w:ascii="Palatino Linotype" w:hAnsi="Palatino Linotype"/>
        </w:rPr>
        <w:t>t</w:t>
      </w:r>
      <w:r w:rsidRPr="00D075B5">
        <w:rPr>
          <w:rFonts w:ascii="Palatino Linotype" w:hAnsi="Palatino Linotype"/>
        </w:rPr>
        <w:t xml:space="preserve"> as a</w:t>
      </w:r>
      <w:r>
        <w:rPr>
          <w:rFonts w:ascii="Palatino Linotype" w:hAnsi="Palatino Linotype"/>
        </w:rPr>
        <w:t xml:space="preserve"> random </w:t>
      </w:r>
      <w:r w:rsidRPr="00D075B5">
        <w:rPr>
          <w:rFonts w:ascii="Palatino Linotype" w:hAnsi="Palatino Linotype"/>
        </w:rPr>
        <w:t>sample from a large</w:t>
      </w:r>
      <w:r>
        <w:rPr>
          <w:rFonts w:ascii="Palatino Linotype" w:hAnsi="Palatino Linotype"/>
        </w:rPr>
        <w:t xml:space="preserve">, well-defined </w:t>
      </w:r>
      <w:r w:rsidRPr="00D075B5">
        <w:rPr>
          <w:rFonts w:ascii="Palatino Linotype" w:hAnsi="Palatino Linotype"/>
        </w:rPr>
        <w:t>population</w:t>
      </w:r>
      <w:r>
        <w:rPr>
          <w:rFonts w:ascii="Palatino Linotype" w:hAnsi="Palatino Linotype"/>
        </w:rPr>
        <w:t>. This conceptualization is quite reasonable for cohort studies (particularly if enrollment was the result of probabilistic sampling as it is sometimes the case). Alternative, N can be though as a finite population, which maybe more compelling when the units are all the US counties.</w:t>
      </w:r>
      <w:r w:rsidR="00406D77">
        <w:rPr>
          <w:rFonts w:ascii="Palatino Linotype" w:hAnsi="Palatino Linotype"/>
        </w:rPr>
        <w:t xml:space="preserve"> In such case the randomness on observed outcome arises from the treatment assignment.</w:t>
      </w:r>
    </w:p>
  </w:footnote>
  <w:footnote w:id="2">
    <w:p w14:paraId="29ABA1B6" w14:textId="6F6F05AC" w:rsidR="00C901F2" w:rsidRPr="00C901F2" w:rsidRDefault="00C901F2">
      <w:pPr>
        <w:pStyle w:val="FootnoteText"/>
        <w:rPr>
          <w:rFonts w:ascii="Palatino Linotype" w:hAnsi="Palatino Linotype"/>
        </w:rPr>
      </w:pPr>
      <w:r w:rsidRPr="00C901F2">
        <w:rPr>
          <w:rStyle w:val="FootnoteReference"/>
          <w:rFonts w:ascii="Palatino Linotype" w:hAnsi="Palatino Linotype"/>
        </w:rPr>
        <w:footnoteRef/>
      </w:r>
      <w:r w:rsidRPr="00C901F2">
        <w:rPr>
          <w:rFonts w:ascii="Palatino Linotype" w:hAnsi="Palatino Linotype"/>
        </w:rPr>
        <w:t xml:space="preserve"> Even though the treatment is binary, the different </w:t>
      </w:r>
      <w:r>
        <w:rPr>
          <w:rFonts w:ascii="Palatino Linotype" w:hAnsi="Palatino Linotype"/>
        </w:rPr>
        <w:t xml:space="preserve">timing of the treatment may result on different </w:t>
      </w:r>
      <w:r w:rsidRPr="00C901F2">
        <w:rPr>
          <w:rFonts w:ascii="Palatino Linotype" w:hAnsi="Palatino Linotype"/>
        </w:rPr>
        <w:t>effect</w:t>
      </w:r>
      <w:r>
        <w:rPr>
          <w:rFonts w:ascii="Palatino Linotype" w:hAnsi="Palatino Linotype"/>
        </w:rPr>
        <w:t>s</w:t>
      </w:r>
      <w:r w:rsidRPr="00C901F2">
        <w:rPr>
          <w:rFonts w:ascii="Palatino Linotype" w:hAnsi="Palatino Linotype"/>
        </w:rPr>
        <w:t xml:space="preserve">. That is why there are not just 2 potential outcomes at each time point but </w:t>
      </w:r>
      <w:r w:rsidR="00A32C82">
        <w:rPr>
          <w:rFonts w:ascii="Palatino Linotype" w:hAnsi="Palatino Linotype"/>
        </w:rPr>
        <w:t>entire treatment paths</w:t>
      </w:r>
      <w:r w:rsidRPr="00C901F2">
        <w:rPr>
          <w:rFonts w:ascii="Palatino Linotype" w:hAnsi="Palatino Linotype"/>
        </w:rPr>
        <w:t xml:space="preserve">. </w:t>
      </w:r>
      <w:r w:rsidR="00213CDB">
        <w:rPr>
          <w:rFonts w:ascii="Palatino Linotype" w:hAnsi="Palatino Linotype"/>
        </w:rPr>
        <w:t>Th</w:t>
      </w:r>
      <w:r w:rsidR="000E60AD">
        <w:rPr>
          <w:rFonts w:ascii="Palatino Linotype" w:hAnsi="Palatino Linotype"/>
        </w:rPr>
        <w:t>is</w:t>
      </w:r>
      <w:r w:rsidR="00213CDB">
        <w:rPr>
          <w:rFonts w:ascii="Palatino Linotype" w:hAnsi="Palatino Linotype"/>
        </w:rPr>
        <w:t xml:space="preserve"> is analogous to different dosages of a drug. </w:t>
      </w:r>
      <w:r w:rsidR="000E60AD">
        <w:rPr>
          <w:rFonts w:ascii="Palatino Linotype" w:hAnsi="Palatino Linotype"/>
        </w:rPr>
        <w:t xml:space="preserve">We could have some response model, </w:t>
      </w:r>
    </w:p>
  </w:footnote>
  <w:footnote w:id="3">
    <w:p w14:paraId="0B6B1943" w14:textId="32A32BE6" w:rsidR="009822C4" w:rsidRPr="001F2ABF" w:rsidRDefault="009822C4" w:rsidP="005A4847">
      <w:pPr>
        <w:rPr>
          <w:rFonts w:ascii="Palatino Linotype" w:hAnsi="Palatino Linotype"/>
          <w:sz w:val="20"/>
          <w:szCs w:val="20"/>
        </w:rPr>
      </w:pPr>
      <w:r w:rsidRPr="001F2ABF">
        <w:rPr>
          <w:rStyle w:val="FootnoteReference"/>
          <w:rFonts w:ascii="Palatino Linotype" w:hAnsi="Palatino Linotype"/>
          <w:sz w:val="20"/>
          <w:szCs w:val="20"/>
        </w:rPr>
        <w:footnoteRef/>
      </w:r>
      <w:r w:rsidRPr="001F2ABF">
        <w:rPr>
          <w:rFonts w:ascii="Palatino Linotype" w:hAnsi="Palatino Linotype"/>
          <w:sz w:val="20"/>
          <w:szCs w:val="20"/>
        </w:rPr>
        <w:t xml:space="preserve"> Ben-Michael et al. (2021) suggests taking some measures to ensured that the sample of units remains constant when averaging across K. In that case, the targeted ATT is not the same as in BART or SDID. </w:t>
      </w:r>
    </w:p>
  </w:footnote>
  <w:footnote w:id="4">
    <w:p w14:paraId="2B91EFB4" w14:textId="77777777" w:rsidR="006C3DD0" w:rsidRDefault="00D6503B" w:rsidP="006A7536">
      <w:pPr>
        <w:pStyle w:val="FootnoteText"/>
        <w:rPr>
          <w:rFonts w:ascii="Palatino Linotype" w:hAnsi="Palatino Linotype"/>
        </w:rPr>
      </w:pPr>
      <w:r w:rsidRPr="00D6503B">
        <w:rPr>
          <w:rStyle w:val="FootnoteReference"/>
          <w:rFonts w:ascii="Palatino Linotype" w:hAnsi="Palatino Linotype"/>
        </w:rPr>
        <w:footnoteRef/>
      </w:r>
      <w:r w:rsidRPr="00D6503B">
        <w:rPr>
          <w:rFonts w:ascii="Palatino Linotype" w:hAnsi="Palatino Linotype"/>
        </w:rPr>
        <w:t xml:space="preserve"> The number of cases (</w:t>
      </w:r>
      <w:r w:rsidR="00364183">
        <w:rPr>
          <w:rFonts w:ascii="Palatino Linotype" w:hAnsi="Palatino Linotype"/>
        </w:rPr>
        <w:t>for</w:t>
      </w:r>
      <w:r w:rsidRPr="00D6503B">
        <w:rPr>
          <w:rFonts w:ascii="Palatino Linotype" w:hAnsi="Palatino Linotype"/>
        </w:rPr>
        <w:t xml:space="preserve"> </w:t>
      </w:r>
      <w:r w:rsidR="00364183">
        <w:rPr>
          <w:rFonts w:ascii="Palatino Linotype" w:hAnsi="Palatino Linotype"/>
        </w:rPr>
        <w:t>an untreated unit-period</w:t>
      </w:r>
      <w:r w:rsidRPr="00D6503B">
        <w:rPr>
          <w:rFonts w:ascii="Palatino Linotype" w:hAnsi="Palatino Linotype"/>
        </w:rPr>
        <w:t xml:space="preserve">) </w:t>
      </w:r>
      <w:r w:rsidR="00364183">
        <w:rPr>
          <w:rFonts w:ascii="Palatino Linotype" w:hAnsi="Palatino Linotype"/>
        </w:rPr>
        <w:t>is</w:t>
      </w:r>
      <w:r w:rsidRPr="00D6503B">
        <w:rPr>
          <w:rFonts w:ascii="Palatino Linotype" w:hAnsi="Palatino Linotype"/>
        </w:rPr>
        <w:t xml:space="preserve"> a random variable. The observed </w:t>
      </w:r>
      <w:r w:rsidR="006A7536">
        <w:rPr>
          <w:rFonts w:ascii="Palatino Linotype" w:hAnsi="Palatino Linotype"/>
        </w:rPr>
        <w:t xml:space="preserve">count </w:t>
      </w:r>
      <w:r w:rsidR="00932DCA" w:rsidRPr="00D6503B">
        <w:rPr>
          <w:rFonts w:ascii="Palatino Linotype" w:hAnsi="Palatino Linotype"/>
        </w:rPr>
        <w:t>(</w:t>
      </w:r>
      <w:r w:rsidR="00932DCA">
        <w:rPr>
          <w:rFonts w:ascii="Palatino Linotype" w:hAnsi="Palatino Linotype"/>
        </w:rPr>
        <w:t>for past untreated unit-period</w:t>
      </w:r>
      <w:r w:rsidR="00932DCA" w:rsidRPr="00D6503B">
        <w:rPr>
          <w:rFonts w:ascii="Palatino Linotype" w:hAnsi="Palatino Linotype"/>
        </w:rPr>
        <w:t>) is</w:t>
      </w:r>
      <w:r w:rsidR="00364183">
        <w:rPr>
          <w:rFonts w:ascii="Palatino Linotype" w:hAnsi="Palatino Linotype"/>
        </w:rPr>
        <w:t xml:space="preserve"> a </w:t>
      </w:r>
      <w:r w:rsidR="00364183" w:rsidRPr="00D6503B">
        <w:rPr>
          <w:rFonts w:ascii="Palatino Linotype" w:hAnsi="Palatino Linotype"/>
        </w:rPr>
        <w:t xml:space="preserve">realization of this </w:t>
      </w:r>
      <w:r w:rsidR="00932DCA">
        <w:rPr>
          <w:rFonts w:ascii="Palatino Linotype" w:hAnsi="Palatino Linotype"/>
        </w:rPr>
        <w:t xml:space="preserve">random </w:t>
      </w:r>
      <w:r w:rsidR="00364183" w:rsidRPr="00D6503B">
        <w:rPr>
          <w:rFonts w:ascii="Palatino Linotype" w:hAnsi="Palatino Linotype"/>
        </w:rPr>
        <w:t>variable</w:t>
      </w:r>
      <w:r w:rsidRPr="00D6503B">
        <w:rPr>
          <w:rFonts w:ascii="Palatino Linotype" w:hAnsi="Palatino Linotype"/>
        </w:rPr>
        <w:t>.</w:t>
      </w:r>
      <w:r w:rsidR="00F61117">
        <w:rPr>
          <w:rFonts w:ascii="Palatino Linotype" w:hAnsi="Palatino Linotype"/>
        </w:rPr>
        <w:t xml:space="preserve"> </w:t>
      </w:r>
    </w:p>
    <w:p w14:paraId="230276B9" w14:textId="7F868975" w:rsidR="006A7536" w:rsidRDefault="006A297A" w:rsidP="006A7536">
      <w:pPr>
        <w:pStyle w:val="FootnoteText"/>
        <w:rPr>
          <w:rFonts w:ascii="Palatino Linotype" w:eastAsiaTheme="minorEastAsia" w:hAnsi="Palatino Linotype"/>
        </w:rPr>
      </w:pPr>
      <w:r>
        <w:rPr>
          <w:rFonts w:ascii="Palatino Linotype" w:hAnsi="Palatino Linotype"/>
        </w:rPr>
        <w:t xml:space="preserve">We can conceive this random count as arising from a population of size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oMath>
      <w:r>
        <w:rPr>
          <w:rFonts w:ascii="Palatino Linotype" w:eastAsiaTheme="minorEastAsia" w:hAnsi="Palatino Linotype"/>
        </w:rPr>
        <w:t xml:space="preserve"> </w:t>
      </w:r>
      <w:r>
        <w:rPr>
          <w:rFonts w:ascii="Palatino Linotype" w:hAnsi="Palatino Linotype"/>
        </w:rPr>
        <w:t>exposed to a certain risk</w:t>
      </w:r>
      <w:r w:rsidR="006A7536">
        <w:rPr>
          <w:rFonts w:ascii="Palatino Linotype" w:hAnsi="Palatino Linotype"/>
        </w:rPr>
        <w:t>,</w:t>
      </w:r>
      <w:r>
        <w:rPr>
          <w:rFonts w:ascii="Palatino Linotype" w:hAnsi="Palatino Linotype"/>
        </w:rPr>
        <w:t xml:space="preserve"> say</w:t>
      </w:r>
      <w:r w:rsidR="006A7536">
        <w:rPr>
          <w:rFonts w:ascii="Palatino Linotype" w:hAnsi="Palatino Linotype"/>
        </w:rPr>
        <w:t xml:space="preserv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ij</m:t>
            </m:r>
          </m:sub>
        </m:sSub>
      </m:oMath>
      <w:r w:rsidR="006A7536">
        <w:rPr>
          <w:rFonts w:ascii="Palatino Linotype" w:eastAsiaTheme="minorEastAsia" w:hAnsi="Palatino Linotype"/>
        </w:rPr>
        <w:t xml:space="preserve">, </w:t>
      </w:r>
      <w:r w:rsidR="00055100">
        <w:rPr>
          <w:rFonts w:ascii="Palatino Linotype" w:eastAsiaTheme="minorEastAsia" w:hAnsi="Palatino Linotype"/>
        </w:rPr>
        <w:t xml:space="preserve">then, </w:t>
      </w:r>
    </w:p>
    <w:p w14:paraId="08C2B14C" w14:textId="7F366C26" w:rsidR="006A7536" w:rsidRPr="00055100" w:rsidRDefault="00000000" w:rsidP="00D6503B">
      <w:pPr>
        <w:pStyle w:val="FootnoteText"/>
        <w:rPr>
          <w:rFonts w:ascii="Palatino Linotype" w:eastAsiaTheme="minorEastAsia" w:hAnsi="Palatino Linotype"/>
        </w:rPr>
      </w:pPr>
      <m:oMathPara>
        <m:oMath>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=x</m:t>
                  </m:r>
                </m:e>
              </m:d>
            </m:e>
          </m:func>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num>
                <m:den>
                  <m:r>
                    <w:rPr>
                      <w:rFonts w:ascii="Cambria Math" w:eastAsiaTheme="minorEastAsia" w:hAnsi="Cambria Math"/>
                    </w:rPr>
                    <m:t>x</m:t>
                  </m:r>
                </m:den>
              </m:f>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ij</m:t>
              </m:r>
            </m:sub>
            <m:sup>
              <m:r>
                <w:rPr>
                  <w:rFonts w:ascii="Cambria Math" w:eastAsiaTheme="minorEastAsia" w:hAnsi="Cambria Math"/>
                </w:rPr>
                <m:t>x</m:t>
              </m:r>
            </m:sup>
          </m:sSub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ij</m:t>
                      </m:r>
                    </m:sub>
                  </m:sSub>
                </m:e>
              </m:d>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r>
                <w:rPr>
                  <w:rFonts w:ascii="Cambria Math" w:eastAsiaTheme="minorEastAsia" w:hAnsi="Cambria Math"/>
                </w:rPr>
                <m:t>-x</m:t>
              </m:r>
            </m:sup>
          </m:sSup>
          <m:r>
            <w:rPr>
              <w:rFonts w:ascii="Cambria Math" w:eastAsiaTheme="minorEastAsia" w:hAnsi="Cambria Math"/>
            </w:rPr>
            <m:t xml:space="preserve">, for x=0, 1,…,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r>
            <w:rPr>
              <w:rFonts w:ascii="Cambria Math" w:eastAsiaTheme="minorEastAsia" w:hAnsi="Cambria Math"/>
            </w:rPr>
            <m:t>.</m:t>
          </m:r>
        </m:oMath>
      </m:oMathPara>
    </w:p>
    <w:p w14:paraId="4A1FCE55" w14:textId="6B416DCF" w:rsidR="00CD45EA" w:rsidRDefault="00055100" w:rsidP="00D6503B">
      <w:pPr>
        <w:pStyle w:val="FootnoteText"/>
        <w:rPr>
          <w:rFonts w:ascii="Palatino Linotype" w:eastAsiaTheme="minorEastAsia" w:hAnsi="Palatino Linotype"/>
        </w:rPr>
      </w:pPr>
      <w:r>
        <w:rPr>
          <w:rFonts w:ascii="Palatino Linotype" w:eastAsiaTheme="minorEastAsia" w:hAnsi="Palatino Linotype"/>
        </w:rPr>
        <w:t xml:space="preserve">with mean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oMath>
      <w:r>
        <w:rPr>
          <w:rFonts w:ascii="Palatino Linotype" w:eastAsiaTheme="minorEastAsia" w:hAnsi="Palatino Linotype"/>
        </w:rPr>
        <w:t xml:space="preserve"> and variance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ij</m:t>
                </m:r>
              </m:sub>
            </m:sSub>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oMath>
      <w:r>
        <w:rPr>
          <w:rFonts w:ascii="Palatino Linotype" w:eastAsiaTheme="minorEastAsia" w:hAnsi="Palatino Linotype"/>
        </w:rPr>
        <w:t xml:space="preserve">. </w:t>
      </w:r>
      <w:r w:rsidR="00CD45EA">
        <w:rPr>
          <w:rFonts w:ascii="Palatino Linotype" w:hAnsi="Palatino Linotype"/>
        </w:rPr>
        <w:t>This may seem as a very particular parametric assumption, but allows for quite flexible models, since we have not stated how the risk in each unit and period comes to be (there are, in fact as many parameters as observations).</w:t>
      </w:r>
    </w:p>
    <w:p w14:paraId="22D99566" w14:textId="6BD449CA" w:rsidR="00055100" w:rsidRDefault="00055100" w:rsidP="00D6503B">
      <w:pPr>
        <w:pStyle w:val="FootnoteText"/>
        <w:rPr>
          <w:rFonts w:ascii="Palatino Linotype" w:eastAsiaTheme="minorEastAsia" w:hAnsi="Palatino Linotype"/>
        </w:rPr>
      </w:pPr>
      <w:r>
        <w:rPr>
          <w:rFonts w:ascii="Palatino Linotype" w:eastAsiaTheme="minorEastAsia" w:hAnsi="Palatino Linotype"/>
        </w:rPr>
        <w:t xml:space="preserve">The observed rate </w:t>
      </w:r>
    </w:p>
    <w:p w14:paraId="39578B99" w14:textId="77777777" w:rsidR="00055100" w:rsidRDefault="00000000" w:rsidP="00055100">
      <w:pPr>
        <w:pStyle w:val="FootnoteText"/>
        <w:rPr>
          <w:rFonts w:ascii="Palatino Linotype" w:eastAsiaTheme="minorEastAsia" w:hAnsi="Palatino Linotype"/>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π</m:t>
                  </m:r>
                </m:e>
              </m:acc>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rPr>
                  </m:ctrlPr>
                </m:dPr>
                <m:e>
                  <m:r>
                    <m:rPr>
                      <m:sty m:val="p"/>
                    </m:rPr>
                    <w:rPr>
                      <w:rFonts w:ascii="Cambria Math" w:eastAsiaTheme="minorEastAsia" w:hAnsi="Cambria Math"/>
                    </w:rPr>
                    <m:t>∞</m:t>
                  </m:r>
                </m:e>
              </m:d>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den>
          </m:f>
          <m:r>
            <w:rPr>
              <w:rFonts w:ascii="Cambria Math" w:eastAsiaTheme="minorEastAsia" w:hAnsi="Cambria Math"/>
            </w:rPr>
            <m:t>,</m:t>
          </m:r>
        </m:oMath>
      </m:oMathPara>
    </w:p>
    <w:p w14:paraId="1069791A" w14:textId="26D45A56" w:rsidR="00055100" w:rsidRDefault="00611DCF" w:rsidP="00D6503B">
      <w:pPr>
        <w:pStyle w:val="FootnoteText"/>
        <w:rPr>
          <w:rFonts w:ascii="Palatino Linotype" w:eastAsiaTheme="minorEastAsia" w:hAnsi="Palatino Linotype"/>
        </w:rPr>
      </w:pPr>
      <w:r>
        <w:rPr>
          <w:rFonts w:ascii="Palatino Linotype" w:eastAsiaTheme="minorEastAsia" w:hAnsi="Palatino Linotype"/>
        </w:rPr>
        <w:t>i</w:t>
      </w:r>
      <w:r w:rsidR="00055100">
        <w:rPr>
          <w:rFonts w:ascii="Palatino Linotype" w:eastAsiaTheme="minorEastAsia" w:hAnsi="Palatino Linotype"/>
        </w:rPr>
        <w:t xml:space="preserve">s an unbiased estimator of the underlying risk. The variance of the estimator </w:t>
      </w:r>
      <w:proofErr w:type="gramStart"/>
      <w:r w:rsidR="00055100">
        <w:rPr>
          <w:rFonts w:ascii="Palatino Linotype" w:eastAsiaTheme="minorEastAsia" w:hAnsi="Palatino Linotype"/>
        </w:rPr>
        <w:t>is</w:t>
      </w:r>
      <w:proofErr w:type="gramEnd"/>
      <w:r w:rsidR="00055100">
        <w:rPr>
          <w:rFonts w:ascii="Palatino Linotype" w:eastAsiaTheme="minorEastAsia" w:hAnsi="Palatino Linotype"/>
        </w:rPr>
        <w:t xml:space="preserve"> </w:t>
      </w:r>
    </w:p>
    <w:p w14:paraId="5309420F" w14:textId="551A291C" w:rsidR="00055100" w:rsidRPr="006A7536" w:rsidRDefault="00055100" w:rsidP="00D6503B">
      <w:pPr>
        <w:pStyle w:val="FootnoteText"/>
        <w:rPr>
          <w:rFonts w:ascii="Palatino Linotype" w:eastAsiaTheme="minorEastAsia" w:hAnsi="Palatino Linotype"/>
        </w:rPr>
      </w:pPr>
      <m:oMathPara>
        <m:oMath>
          <m:r>
            <m:rPr>
              <m:scr m:val="double-struck"/>
            </m:rP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π</m:t>
                      </m:r>
                    </m:e>
                  </m:acc>
                </m:e>
                <m:sub>
                  <m:r>
                    <w:rPr>
                      <w:rFonts w:ascii="Cambria Math" w:eastAsiaTheme="minorEastAsia" w:hAnsi="Cambria Math"/>
                    </w:rPr>
                    <m:t>ij</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ij</m:t>
                  </m:r>
                </m:sub>
                <m:sup>
                  <m:r>
                    <w:rPr>
                      <w:rFonts w:ascii="Cambria Math" w:eastAsiaTheme="minorEastAsia" w:hAnsi="Cambria Math"/>
                    </w:rPr>
                    <m:t>2</m:t>
                  </m:r>
                </m:sup>
              </m:sSubSup>
            </m:den>
          </m:f>
          <m:r>
            <m:rPr>
              <m:scr m:val="double-struck"/>
            </m:rP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rPr>
                  </m:ctrlPr>
                </m:dPr>
                <m:e>
                  <m:r>
                    <m:rPr>
                      <m:sty m:val="p"/>
                    </m:rPr>
                    <w:rPr>
                      <w:rFonts w:ascii="Cambria Math" w:eastAsiaTheme="minorEastAsia" w:hAnsi="Cambria Math"/>
                    </w:rPr>
                    <m: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ij</m:t>
                  </m:r>
                </m:sub>
                <m:sup>
                  <m:r>
                    <w:rPr>
                      <w:rFonts w:ascii="Cambria Math" w:eastAsiaTheme="minorEastAsia" w:hAnsi="Cambria Math"/>
                    </w:rPr>
                    <m:t>2</m:t>
                  </m:r>
                </m:sup>
              </m:sSubSup>
            </m:den>
          </m:f>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ij</m:t>
                  </m:r>
                </m:sub>
              </m:sSub>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ij</m:t>
                      </m:r>
                    </m:sub>
                  </m:sSub>
                </m:e>
              </m:d>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den>
          </m:f>
        </m:oMath>
      </m:oMathPara>
    </w:p>
    <w:p w14:paraId="0F597D05" w14:textId="45307B46" w:rsidR="00055100" w:rsidRDefault="00055100" w:rsidP="00D6503B">
      <w:pPr>
        <w:pStyle w:val="FootnoteText"/>
        <w:rPr>
          <w:rFonts w:ascii="Palatino Linotype" w:hAnsi="Palatino Linotype"/>
        </w:rPr>
      </w:pPr>
      <w:r>
        <w:rPr>
          <w:rFonts w:ascii="Palatino Linotype" w:hAnsi="Palatino Linotype"/>
        </w:rPr>
        <w:t xml:space="preserve">which is </w:t>
      </w:r>
      <w:proofErr w:type="spellStart"/>
      <w:r>
        <w:rPr>
          <w:rFonts w:ascii="Palatino Linotype" w:hAnsi="Palatino Linotype"/>
        </w:rPr>
        <w:t>inversingly</w:t>
      </w:r>
      <w:proofErr w:type="spellEnd"/>
      <w:r>
        <w:rPr>
          <w:rFonts w:ascii="Palatino Linotype" w:hAnsi="Palatino Linotype"/>
        </w:rPr>
        <w:t xml:space="preserve"> proportional to the size of the population. </w:t>
      </w:r>
      <w:r w:rsidR="00611DCF">
        <w:rPr>
          <w:rFonts w:ascii="Palatino Linotype" w:hAnsi="Palatino Linotype"/>
        </w:rPr>
        <w:t xml:space="preserve">A Poisson assumption leads to a similar </w:t>
      </w:r>
      <w:r w:rsidR="009440BD">
        <w:rPr>
          <w:rFonts w:ascii="Palatino Linotype" w:hAnsi="Palatino Linotype"/>
        </w:rPr>
        <w:t>expression</w:t>
      </w:r>
      <w:r w:rsidR="00611DCF">
        <w:rPr>
          <w:rFonts w:ascii="Palatino Linotype" w:hAnsi="Palatino Linotype"/>
        </w:rPr>
        <w:t xml:space="preserve">. In that case, </w:t>
      </w:r>
      <m:oMath>
        <m:r>
          <m:rPr>
            <m:scr m:val="double-struck"/>
          </m:rP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m:t>
                </m:r>
              </m:e>
            </m:d>
          </m:e>
        </m:d>
        <m:r>
          <m:rPr>
            <m:scr m:val="double-struck"/>
          </m:rP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m:t>
                </m:r>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ij</m:t>
            </m:r>
          </m:sub>
        </m:sSub>
      </m:oMath>
      <w:r w:rsidR="00611DCF">
        <w:rPr>
          <w:rFonts w:ascii="Palatino Linotype" w:eastAsiaTheme="minorEastAsia" w:hAnsi="Palatino Linotype"/>
        </w:rPr>
        <w:t xml:space="preserve">, and </w:t>
      </w:r>
    </w:p>
    <w:p w14:paraId="48930E26" w14:textId="77777777" w:rsidR="00611DCF" w:rsidRDefault="00611DCF" w:rsidP="00D6503B">
      <w:pPr>
        <w:pStyle w:val="FootnoteText"/>
        <w:rPr>
          <w:rFonts w:ascii="Palatino Linotype" w:hAnsi="Palatino Linotype"/>
        </w:rPr>
      </w:pPr>
    </w:p>
    <w:p w14:paraId="6307B29F" w14:textId="0E96E648" w:rsidR="00611DCF" w:rsidRDefault="00611DCF" w:rsidP="00D6503B">
      <w:pPr>
        <w:pStyle w:val="FootnoteText"/>
        <w:rPr>
          <w:rFonts w:ascii="Palatino Linotype" w:hAnsi="Palatino Linotype"/>
        </w:rPr>
      </w:pPr>
      <m:oMathPara>
        <m:oMath>
          <m:r>
            <m:rPr>
              <m:scr m:val="double-struck"/>
            </m:rPr>
            <w:rPr>
              <w:rFonts w:ascii="Cambria Math" w:eastAsiaTheme="minorEastAsia" w:hAnsi="Cambria Math"/>
            </w:rPr>
            <m:t>V</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rPr>
                      </m:ctrlPr>
                    </m:dPr>
                    <m:e>
                      <m:r>
                        <m:rPr>
                          <m:sty m:val="p"/>
                        </m:rPr>
                        <w:rPr>
                          <w:rFonts w:ascii="Cambria Math" w:eastAsiaTheme="minorEastAsia" w:hAnsi="Cambria Math"/>
                        </w:rPr>
                        <m:t>∞</m:t>
                      </m:r>
                    </m:e>
                  </m:d>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ij</m:t>
                  </m:r>
                </m:sub>
                <m:sup>
                  <m:r>
                    <w:rPr>
                      <w:rFonts w:ascii="Cambria Math" w:eastAsiaTheme="minorEastAsia" w:hAnsi="Cambria Math"/>
                    </w:rPr>
                    <m:t>2</m:t>
                  </m:r>
                </m:sup>
              </m:sSubSup>
            </m:den>
          </m:f>
          <m:r>
            <m:rPr>
              <m:scr m:val="double-struck"/>
            </m:rP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rPr>
                  </m:ctrlPr>
                </m:dPr>
                <m:e>
                  <m:r>
                    <m:rPr>
                      <m:sty m:val="p"/>
                    </m:rPr>
                    <w:rPr>
                      <w:rFonts w:ascii="Cambria Math" w:eastAsiaTheme="minorEastAsia" w:hAnsi="Cambria Math"/>
                    </w:rPr>
                    <m: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ij</m:t>
                  </m:r>
                </m:sub>
                <m:sup>
                  <m:r>
                    <w:rPr>
                      <w:rFonts w:ascii="Cambria Math" w:eastAsiaTheme="minorEastAsia" w:hAnsi="Cambria Math"/>
                    </w:rPr>
                    <m:t>2</m:t>
                  </m:r>
                </m:sup>
              </m:sSubSup>
            </m:den>
          </m:f>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ij</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den>
          </m:f>
        </m:oMath>
      </m:oMathPara>
    </w:p>
    <w:p w14:paraId="3C397B8E" w14:textId="77777777" w:rsidR="00055100" w:rsidRDefault="00055100" w:rsidP="00D6503B">
      <w:pPr>
        <w:pStyle w:val="FootnoteText"/>
        <w:rPr>
          <w:rFonts w:ascii="Palatino Linotype" w:hAnsi="Palatino Linotype"/>
        </w:rPr>
      </w:pPr>
    </w:p>
    <w:p w14:paraId="6090FA72" w14:textId="19A5F7FB" w:rsidR="00D6503B" w:rsidRPr="004A58BB" w:rsidRDefault="00CD45EA">
      <w:pPr>
        <w:pStyle w:val="FootnoteText"/>
        <w:rPr>
          <w:rFonts w:ascii="Palatino Linotype" w:eastAsiaTheme="minorEastAsia" w:hAnsi="Palatino Linotype"/>
        </w:rPr>
      </w:pPr>
      <w:r>
        <w:rPr>
          <w:rFonts w:ascii="Palatino Linotype" w:hAnsi="Palatino Linotype"/>
        </w:rPr>
        <w:t xml:space="preserve">This does not change </w:t>
      </w:r>
      <w:r w:rsidR="004A58BB">
        <w:rPr>
          <w:rFonts w:ascii="Palatino Linotype" w:hAnsi="Palatino Linotype"/>
        </w:rPr>
        <w:t xml:space="preserve">if </w:t>
      </w:r>
      <w:r w:rsidR="008A3E91">
        <w:rPr>
          <w:rFonts w:ascii="Palatino Linotype" w:hAnsi="Palatino Linotype"/>
        </w:rPr>
        <w:t xml:space="preserve">we replace </w:t>
      </w:r>
      <w:r>
        <w:rPr>
          <w:rFonts w:ascii="Palatino Linotype" w:hAnsi="Palatino Linotype"/>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oMath>
      <w:r>
        <w:rPr>
          <w:rFonts w:ascii="Palatino Linotype" w:eastAsiaTheme="minorEastAsia" w:hAnsi="Palatino Linotype"/>
        </w:rPr>
        <w:t xml:space="preserve">, </w:t>
      </w:r>
      <w:r w:rsidR="008A3E91">
        <w:rPr>
          <w:rFonts w:ascii="Palatino Linotype" w:eastAsiaTheme="minorEastAsia" w:hAnsi="Palatino Linotype"/>
        </w:rPr>
        <w:t xml:space="preserve">by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ascii="Palatino Linotype" w:eastAsiaTheme="minorEastAsia" w:hAnsi="Palatino Linotype"/>
        </w:rPr>
        <w:t>, i.e.</w:t>
      </w:r>
      <w:r w:rsidR="008A3E91">
        <w:rPr>
          <w:rFonts w:ascii="Palatino Linotype" w:eastAsiaTheme="minorEastAsia" w:hAnsi="Palatino Linotype"/>
        </w:rPr>
        <w:t>,</w:t>
      </w:r>
      <w:r>
        <w:rPr>
          <w:rFonts w:ascii="Palatino Linotype" w:eastAsiaTheme="minorEastAsia" w:hAnsi="Palatino Linotype"/>
        </w:rPr>
        <w:t xml:space="preserve"> indirect standardization. </w:t>
      </w:r>
      <w:r w:rsidR="004A58BB">
        <w:rPr>
          <w:rFonts w:ascii="Palatino Linotype" w:eastAsiaTheme="minorEastAsia" w:hAnsi="Palatino Linotype"/>
        </w:rPr>
        <w:t xml:space="preserve">The rate is the ML estimator of the underlying risk, and plugin it in the variance expression results on the ML estimator of the variance. The variance is proportional to the mean, </w:t>
      </w:r>
      <w:proofErr w:type="spellStart"/>
      <w:r w:rsidR="004A58BB">
        <w:rPr>
          <w:rFonts w:ascii="Palatino Linotype" w:eastAsiaTheme="minorEastAsia" w:hAnsi="Palatino Linotype"/>
        </w:rPr>
        <w:t>inversingly</w:t>
      </w:r>
      <w:proofErr w:type="spellEnd"/>
      <w:r w:rsidR="004A58BB">
        <w:rPr>
          <w:rFonts w:ascii="Palatino Linotype" w:eastAsiaTheme="minorEastAsia" w:hAnsi="Palatino Linotype"/>
        </w:rPr>
        <w:t xml:space="preserve"> proportional to the population and estimated to be zero if there happens to be no events. </w:t>
      </w:r>
    </w:p>
  </w:footnote>
  <w:footnote w:id="5">
    <w:p w14:paraId="1576A933" w14:textId="23D18DF1" w:rsidR="00333714" w:rsidRPr="001F2ABF" w:rsidRDefault="00275D9C">
      <w:pPr>
        <w:pStyle w:val="FootnoteText"/>
        <w:rPr>
          <w:rFonts w:ascii="Palatino Linotype" w:hAnsi="Palatino Linotype"/>
        </w:rPr>
      </w:pPr>
      <w:r>
        <w:rPr>
          <w:rStyle w:val="FootnoteReference"/>
        </w:rPr>
        <w:footnoteRef/>
      </w:r>
      <w:r w:rsidR="00333714" w:rsidRPr="001F2ABF">
        <w:rPr>
          <w:rFonts w:ascii="Palatino Linotype" w:hAnsi="Palatino Linotype"/>
        </w:rPr>
        <w:t xml:space="preserve"> The main alternative is so called observation-driven models, </w:t>
      </w:r>
      <w:r w:rsidR="000E1216">
        <w:rPr>
          <w:rFonts w:ascii="Palatino Linotype" w:hAnsi="Palatino Linotype"/>
        </w:rPr>
        <w:t xml:space="preserve">e.g., </w:t>
      </w:r>
    </w:p>
    <w:p w14:paraId="52E871BF" w14:textId="022C5CCC" w:rsidR="00333714" w:rsidRPr="00932DCA" w:rsidRDefault="00000000" w:rsidP="00333714">
      <w:pPr>
        <w:spacing w:beforeLines="80" w:before="192" w:afterLines="80" w:after="192" w:line="300" w:lineRule="auto"/>
        <w:rPr>
          <w:rFonts w:ascii="Palatino Linotype" w:eastAsiaTheme="minorEastAsia" w:hAnsi="Palatino Linotype"/>
          <w:sz w:val="21"/>
          <w:szCs w:val="21"/>
        </w:rPr>
      </w:pPr>
      <m:oMathPara>
        <m:oMath>
          <m:sSub>
            <m:sSubPr>
              <m:ctrlPr>
                <w:rPr>
                  <w:rFonts w:ascii="Cambria Math" w:eastAsiaTheme="minorEastAsia" w:hAnsi="Cambria Math"/>
                  <w:sz w:val="21"/>
                  <w:szCs w:val="21"/>
                </w:rPr>
              </m:ctrlPr>
            </m:sSubPr>
            <m:e>
              <m:r>
                <w:rPr>
                  <w:rFonts w:ascii="Cambria Math" w:eastAsiaTheme="minorEastAsia" w:hAnsi="Cambria Math"/>
                  <w:sz w:val="21"/>
                  <w:szCs w:val="21"/>
                </w:rPr>
                <m:t>Y</m:t>
              </m:r>
            </m:e>
            <m:sub>
              <m:r>
                <w:rPr>
                  <w:rFonts w:ascii="Cambria Math" w:eastAsiaTheme="minorEastAsia" w:hAnsi="Cambria Math"/>
                  <w:sz w:val="21"/>
                  <w:szCs w:val="21"/>
                </w:rPr>
                <m:t>it</m:t>
              </m:r>
            </m:sub>
          </m:sSub>
          <m:d>
            <m:dPr>
              <m:ctrlPr>
                <w:rPr>
                  <w:rFonts w:ascii="Cambria Math" w:eastAsiaTheme="minorEastAsia" w:hAnsi="Cambria Math"/>
                  <w:sz w:val="21"/>
                  <w:szCs w:val="21"/>
                </w:rPr>
              </m:ctrlPr>
            </m:dPr>
            <m:e>
              <m:r>
                <m:rPr>
                  <m:sty m:val="p"/>
                </m:rPr>
                <w:rPr>
                  <w:rFonts w:ascii="Cambria Math" w:eastAsiaTheme="minorEastAsia" w:hAnsi="Cambria Math"/>
                  <w:sz w:val="21"/>
                  <w:szCs w:val="21"/>
                </w:rPr>
                <m:t>∞</m:t>
              </m:r>
            </m:e>
          </m:d>
          <m:r>
            <m:rPr>
              <m:sty m:val="p"/>
            </m:rPr>
            <w:rPr>
              <w:rFonts w:ascii="Cambria Math" w:eastAsiaTheme="minorEastAsia" w:hAnsi="Cambria Math"/>
              <w:sz w:val="21"/>
              <w:szCs w:val="21"/>
            </w:rPr>
            <m:t>|</m:t>
          </m:r>
          <m:sSub>
            <m:sSubPr>
              <m:ctrlPr>
                <w:rPr>
                  <w:rFonts w:ascii="Cambria Math" w:eastAsiaTheme="minorEastAsia" w:hAnsi="Cambria Math"/>
                  <w:sz w:val="21"/>
                  <w:szCs w:val="21"/>
                </w:rPr>
              </m:ctrlPr>
            </m:sSubPr>
            <m:e>
              <m:r>
                <m:rPr>
                  <m:sty m:val="bi"/>
                </m:rPr>
                <w:rPr>
                  <w:rFonts w:ascii="Cambria Math" w:eastAsiaTheme="minorEastAsia" w:hAnsi="Cambria Math"/>
                  <w:sz w:val="21"/>
                  <w:szCs w:val="21"/>
                </w:rPr>
                <m:t>Y</m:t>
              </m:r>
            </m:e>
            <m:sub>
              <m:r>
                <w:rPr>
                  <w:rFonts w:ascii="Cambria Math" w:eastAsiaTheme="minorEastAsia" w:hAnsi="Cambria Math"/>
                  <w:sz w:val="21"/>
                  <w:szCs w:val="21"/>
                </w:rPr>
                <m:t>t-1</m:t>
              </m:r>
            </m:sub>
          </m:sSub>
          <m:d>
            <m:dPr>
              <m:ctrlPr>
                <w:rPr>
                  <w:rFonts w:ascii="Cambria Math" w:eastAsiaTheme="minorEastAsia" w:hAnsi="Cambria Math"/>
                  <w:sz w:val="21"/>
                  <w:szCs w:val="21"/>
                </w:rPr>
              </m:ctrlPr>
            </m:dPr>
            <m:e>
              <m:r>
                <m:rPr>
                  <m:sty m:val="p"/>
                </m:rPr>
                <w:rPr>
                  <w:rFonts w:ascii="Cambria Math" w:eastAsiaTheme="minorEastAsia" w:hAnsi="Cambria Math"/>
                  <w:sz w:val="21"/>
                  <w:szCs w:val="21"/>
                </w:rPr>
                <m:t>∞</m:t>
              </m:r>
            </m:e>
          </m:d>
          <m:r>
            <m:rPr>
              <m:sty m:val="p"/>
            </m:rPr>
            <w:rPr>
              <w:rFonts w:ascii="Cambria Math" w:eastAsiaTheme="minorEastAsia" w:hAnsi="Cambria Math"/>
              <w:sz w:val="21"/>
              <w:szCs w:val="21"/>
            </w:rPr>
            <m:t xml:space="preserve"> ~ </m:t>
          </m:r>
          <m:r>
            <w:rPr>
              <w:rFonts w:ascii="Cambria Math" w:eastAsiaTheme="minorEastAsia" w:hAnsi="Cambria Math"/>
              <w:sz w:val="21"/>
              <w:szCs w:val="21"/>
            </w:rPr>
            <m:t>Poisson</m:t>
          </m:r>
          <m:d>
            <m:dPr>
              <m:ctrlPr>
                <w:rPr>
                  <w:rFonts w:ascii="Cambria Math" w:eastAsiaTheme="minorEastAsia" w:hAnsi="Cambria Math"/>
                  <w:sz w:val="21"/>
                  <w:szCs w:val="21"/>
                </w:rPr>
              </m:ctrlPr>
            </m:dPr>
            <m:e>
              <m:sSub>
                <m:sSubPr>
                  <m:ctrlPr>
                    <w:rPr>
                      <w:rFonts w:ascii="Cambria Math" w:eastAsiaTheme="minorEastAsia" w:hAnsi="Cambria Math"/>
                      <w:sz w:val="21"/>
                      <w:szCs w:val="21"/>
                    </w:rPr>
                  </m:ctrlPr>
                </m:sSubPr>
                <m:e>
                  <m:r>
                    <w:rPr>
                      <w:rFonts w:ascii="Cambria Math" w:eastAsiaTheme="minorEastAsia" w:hAnsi="Cambria Math"/>
                      <w:sz w:val="21"/>
                      <w:szCs w:val="21"/>
                    </w:rPr>
                    <m:t>λ</m:t>
                  </m:r>
                </m:e>
                <m:sub>
                  <m:r>
                    <w:rPr>
                      <w:rFonts w:ascii="Cambria Math" w:eastAsiaTheme="minorEastAsia" w:hAnsi="Cambria Math"/>
                      <w:sz w:val="21"/>
                      <w:szCs w:val="21"/>
                    </w:rPr>
                    <m:t>it</m:t>
                  </m:r>
                </m:sub>
              </m:sSub>
            </m:e>
          </m:d>
          <m:r>
            <w:rPr>
              <w:rFonts w:ascii="Cambria Math" w:eastAsiaTheme="minorEastAsia" w:hAnsi="Cambria Math"/>
              <w:sz w:val="21"/>
              <w:szCs w:val="21"/>
            </w:rPr>
            <m:t>,</m:t>
          </m:r>
        </m:oMath>
      </m:oMathPara>
    </w:p>
    <w:p w14:paraId="4DB7E415" w14:textId="6F0B09FE" w:rsidR="00333714" w:rsidRPr="001F2ABF" w:rsidRDefault="00000000">
      <w:pPr>
        <w:pStyle w:val="FootnoteText"/>
        <w:rPr>
          <w:rFonts w:ascii="Palatino Linotype" w:eastAsiaTheme="minorEastAsia" w:hAnsi="Palatino Linotype"/>
        </w:rPr>
      </w:pPr>
      <m:oMathPara>
        <m:oMath>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it</m:t>
              </m:r>
            </m:sub>
          </m:sSub>
          <m:r>
            <w:rPr>
              <w:rFonts w:ascii="Cambria Math" w:eastAsiaTheme="minorEastAsia" w:hAnsi="Cambria Math"/>
            </w:rPr>
            <m:t>=ϱ</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it-1</m:t>
              </m:r>
            </m:sub>
          </m:sSub>
          <m:d>
            <m:dPr>
              <m:ctrlPr>
                <w:rPr>
                  <w:rFonts w:ascii="Cambria Math" w:eastAsiaTheme="minorEastAsia" w:hAnsi="Cambria Math"/>
                </w:rPr>
              </m:ctrlPr>
            </m:dPr>
            <m:e>
              <m:r>
                <m:rPr>
                  <m:sty m:val="p"/>
                </m:rPr>
                <w:rPr>
                  <w:rFonts w:ascii="Cambria Math" w:eastAsiaTheme="minorEastAsia" w:hAnsi="Cambria Math"/>
                </w:rPr>
                <m:t>∞</m:t>
              </m:r>
            </m:e>
          </m:d>
          <m:r>
            <w:rPr>
              <w:rFonts w:ascii="Cambria Math" w:eastAsiaTheme="minorEastAsia" w:hAnsi="Cambria Math"/>
            </w:rPr>
            <m:t>+ϕ</m:t>
          </m:r>
          <m:nary>
            <m:naryPr>
              <m:chr m:val="∑"/>
              <m:limLoc m:val="subSup"/>
              <m:supHide m:val="1"/>
              <m:ctrlPr>
                <w:rPr>
                  <w:rFonts w:ascii="Cambria Math" w:eastAsiaTheme="minorEastAsia" w:hAnsi="Cambria Math"/>
                  <w:i/>
                </w:rPr>
              </m:ctrlPr>
            </m:naryPr>
            <m:sub>
              <m:r>
                <w:rPr>
                  <w:rFonts w:ascii="Cambria Math" w:eastAsiaTheme="minorEastAsia" w:hAnsi="Cambria Math"/>
                </w:rPr>
                <m:t>j:j≠i</m:t>
              </m:r>
            </m:sub>
            <m:sup/>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ij</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jt-1</m:t>
                  </m:r>
                </m:sub>
              </m:sSub>
              <m:d>
                <m:dPr>
                  <m:ctrlPr>
                    <w:rPr>
                      <w:rFonts w:ascii="Cambria Math" w:eastAsiaTheme="minorEastAsia" w:hAnsi="Cambria Math"/>
                    </w:rPr>
                  </m:ctrlPr>
                </m:dPr>
                <m:e>
                  <m:r>
                    <m:rPr>
                      <m:sty m:val="p"/>
                    </m:rPr>
                    <w:rPr>
                      <w:rFonts w:ascii="Cambria Math" w:eastAsiaTheme="minorEastAsia" w:hAnsi="Cambria Math"/>
                    </w:rPr>
                    <m:t>∞</m:t>
                  </m:r>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oMath>
      </m:oMathPara>
    </w:p>
    <w:p w14:paraId="5DF95F56" w14:textId="35C76B07" w:rsidR="00333714" w:rsidRDefault="001F2ABF">
      <w:pPr>
        <w:pStyle w:val="FootnoteText"/>
      </w:pPr>
      <w:r>
        <w:rPr>
          <w:rFonts w:ascii="Palatino Linotype" w:eastAsiaTheme="minorEastAsia" w:hAnsi="Palatino Linotype"/>
        </w:rPr>
        <w:t>w</w:t>
      </w:r>
      <w:r w:rsidRPr="001F2ABF">
        <w:rPr>
          <w:rFonts w:ascii="Palatino Linotype" w:eastAsiaTheme="minorEastAsia" w:hAnsi="Palatino Linotype"/>
        </w:rPr>
        <w:t xml:space="preserve">ith </w:t>
      </w:r>
      <m:oMath>
        <m:r>
          <w:rPr>
            <w:rFonts w:ascii="Cambria Math" w:eastAsiaTheme="minorEastAsia" w:hAnsi="Cambria Math"/>
          </w:rPr>
          <m:t>ϱ, ϕ,</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rPr>
          <m:t>&gt;0</m:t>
        </m:r>
      </m:oMath>
      <w:r w:rsidRPr="001F2ABF">
        <w:rPr>
          <w:rFonts w:ascii="Palatino Linotype" w:eastAsiaTheme="minorEastAsia" w:hAnsi="Palatino Linotype"/>
        </w:rPr>
        <w:t>. This representation may</w:t>
      </w:r>
      <w:r w:rsidR="00275D9C">
        <w:rPr>
          <w:rFonts w:ascii="Palatino Linotype" w:eastAsiaTheme="minorEastAsia" w:hAnsi="Palatino Linotype"/>
        </w:rPr>
        <w:t xml:space="preserve"> </w:t>
      </w:r>
      <w:r w:rsidRPr="001F2ABF">
        <w:rPr>
          <w:rFonts w:ascii="Palatino Linotype" w:eastAsiaTheme="minorEastAsia" w:hAnsi="Palatino Linotype"/>
        </w:rPr>
        <w:t xml:space="preserve">be more compelling for modelling contagious disease </w:t>
      </w:r>
      <w:r w:rsidR="000E1216">
        <w:rPr>
          <w:rFonts w:ascii="Palatino Linotype" w:eastAsiaTheme="minorEastAsia" w:hAnsi="Palatino Linotype"/>
        </w:rPr>
        <w:t>(</w:t>
      </w:r>
      <w:r w:rsidRPr="001F2ABF">
        <w:rPr>
          <w:rFonts w:ascii="Palatino Linotype" w:eastAsiaTheme="minorEastAsia" w:hAnsi="Palatino Linotype"/>
        </w:rPr>
        <w:t>than cancer or suicide</w:t>
      </w:r>
      <w:r w:rsidR="000E1216">
        <w:rPr>
          <w:rFonts w:ascii="Palatino Linotype" w:eastAsiaTheme="minorEastAsia" w:hAnsi="Palatino Linotype"/>
        </w:rPr>
        <w:t>)</w:t>
      </w:r>
      <w:r w:rsidRPr="001F2ABF">
        <w:rPr>
          <w:rFonts w:ascii="Palatino Linotype" w:eastAsiaTheme="minorEastAsia" w:hAnsi="Palatino Linotype"/>
        </w:rPr>
        <w:t>.</w:t>
      </w:r>
      <w:r w:rsidR="00275D9C">
        <w:rPr>
          <w:rFonts w:ascii="Palatino Linotype" w:eastAsiaTheme="minorEastAsia" w:hAnsi="Palatino Linotype"/>
        </w:rPr>
        <w:t xml:space="preserve"> Hybrid models combining observation- and parameter- driven components are also possible (e.g., </w:t>
      </w:r>
      <w:r w:rsidR="00275D9C">
        <w:rPr>
          <w:rFonts w:ascii="Palatino Linotype" w:eastAsiaTheme="minorEastAsia" w:hAnsi="Palatino Linotype"/>
        </w:rPr>
        <w:fldChar w:fldCharType="begin"/>
      </w:r>
      <w:r w:rsidR="00AC2CA4">
        <w:rPr>
          <w:rFonts w:ascii="Palatino Linotype" w:eastAsiaTheme="minorEastAsia" w:hAnsi="Palatino Linotype"/>
        </w:rPr>
        <w:instrText xml:space="preserve"> ADDIN ZOTERO_ITEM CSL_CITATION {"citationID":"37K1i7jG","properties":{"formattedCitation":"(Paul &amp; Held, 2011)","plainCitation":"(Paul &amp; Held, 2011)","dontUpdate":true,"noteIndex":4},"citationItems":[{"id":3149,"uris":["http://zotero.org/users/6411923/items/IY3XDWQX"],"itemData":{"id":3149,"type":"article-journal","abstract":"Abstract\n            Infectious disease counts from surveillance systems are typically observed in several administrative geographical areas. In this paper, a non‐linear model for the analysis of such multiple time series of counts is discussed. To account for heterogeneous incidence levels or varying transmission of a pathogen across regions, region‐specific and possibly spatially correlated random effects are introduced. Inference is based on penalized likelihood methodology for mixed models. Since the use of classical model choice criteria such as AIC or BIC can be problematic in the presence of random effects, models are compared by means of one‐step‐ahead predictions and proper scoring rules. In a case study, the model is applied to monthly counts of meningococcal disease cases in 94 departments of France (excluding Corsica) and weekly counts of influenza cases in 140 administrative districts of Southern Germany. The predictive performance improves if existing heterogeneity is accounted for by random effects. Copyright © 2011 John Wiley &amp; Sons, Ltd.","container-title":"Statistics in Medicine","DOI":"10.1002/sim.4177","ISSN":"0277-6715, 1097-0258","issue":"10","journalAbbreviation":"Statistics in Medicine","language":"en","page":"1118-1136","source":"DOI.org (Crossref)","title":"Predictive assessment of a non‐linear random effects model for multivariate time series of infectious disease counts","volume":"30","author":[{"family":"Paul","given":"M."},{"family":"Held","given":"L."}],"issued":{"date-parts":[["2011",5,10]]}}}],"schema":"https://github.com/citation-style-language/schema/raw/master/csl-citation.json"} </w:instrText>
      </w:r>
      <w:r w:rsidR="00275D9C">
        <w:rPr>
          <w:rFonts w:ascii="Palatino Linotype" w:eastAsiaTheme="minorEastAsia" w:hAnsi="Palatino Linotype"/>
        </w:rPr>
        <w:fldChar w:fldCharType="separate"/>
      </w:r>
      <w:r w:rsidR="00275D9C">
        <w:rPr>
          <w:rFonts w:ascii="Palatino Linotype" w:eastAsiaTheme="minorEastAsia" w:hAnsi="Palatino Linotype"/>
          <w:noProof/>
        </w:rPr>
        <w:t>Paul &amp; Held (2011)</w:t>
      </w:r>
      <w:r w:rsidR="00275D9C">
        <w:rPr>
          <w:rFonts w:ascii="Palatino Linotype" w:eastAsiaTheme="minorEastAsia" w:hAnsi="Palatino Linotype"/>
        </w:rPr>
        <w:fldChar w:fldCharType="end"/>
      </w:r>
      <w:r w:rsidR="00275D9C" w:rsidRPr="00275D9C">
        <w:rPr>
          <w:rFonts w:ascii="Palatino Linotype" w:eastAsiaTheme="minorEastAsia" w:hAnsi="Palatino Linotype"/>
        </w:rPr>
        <w:t xml:space="preserve"> </w:t>
      </w:r>
      <w:r w:rsidR="00275D9C">
        <w:rPr>
          <w:rFonts w:ascii="Palatino Linotype" w:eastAsiaTheme="minorEastAsia" w:hAnsi="Palatino Linotype"/>
        </w:rPr>
        <w:t xml:space="preserve">allow </w:t>
      </w:r>
      <m:oMath>
        <m:r>
          <w:rPr>
            <w:rFonts w:ascii="Cambria Math" w:eastAsiaTheme="minorEastAsia" w:hAnsi="Cambria Math"/>
          </w:rPr>
          <m:t>ϱ</m:t>
        </m:r>
      </m:oMath>
      <w:r w:rsidR="00275D9C">
        <w:rPr>
          <w:rFonts w:ascii="Palatino Linotype" w:eastAsiaTheme="minorEastAsia" w:hAnsi="Palatino Linotype"/>
        </w:rPr>
        <w:t xml:space="preserve"> and </w:t>
      </w:r>
      <m:oMath>
        <m:r>
          <w:rPr>
            <w:rFonts w:ascii="Cambria Math" w:eastAsiaTheme="minorEastAsia" w:hAnsi="Cambria Math"/>
          </w:rPr>
          <m:t>ϕ</m:t>
        </m:r>
      </m:oMath>
      <w:r w:rsidR="00275D9C">
        <w:rPr>
          <w:rFonts w:ascii="Palatino Linotype" w:eastAsiaTheme="minorEastAsia" w:hAnsi="Palatino Linotype"/>
        </w:rPr>
        <w:t xml:space="preserve"> to vary over units, and includes random effects in </w:t>
      </w:r>
      <m:oMath>
        <m:r>
          <w:rPr>
            <w:rFonts w:ascii="Cambria Math" w:eastAsiaTheme="minorEastAsia" w:hAnsi="Cambria Math"/>
          </w:rPr>
          <m:t>ϱ, ϕ</m:t>
        </m:r>
      </m:oMath>
      <w:r w:rsidR="00275D9C">
        <w:rPr>
          <w:rFonts w:ascii="Palatino Linotype" w:eastAsiaTheme="minorEastAsia" w:hAnsi="Palatino Linotype"/>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oMath>
      <w:r w:rsidR="00275D9C">
        <w:rPr>
          <w:rFonts w:ascii="Palatino Linotype" w:eastAsiaTheme="minorEastAsia" w:hAnsi="Palatino Linotype"/>
        </w:rPr>
        <w:t>)</w:t>
      </w:r>
    </w:p>
  </w:footnote>
  <w:footnote w:id="6">
    <w:p w14:paraId="61AD63C1" w14:textId="77777777" w:rsidR="00CE6DBC" w:rsidRDefault="00CE6DBC" w:rsidP="00CE6DBC">
      <w:pPr>
        <w:rPr>
          <w:rFonts w:ascii="Palatino Linotype" w:hAnsi="Palatino Linotype" w:cs="Times New Roman"/>
          <w:sz w:val="20"/>
          <w:szCs w:val="20"/>
        </w:rPr>
      </w:pPr>
      <w:r w:rsidRPr="00CE6DBC">
        <w:rPr>
          <w:rStyle w:val="FootnoteReference"/>
          <w:rFonts w:ascii="Palatino Linotype" w:hAnsi="Palatino Linotype" w:cs="Times New Roman"/>
          <w:sz w:val="20"/>
          <w:szCs w:val="20"/>
        </w:rPr>
        <w:footnoteRef/>
      </w:r>
      <w:r w:rsidRPr="00CE6DBC">
        <w:rPr>
          <w:rFonts w:ascii="Palatino Linotype" w:hAnsi="Palatino Linotype" w:cs="Times New Roman"/>
          <w:sz w:val="20"/>
          <w:szCs w:val="20"/>
        </w:rPr>
        <w:t xml:space="preserve"> A direct, maximum likelihood estimate of the relative risk is the ratio of observed to expected cases. The variance of the direct estimate is inversely proportional to the expected number of cases and can become very large as the expected number of cases decreases. When the outcome of interest is the number of deaths, the ratio is usually referred to as the standardized mortality ratio. For our application, we chose the term standardized hospital use ratio.</w:t>
      </w:r>
    </w:p>
    <w:p w14:paraId="302A9BD0" w14:textId="77777777" w:rsidR="002F0705" w:rsidRDefault="002F0705" w:rsidP="00CE6DBC">
      <w:pPr>
        <w:rPr>
          <w:rFonts w:ascii="Palatino Linotype" w:hAnsi="Palatino Linotype" w:cs="Times New Roman"/>
          <w:sz w:val="20"/>
          <w:szCs w:val="20"/>
        </w:rPr>
      </w:pPr>
    </w:p>
    <w:p w14:paraId="6B95BDCA" w14:textId="77777777" w:rsidR="002F0705" w:rsidRDefault="002F0705" w:rsidP="00CE6DBC">
      <w:pPr>
        <w:rPr>
          <w:rFonts w:ascii="Palatino Linotype" w:hAnsi="Palatino Linotype" w:cs="Times New Roman"/>
          <w:sz w:val="20"/>
          <w:szCs w:val="20"/>
        </w:rPr>
      </w:pPr>
    </w:p>
    <w:p w14:paraId="6B5F62D4" w14:textId="77777777" w:rsidR="002F0705" w:rsidRPr="00D4666E" w:rsidRDefault="002F0705" w:rsidP="00CE6DBC">
      <w:pPr>
        <w:rPr>
          <w:rFonts w:ascii="Palatino Linotype" w:hAnsi="Palatino Linotype" w:cs="Times New Roman"/>
        </w:rPr>
      </w:pPr>
    </w:p>
  </w:footnote>
  <w:footnote w:id="7">
    <w:p w14:paraId="4CEE3978" w14:textId="3B1922EA" w:rsidR="00D976D2" w:rsidRPr="00D976D2" w:rsidRDefault="00D976D2" w:rsidP="00D976D2">
      <w:pPr>
        <w:pStyle w:val="FootnoteText"/>
        <w:rPr>
          <w:rFonts w:ascii="Palatino Linotype" w:hAnsi="Palatino Linotype"/>
        </w:rPr>
      </w:pPr>
      <w:r w:rsidRPr="00D976D2">
        <w:rPr>
          <w:rStyle w:val="FootnoteReference"/>
          <w:rFonts w:ascii="Palatino Linotype" w:hAnsi="Palatino Linotype"/>
        </w:rPr>
        <w:footnoteRef/>
      </w:r>
      <w:r w:rsidRPr="00D976D2">
        <w:rPr>
          <w:rFonts w:ascii="Palatino Linotype" w:hAnsi="Palatino Linotype"/>
        </w:rPr>
        <w:t xml:space="preserve"> In </w:t>
      </w:r>
      <w:proofErr w:type="spellStart"/>
      <w:r w:rsidRPr="00D976D2">
        <w:rPr>
          <w:rFonts w:ascii="Palatino Linotype" w:hAnsi="Palatino Linotype"/>
        </w:rPr>
        <w:t>spatio</w:t>
      </w:r>
      <w:proofErr w:type="spellEnd"/>
      <w:r w:rsidRPr="00D976D2">
        <w:rPr>
          <w:rFonts w:ascii="Palatino Linotype" w:hAnsi="Palatino Linotype"/>
        </w:rPr>
        <w:t xml:space="preserve">-temporal models, a basis expansion that has received particular attention are splines, such as B-splines, to </w:t>
      </w:r>
      <w:r w:rsidR="00CA2110" w:rsidRPr="00D976D2">
        <w:rPr>
          <w:rFonts w:ascii="Palatino Linotype" w:hAnsi="Palatino Linotype"/>
        </w:rPr>
        <w:t>obtain</w:t>
      </w:r>
      <w:r w:rsidRPr="00D976D2">
        <w:rPr>
          <w:rFonts w:ascii="Palatino Linotype" w:hAnsi="Palatino Linotype"/>
        </w:rPr>
        <w:t xml:space="preserve"> a lower rank representation of the matrix of locations. </w:t>
      </w:r>
    </w:p>
  </w:footnote>
  <w:footnote w:id="8">
    <w:p w14:paraId="34B87F17" w14:textId="24095CC8" w:rsidR="00A348E6" w:rsidRPr="00D976D2" w:rsidRDefault="00A348E6" w:rsidP="00061E18">
      <w:pPr>
        <w:spacing w:beforeLines="80" w:before="192" w:afterLines="80" w:after="192" w:line="300" w:lineRule="auto"/>
        <w:rPr>
          <w:rFonts w:ascii="Palatino Linotype" w:eastAsiaTheme="minorEastAsia" w:hAnsi="Palatino Linotype"/>
          <w:sz w:val="20"/>
          <w:szCs w:val="20"/>
        </w:rPr>
      </w:pPr>
      <w:r w:rsidRPr="00D976D2">
        <w:rPr>
          <w:rStyle w:val="FootnoteReference"/>
          <w:rFonts w:ascii="Palatino Linotype" w:hAnsi="Palatino Linotype"/>
          <w:sz w:val="20"/>
          <w:szCs w:val="20"/>
        </w:rPr>
        <w:footnoteRef/>
      </w:r>
      <w:r w:rsidRPr="00D976D2">
        <w:rPr>
          <w:rFonts w:ascii="Palatino Linotype" w:hAnsi="Palatino Linotype"/>
          <w:sz w:val="20"/>
          <w:szCs w:val="20"/>
        </w:rPr>
        <w:t xml:space="preserve"> </w:t>
      </w:r>
      <w:r w:rsidRPr="00D976D2">
        <w:rPr>
          <w:rFonts w:ascii="Palatino Linotype" w:eastAsiaTheme="minorEastAsia" w:hAnsi="Palatino Linotype"/>
          <w:sz w:val="20"/>
          <w:szCs w:val="20"/>
        </w:rPr>
        <w:t xml:space="preserve">While it is barely written in this way, we could </w:t>
      </w:r>
      <w:r w:rsidR="00CA2110" w:rsidRPr="00D976D2">
        <w:rPr>
          <w:rFonts w:ascii="Palatino Linotype" w:eastAsiaTheme="minorEastAsia" w:hAnsi="Palatino Linotype"/>
          <w:sz w:val="20"/>
          <w:szCs w:val="20"/>
        </w:rPr>
        <w:t>consider</w:t>
      </w:r>
      <w:r w:rsidR="00CA2110">
        <w:rPr>
          <w:rFonts w:ascii="Palatino Linotype" w:eastAsiaTheme="minorEastAsia" w:hAnsi="Palatino Linotype"/>
          <w:sz w:val="20"/>
          <w:szCs w:val="20"/>
        </w:rPr>
        <w:t xml:space="preserve"> i</w:t>
      </w:r>
      <w:r w:rsidR="00CA2110" w:rsidRPr="00D976D2">
        <w:rPr>
          <w:rFonts w:ascii="Palatino Linotype" w:eastAsiaTheme="minorEastAsia" w:hAnsi="Palatino Linotype"/>
          <w:sz w:val="20"/>
          <w:szCs w:val="20"/>
        </w:rPr>
        <w:t>n</w:t>
      </w:r>
      <w:r w:rsidR="00961B10" w:rsidRPr="00D976D2">
        <w:rPr>
          <w:rFonts w:ascii="Palatino Linotype" w:eastAsiaTheme="minorEastAsia" w:hAnsi="Palatino Linotype"/>
          <w:sz w:val="20"/>
          <w:szCs w:val="20"/>
        </w:rPr>
        <w:t xml:space="preserve"> terms of </w:t>
      </w:r>
      <w:r w:rsidR="00961B10" w:rsidRPr="00D976D2">
        <w:rPr>
          <w:rFonts w:ascii="Palatino Linotype" w:eastAsiaTheme="minorEastAsia" w:hAnsi="Palatino Linotype"/>
          <w:sz w:val="20"/>
          <w:szCs w:val="20"/>
        </w:rPr>
        <w:fldChar w:fldCharType="begin"/>
      </w:r>
      <w:r w:rsidR="00275D9C">
        <w:rPr>
          <w:rFonts w:ascii="Palatino Linotype" w:eastAsiaTheme="minorEastAsia" w:hAnsi="Palatino Linotype"/>
          <w:sz w:val="20"/>
          <w:szCs w:val="20"/>
        </w:rPr>
        <w:instrText xml:space="preserve"> ADDIN ZOTERO_ITEM CSL_CITATION {"citationID":"AGgJyWvM","properties":{"formattedCitation":"(Knorr-Held, 2000)","plainCitation":"(Knorr-Held, 2000)","dontUpdate":true,"noteIndex":7},"citationItems":[{"id":105,"uris":["http://zotero.org/users/6411923/items/WMD984KH",["http://zotero.org/users/6411923/items/WMD984KH"]],"itemData":{"id":105,"type":"article-journal","abstract":"Abstract This paper proposes a unified framework for a Bayesian analysis of incidence or mortality data in space and time. We introduce four different types of prior distributions for space?time interaction in extension of a model with only main effects. Each type implies a certain degree of prior dependence for the interaction parameters, and corresponds to the product of one of the two spatial with one of the two temporal main effects. The methodology is illustrated by an analysis of Ohio lung cancer data 1968?1988 via Markov chain Monte Carlo simulation. We compare the fit and the complexity of several models with different types of interaction by means of quantities related to the posterior deviance. Our results confirm an epidemiological hypothesis about the temporal development of the association between urbanization and risk factors for cancer. Copyright ? 2000 John Wiley &amp; Sons, Ltd.","container-title":"Statistics in Medicine","DOI":"10.1002/1097-0258(20000915/30)19:17/18&lt;2555::AID-SIM587&gt;3.0.CO;2-#","ISSN":"0277-6715","issue":"17‐18","journalAbbreviation":"Statistics in Medicine","page":"2555-2567","title":"Bayesian modelling of inseparable space-time variation in disease risk","volume":"19","author":[{"family":"Knorr-Held","given":"Leonhard"}],"issued":{"date-parts":[["2000",9,15]]}}}],"schema":"https://github.com/citation-style-language/schema/raw/master/csl-citation.json"} </w:instrText>
      </w:r>
      <w:r w:rsidR="00961B10" w:rsidRPr="00D976D2">
        <w:rPr>
          <w:rFonts w:ascii="Palatino Linotype" w:eastAsiaTheme="minorEastAsia" w:hAnsi="Palatino Linotype"/>
          <w:sz w:val="20"/>
          <w:szCs w:val="20"/>
        </w:rPr>
        <w:fldChar w:fldCharType="separate"/>
      </w:r>
      <w:r w:rsidR="00961B10" w:rsidRPr="00D976D2">
        <w:rPr>
          <w:rFonts w:ascii="Palatino Linotype" w:eastAsiaTheme="minorEastAsia" w:hAnsi="Palatino Linotype"/>
          <w:sz w:val="20"/>
          <w:szCs w:val="20"/>
        </w:rPr>
        <w:t>Knorr-Held (2000)</w:t>
      </w:r>
      <w:r w:rsidR="00961B10" w:rsidRPr="00D976D2">
        <w:rPr>
          <w:rFonts w:ascii="Palatino Linotype" w:eastAsiaTheme="minorEastAsia" w:hAnsi="Palatino Linotype"/>
          <w:sz w:val="20"/>
          <w:szCs w:val="20"/>
        </w:rPr>
        <w:fldChar w:fldCharType="end"/>
      </w:r>
      <w:r w:rsidR="00961B10" w:rsidRPr="00D976D2">
        <w:rPr>
          <w:rFonts w:ascii="Palatino Linotype" w:eastAsiaTheme="minorEastAsia" w:hAnsi="Palatino Linotype"/>
          <w:sz w:val="20"/>
          <w:szCs w:val="20"/>
        </w:rPr>
        <w:t xml:space="preserve"> a spatiotemporal interaction with no </w:t>
      </w:r>
      <w:r w:rsidR="00CA2110">
        <w:rPr>
          <w:rFonts w:ascii="Palatino Linotype" w:eastAsiaTheme="minorEastAsia" w:hAnsi="Palatino Linotype"/>
          <w:sz w:val="20"/>
          <w:szCs w:val="20"/>
        </w:rPr>
        <w:t xml:space="preserve">spatial or temporal </w:t>
      </w:r>
      <w:r w:rsidR="00AC3E30">
        <w:rPr>
          <w:rFonts w:ascii="Palatino Linotype" w:eastAsiaTheme="minorEastAsia" w:hAnsi="Palatino Linotype"/>
          <w:sz w:val="20"/>
          <w:szCs w:val="20"/>
        </w:rPr>
        <w:t>structure</w:t>
      </w:r>
      <w:r w:rsidR="00961B10" w:rsidRPr="00D976D2">
        <w:rPr>
          <w:rFonts w:ascii="Palatino Linotype" w:eastAsiaTheme="minorEastAsia" w:hAnsi="Palatino Linotype"/>
          <w:sz w:val="20"/>
          <w:szCs w:val="20"/>
        </w:rPr>
        <w:t>,</w:t>
      </w:r>
      <w:r w:rsidR="00CA2110">
        <w:rPr>
          <w:rFonts w:ascii="Palatino Linotype" w:eastAsiaTheme="minorEastAsia" w:hAnsi="Palatino Linotype"/>
          <w:sz w:val="20"/>
          <w:szCs w:val="20"/>
        </w:rPr>
        <w:t xml:space="preserve"> i.e., </w:t>
      </w:r>
      <m:oMath>
        <m:r>
          <m:rPr>
            <m:sty m:val="b"/>
          </m:rPr>
          <w:rPr>
            <w:rFonts w:ascii="Cambria Math" w:eastAsiaTheme="minorEastAsia" w:hAnsi="Cambria Math"/>
            <w:sz w:val="20"/>
            <w:szCs w:val="20"/>
          </w:rPr>
          <m:t>ε</m:t>
        </m:r>
        <m:r>
          <m:rPr>
            <m:sty m:val="p"/>
          </m:rPr>
          <w:rPr>
            <w:rFonts w:ascii="Cambria Math" w:eastAsiaTheme="minorEastAsia" w:hAnsi="Cambria Math"/>
            <w:sz w:val="20"/>
            <w:szCs w:val="20"/>
          </w:rPr>
          <m:t xml:space="preserve"> ~ </m:t>
        </m:r>
        <m:r>
          <w:rPr>
            <w:rFonts w:ascii="Cambria Math" w:eastAsiaTheme="minorEastAsia" w:hAnsi="Cambria Math"/>
            <w:sz w:val="20"/>
            <w:szCs w:val="20"/>
          </w:rPr>
          <m:t>N</m:t>
        </m:r>
        <m:d>
          <m:dPr>
            <m:ctrlPr>
              <w:rPr>
                <w:rFonts w:ascii="Cambria Math" w:eastAsiaTheme="minorEastAsia" w:hAnsi="Cambria Math"/>
                <w:sz w:val="20"/>
                <w:szCs w:val="20"/>
              </w:rPr>
            </m:ctrlPr>
          </m:dPr>
          <m:e>
            <m:r>
              <m:rPr>
                <m:sty m:val="b"/>
              </m:rPr>
              <w:rPr>
                <w:rFonts w:ascii="Cambria Math" w:eastAsiaTheme="minorEastAsia" w:hAnsi="Cambria Math"/>
                <w:sz w:val="20"/>
                <w:szCs w:val="20"/>
              </w:rPr>
              <m:t>0</m:t>
            </m:r>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b"/>
                  </m:rPr>
                  <w:rPr>
                    <w:rFonts w:ascii="Cambria Math" w:eastAsiaTheme="minorEastAsia" w:hAnsi="Cambria Math"/>
                    <w:sz w:val="20"/>
                    <w:szCs w:val="20"/>
                  </w:rPr>
                  <m:t>Σ</m:t>
                </m:r>
              </m:e>
              <m:sub>
                <m:r>
                  <w:rPr>
                    <w:rFonts w:ascii="Cambria Math" w:eastAsiaTheme="minorEastAsia" w:hAnsi="Cambria Math"/>
                    <w:sz w:val="20"/>
                    <w:szCs w:val="20"/>
                  </w:rPr>
                  <m:t>ST</m:t>
                </m:r>
              </m:sub>
            </m:sSub>
          </m:e>
        </m:d>
      </m:oMath>
      <w:r w:rsidR="00061E18">
        <w:rPr>
          <w:rFonts w:ascii="Palatino Linotype" w:eastAsiaTheme="minorEastAsia" w:hAnsi="Palatino Linotype"/>
          <w:sz w:val="20"/>
          <w:szCs w:val="20"/>
        </w:rPr>
        <w:t xml:space="preserve"> </w:t>
      </w:r>
      <w:r w:rsidRPr="00D976D2">
        <w:rPr>
          <w:rFonts w:ascii="Palatino Linotype" w:eastAsiaTheme="minorEastAsia" w:hAnsi="Palatino Linotype"/>
          <w:sz w:val="20"/>
          <w:szCs w:val="20"/>
        </w:rPr>
        <w:t xml:space="preserve">with </w:t>
      </w:r>
      <m:oMath>
        <m:sSub>
          <m:sSubPr>
            <m:ctrlPr>
              <w:rPr>
                <w:rFonts w:ascii="Cambria Math" w:eastAsiaTheme="minorEastAsia" w:hAnsi="Cambria Math"/>
                <w:sz w:val="20"/>
                <w:szCs w:val="20"/>
              </w:rPr>
            </m:ctrlPr>
          </m:sSubPr>
          <m:e>
            <m:r>
              <m:rPr>
                <m:sty m:val="b"/>
              </m:rPr>
              <w:rPr>
                <w:rFonts w:ascii="Cambria Math" w:eastAsiaTheme="minorEastAsia" w:hAnsi="Cambria Math"/>
                <w:sz w:val="20"/>
                <w:szCs w:val="20"/>
              </w:rPr>
              <m:t>Σ</m:t>
            </m:r>
          </m:e>
          <m:sub>
            <m:r>
              <w:rPr>
                <w:rFonts w:ascii="Cambria Math" w:eastAsiaTheme="minorEastAsia" w:hAnsi="Cambria Math"/>
                <w:sz w:val="20"/>
                <w:szCs w:val="20"/>
              </w:rPr>
              <m:t>ST</m:t>
            </m:r>
          </m:sub>
        </m:sSub>
        <m:r>
          <m:rPr>
            <m:sty m:val="p"/>
          </m:rP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σ</m:t>
            </m:r>
          </m:e>
          <m:sub>
            <m:r>
              <w:rPr>
                <w:rFonts w:ascii="Cambria Math" w:eastAsiaTheme="minorEastAsia" w:hAnsi="Cambria Math"/>
                <w:sz w:val="20"/>
                <w:szCs w:val="20"/>
              </w:rPr>
              <m:t>ε</m:t>
            </m:r>
          </m:sub>
          <m:sup>
            <m:r>
              <m:rPr>
                <m:sty m:val="p"/>
              </m:rPr>
              <w:rPr>
                <w:rFonts w:ascii="Cambria Math" w:eastAsiaTheme="minorEastAsia" w:hAnsi="Cambria Math"/>
                <w:sz w:val="20"/>
                <w:szCs w:val="20"/>
              </w:rPr>
              <m:t>2</m:t>
            </m:r>
          </m:sup>
        </m:sSubSup>
        <m:d>
          <m:dPr>
            <m:ctrlPr>
              <w:rPr>
                <w:rFonts w:ascii="Cambria Math" w:eastAsiaTheme="minorEastAsia" w:hAnsi="Cambria Math"/>
                <w:i/>
                <w:sz w:val="20"/>
                <w:szCs w:val="20"/>
              </w:rPr>
            </m:ctrlPr>
          </m:dPr>
          <m:e>
            <m:sSub>
              <m:sSubPr>
                <m:ctrlPr>
                  <w:rPr>
                    <w:rFonts w:ascii="Cambria Math" w:eastAsiaTheme="minorEastAsia" w:hAnsi="Cambria Math"/>
                    <w:b/>
                    <w:i/>
                    <w:sz w:val="20"/>
                    <w:szCs w:val="20"/>
                  </w:rPr>
                </m:ctrlPr>
              </m:sSubPr>
              <m:e>
                <m:r>
                  <m:rPr>
                    <m:sty m:val="b"/>
                  </m:rPr>
                  <w:rPr>
                    <w:rFonts w:ascii="Cambria Math" w:eastAsiaTheme="minorEastAsia" w:hAnsi="Cambria Math"/>
                    <w:sz w:val="20"/>
                    <w:szCs w:val="20"/>
                  </w:rPr>
                  <m:t>I</m:t>
                </m:r>
              </m:e>
              <m:sub>
                <m:r>
                  <w:rPr>
                    <w:rFonts w:ascii="Cambria Math" w:eastAsiaTheme="minorEastAsia" w:hAnsi="Cambria Math"/>
                    <w:sz w:val="20"/>
                    <w:szCs w:val="20"/>
                  </w:rPr>
                  <m:t>N</m:t>
                </m:r>
              </m:sub>
            </m:sSub>
            <m:r>
              <m:rPr>
                <m:sty m:val="bi"/>
              </m:rPr>
              <w:rPr>
                <w:rFonts w:ascii="Cambria Math" w:eastAsiaTheme="minorEastAsia" w:hAnsi="Cambria Math"/>
                <w:sz w:val="20"/>
                <w:szCs w:val="20"/>
              </w:rPr>
              <m:t>⊗</m:t>
            </m:r>
            <m:sSub>
              <m:sSubPr>
                <m:ctrlPr>
                  <w:rPr>
                    <w:rFonts w:ascii="Cambria Math" w:eastAsiaTheme="minorEastAsia" w:hAnsi="Cambria Math"/>
                    <w:b/>
                    <w:i/>
                    <w:sz w:val="20"/>
                    <w:szCs w:val="20"/>
                  </w:rPr>
                </m:ctrlPr>
              </m:sSubPr>
              <m:e>
                <m:r>
                  <m:rPr>
                    <m:sty m:val="b"/>
                  </m:rPr>
                  <w:rPr>
                    <w:rFonts w:ascii="Cambria Math" w:eastAsiaTheme="minorEastAsia" w:hAnsi="Cambria Math"/>
                    <w:sz w:val="20"/>
                    <w:szCs w:val="20"/>
                  </w:rPr>
                  <m:t>I</m:t>
                </m:r>
              </m:e>
              <m:sub>
                <m:r>
                  <w:rPr>
                    <w:rFonts w:ascii="Cambria Math" w:eastAsiaTheme="minorEastAsia" w:hAnsi="Cambria Math"/>
                    <w:sz w:val="20"/>
                    <w:szCs w:val="20"/>
                  </w:rPr>
                  <m:t>T</m:t>
                </m:r>
              </m:sub>
            </m:sSub>
          </m:e>
        </m:d>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σ</m:t>
            </m:r>
          </m:e>
          <m:sub>
            <m:r>
              <w:rPr>
                <w:rFonts w:ascii="Cambria Math" w:eastAsiaTheme="minorEastAsia" w:hAnsi="Cambria Math"/>
                <w:sz w:val="20"/>
                <w:szCs w:val="20"/>
              </w:rPr>
              <m:t>ε</m:t>
            </m:r>
          </m:sub>
          <m:sup>
            <m:r>
              <m:rPr>
                <m:sty m:val="p"/>
              </m:rPr>
              <w:rPr>
                <w:rFonts w:ascii="Cambria Math" w:eastAsiaTheme="minorEastAsia" w:hAnsi="Cambria Math"/>
                <w:sz w:val="20"/>
                <w:szCs w:val="20"/>
              </w:rPr>
              <m:t>2</m:t>
            </m:r>
          </m:sup>
        </m:sSubSup>
        <m:sSub>
          <m:sSubPr>
            <m:ctrlPr>
              <w:rPr>
                <w:rFonts w:ascii="Cambria Math" w:eastAsiaTheme="minorEastAsia" w:hAnsi="Cambria Math"/>
                <w:b/>
                <w:i/>
                <w:sz w:val="20"/>
                <w:szCs w:val="20"/>
              </w:rPr>
            </m:ctrlPr>
          </m:sSubPr>
          <m:e>
            <m:r>
              <m:rPr>
                <m:sty m:val="b"/>
              </m:rPr>
              <w:rPr>
                <w:rFonts w:ascii="Cambria Math" w:eastAsiaTheme="minorEastAsia" w:hAnsi="Cambria Math"/>
                <w:sz w:val="20"/>
                <w:szCs w:val="20"/>
              </w:rPr>
              <m:t>I</m:t>
            </m:r>
          </m:e>
          <m:sub>
            <m:r>
              <w:rPr>
                <w:rFonts w:ascii="Cambria Math" w:eastAsiaTheme="minorEastAsia" w:hAnsi="Cambria Math"/>
                <w:sz w:val="20"/>
                <w:szCs w:val="20"/>
              </w:rPr>
              <m:t>NT</m:t>
            </m:r>
          </m:sub>
        </m:sSub>
      </m:oMath>
      <w:r w:rsidRPr="00D976D2">
        <w:rPr>
          <w:rFonts w:ascii="Palatino Linotype" w:eastAsiaTheme="minorEastAsia" w:hAnsi="Palatino Linotype"/>
          <w:b/>
          <w:sz w:val="20"/>
          <w:szCs w:val="20"/>
        </w:rPr>
        <w:t xml:space="preserve"> </w:t>
      </w:r>
      <w:r w:rsidR="00061E18">
        <w:rPr>
          <w:rFonts w:ascii="Palatino Linotype" w:eastAsiaTheme="minorEastAsia" w:hAnsi="Palatino Linotype"/>
          <w:bCs/>
          <w:sz w:val="20"/>
          <w:szCs w:val="20"/>
        </w:rPr>
        <w:t xml:space="preserve">, i.e., </w:t>
      </w:r>
      <m:oMath>
        <m:d>
          <m:dPr>
            <m:ctrlPr>
              <w:rPr>
                <w:rFonts w:ascii="Cambria Math" w:eastAsiaTheme="minorEastAsia" w:hAnsi="Cambria Math"/>
                <w:i/>
                <w:sz w:val="20"/>
                <w:szCs w:val="20"/>
              </w:rPr>
            </m:ctrlPr>
          </m:dPr>
          <m:e>
            <m:sSub>
              <m:sSubPr>
                <m:ctrlPr>
                  <w:rPr>
                    <w:rFonts w:ascii="Cambria Math" w:eastAsiaTheme="minorEastAsia" w:hAnsi="Cambria Math"/>
                    <w:b/>
                    <w:i/>
                    <w:sz w:val="20"/>
                    <w:szCs w:val="20"/>
                  </w:rPr>
                </m:ctrlPr>
              </m:sSubPr>
              <m:e>
                <m:r>
                  <m:rPr>
                    <m:sty m:val="b"/>
                  </m:rPr>
                  <w:rPr>
                    <w:rFonts w:ascii="Cambria Math" w:eastAsiaTheme="minorEastAsia" w:hAnsi="Cambria Math"/>
                    <w:sz w:val="20"/>
                    <w:szCs w:val="20"/>
                  </w:rPr>
                  <m:t>I</m:t>
                </m:r>
              </m:e>
              <m:sub>
                <m:r>
                  <w:rPr>
                    <w:rFonts w:ascii="Cambria Math" w:eastAsiaTheme="minorEastAsia" w:hAnsi="Cambria Math"/>
                    <w:sz w:val="20"/>
                    <w:szCs w:val="20"/>
                  </w:rPr>
                  <m:t>N</m:t>
                </m:r>
              </m:sub>
            </m:sSub>
            <m:r>
              <m:rPr>
                <m:sty m:val="bi"/>
              </m:rPr>
              <w:rPr>
                <w:rFonts w:ascii="Cambria Math" w:eastAsiaTheme="minorEastAsia" w:hAnsi="Cambria Math"/>
                <w:sz w:val="20"/>
                <w:szCs w:val="20"/>
              </w:rPr>
              <m:t>⊗</m:t>
            </m:r>
            <m:sSub>
              <m:sSubPr>
                <m:ctrlPr>
                  <w:rPr>
                    <w:rFonts w:ascii="Cambria Math" w:eastAsiaTheme="minorEastAsia" w:hAnsi="Cambria Math"/>
                    <w:b/>
                    <w:i/>
                    <w:sz w:val="20"/>
                    <w:szCs w:val="20"/>
                  </w:rPr>
                </m:ctrlPr>
              </m:sSubPr>
              <m:e>
                <m:r>
                  <m:rPr>
                    <m:sty m:val="b"/>
                  </m:rPr>
                  <w:rPr>
                    <w:rFonts w:ascii="Cambria Math" w:eastAsiaTheme="minorEastAsia" w:hAnsi="Cambria Math"/>
                    <w:sz w:val="20"/>
                    <w:szCs w:val="20"/>
                  </w:rPr>
                  <m:t>I</m:t>
                </m:r>
              </m:e>
              <m:sub>
                <m:r>
                  <w:rPr>
                    <w:rFonts w:ascii="Cambria Math" w:eastAsiaTheme="minorEastAsia" w:hAnsi="Cambria Math"/>
                    <w:sz w:val="20"/>
                    <w:szCs w:val="20"/>
                  </w:rPr>
                  <m:t>T</m:t>
                </m:r>
              </m:sub>
            </m:sSub>
          </m:e>
        </m:d>
      </m:oMath>
      <w:r w:rsidR="00061E18">
        <w:rPr>
          <w:rFonts w:ascii="Palatino Linotype" w:eastAsiaTheme="minorEastAsia" w:hAnsi="Palatino Linotype"/>
          <w:sz w:val="20"/>
          <w:szCs w:val="20"/>
        </w:rPr>
        <w:t xml:space="preserve"> is just a N.T by N.T diagona</w:t>
      </w:r>
      <w:r w:rsidR="00061E18" w:rsidRPr="00061E18">
        <w:rPr>
          <w:rFonts w:ascii="Palatino Linotype" w:eastAsiaTheme="minorEastAsia" w:hAnsi="Palatino Linotype"/>
          <w:sz w:val="20"/>
          <w:szCs w:val="20"/>
        </w:rPr>
        <w:t xml:space="preserve">l matrix. </w:t>
      </w:r>
    </w:p>
    <w:p w14:paraId="6C07475F" w14:textId="24F055DF" w:rsidR="00A348E6" w:rsidRPr="00D976D2" w:rsidRDefault="00A348E6">
      <w:pPr>
        <w:pStyle w:val="FootnoteText"/>
        <w:rPr>
          <w:rFonts w:ascii="Palatino Linotype" w:hAnsi="Palatino Linotype"/>
        </w:rPr>
      </w:pPr>
    </w:p>
  </w:footnote>
  <w:footnote w:id="9">
    <w:p w14:paraId="4FD1B383" w14:textId="27043752" w:rsidR="00004523" w:rsidRDefault="00004523">
      <w:pPr>
        <w:pStyle w:val="FootnoteText"/>
      </w:pPr>
      <w:r>
        <w:rPr>
          <w:rStyle w:val="FootnoteReference"/>
        </w:rPr>
        <w:footnoteRef/>
      </w:r>
      <w:r>
        <w:t xml:space="preserve"> </w:t>
      </w:r>
      <w:r>
        <w:rPr>
          <w:rFonts w:ascii="Palatino Linotype" w:eastAsiaTheme="minorEastAsia" w:hAnsi="Palatino Linotype"/>
        </w:rPr>
        <w:t xml:space="preserve">in matrix notation, </w:t>
      </w:r>
      <m:oMath>
        <m:r>
          <m:rPr>
            <m:sty m:val="bi"/>
          </m:rPr>
          <w:rPr>
            <w:rFonts w:ascii="Cambria Math" w:eastAsiaTheme="minorEastAsia" w:hAnsi="Cambria Math"/>
          </w:rPr>
          <m:t>b</m:t>
        </m:r>
        <m:r>
          <w:rPr>
            <w:rFonts w:ascii="Cambria Math" w:eastAsiaTheme="minorEastAsia" w:hAnsi="Cambria Math"/>
          </w:rPr>
          <m:t xml:space="preserve"> ~ N</m:t>
        </m:r>
        <m:d>
          <m:dPr>
            <m:ctrlPr>
              <w:rPr>
                <w:rFonts w:ascii="Cambria Math" w:eastAsiaTheme="minorEastAsia" w:hAnsi="Cambria Math"/>
                <w:i/>
              </w:rPr>
            </m:ctrlPr>
          </m:dPr>
          <m:e>
            <m:r>
              <m:rPr>
                <m:sty m:val="bi"/>
              </m:rPr>
              <w:rPr>
                <w:rFonts w:ascii="Cambria Math" w:eastAsiaTheme="minorEastAsia" w:hAnsi="Cambria Math"/>
              </w:rPr>
              <m:t>0</m:t>
            </m:r>
            <m:r>
              <w:rPr>
                <w:rFonts w:ascii="Cambria Math" w:eastAsiaTheme="minorEastAsia" w:hAnsi="Cambria Math"/>
              </w:rPr>
              <m:t xml:space="preserve">, </m:t>
            </m:r>
            <m:sSubSup>
              <m:sSubSupPr>
                <m:ctrlPr>
                  <w:rPr>
                    <w:rFonts w:ascii="Cambria Math" w:eastAsiaTheme="minorEastAsia" w:hAnsi="Cambria Math"/>
                  </w:rPr>
                </m:ctrlPr>
              </m:sSubSupPr>
              <m:e>
                <m:r>
                  <m:rPr>
                    <m:sty m:val="p"/>
                  </m:rP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b/>
                        <w:i/>
                      </w:rPr>
                    </m:ctrlPr>
                  </m:sSubPr>
                  <m:e>
                    <m:r>
                      <m:rPr>
                        <m:sty m:val="b"/>
                      </m:rPr>
                      <w:rPr>
                        <w:rFonts w:ascii="Cambria Math" w:eastAsiaTheme="minorEastAsia" w:hAnsi="Cambria Math"/>
                      </w:rPr>
                      <m:t>I</m:t>
                    </m:r>
                  </m:e>
                  <m:sub>
                    <m:r>
                      <w:rPr>
                        <w:rFonts w:ascii="Cambria Math" w:eastAsiaTheme="minorEastAsia" w:hAnsi="Cambria Math"/>
                      </w:rPr>
                      <m:t>N</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
                      </m:rPr>
                      <w:rPr>
                        <w:rFonts w:ascii="Cambria Math" w:eastAsiaTheme="minorEastAsia" w:hAnsi="Cambria Math"/>
                      </w:rPr>
                      <m:t>1</m:t>
                    </m:r>
                  </m:e>
                  <m:sub>
                    <m:r>
                      <w:rPr>
                        <w:rFonts w:ascii="Cambria Math" w:eastAsiaTheme="minorEastAsia" w:hAnsi="Cambria Math"/>
                      </w:rPr>
                      <m:t>T</m:t>
                    </m:r>
                  </m:sub>
                </m:sSub>
              </m:e>
            </m:d>
            <m:ctrlPr>
              <w:rPr>
                <w:rFonts w:ascii="Cambria Math" w:eastAsiaTheme="minorEastAsia" w:hAnsi="Cambria Math"/>
                <w:b/>
                <w:i/>
              </w:rPr>
            </m:ctrlPr>
          </m:e>
        </m:d>
      </m:oMath>
      <w:r w:rsidRPr="00C90995">
        <w:rPr>
          <w:rFonts w:ascii="Palatino Linotype" w:eastAsiaTheme="minorEastAsia" w:hAnsi="Palatino Linotype"/>
          <w:bCs/>
        </w:rPr>
        <w:t xml:space="preserve"> where</w:t>
      </w:r>
      <w:r>
        <w:rPr>
          <w:rFonts w:ascii="Palatino Linotype" w:eastAsiaTheme="minorEastAsia" w:hAnsi="Palatino Linotype"/>
          <w:b/>
        </w:rPr>
        <w:t xml:space="preserve"> </w:t>
      </w:r>
      <m:oMath>
        <m:sSub>
          <m:sSubPr>
            <m:ctrlPr>
              <w:rPr>
                <w:rFonts w:ascii="Cambria Math" w:eastAsiaTheme="minorEastAsia" w:hAnsi="Cambria Math"/>
                <w:bCs/>
                <w:i/>
              </w:rPr>
            </m:ctrlPr>
          </m:sSubPr>
          <m:e>
            <m:r>
              <m:rPr>
                <m:sty m:val="bi"/>
              </m:rPr>
              <w:rPr>
                <w:rFonts w:ascii="Cambria Math" w:eastAsiaTheme="minorEastAsia" w:hAnsi="Cambria Math"/>
              </w:rPr>
              <m:t>1</m:t>
            </m:r>
            <m:ctrlPr>
              <w:rPr>
                <w:rFonts w:ascii="Cambria Math" w:eastAsiaTheme="minorEastAsia" w:hAnsi="Cambria Math"/>
                <w:b/>
                <w:i/>
              </w:rPr>
            </m:ctrlPr>
          </m:e>
          <m:sub>
            <m:r>
              <w:rPr>
                <w:rFonts w:ascii="Cambria Math" w:eastAsiaTheme="minorEastAsia" w:hAnsi="Cambria Math"/>
              </w:rPr>
              <m:t>T</m:t>
            </m:r>
          </m:sub>
        </m:sSub>
      </m:oMath>
      <w:r>
        <w:rPr>
          <w:rFonts w:ascii="Palatino Linotype" w:eastAsiaTheme="minorEastAsia" w:hAnsi="Palatino Linotype"/>
          <w:bCs/>
        </w:rPr>
        <w:t xml:space="preserve"> is a T-vector of 1’s, and </w:t>
      </w:r>
      <m:oMath>
        <m:sSub>
          <m:sSubPr>
            <m:ctrlPr>
              <w:rPr>
                <w:rFonts w:ascii="Cambria Math" w:eastAsiaTheme="minorEastAsia" w:hAnsi="Cambria Math"/>
                <w:b/>
                <w:i/>
              </w:rPr>
            </m:ctrlPr>
          </m:sSubPr>
          <m:e>
            <m:r>
              <m:rPr>
                <m:sty m:val="bi"/>
              </m:rPr>
              <w:rPr>
                <w:rFonts w:ascii="Cambria Math" w:eastAsiaTheme="minorEastAsia" w:hAnsi="Cambria Math"/>
              </w:rPr>
              <m:t>I</m:t>
            </m:r>
          </m:e>
          <m:sub>
            <m:r>
              <w:rPr>
                <w:rFonts w:ascii="Cambria Math" w:eastAsiaTheme="minorEastAsia" w:hAnsi="Cambria Math"/>
              </w:rPr>
              <m:t>N</m:t>
            </m:r>
          </m:sub>
        </m:sSub>
      </m:oMath>
      <w:r w:rsidRPr="00C90995">
        <w:rPr>
          <w:rFonts w:ascii="Palatino Linotype" w:eastAsiaTheme="minorEastAsia" w:hAnsi="Palatino Linotype"/>
          <w:bCs/>
        </w:rPr>
        <w:t xml:space="preserve"> is the identity matrix</w:t>
      </w:r>
      <w:r>
        <w:rPr>
          <w:rFonts w:ascii="Palatino Linotype" w:eastAsiaTheme="minorEastAsia" w:hAnsi="Palatino Linotype"/>
          <w:bCs/>
        </w:rPr>
        <w:t>.</w:t>
      </w:r>
    </w:p>
  </w:footnote>
  <w:footnote w:id="10">
    <w:p w14:paraId="76856779" w14:textId="205F2828" w:rsidR="00D8280C" w:rsidRPr="00D976D2" w:rsidRDefault="00D8280C">
      <w:pPr>
        <w:pStyle w:val="FootnoteText"/>
        <w:rPr>
          <w:rFonts w:ascii="Palatino Linotype" w:hAnsi="Palatino Linotype"/>
        </w:rPr>
      </w:pPr>
      <w:r w:rsidRPr="00D976D2">
        <w:rPr>
          <w:rStyle w:val="FootnoteReference"/>
          <w:rFonts w:ascii="Palatino Linotype" w:hAnsi="Palatino Linotype"/>
        </w:rPr>
        <w:footnoteRef/>
      </w:r>
      <w:r w:rsidRPr="00D976D2">
        <w:rPr>
          <w:rFonts w:ascii="Palatino Linotype" w:hAnsi="Palatino Linotype"/>
        </w:rPr>
        <w:t xml:space="preserve"> </w:t>
      </w:r>
      <w:r w:rsidR="00983263" w:rsidRPr="00D976D2">
        <w:rPr>
          <w:rFonts w:ascii="Palatino Linotype" w:hAnsi="Palatino Linotype"/>
        </w:rPr>
        <w:t>Alternative</w:t>
      </w:r>
      <w:r w:rsidRPr="00D976D2">
        <w:rPr>
          <w:rFonts w:ascii="Palatino Linotype" w:hAnsi="Palatino Linotype"/>
        </w:rPr>
        <w:t xml:space="preserve"> neighbor</w:t>
      </w:r>
      <w:r w:rsidR="00983263" w:rsidRPr="00D976D2">
        <w:rPr>
          <w:rFonts w:ascii="Palatino Linotype" w:hAnsi="Palatino Linotype"/>
        </w:rPr>
        <w:t>s could be defined in terms of distance between centroids.</w:t>
      </w:r>
    </w:p>
  </w:footnote>
  <w:footnote w:id="11">
    <w:p w14:paraId="7B9544A4" w14:textId="040E2950" w:rsidR="00983263" w:rsidRPr="000559AD" w:rsidRDefault="00983263">
      <w:pPr>
        <w:pStyle w:val="FootnoteText"/>
        <w:rPr>
          <w:rFonts w:ascii="Palatino Linotype" w:hAnsi="Palatino Linotype"/>
        </w:rPr>
      </w:pPr>
      <w:r w:rsidRPr="000559AD">
        <w:rPr>
          <w:rStyle w:val="FootnoteReference"/>
          <w:rFonts w:ascii="Palatino Linotype" w:hAnsi="Palatino Linotype"/>
        </w:rPr>
        <w:footnoteRef/>
      </w:r>
      <w:r w:rsidRPr="000559AD">
        <w:rPr>
          <w:rFonts w:ascii="Palatino Linotype" w:hAnsi="Palatino Linotype"/>
        </w:rPr>
        <w:t xml:space="preserve"> The joint (instead of the conditional distribution) </w:t>
      </w:r>
      <w:r w:rsidR="00004523">
        <w:rPr>
          <w:rFonts w:ascii="Palatino Linotype" w:hAnsi="Palatino Linotype"/>
        </w:rPr>
        <w:t xml:space="preserve">is gaussian and proportional to </w:t>
      </w:r>
    </w:p>
    <w:p w14:paraId="56FBF5EA" w14:textId="63CC1C2E" w:rsidR="00983263" w:rsidRPr="000559AD" w:rsidRDefault="000559AD">
      <w:pPr>
        <w:pStyle w:val="FootnoteText"/>
        <w:rPr>
          <w:rFonts w:ascii="Palatino Linotype" w:eastAsiaTheme="minorEastAsia" w:hAnsi="Palatino Linotype"/>
        </w:rPr>
      </w:pPr>
      <m:oMathPara>
        <m:oMath>
          <m:r>
            <m:rPr>
              <m:sty m:val="bi"/>
            </m:rPr>
            <w:rPr>
              <w:rFonts w:ascii="Cambria Math" w:eastAsiaTheme="minorEastAsia" w:hAnsi="Cambria Math"/>
            </w:rPr>
            <m:t>b</m:t>
          </m:r>
          <m:r>
            <w:rPr>
              <w:rFonts w:ascii="Cambria Math" w:eastAsiaTheme="minorEastAsia" w:hAnsi="Cambria Math"/>
            </w:rPr>
            <m:t xml:space="preserve"> </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τ</m:t>
              </m:r>
            </m:e>
            <m:sup>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N-1</m:t>
                      </m:r>
                    </m:e>
                  </m:d>
                </m:num>
                <m:den>
                  <m:r>
                    <w:rPr>
                      <w:rFonts w:ascii="Cambria Math" w:hAnsi="Cambria Math" w:cs="Times New Roman"/>
                    </w:rPr>
                    <m:t>2</m:t>
                  </m:r>
                </m:den>
              </m:f>
            </m:sup>
          </m:sSup>
          <m:func>
            <m:funcPr>
              <m:ctrlPr>
                <w:rPr>
                  <w:rFonts w:ascii="Cambria Math" w:hAnsi="Cambria Math" w:cs="Times New Roman"/>
                  <w:i/>
                </w:rPr>
              </m:ctrlPr>
            </m:funcPr>
            <m:fName>
              <m:r>
                <m:rPr>
                  <m:sty m:val="p"/>
                </m:rPr>
                <w:rPr>
                  <w:rFonts w:ascii="Cambria Math" w:hAnsi="Cambria Math" w:cs="Times New Roman"/>
                </w:rPr>
                <m:t>exp</m:t>
              </m:r>
            </m:fName>
            <m:e>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τ</m:t>
                      </m:r>
                    </m:num>
                    <m:den>
                      <m:r>
                        <w:rPr>
                          <w:rFonts w:ascii="Cambria Math" w:hAnsi="Cambria Math" w:cs="Times New Roman"/>
                        </w:rPr>
                        <m:t>2</m:t>
                      </m:r>
                    </m:den>
                  </m:f>
                  <m:nary>
                    <m:naryPr>
                      <m:chr m:val="∑"/>
                      <m:supHide m:val="1"/>
                      <m:ctrlPr>
                        <w:rPr>
                          <w:rFonts w:ascii="Cambria Math" w:hAnsi="Cambria Math" w:cs="Times New Roman"/>
                          <w:i/>
                        </w:rPr>
                      </m:ctrlPr>
                    </m:naryPr>
                    <m:sub>
                      <m:r>
                        <w:rPr>
                          <w:rFonts w:ascii="Cambria Math" w:eastAsiaTheme="minorEastAsia" w:hAnsi="Cambria Math"/>
                        </w:rPr>
                        <m:t>j≠i</m:t>
                      </m:r>
                    </m:sub>
                    <m:sup/>
                    <m:e>
                      <m:sSup>
                        <m:sSupPr>
                          <m:ctrlPr>
                            <w:rPr>
                              <w:rFonts w:ascii="Cambria Math" w:hAnsi="Cambria Math" w:cs="Times New Roman"/>
                              <w:i/>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ij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d>
                        </m:e>
                        <m:sup>
                          <m:r>
                            <w:rPr>
                              <w:rFonts w:ascii="Cambria Math" w:hAnsi="Cambria Math" w:cs="Times New Roman"/>
                            </w:rPr>
                            <m:t>2</m:t>
                          </m:r>
                        </m:sup>
                      </m:sSup>
                    </m:e>
                  </m:nary>
                </m:e>
              </m:d>
            </m:e>
          </m:func>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τ</m:t>
              </m:r>
            </m:e>
            <m:sup>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2</m:t>
                  </m:r>
                </m:den>
              </m:f>
            </m:sup>
          </m:sSup>
          <m:func>
            <m:funcPr>
              <m:ctrlPr>
                <w:rPr>
                  <w:rFonts w:ascii="Cambria Math" w:hAnsi="Cambria Math" w:cs="Times New Roman"/>
                  <w:i/>
                </w:rPr>
              </m:ctrlPr>
            </m:funcPr>
            <m:fName>
              <m:r>
                <m:rPr>
                  <m:sty m:val="p"/>
                </m:rPr>
                <w:rPr>
                  <w:rFonts w:ascii="Cambria Math" w:hAnsi="Cambria Math" w:cs="Times New Roman"/>
                </w:rPr>
                <m:t>exp</m:t>
              </m:r>
            </m:fName>
            <m:e>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τ</m:t>
                      </m:r>
                    </m:num>
                    <m:den>
                      <m:r>
                        <w:rPr>
                          <w:rFonts w:ascii="Cambria Math" w:hAnsi="Cambria Math" w:cs="Times New Roman"/>
                        </w:rPr>
                        <m:t>2</m:t>
                      </m:r>
                    </m:den>
                  </m:f>
                  <m:nary>
                    <m:naryPr>
                      <m:chr m:val="∑"/>
                      <m:supHide m:val="1"/>
                      <m:ctrlPr>
                        <w:rPr>
                          <w:rFonts w:ascii="Cambria Math" w:hAnsi="Cambria Math" w:cs="Times New Roman"/>
                          <w:i/>
                        </w:rPr>
                      </m:ctrlPr>
                    </m:naryPr>
                    <m:sub>
                      <m:r>
                        <w:rPr>
                          <w:rFonts w:ascii="Cambria Math" w:eastAsiaTheme="minorEastAsia" w:hAnsi="Cambria Math"/>
                        </w:rPr>
                        <m:t>j≠i</m:t>
                      </m:r>
                    </m:sub>
                    <m:sup/>
                    <m:e>
                      <m:sSup>
                        <m:sSupPr>
                          <m:ctrlPr>
                            <w:rPr>
                              <w:rFonts w:ascii="Cambria Math" w:eastAsiaTheme="minorEastAsia" w:hAnsi="Cambria Math"/>
                              <w:b/>
                              <w:bCs/>
                              <w:i/>
                            </w:rPr>
                          </m:ctrlPr>
                        </m:sSupPr>
                        <m:e>
                          <m:r>
                            <m:rPr>
                              <m:sty m:val="bi"/>
                            </m:rPr>
                            <w:rPr>
                              <w:rFonts w:ascii="Cambria Math" w:eastAsiaTheme="minorEastAsia" w:hAnsi="Cambria Math"/>
                            </w:rPr>
                            <m:t>b</m:t>
                          </m:r>
                        </m:e>
                        <m:sup>
                          <m:r>
                            <m:rPr>
                              <m:sty m:val="bi"/>
                            </m:rPr>
                            <w:rPr>
                              <w:rFonts w:ascii="Cambria Math" w:eastAsiaTheme="minorEastAsia" w:hAnsi="Cambria Math"/>
                            </w:rPr>
                            <m:t>'</m:t>
                          </m:r>
                        </m:sup>
                      </m:sSup>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s</m:t>
                          </m:r>
                        </m:sub>
                      </m:sSub>
                      <m:r>
                        <m:rPr>
                          <m:sty m:val="bi"/>
                        </m:rPr>
                        <w:rPr>
                          <w:rFonts w:ascii="Cambria Math" w:eastAsiaTheme="minorEastAsia" w:hAnsi="Cambria Math"/>
                        </w:rPr>
                        <m:t>b</m:t>
                      </m:r>
                    </m:e>
                  </m:nary>
                </m:e>
              </m:d>
            </m:e>
          </m:func>
        </m:oMath>
      </m:oMathPara>
    </w:p>
    <w:p w14:paraId="1E612A61" w14:textId="558E9878" w:rsidR="00983263" w:rsidRDefault="00004523">
      <w:pPr>
        <w:pStyle w:val="FootnoteText"/>
        <w:rPr>
          <w:rFonts w:ascii="Palatino Linotype" w:eastAsiaTheme="minorEastAsia" w:hAnsi="Palatino Linotype"/>
        </w:rPr>
      </w:pPr>
      <w:r>
        <w:rPr>
          <w:rFonts w:ascii="Palatino Linotype" w:eastAsiaTheme="minorEastAsia" w:hAnsi="Palatino Linotype"/>
        </w:rPr>
        <w:t>w</w:t>
      </w:r>
      <w:r w:rsidR="000559AD" w:rsidRPr="000559AD">
        <w:rPr>
          <w:rFonts w:ascii="Palatino Linotype" w:eastAsiaTheme="minorEastAsia" w:hAnsi="Palatino Linotype"/>
        </w:rPr>
        <w:t xml:space="preserve">ith </w:t>
      </w:r>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s</m:t>
            </m:r>
          </m:sub>
        </m:sSub>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&amp;i=j</m:t>
                </m:r>
              </m:e>
              <m:e>
                <m:r>
                  <w:rPr>
                    <w:rFonts w:ascii="Cambria Math" w:hAnsi="Cambria Math"/>
                  </w:rPr>
                  <m:t>-1,  &amp;i ~ j</m:t>
                </m:r>
                <m:ctrlPr>
                  <w:rPr>
                    <w:rFonts w:ascii="Cambria Math" w:eastAsia="Cambria Math" w:hAnsi="Cambria Math" w:cs="Cambria Math"/>
                    <w:i/>
                  </w:rPr>
                </m:ctrlPr>
              </m:e>
              <m:e>
                <m:r>
                  <w:rPr>
                    <w:rFonts w:ascii="Cambria Math" w:hAnsi="Cambria Math"/>
                  </w:rPr>
                  <m:t>0,  &amp;otherwise</m:t>
                </m:r>
              </m:e>
            </m:eqArr>
          </m:e>
        </m:d>
      </m:oMath>
    </w:p>
    <w:p w14:paraId="4102A368" w14:textId="2A196B62" w:rsidR="001652B2" w:rsidRPr="000559AD" w:rsidRDefault="001652B2">
      <w:pPr>
        <w:pStyle w:val="FootnoteText"/>
        <w:rPr>
          <w:rFonts w:ascii="Palatino Linotype" w:hAnsi="Palatino Linotype"/>
        </w:rPr>
      </w:pPr>
      <w:r>
        <w:rPr>
          <w:rFonts w:ascii="Palatino Linotype" w:eastAsiaTheme="minorEastAsia" w:hAnsi="Palatino Linotype"/>
        </w:rPr>
        <w:t>This matrix is not full rank; to make RE identifiable we need sum-to-zero constraint.</w:t>
      </w:r>
    </w:p>
  </w:footnote>
  <w:footnote w:id="12">
    <w:p w14:paraId="61E08094" w14:textId="29ECAA33" w:rsidR="00A348E6" w:rsidRPr="00A348E6" w:rsidRDefault="00A348E6" w:rsidP="00A348E6">
      <w:pPr>
        <w:spacing w:beforeLines="80" w:before="192" w:afterLines="80" w:after="192" w:line="300" w:lineRule="auto"/>
        <w:rPr>
          <w:rFonts w:ascii="Palatino Linotype" w:eastAsiaTheme="minorEastAsia" w:hAnsi="Palatino Linotype"/>
          <w:b/>
          <w:bCs/>
          <w:i/>
        </w:rPr>
      </w:pPr>
      <w:r w:rsidRPr="00A348E6">
        <w:rPr>
          <w:rStyle w:val="FootnoteReference"/>
          <w:sz w:val="21"/>
          <w:szCs w:val="21"/>
        </w:rPr>
        <w:footnoteRef/>
      </w:r>
      <w:r w:rsidRPr="00A348E6">
        <w:rPr>
          <w:sz w:val="21"/>
          <w:szCs w:val="21"/>
        </w:rPr>
        <w:t xml:space="preserve"> </w:t>
      </w:r>
      <w:r w:rsidRPr="00A348E6">
        <w:rPr>
          <w:rFonts w:ascii="Palatino Linotype" w:eastAsiaTheme="minorEastAsia" w:hAnsi="Palatino Linotype"/>
          <w:sz w:val="21"/>
          <w:szCs w:val="21"/>
        </w:rPr>
        <w:t xml:space="preserve">This is a type of space-time interaction in terms of </w:t>
      </w:r>
      <w:r w:rsidRPr="00A348E6">
        <w:rPr>
          <w:rFonts w:ascii="Palatino Linotype" w:eastAsiaTheme="minorEastAsia" w:hAnsi="Palatino Linotype"/>
          <w:sz w:val="21"/>
          <w:szCs w:val="21"/>
        </w:rPr>
        <w:fldChar w:fldCharType="begin"/>
      </w:r>
      <w:r w:rsidR="00275D9C">
        <w:rPr>
          <w:rFonts w:ascii="Palatino Linotype" w:eastAsiaTheme="minorEastAsia" w:hAnsi="Palatino Linotype"/>
          <w:sz w:val="21"/>
          <w:szCs w:val="21"/>
        </w:rPr>
        <w:instrText xml:space="preserve"> ADDIN ZOTERO_ITEM CSL_CITATION {"citationID":"sgoZH0uW","properties":{"formattedCitation":"(Knorr-Held, 2000)","plainCitation":"(Knorr-Held, 2000)","dontUpdate":true,"noteIndex":11},"citationItems":[{"id":105,"uris":["http://zotero.org/users/6411923/items/WMD984KH",["http://zotero.org/users/6411923/items/WMD984KH"]],"itemData":{"id":105,"type":"article-journal","abstract":"Abstract This paper proposes a unified framework for a Bayesian analysis of incidence or mortality data in space and time. We introduce four different types of prior distributions for space?time interaction in extension of a model with only main effects. Each type implies a certain degree of prior dependence for the interaction parameters, and corresponds to the product of one of the two spatial with one of the two temporal main effects. The methodology is illustrated by an analysis of Ohio lung cancer data 1968?1988 via Markov chain Monte Carlo simulation. We compare the fit and the complexity of several models with different types of interaction by means of quantities related to the posterior deviance. Our results confirm an epidemiological hypothesis about the temporal development of the association between urbanization and risk factors for cancer. Copyright ? 2000 John Wiley &amp; Sons, Ltd.","container-title":"Statistics in Medicine","DOI":"10.1002/1097-0258(20000915/30)19:17/18&lt;2555::AID-SIM587&gt;3.0.CO;2-#","ISSN":"0277-6715","issue":"17‐18","journalAbbreviation":"Statistics in Medicine","page":"2555-2567","title":"Bayesian modelling of inseparable space-time variation in disease risk","volume":"19","author":[{"family":"Knorr-Held","given":"Leonhard"}],"issued":{"date-parts":[["2000",9,15]]}}}],"schema":"https://github.com/citation-style-language/schema/raw/master/csl-citation.json"} </w:instrText>
      </w:r>
      <w:r w:rsidRPr="00A348E6">
        <w:rPr>
          <w:rFonts w:ascii="Palatino Linotype" w:eastAsiaTheme="minorEastAsia" w:hAnsi="Palatino Linotype"/>
          <w:sz w:val="21"/>
          <w:szCs w:val="21"/>
        </w:rPr>
        <w:fldChar w:fldCharType="separate"/>
      </w:r>
      <w:r w:rsidRPr="00A348E6">
        <w:rPr>
          <w:rFonts w:ascii="Palatino Linotype" w:eastAsiaTheme="minorEastAsia" w:hAnsi="Palatino Linotype"/>
          <w:sz w:val="21"/>
          <w:szCs w:val="21"/>
        </w:rPr>
        <w:t>Knorr-Held (2000)</w:t>
      </w:r>
      <w:r w:rsidRPr="00A348E6">
        <w:rPr>
          <w:rFonts w:ascii="Palatino Linotype" w:eastAsiaTheme="minorEastAsia" w:hAnsi="Palatino Linotype"/>
          <w:sz w:val="21"/>
          <w:szCs w:val="21"/>
        </w:rPr>
        <w:fldChar w:fldCharType="end"/>
      </w:r>
      <w:r w:rsidRPr="00A348E6">
        <w:rPr>
          <w:rFonts w:ascii="Palatino Linotype" w:eastAsiaTheme="minorEastAsia" w:hAnsi="Palatino Linotype"/>
          <w:sz w:val="21"/>
          <w:szCs w:val="21"/>
        </w:rPr>
        <w:t xml:space="preserve">, but one that is not spatially structured, </w:t>
      </w:r>
      <m:oMath>
        <m:r>
          <m:rPr>
            <m:sty m:val="bi"/>
          </m:rPr>
          <w:rPr>
            <w:rFonts w:ascii="Cambria Math" w:eastAsiaTheme="minorEastAsia" w:hAnsi="Cambria Math"/>
            <w:sz w:val="21"/>
            <w:szCs w:val="21"/>
          </w:rPr>
          <m:t>ξ</m:t>
        </m:r>
        <m:r>
          <w:rPr>
            <w:rFonts w:ascii="Cambria Math" w:eastAsiaTheme="minorEastAsia" w:hAnsi="Cambria Math"/>
            <w:sz w:val="21"/>
            <w:szCs w:val="21"/>
          </w:rPr>
          <m:t xml:space="preserve"> ~ N</m:t>
        </m:r>
        <m:d>
          <m:dPr>
            <m:ctrlPr>
              <w:rPr>
                <w:rFonts w:ascii="Cambria Math" w:eastAsiaTheme="minorEastAsia" w:hAnsi="Cambria Math"/>
                <w:i/>
                <w:sz w:val="21"/>
                <w:szCs w:val="21"/>
              </w:rPr>
            </m:ctrlPr>
          </m:dPr>
          <m:e>
            <m:r>
              <m:rPr>
                <m:sty m:val="bi"/>
              </m:rPr>
              <w:rPr>
                <w:rFonts w:ascii="Cambria Math" w:eastAsiaTheme="minorEastAsia" w:hAnsi="Cambria Math"/>
                <w:sz w:val="21"/>
                <w:szCs w:val="21"/>
              </w:rPr>
              <m:t>0</m:t>
            </m:r>
            <m:r>
              <w:rPr>
                <w:rFonts w:ascii="Cambria Math" w:eastAsiaTheme="minorEastAsia" w:hAnsi="Cambria Math"/>
                <w:sz w:val="21"/>
                <w:szCs w:val="21"/>
              </w:rPr>
              <m:t>,</m:t>
            </m:r>
            <m:sSub>
              <m:sSubPr>
                <m:ctrlPr>
                  <w:rPr>
                    <w:rFonts w:ascii="Cambria Math" w:eastAsiaTheme="minorEastAsia" w:hAnsi="Cambria Math"/>
                    <w:i/>
                    <w:sz w:val="21"/>
                    <w:szCs w:val="21"/>
                  </w:rPr>
                </m:ctrlPr>
              </m:sSubPr>
              <m:e>
                <m:r>
                  <m:rPr>
                    <m:sty m:val="b"/>
                  </m:rPr>
                  <w:rPr>
                    <w:rFonts w:ascii="Cambria Math" w:eastAsiaTheme="minorEastAsia" w:hAnsi="Cambria Math"/>
                    <w:sz w:val="21"/>
                    <w:szCs w:val="21"/>
                  </w:rPr>
                  <m:t>Σ</m:t>
                </m:r>
              </m:e>
              <m:sub>
                <m:r>
                  <w:rPr>
                    <w:rFonts w:ascii="Cambria Math" w:eastAsiaTheme="minorEastAsia" w:hAnsi="Cambria Math"/>
                    <w:sz w:val="21"/>
                    <w:szCs w:val="21"/>
                  </w:rPr>
                  <m:t>ST</m:t>
                </m:r>
              </m:sub>
            </m:sSub>
          </m:e>
        </m:d>
      </m:oMath>
      <w:r w:rsidRPr="00A348E6">
        <w:rPr>
          <w:rFonts w:ascii="Palatino Linotype" w:eastAsiaTheme="minorEastAsia" w:hAnsi="Palatino Linotype"/>
          <w:sz w:val="21"/>
          <w:szCs w:val="21"/>
        </w:rPr>
        <w:t xml:space="preserve"> , where </w:t>
      </w:r>
      <m:oMath>
        <m:sSubSup>
          <m:sSubSupPr>
            <m:ctrlPr>
              <w:rPr>
                <w:rFonts w:ascii="Cambria Math" w:eastAsiaTheme="minorEastAsia" w:hAnsi="Cambria Math"/>
                <w:b/>
                <w:sz w:val="21"/>
                <w:szCs w:val="21"/>
              </w:rPr>
            </m:ctrlPr>
          </m:sSubSupPr>
          <m:e>
            <m:r>
              <m:rPr>
                <m:sty m:val="b"/>
              </m:rPr>
              <w:rPr>
                <w:rFonts w:ascii="Cambria Math" w:eastAsiaTheme="minorEastAsia" w:hAnsi="Cambria Math"/>
                <w:sz w:val="21"/>
                <w:szCs w:val="21"/>
              </w:rPr>
              <m:t>Σ</m:t>
            </m:r>
          </m:e>
          <m:sub>
            <m:r>
              <w:rPr>
                <w:rFonts w:ascii="Cambria Math" w:eastAsiaTheme="minorEastAsia" w:hAnsi="Cambria Math"/>
                <w:sz w:val="21"/>
                <w:szCs w:val="21"/>
              </w:rPr>
              <m:t>ST</m:t>
            </m:r>
          </m:sub>
          <m:sup>
            <m:r>
              <w:rPr>
                <w:rFonts w:ascii="Cambria Math" w:eastAsiaTheme="minorEastAsia" w:hAnsi="Cambria Math"/>
                <w:sz w:val="21"/>
                <w:szCs w:val="21"/>
              </w:rPr>
              <m:t>-1</m:t>
            </m:r>
          </m:sup>
        </m:sSubSup>
        <m:r>
          <m:rPr>
            <m:sty m:val="p"/>
          </m:rPr>
          <w:rPr>
            <w:rFonts w:ascii="Cambria Math" w:eastAsiaTheme="minorEastAsia" w:hAnsi="Cambria Math"/>
            <w:sz w:val="21"/>
            <w:szCs w:val="21"/>
          </w:rPr>
          <m:t>=</m:t>
        </m:r>
        <m:sSubSup>
          <m:sSubSupPr>
            <m:ctrlPr>
              <w:rPr>
                <w:rFonts w:ascii="Cambria Math" w:eastAsiaTheme="minorEastAsia" w:hAnsi="Cambria Math"/>
                <w:sz w:val="21"/>
                <w:szCs w:val="21"/>
              </w:rPr>
            </m:ctrlPr>
          </m:sSubSupPr>
          <m:e>
            <m:r>
              <m:rPr>
                <m:sty m:val="p"/>
              </m:rPr>
              <w:rPr>
                <w:rFonts w:ascii="Cambria Math" w:eastAsiaTheme="minorEastAsia" w:hAnsi="Cambria Math"/>
                <w:sz w:val="21"/>
                <w:szCs w:val="21"/>
              </w:rPr>
              <m:t>τ</m:t>
            </m:r>
          </m:e>
          <m:sub>
            <m:r>
              <w:rPr>
                <w:rFonts w:ascii="Cambria Math" w:eastAsiaTheme="minorEastAsia" w:hAnsi="Cambria Math"/>
              </w:rPr>
              <m:t>ξ</m:t>
            </m:r>
          </m:sub>
          <m:sup>
            <m:f>
              <m:fPr>
                <m:ctrlPr>
                  <w:rPr>
                    <w:rFonts w:ascii="Cambria Math" w:eastAsiaTheme="minorEastAsia" w:hAnsi="Cambria Math"/>
                    <w:sz w:val="21"/>
                    <w:szCs w:val="21"/>
                  </w:rPr>
                </m:ctrlPr>
              </m:fPr>
              <m:num>
                <m:r>
                  <m:rPr>
                    <m:sty m:val="p"/>
                  </m:rPr>
                  <w:rPr>
                    <w:rFonts w:ascii="Cambria Math" w:eastAsiaTheme="minorEastAsia" w:hAnsi="Cambria Math"/>
                    <w:sz w:val="21"/>
                    <w:szCs w:val="21"/>
                  </w:rPr>
                  <m:t>1</m:t>
                </m:r>
              </m:num>
              <m:den>
                <m:r>
                  <m:rPr>
                    <m:sty m:val="p"/>
                  </m:rPr>
                  <w:rPr>
                    <w:rFonts w:ascii="Cambria Math" w:eastAsiaTheme="minorEastAsia" w:hAnsi="Cambria Math"/>
                    <w:sz w:val="21"/>
                    <w:szCs w:val="21"/>
                  </w:rPr>
                  <m:t>2</m:t>
                </m:r>
              </m:den>
            </m:f>
          </m:sup>
        </m:sSubSup>
        <m:d>
          <m:dPr>
            <m:ctrlPr>
              <w:rPr>
                <w:rFonts w:ascii="Cambria Math" w:eastAsiaTheme="minorEastAsia" w:hAnsi="Cambria Math"/>
                <w:sz w:val="21"/>
                <w:szCs w:val="21"/>
              </w:rPr>
            </m:ctrlPr>
          </m:dPr>
          <m:e>
            <m:sSub>
              <m:sSubPr>
                <m:ctrlPr>
                  <w:rPr>
                    <w:rFonts w:ascii="Cambria Math" w:eastAsiaTheme="minorEastAsia" w:hAnsi="Cambria Math"/>
                    <w:b/>
                    <w:i/>
                    <w:sz w:val="21"/>
                    <w:szCs w:val="21"/>
                  </w:rPr>
                </m:ctrlPr>
              </m:sSubPr>
              <m:e>
                <m:r>
                  <m:rPr>
                    <m:sty m:val="bi"/>
                  </m:rPr>
                  <w:rPr>
                    <w:rFonts w:ascii="Cambria Math" w:eastAsiaTheme="minorEastAsia" w:hAnsi="Cambria Math"/>
                    <w:sz w:val="21"/>
                    <w:szCs w:val="21"/>
                  </w:rPr>
                  <m:t>I</m:t>
                </m:r>
              </m:e>
              <m:sub>
                <m:r>
                  <w:rPr>
                    <w:rFonts w:ascii="Cambria Math" w:eastAsiaTheme="minorEastAsia" w:hAnsi="Cambria Math"/>
                    <w:sz w:val="21"/>
                    <w:szCs w:val="21"/>
                  </w:rPr>
                  <m:t>N</m:t>
                </m:r>
              </m:sub>
            </m:sSub>
            <m:r>
              <m:rPr>
                <m:sty m:val="bi"/>
              </m:rPr>
              <w:rPr>
                <w:rFonts w:ascii="Cambria Math" w:eastAsiaTheme="minorEastAsia" w:hAnsi="Cambria Math"/>
                <w:sz w:val="21"/>
                <w:szCs w:val="21"/>
              </w:rPr>
              <m:t>⊗</m:t>
            </m:r>
            <m:sSub>
              <m:sSubPr>
                <m:ctrlPr>
                  <w:rPr>
                    <w:rFonts w:ascii="Cambria Math" w:eastAsiaTheme="minorEastAsia" w:hAnsi="Cambria Math"/>
                    <w:b/>
                    <w:i/>
                    <w:sz w:val="21"/>
                    <w:szCs w:val="21"/>
                  </w:rPr>
                </m:ctrlPr>
              </m:sSubPr>
              <m:e>
                <m:r>
                  <m:rPr>
                    <m:sty m:val="bi"/>
                  </m:rPr>
                  <w:rPr>
                    <w:rFonts w:ascii="Cambria Math" w:eastAsiaTheme="minorEastAsia" w:hAnsi="Cambria Math"/>
                    <w:sz w:val="21"/>
                    <w:szCs w:val="21"/>
                  </w:rPr>
                  <m:t>A</m:t>
                </m:r>
              </m:e>
              <m:sub>
                <m:r>
                  <w:rPr>
                    <w:rFonts w:ascii="Cambria Math" w:eastAsiaTheme="minorEastAsia" w:hAnsi="Cambria Math"/>
                    <w:sz w:val="21"/>
                    <w:szCs w:val="21"/>
                  </w:rPr>
                  <m:t>T</m:t>
                </m:r>
              </m:sub>
            </m:sSub>
          </m:e>
        </m:d>
      </m:oMath>
      <w:r w:rsidRPr="00A348E6">
        <w:rPr>
          <w:rFonts w:ascii="Palatino Linotype" w:eastAsiaTheme="minorEastAsia" w:hAnsi="Palatino Linotype"/>
          <w:bCs/>
          <w:sz w:val="21"/>
          <w:szCs w:val="21"/>
        </w:rPr>
        <w:t xml:space="preserve">; where </w:t>
      </w:r>
      <m:oMath>
        <m:sSub>
          <m:sSubPr>
            <m:ctrlPr>
              <w:rPr>
                <w:rFonts w:ascii="Cambria Math" w:eastAsiaTheme="minorEastAsia" w:hAnsi="Cambria Math"/>
                <w:b/>
                <w:sz w:val="21"/>
                <w:szCs w:val="21"/>
              </w:rPr>
            </m:ctrlPr>
          </m:sSubPr>
          <m:e>
            <m:r>
              <m:rPr>
                <m:sty m:val="b"/>
              </m:rPr>
              <w:rPr>
                <w:rFonts w:ascii="Cambria Math" w:eastAsiaTheme="minorEastAsia" w:hAnsi="Cambria Math"/>
                <w:sz w:val="21"/>
                <w:szCs w:val="21"/>
              </w:rPr>
              <m:t>A</m:t>
            </m:r>
            <m:ctrlPr>
              <w:rPr>
                <w:rFonts w:ascii="Cambria Math" w:eastAsiaTheme="minorEastAsia" w:hAnsi="Cambria Math"/>
                <w:b/>
                <w:i/>
                <w:sz w:val="21"/>
                <w:szCs w:val="21"/>
              </w:rPr>
            </m:ctrlPr>
          </m:e>
          <m:sub>
            <m:r>
              <m:rPr>
                <m:sty m:val="p"/>
              </m:rPr>
              <w:rPr>
                <w:rFonts w:ascii="Cambria Math" w:eastAsiaTheme="minorEastAsia" w:hAnsi="Cambria Math"/>
                <w:sz w:val="21"/>
                <w:szCs w:val="21"/>
              </w:rPr>
              <m:t>T</m:t>
            </m:r>
          </m:sub>
        </m:sSub>
      </m:oMath>
      <w:r w:rsidRPr="00A348E6">
        <w:rPr>
          <w:rFonts w:ascii="Palatino Linotype" w:eastAsiaTheme="minorEastAsia" w:hAnsi="Palatino Linotype"/>
          <w:bCs/>
          <w:sz w:val="21"/>
          <w:szCs w:val="21"/>
        </w:rPr>
        <w:t xml:space="preserve"> is a T by T </w:t>
      </w:r>
      <w:r w:rsidR="00961B10">
        <w:rPr>
          <w:rFonts w:ascii="Palatino Linotype" w:eastAsiaTheme="minorEastAsia" w:hAnsi="Palatino Linotype"/>
          <w:bCs/>
          <w:sz w:val="21"/>
          <w:szCs w:val="21"/>
        </w:rPr>
        <w:t xml:space="preserve"> </w:t>
      </w:r>
      <w:r w:rsidR="00A41BD4">
        <w:rPr>
          <w:rFonts w:ascii="Palatino Linotype" w:eastAsiaTheme="minorEastAsia" w:hAnsi="Palatino Linotype"/>
          <w:bCs/>
          <w:sz w:val="21"/>
          <w:szCs w:val="21"/>
        </w:rPr>
        <w:t xml:space="preserve">temporally structured </w:t>
      </w:r>
      <w:r w:rsidR="00961B10">
        <w:rPr>
          <w:rFonts w:ascii="Palatino Linotype" w:eastAsiaTheme="minorEastAsia" w:hAnsi="Palatino Linotype"/>
          <w:bCs/>
          <w:sz w:val="21"/>
          <w:szCs w:val="21"/>
        </w:rPr>
        <w:t>matrix</w:t>
      </w:r>
      <w:r w:rsidR="00C90995">
        <w:rPr>
          <w:rFonts w:ascii="Palatino Linotype" w:eastAsiaTheme="minorEastAsia" w:hAnsi="Palatino Linotype"/>
          <w:bCs/>
          <w:sz w:val="21"/>
          <w:szCs w:val="21"/>
        </w:rPr>
        <w:t xml:space="preserve">. For example, in the case of </w:t>
      </w:r>
      <w:proofErr w:type="gramStart"/>
      <w:r w:rsidR="00C90995">
        <w:rPr>
          <w:rFonts w:ascii="Palatino Linotype" w:eastAsiaTheme="minorEastAsia" w:hAnsi="Palatino Linotype"/>
          <w:bCs/>
          <w:sz w:val="21"/>
          <w:szCs w:val="21"/>
        </w:rPr>
        <w:t>AR(</w:t>
      </w:r>
      <w:proofErr w:type="gramEnd"/>
      <w:r w:rsidR="00C90995">
        <w:rPr>
          <w:rFonts w:ascii="Palatino Linotype" w:eastAsiaTheme="minorEastAsia" w:hAnsi="Palatino Linotype"/>
          <w:bCs/>
          <w:sz w:val="21"/>
          <w:szCs w:val="21"/>
        </w:rPr>
        <w:t xml:space="preserve">1), the element of the matrix are </w:t>
      </w:r>
      <m:oMath>
        <m:r>
          <w:rPr>
            <w:rFonts w:ascii="Cambria Math" w:eastAsiaTheme="minorEastAsia" w:hAnsi="Cambria Math"/>
            <w:sz w:val="21"/>
            <w:szCs w:val="21"/>
          </w:rPr>
          <m:t xml:space="preserve"> </m:t>
        </m:r>
        <m:f>
          <m:fPr>
            <m:type m:val="lin"/>
            <m:ctrlPr>
              <w:rPr>
                <w:rFonts w:ascii="Cambria Math" w:eastAsiaTheme="minorEastAsia" w:hAnsi="Cambria Math"/>
                <w:bCs/>
                <w:i/>
                <w:sz w:val="21"/>
                <w:szCs w:val="21"/>
              </w:rPr>
            </m:ctrlPr>
          </m:fPr>
          <m:num>
            <m:sSup>
              <m:sSupPr>
                <m:ctrlPr>
                  <w:rPr>
                    <w:rFonts w:ascii="Cambria Math" w:eastAsiaTheme="minorEastAsia" w:hAnsi="Cambria Math"/>
                    <w:bCs/>
                    <w:i/>
                    <w:sz w:val="21"/>
                    <w:szCs w:val="21"/>
                  </w:rPr>
                </m:ctrlPr>
              </m:sSupPr>
              <m:e>
                <m:r>
                  <w:rPr>
                    <w:rFonts w:ascii="Cambria Math" w:eastAsiaTheme="minorEastAsia" w:hAnsi="Cambria Math"/>
                    <w:sz w:val="21"/>
                    <w:szCs w:val="21"/>
                  </w:rPr>
                  <m:t>ρ</m:t>
                </m:r>
              </m:e>
              <m:sup>
                <m:d>
                  <m:dPr>
                    <m:begChr m:val="|"/>
                    <m:endChr m:val="|"/>
                    <m:ctrlPr>
                      <w:rPr>
                        <w:rFonts w:ascii="Cambria Math" w:eastAsiaTheme="minorEastAsia" w:hAnsi="Cambria Math"/>
                        <w:bCs/>
                        <w:i/>
                        <w:sz w:val="21"/>
                        <w:szCs w:val="21"/>
                      </w:rPr>
                    </m:ctrlPr>
                  </m:dPr>
                  <m:e>
                    <m:r>
                      <w:rPr>
                        <w:rFonts w:ascii="Cambria Math" w:eastAsiaTheme="minorEastAsia" w:hAnsi="Cambria Math"/>
                        <w:sz w:val="21"/>
                        <w:szCs w:val="21"/>
                      </w:rPr>
                      <m:t>i-j</m:t>
                    </m:r>
                  </m:e>
                </m:d>
              </m:sup>
            </m:sSup>
          </m:num>
          <m:den>
            <m:r>
              <w:rPr>
                <w:rFonts w:ascii="Cambria Math" w:eastAsiaTheme="minorEastAsia" w:hAnsi="Cambria Math"/>
                <w:sz w:val="21"/>
                <w:szCs w:val="21"/>
              </w:rPr>
              <m:t>(1-</m:t>
            </m:r>
            <m:sSup>
              <m:sSupPr>
                <m:ctrlPr>
                  <w:rPr>
                    <w:rFonts w:ascii="Cambria Math" w:eastAsiaTheme="minorEastAsia" w:hAnsi="Cambria Math"/>
                    <w:bCs/>
                    <w:i/>
                    <w:sz w:val="21"/>
                    <w:szCs w:val="21"/>
                  </w:rPr>
                </m:ctrlPr>
              </m:sSupPr>
              <m:e>
                <m:r>
                  <w:rPr>
                    <w:rFonts w:ascii="Cambria Math" w:eastAsiaTheme="minorEastAsia" w:hAnsi="Cambria Math"/>
                    <w:sz w:val="21"/>
                    <w:szCs w:val="21"/>
                  </w:rPr>
                  <m:t>ρ</m:t>
                </m:r>
              </m:e>
              <m:sup>
                <m:r>
                  <w:rPr>
                    <w:rFonts w:ascii="Cambria Math" w:eastAsiaTheme="minorEastAsia" w:hAnsi="Cambria Math"/>
                    <w:sz w:val="21"/>
                    <w:szCs w:val="21"/>
                  </w:rPr>
                  <m:t>2</m:t>
                </m:r>
              </m:sup>
            </m:sSup>
            <m:r>
              <w:rPr>
                <w:rFonts w:ascii="Cambria Math" w:eastAsiaTheme="minorEastAsia" w:hAnsi="Cambria Math"/>
                <w:sz w:val="21"/>
                <w:szCs w:val="21"/>
              </w:rPr>
              <m:t>)</m:t>
            </m:r>
          </m:den>
        </m:f>
      </m:oMath>
      <w:r w:rsidR="00961B10">
        <w:rPr>
          <w:rFonts w:ascii="Palatino Linotype" w:eastAsiaTheme="minorEastAsia" w:hAnsi="Palatino Linotype"/>
          <w:bCs/>
          <w:sz w:val="21"/>
          <w:szCs w:val="21"/>
        </w:rPr>
        <w:t xml:space="preserve">. </w:t>
      </w:r>
    </w:p>
  </w:footnote>
  <w:footnote w:id="13">
    <w:p w14:paraId="37126792" w14:textId="397CBC60" w:rsidR="003408D3" w:rsidRPr="003408D3" w:rsidRDefault="003408D3" w:rsidP="003408D3">
      <w:pPr>
        <w:spacing w:beforeLines="80" w:before="192" w:afterLines="80" w:after="192" w:line="300" w:lineRule="auto"/>
        <w:rPr>
          <w:rFonts w:ascii="Palatino Linotype" w:eastAsiaTheme="minorEastAsia" w:hAnsi="Palatino Linotype"/>
          <w:bCs/>
        </w:rPr>
      </w:pPr>
      <w:r>
        <w:rPr>
          <w:rStyle w:val="FootnoteReference"/>
        </w:rPr>
        <w:footnoteRef/>
      </w:r>
      <w:r>
        <w:t xml:space="preserve"> </w:t>
      </w:r>
      <w:r w:rsidRPr="003408D3">
        <w:rPr>
          <w:rFonts w:ascii="Palatino Linotype" w:eastAsiaTheme="minorEastAsia" w:hAnsi="Palatino Linotype"/>
          <w:bCs/>
        </w:rPr>
        <w:t>An</w:t>
      </w:r>
      <w:r>
        <w:rPr>
          <w:rFonts w:ascii="Palatino Linotype" w:eastAsiaTheme="minorEastAsia" w:hAnsi="Palatino Linotype"/>
          <w:bCs/>
        </w:rPr>
        <w:t xml:space="preserve"> example of an old comparison focusing on model fit </w:t>
      </w:r>
      <w:r>
        <w:rPr>
          <w:rFonts w:ascii="Palatino Linotype" w:eastAsiaTheme="minorEastAsia" w:hAnsi="Palatino Linotype"/>
          <w:bCs/>
        </w:rPr>
        <w:fldChar w:fldCharType="begin"/>
      </w:r>
      <w:r>
        <w:rPr>
          <w:rFonts w:ascii="Palatino Linotype" w:eastAsiaTheme="minorEastAsia" w:hAnsi="Palatino Linotype"/>
          <w:bCs/>
        </w:rPr>
        <w:instrText xml:space="preserve"> ADDIN ZOTERO_ITEM CSL_CITATION {"citationID":"f5wJDkZW","properties":{"formattedCitation":"(DISEASE MAPPING COLLABORATIVE GROUP, 2000)","plainCitation":"(DISEASE MAPPING COLLABORATIVE GROUP, 2000)","noteIndex":0},"citationItems":[{"id":4807,"uris":["http://zotero.org/users/6411923/items/X79WQR84"],"itemData":{"id":4807,"type":"article-journal","container-title":"Statistics in Medicine","DOI":"10.1002/1097-0258(20000915/30)19:17/18&lt;2217::AID-SIM565&gt;3.0.CO;2-E","ISSN":"0277-6715, 1097-0258","issue":"17-18","journalAbbreviation":"Statist. Med.","language":"en","license":"http://doi.wiley.com/10.1002/tdm_license_1.1","page":"2217-2241","source":"DOI.org (Crossref)","title":"Disease mapping models: an empirical evaluation","title-short":"Disease mapping models","volume":"19","author":[{"literal":"DISEASE MAPPING COLLABORATIVE GROUP"}],"issued":{"date-parts":[["2000",9,15]]}}}],"schema":"https://github.com/citation-style-language/schema/raw/master/csl-citation.json"} </w:instrText>
      </w:r>
      <w:r>
        <w:rPr>
          <w:rFonts w:ascii="Palatino Linotype" w:eastAsiaTheme="minorEastAsia" w:hAnsi="Palatino Linotype"/>
          <w:bCs/>
        </w:rPr>
        <w:fldChar w:fldCharType="separate"/>
      </w:r>
      <w:r>
        <w:rPr>
          <w:rFonts w:ascii="Palatino Linotype" w:eastAsiaTheme="minorEastAsia" w:hAnsi="Palatino Linotype"/>
          <w:bCs/>
          <w:noProof/>
        </w:rPr>
        <w:t>(DISEASE MAPPING COLLABORATIVE GROUP, 2000)</w:t>
      </w:r>
      <w:r>
        <w:rPr>
          <w:rFonts w:ascii="Palatino Linotype" w:eastAsiaTheme="minorEastAsia" w:hAnsi="Palatino Linotype"/>
          <w:bCs/>
        </w:rPr>
        <w:fldChar w:fldCharType="end"/>
      </w:r>
      <w:r>
        <w:rPr>
          <w:rFonts w:ascii="Palatino Linotype" w:eastAsiaTheme="minorEastAsia" w:hAnsi="Palatino Linotype"/>
          <w:bCs/>
        </w:rPr>
        <w:t xml:space="preserve">. Ma be the extent to which the underlying rate is recovered is the most relevant.  </w:t>
      </w:r>
    </w:p>
    <w:p w14:paraId="5CB3A09A" w14:textId="581C20DB" w:rsidR="003408D3" w:rsidRDefault="003408D3">
      <w:pPr>
        <w:pStyle w:val="FootnoteText"/>
      </w:pPr>
    </w:p>
  </w:footnote>
  <w:footnote w:id="14">
    <w:p w14:paraId="7CDB9486" w14:textId="77777777" w:rsidR="00412C2B" w:rsidRPr="00BF5214" w:rsidRDefault="00412C2B" w:rsidP="00412C2B">
      <w:pPr>
        <w:spacing w:beforeLines="80" w:before="192" w:afterLines="80" w:after="192" w:line="300" w:lineRule="auto"/>
        <w:rPr>
          <w:rFonts w:ascii="Courier New" w:eastAsiaTheme="minorEastAsia" w:hAnsi="Courier New" w:cs="Courier New"/>
          <w:sz w:val="20"/>
          <w:szCs w:val="20"/>
        </w:rPr>
      </w:pPr>
      <w:r w:rsidRPr="00BF5214">
        <w:rPr>
          <w:rStyle w:val="FootnoteReference"/>
          <w:sz w:val="20"/>
          <w:szCs w:val="20"/>
        </w:rPr>
        <w:footnoteRef/>
      </w:r>
      <w:r w:rsidRPr="00BF5214">
        <w:rPr>
          <w:sz w:val="20"/>
          <w:szCs w:val="20"/>
        </w:rPr>
        <w:t xml:space="preserve"> </w:t>
      </w:r>
      <w:proofErr w:type="spellStart"/>
      <w:r w:rsidRPr="00BF5214">
        <w:rPr>
          <w:rFonts w:ascii="Courier New" w:eastAsiaTheme="minorEastAsia" w:hAnsi="Courier New" w:cs="Courier New"/>
          <w:sz w:val="20"/>
          <w:szCs w:val="20"/>
        </w:rPr>
        <w:t>PsiOper</w:t>
      </w:r>
      <w:proofErr w:type="spellEnd"/>
      <w:r w:rsidRPr="00BF5214">
        <w:rPr>
          <w:rFonts w:ascii="Courier New" w:eastAsiaTheme="minorEastAsia" w:hAnsi="Courier New" w:cs="Courier New"/>
          <w:sz w:val="20"/>
          <w:szCs w:val="20"/>
        </w:rPr>
        <w:t xml:space="preserve"> = (</w:t>
      </w:r>
      <w:proofErr w:type="spellStart"/>
      <w:r w:rsidRPr="00BF5214">
        <w:rPr>
          <w:rFonts w:ascii="Courier New" w:eastAsiaTheme="minorEastAsia" w:hAnsi="Courier New" w:cs="Courier New"/>
          <w:sz w:val="20"/>
          <w:szCs w:val="20"/>
        </w:rPr>
        <w:t>diag</w:t>
      </w:r>
      <w:proofErr w:type="spellEnd"/>
      <w:r w:rsidRPr="00BF5214">
        <w:rPr>
          <w:rFonts w:ascii="Courier New" w:eastAsiaTheme="minorEastAsia" w:hAnsi="Courier New" w:cs="Courier New"/>
          <w:sz w:val="20"/>
          <w:szCs w:val="20"/>
        </w:rPr>
        <w:t xml:space="preserve">(n) - X %*% solve(t(X) %*% X) %*% t(X)) %*% </w:t>
      </w:r>
    </w:p>
    <w:p w14:paraId="7108B363" w14:textId="7B442644" w:rsidR="00412C2B" w:rsidRPr="00BF5214" w:rsidRDefault="00412C2B" w:rsidP="00BF5214">
      <w:pPr>
        <w:spacing w:beforeLines="80" w:before="192" w:afterLines="80" w:after="192" w:line="300" w:lineRule="auto"/>
        <w:rPr>
          <w:rFonts w:ascii="Courier New" w:eastAsiaTheme="minorEastAsia" w:hAnsi="Courier New" w:cs="Courier New"/>
          <w:sz w:val="20"/>
          <w:szCs w:val="20"/>
        </w:rPr>
      </w:pPr>
      <w:r w:rsidRPr="00BF5214">
        <w:rPr>
          <w:rFonts w:ascii="Courier New" w:eastAsiaTheme="minorEastAsia" w:hAnsi="Courier New" w:cs="Courier New"/>
          <w:sz w:val="20"/>
          <w:szCs w:val="20"/>
        </w:rPr>
        <w:t xml:space="preserve">        A %*% (</w:t>
      </w:r>
      <w:proofErr w:type="spellStart"/>
      <w:r w:rsidRPr="00BF5214">
        <w:rPr>
          <w:rFonts w:ascii="Courier New" w:eastAsiaTheme="minorEastAsia" w:hAnsi="Courier New" w:cs="Courier New"/>
          <w:sz w:val="20"/>
          <w:szCs w:val="20"/>
        </w:rPr>
        <w:t>diag</w:t>
      </w:r>
      <w:proofErr w:type="spellEnd"/>
      <w:r w:rsidRPr="00BF5214">
        <w:rPr>
          <w:rFonts w:ascii="Courier New" w:eastAsiaTheme="minorEastAsia" w:hAnsi="Courier New" w:cs="Courier New"/>
          <w:sz w:val="20"/>
          <w:szCs w:val="20"/>
        </w:rPr>
        <w:t>(n) - X %*% solve(t(X) %*% X) %*% t(X))</w:t>
      </w:r>
    </w:p>
  </w:footnote>
  <w:footnote w:id="15">
    <w:p w14:paraId="72A450C0" w14:textId="77777777" w:rsidR="004307FF" w:rsidRDefault="008633B5" w:rsidP="004307FF">
      <w:pPr>
        <w:rPr>
          <w:rFonts w:ascii="Palatino Linotype" w:eastAsiaTheme="minorEastAsia" w:hAnsi="Palatino Linotype"/>
          <w:sz w:val="20"/>
          <w:szCs w:val="20"/>
        </w:rPr>
      </w:pPr>
      <w:r w:rsidRPr="00BF5214">
        <w:rPr>
          <w:rStyle w:val="FootnoteReference"/>
          <w:sz w:val="20"/>
          <w:szCs w:val="20"/>
        </w:rPr>
        <w:footnoteRef/>
      </w:r>
      <w:r w:rsidRPr="00BF5214">
        <w:rPr>
          <w:sz w:val="20"/>
          <w:szCs w:val="20"/>
        </w:rPr>
        <w:t xml:space="preserve"> </w:t>
      </w:r>
      <w:r w:rsidRPr="00BF5214">
        <w:rPr>
          <w:rFonts w:ascii="Palatino Linotype" w:eastAsiaTheme="minorEastAsia" w:hAnsi="Palatino Linotype"/>
          <w:sz w:val="20"/>
          <w:szCs w:val="20"/>
        </w:rPr>
        <w:t>If A is a square matrix</w:t>
      </w:r>
    </w:p>
    <w:p w14:paraId="31AA2A78" w14:textId="4CE119B7" w:rsidR="008633B5" w:rsidRPr="00BF5214" w:rsidRDefault="008633B5" w:rsidP="004307FF">
      <w:pPr>
        <w:rPr>
          <w:rFonts w:ascii="Palatino Linotype" w:eastAsiaTheme="minorEastAsia" w:hAnsi="Palatino Linotype"/>
          <w:sz w:val="20"/>
          <w:szCs w:val="20"/>
        </w:rPr>
      </w:pPr>
      <m:oMathPara>
        <m:oMath>
          <m:r>
            <w:rPr>
              <w:rFonts w:ascii="Cambria Math" w:eastAsiaTheme="minorEastAsia" w:hAnsi="Cambria Math"/>
              <w:sz w:val="20"/>
              <w:szCs w:val="20"/>
            </w:rPr>
            <m:t>A=QR</m:t>
          </m:r>
        </m:oMath>
      </m:oMathPara>
    </w:p>
    <w:p w14:paraId="682BFC88" w14:textId="56952C0E" w:rsidR="008633B5" w:rsidRPr="00BF5214" w:rsidRDefault="008633B5" w:rsidP="004307FF">
      <w:pPr>
        <w:rPr>
          <w:rFonts w:ascii="Palatino Linotype" w:eastAsiaTheme="minorEastAsia" w:hAnsi="Palatino Linotype"/>
          <w:sz w:val="20"/>
          <w:szCs w:val="20"/>
        </w:rPr>
      </w:pPr>
      <w:r w:rsidRPr="00BF5214">
        <w:rPr>
          <w:rFonts w:ascii="Palatino Linotype" w:eastAsiaTheme="minorEastAsia" w:hAnsi="Palatino Linotype"/>
          <w:sz w:val="20"/>
          <w:szCs w:val="20"/>
        </w:rPr>
        <w:t xml:space="preserve">Where Q is an orthogonal matrix,  </w:t>
      </w:r>
      <m:oMath>
        <m:sSup>
          <m:sSupPr>
            <m:ctrlPr>
              <w:rPr>
                <w:rFonts w:ascii="Cambria Math" w:eastAsiaTheme="minorEastAsia" w:hAnsi="Cambria Math"/>
                <w:i/>
                <w:sz w:val="20"/>
                <w:szCs w:val="20"/>
              </w:rPr>
            </m:ctrlPr>
          </m:sSupPr>
          <m:e>
            <m:r>
              <w:rPr>
                <w:rFonts w:ascii="Cambria Math" w:eastAsiaTheme="minorEastAsia" w:hAnsi="Cambria Math"/>
                <w:sz w:val="20"/>
                <w:szCs w:val="20"/>
              </w:rPr>
              <m:t>Q</m:t>
            </m:r>
          </m:e>
          <m:sup>
            <m:r>
              <w:rPr>
                <w:rFonts w:ascii="Cambria Math" w:eastAsiaTheme="minorEastAsia" w:hAnsi="Cambria Math"/>
                <w:sz w:val="20"/>
                <w:szCs w:val="20"/>
              </w:rPr>
              <m:t>T</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Q</m:t>
            </m:r>
          </m:e>
          <m:sup>
            <m:r>
              <w:rPr>
                <w:rFonts w:ascii="Cambria Math" w:eastAsiaTheme="minorEastAsia" w:hAnsi="Cambria Math"/>
                <w:sz w:val="20"/>
                <w:szCs w:val="20"/>
              </w:rPr>
              <m:t>-1</m:t>
            </m:r>
          </m:sup>
        </m:sSup>
      </m:oMath>
      <w:r w:rsidRPr="00BF5214">
        <w:rPr>
          <w:rFonts w:ascii="Palatino Linotype" w:eastAsiaTheme="minorEastAsia" w:hAnsi="Palatino Linotype"/>
          <w:sz w:val="20"/>
          <w:szCs w:val="20"/>
        </w:rPr>
        <w:t xml:space="preserve"> and R is upper triangular.</w:t>
      </w:r>
      <w:r w:rsidR="004307FF" w:rsidRPr="004307FF">
        <w:t xml:space="preserve"> </w:t>
      </w:r>
      <w:r w:rsidR="004307FF" w:rsidRPr="004307FF">
        <w:rPr>
          <w:rFonts w:ascii="Palatino Linotype" w:eastAsiaTheme="minorEastAsia" w:hAnsi="Palatino Linotype"/>
          <w:sz w:val="20"/>
          <w:szCs w:val="20"/>
        </w:rPr>
        <w:t xml:space="preserve">If A has n linearly independent columns, then the first n columns of Q form an orthonormal basis for the column space of A, they are all unit vectors and orthogonal to </w:t>
      </w:r>
      <w:proofErr w:type="gramStart"/>
      <w:r w:rsidR="004307FF" w:rsidRPr="004307FF">
        <w:rPr>
          <w:rFonts w:ascii="Palatino Linotype" w:eastAsiaTheme="minorEastAsia" w:hAnsi="Palatino Linotype"/>
          <w:sz w:val="20"/>
          <w:szCs w:val="20"/>
        </w:rPr>
        <w:t>each other</w:t>
      </w:r>
      <w:proofErr w:type="gramEnd"/>
    </w:p>
    <w:p w14:paraId="7E9D96C4" w14:textId="2FD26748" w:rsidR="008633B5" w:rsidRDefault="008633B5" w:rsidP="004307FF">
      <w:pPr>
        <w:pStyle w:val="FootnoteText"/>
      </w:pPr>
    </w:p>
  </w:footnote>
  <w:footnote w:id="16">
    <w:p w14:paraId="7DE84D55" w14:textId="77777777" w:rsidR="00C615CC" w:rsidRDefault="00C615CC" w:rsidP="00C615CC">
      <w:pPr>
        <w:spacing w:line="276" w:lineRule="auto"/>
      </w:pPr>
      <w:r>
        <w:rPr>
          <w:rStyle w:val="FootnoteReference"/>
        </w:rPr>
        <w:footnoteRef/>
      </w:r>
      <w:r>
        <w:t xml:space="preserve"> </w:t>
      </w:r>
    </w:p>
    <w:p w14:paraId="716357AC" w14:textId="3FB42B27" w:rsidR="00C615CC" w:rsidRPr="00BF5214" w:rsidRDefault="00000000" w:rsidP="00C615CC">
      <w:pPr>
        <w:spacing w:line="276" w:lineRule="auto"/>
        <w:rPr>
          <w:rFonts w:ascii="Palatino Linotype" w:eastAsiaTheme="minorEastAsia" w:hAnsi="Palatino Linotype"/>
        </w:rPr>
      </w:pPr>
      <m:oMathPara>
        <m:oMath>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r>
            <m:rPr>
              <m:sty m:val="bi"/>
            </m:rPr>
            <w:rPr>
              <w:rFonts w:ascii="Cambria Math" w:eastAsiaTheme="minorEastAsia" w:hAnsi="Cambria Math"/>
            </w:rPr>
            <m:t>β</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ctrlPr>
                <w:rPr>
                  <w:rFonts w:ascii="Cambria Math" w:eastAsiaTheme="minorEastAsia" w:hAnsi="Cambria Math"/>
                  <w:b/>
                  <w:bCs/>
                  <w:i/>
                </w:rPr>
              </m:ctrlPr>
            </m:e>
            <m:sub>
              <m:r>
                <w:rPr>
                  <w:rFonts w:ascii="Cambria Math" w:eastAsiaTheme="minorEastAsia" w:hAnsi="Cambria Math"/>
                </w:rPr>
                <m:t>t</m:t>
              </m:r>
            </m:sub>
          </m:sSub>
          <m:sSub>
            <m:sSubPr>
              <m:ctrlPr>
                <w:rPr>
                  <w:rFonts w:ascii="Cambria Math" w:eastAsiaTheme="minorEastAsia" w:hAnsi="Cambria Math"/>
                  <w:i/>
                </w:rPr>
              </m:ctrlPr>
            </m:sSubPr>
            <m:e>
              <m:r>
                <m:rPr>
                  <m:sty m:val="bi"/>
                </m:rPr>
                <w:rPr>
                  <w:rFonts w:ascii="Cambria Math" w:eastAsiaTheme="minorEastAsia" w:hAnsi="Cambria Math"/>
                </w:rPr>
                <m:t>η</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ξ</m:t>
              </m:r>
            </m:e>
            <m:sub>
              <m:r>
                <w:rPr>
                  <w:rFonts w:ascii="Cambria Math" w:eastAsiaTheme="minorEastAsia" w:hAnsi="Cambria Math"/>
                </w:rPr>
                <m:t>t</m:t>
              </m:r>
            </m:sub>
          </m:sSub>
        </m:oMath>
      </m:oMathPara>
    </w:p>
    <w:p w14:paraId="0B274B10" w14:textId="77777777" w:rsidR="00C615CC" w:rsidRPr="00A05DD8" w:rsidRDefault="00000000" w:rsidP="00C615CC">
      <w:pPr>
        <w:spacing w:line="276" w:lineRule="auto"/>
        <w:rPr>
          <w:rFonts w:ascii="Palatino Linotype" w:eastAsiaTheme="minorEastAsia" w:hAnsi="Palatino Linotype"/>
        </w:rPr>
      </w:pPr>
      <m:oMathPara>
        <m:oMath>
          <m:sSub>
            <m:sSubPr>
              <m:ctrlPr>
                <w:rPr>
                  <w:rFonts w:ascii="Cambria Math" w:eastAsiaTheme="minorEastAsia" w:hAnsi="Cambria Math"/>
                  <w:i/>
                </w:rPr>
              </m:ctrlPr>
            </m:sSubPr>
            <m:e>
              <m:r>
                <m:rPr>
                  <m:sty m:val="bi"/>
                </m:rPr>
                <w:rPr>
                  <w:rFonts w:ascii="Cambria Math" w:eastAsiaTheme="minorEastAsia" w:hAnsi="Cambria Math"/>
                </w:rPr>
                <m:t>η</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t</m:t>
              </m:r>
            </m:sub>
          </m:sSub>
          <m:sSub>
            <m:sSubPr>
              <m:ctrlPr>
                <w:rPr>
                  <w:rFonts w:ascii="Cambria Math" w:eastAsiaTheme="minorEastAsia" w:hAnsi="Cambria Math"/>
                  <w:i/>
                </w:rPr>
              </m:ctrlPr>
            </m:sSubPr>
            <m:e>
              <m:r>
                <m:rPr>
                  <m:sty m:val="bi"/>
                </m:rPr>
                <w:rPr>
                  <w:rFonts w:ascii="Cambria Math" w:eastAsiaTheme="minorEastAsia" w:hAnsi="Cambria Math"/>
                </w:rPr>
                <m:t>η</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t</m:t>
              </m:r>
            </m:sub>
          </m:sSub>
        </m:oMath>
      </m:oMathPara>
    </w:p>
    <w:p w14:paraId="7D7755BD" w14:textId="77777777" w:rsidR="00C615CC" w:rsidRPr="00915DB2" w:rsidRDefault="00000000" w:rsidP="00C615CC">
      <w:pPr>
        <w:spacing w:line="276" w:lineRule="auto"/>
        <w:rPr>
          <w:rFonts w:ascii="Palatino Linotype" w:eastAsiaTheme="minorEastAsia" w:hAnsi="Palatino Linotype"/>
        </w:rPr>
      </w:pPr>
      <m:oMathPara>
        <m:oMath>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r>
            <m:rPr>
              <m:sty m:val="bi"/>
            </m:rPr>
            <w:rPr>
              <w:rFonts w:ascii="Cambria Math" w:eastAsiaTheme="minorEastAsia" w:hAnsi="Cambria Math"/>
            </w:rPr>
            <m:t>β</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ctrlPr>
                <w:rPr>
                  <w:rFonts w:ascii="Cambria Math" w:eastAsiaTheme="minorEastAsia" w:hAnsi="Cambria Math"/>
                  <w:b/>
                  <w:bCs/>
                  <w:i/>
                </w:rPr>
              </m:ctrlPr>
            </m:e>
            <m:sub>
              <m:r>
                <w:rPr>
                  <w:rFonts w:ascii="Cambria Math" w:eastAsiaTheme="minorEastAsia" w:hAnsi="Cambria Math"/>
                </w:rPr>
                <m:t>t</m:t>
              </m:r>
            </m:sub>
          </m:sSub>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t</m:t>
              </m:r>
            </m:sub>
          </m:sSub>
          <m:sSub>
            <m:sSubPr>
              <m:ctrlPr>
                <w:rPr>
                  <w:rFonts w:ascii="Cambria Math" w:eastAsiaTheme="minorEastAsia" w:hAnsi="Cambria Math"/>
                  <w:i/>
                </w:rPr>
              </m:ctrlPr>
            </m:sSubPr>
            <m:e>
              <m:r>
                <m:rPr>
                  <m:sty m:val="bi"/>
                </m:rPr>
                <w:rPr>
                  <w:rFonts w:ascii="Cambria Math" w:eastAsiaTheme="minorEastAsia" w:hAnsi="Cambria Math"/>
                </w:rPr>
                <m:t>η</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S</m:t>
                  </m:r>
                  <m:ctrlPr>
                    <w:rPr>
                      <w:rFonts w:ascii="Cambria Math" w:eastAsiaTheme="minorEastAsia" w:hAnsi="Cambria Math"/>
                      <w:b/>
                      <w:bCs/>
                      <w:i/>
                    </w:rPr>
                  </m:ctrlPr>
                </m:e>
                <m:sub>
                  <m:r>
                    <w:rPr>
                      <w:rFonts w:ascii="Cambria Math" w:eastAsiaTheme="minorEastAsia" w:hAnsi="Cambria Math"/>
                    </w:rPr>
                    <m:t>t</m:t>
                  </m:r>
                </m:sub>
              </m:sSub>
              <m:r>
                <m:rPr>
                  <m:sty m:val="bi"/>
                </m:rPr>
                <w:rPr>
                  <w:rFonts w:ascii="Cambria Math" w:eastAsiaTheme="minorEastAsia" w:hAnsi="Cambria Math"/>
                </w:rPr>
                <m:t>b</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ξ</m:t>
              </m:r>
            </m:e>
            <m:sub>
              <m:r>
                <w:rPr>
                  <w:rFonts w:ascii="Cambria Math" w:eastAsiaTheme="minorEastAsia" w:hAnsi="Cambria Math"/>
                </w:rPr>
                <m:t>t</m:t>
              </m:r>
            </m:sub>
          </m:sSub>
        </m:oMath>
      </m:oMathPara>
    </w:p>
    <w:p w14:paraId="662124F3" w14:textId="77777777" w:rsidR="00C615CC" w:rsidRPr="00915DB2" w:rsidRDefault="00000000" w:rsidP="00C615CC">
      <w:pPr>
        <w:spacing w:line="276" w:lineRule="auto"/>
        <w:rPr>
          <w:rFonts w:ascii="Palatino Linotype" w:eastAsiaTheme="minorEastAsia" w:hAnsi="Palatino Linotype"/>
        </w:rPr>
      </w:pPr>
      <m:oMathPara>
        <m:oMath>
          <m:sSubSup>
            <m:sSubSupPr>
              <m:ctrlPr>
                <w:rPr>
                  <w:rFonts w:ascii="Cambria Math" w:eastAsiaTheme="minorEastAsia" w:hAnsi="Cambria Math"/>
                  <w:i/>
                </w:rPr>
              </m:ctrlPr>
            </m:sSubSupPr>
            <m:e>
              <m:r>
                <m:rPr>
                  <m:sty m:val="b"/>
                </m:rPr>
                <w:rPr>
                  <w:rFonts w:ascii="Cambria Math" w:eastAsiaTheme="minorEastAsia" w:hAnsi="Cambria Math"/>
                </w:rPr>
                <m:t>S</m:t>
              </m:r>
              <m:ctrlPr>
                <w:rPr>
                  <w:rFonts w:ascii="Cambria Math" w:eastAsiaTheme="minorEastAsia" w:hAnsi="Cambria Math"/>
                </w:rPr>
              </m:ctrlP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ξ</m:t>
                  </m:r>
                </m:e>
                <m:sub>
                  <m:r>
                    <w:rPr>
                      <w:rFonts w:ascii="Cambria Math" w:eastAsiaTheme="minorEastAsia" w:hAnsi="Cambria Math"/>
                    </w:rPr>
                    <m:t>t</m:t>
                  </m:r>
                </m:sub>
              </m:sSub>
            </m:e>
          </m:d>
          <m:r>
            <w:rPr>
              <w:rFonts w:ascii="Cambria Math" w:eastAsiaTheme="minorEastAsia" w:hAnsi="Cambria Math"/>
            </w:rPr>
            <m:t>=</m:t>
          </m:r>
          <m:sSubSup>
            <m:sSubSupPr>
              <m:ctrlPr>
                <w:rPr>
                  <w:rFonts w:ascii="Cambria Math" w:eastAsiaTheme="minorEastAsia" w:hAnsi="Cambria Math"/>
                  <w:i/>
                </w:rPr>
              </m:ctrlPr>
            </m:sSubSupPr>
            <m:e>
              <m:r>
                <m:rPr>
                  <m:sty m:val="b"/>
                </m:rPr>
                <w:rPr>
                  <w:rFonts w:ascii="Cambria Math" w:eastAsiaTheme="minorEastAsia" w:hAnsi="Cambria Math"/>
                </w:rPr>
                <m:t>S</m:t>
              </m:r>
              <m:ctrlPr>
                <w:rPr>
                  <w:rFonts w:ascii="Cambria Math" w:eastAsiaTheme="minorEastAsia" w:hAnsi="Cambria Math"/>
                </w:rPr>
              </m:ctrlPr>
            </m:e>
            <m:sub>
              <m:r>
                <w:rPr>
                  <w:rFonts w:ascii="Cambria Math" w:eastAsiaTheme="minorEastAsia" w:hAnsi="Cambria Math"/>
                </w:rPr>
                <m:t>t</m:t>
              </m:r>
            </m:sub>
            <m:sup>
              <m:r>
                <w:rPr>
                  <w:rFonts w:ascii="Cambria Math" w:eastAsiaTheme="minorEastAsia" w:hAnsi="Cambria Math"/>
                </w:rPr>
                <m:t>'</m:t>
              </m:r>
            </m:sup>
          </m:sSubSup>
          <m:sSubSup>
            <m:sSubSupPr>
              <m:ctrlPr>
                <w:rPr>
                  <w:rFonts w:ascii="Cambria Math" w:eastAsiaTheme="minorEastAsia" w:hAnsi="Cambria Math"/>
                  <w:i/>
                </w:rPr>
              </m:ctrlPr>
            </m:sSubSupPr>
            <m:e>
              <m:r>
                <m:rPr>
                  <m:sty m:val="bi"/>
                </m:rP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r>
            <m:rPr>
              <m:sty m:val="bi"/>
            </m:rPr>
            <w:rPr>
              <w:rFonts w:ascii="Cambria Math" w:eastAsiaTheme="minorEastAsia" w:hAnsi="Cambria Math"/>
            </w:rPr>
            <m:t>β</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t</m:t>
              </m:r>
            </m:sub>
          </m:sSub>
          <m:sSub>
            <m:sSubPr>
              <m:ctrlPr>
                <w:rPr>
                  <w:rFonts w:ascii="Cambria Math" w:eastAsiaTheme="minorEastAsia" w:hAnsi="Cambria Math"/>
                  <w:i/>
                </w:rPr>
              </m:ctrlPr>
            </m:sSubPr>
            <m:e>
              <m:r>
                <m:rPr>
                  <m:sty m:val="bi"/>
                </m:rPr>
                <w:rPr>
                  <w:rFonts w:ascii="Cambria Math" w:eastAsiaTheme="minorEastAsia" w:hAnsi="Cambria Math"/>
                </w:rPr>
                <m:t>η</m:t>
              </m:r>
            </m:e>
            <m:sub>
              <m:r>
                <w:rPr>
                  <w:rFonts w:ascii="Cambria Math" w:eastAsiaTheme="minorEastAsia" w:hAnsi="Cambria Math"/>
                </w:rPr>
                <m:t>t-1</m:t>
              </m:r>
            </m:sub>
          </m:sSub>
        </m:oMath>
      </m:oMathPara>
    </w:p>
    <w:p w14:paraId="209370B2" w14:textId="77777777" w:rsidR="00C615CC" w:rsidRPr="00915DB2" w:rsidRDefault="00000000" w:rsidP="00C615CC">
      <w:pPr>
        <w:spacing w:line="276" w:lineRule="auto"/>
        <w:rPr>
          <w:rFonts w:ascii="Palatino Linotype" w:eastAsiaTheme="minorEastAsia" w:hAnsi="Palatino Linotype"/>
        </w:rPr>
      </w:pPr>
      <m:oMathPara>
        <m:oMath>
          <m:sSubSup>
            <m:sSubSupPr>
              <m:ctrlPr>
                <w:rPr>
                  <w:rFonts w:ascii="Cambria Math" w:eastAsiaTheme="minorEastAsia" w:hAnsi="Cambria Math"/>
                  <w:i/>
                </w:rPr>
              </m:ctrlPr>
            </m:sSubSupPr>
            <m:e>
              <m:r>
                <m:rPr>
                  <m:sty m:val="b"/>
                </m:rPr>
                <w:rPr>
                  <w:rFonts w:ascii="Cambria Math" w:eastAsiaTheme="minorEastAsia" w:hAnsi="Cambria Math"/>
                </w:rPr>
                <m:t>S</m:t>
              </m:r>
              <m:ctrlPr>
                <w:rPr>
                  <w:rFonts w:ascii="Cambria Math" w:eastAsiaTheme="minorEastAsia" w:hAnsi="Cambria Math"/>
                </w:rPr>
              </m:ctrlP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ξ</m:t>
                  </m:r>
                </m:e>
                <m:sub>
                  <m:r>
                    <w:rPr>
                      <w:rFonts w:ascii="Cambria Math" w:eastAsiaTheme="minorEastAsia" w:hAnsi="Cambria Math"/>
                    </w:rPr>
                    <m:t>t</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sSubSup>
                    <m:sSubSupPr>
                      <m:ctrlPr>
                        <w:rPr>
                          <w:rFonts w:ascii="Cambria Math" w:eastAsiaTheme="minorEastAsia" w:hAnsi="Cambria Math"/>
                          <w:i/>
                        </w:rPr>
                      </m:ctrlPr>
                    </m:sSubSupPr>
                    <m:e>
                      <m:r>
                        <m:rPr>
                          <m:sty m:val="bi"/>
                        </m:rP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xml:space="preserve">, </m:t>
              </m:r>
              <m:r>
                <m:rPr>
                  <m:sty m:val="bi"/>
                </m:rP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β</m:t>
              </m:r>
              <m:ctrlPr>
                <w:rPr>
                  <w:rFonts w:ascii="Cambria Math" w:eastAsiaTheme="minorEastAsia" w:hAnsi="Cambria Math"/>
                  <w:i/>
                </w:rPr>
              </m:ctrlPr>
            </m:e>
            <m:sup>
              <m:r>
                <m:rPr>
                  <m:sty m:val="bi"/>
                </m:rP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m:rPr>
                  <m:sty m:val="b"/>
                </m:rPr>
                <w:rPr>
                  <w:rFonts w:ascii="Cambria Math" w:eastAsiaTheme="minorEastAsia" w:hAnsi="Cambria Math"/>
                </w:rPr>
                <m:t>b</m:t>
              </m:r>
              <m:ctrlPr>
                <w:rPr>
                  <w:rFonts w:ascii="Cambria Math" w:eastAsiaTheme="minorEastAsia" w:hAnsi="Cambria Math"/>
                </w:rPr>
              </m:ctrlP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t</m:t>
              </m:r>
            </m:sub>
          </m:sSub>
          <m:sSub>
            <m:sSubPr>
              <m:ctrlPr>
                <w:rPr>
                  <w:rFonts w:ascii="Cambria Math" w:eastAsiaTheme="minorEastAsia" w:hAnsi="Cambria Math"/>
                  <w:i/>
                </w:rPr>
              </m:ctrlPr>
            </m:sSubPr>
            <m:e>
              <m:r>
                <m:rPr>
                  <m:sty m:val="bi"/>
                </m:rPr>
                <w:rPr>
                  <w:rFonts w:ascii="Cambria Math" w:eastAsiaTheme="minorEastAsia" w:hAnsi="Cambria Math"/>
                </w:rPr>
                <m:t>η</m:t>
              </m:r>
            </m:e>
            <m:sub>
              <m:r>
                <w:rPr>
                  <w:rFonts w:ascii="Cambria Math" w:eastAsiaTheme="minorEastAsia" w:hAnsi="Cambria Math"/>
                </w:rPr>
                <m:t>t-1</m:t>
              </m:r>
            </m:sub>
          </m:sSub>
        </m:oMath>
      </m:oMathPara>
    </w:p>
    <w:p w14:paraId="53571E27" w14:textId="77777777" w:rsidR="00C615CC" w:rsidRPr="00915DB2" w:rsidRDefault="00000000" w:rsidP="00C615CC">
      <w:pPr>
        <w:spacing w:line="276" w:lineRule="auto"/>
        <w:rPr>
          <w:rFonts w:ascii="Palatino Linotype" w:eastAsiaTheme="minorEastAsia" w:hAnsi="Palatino Linotype"/>
        </w:rPr>
      </w:pPr>
      <m:oMathPara>
        <m:oMath>
          <m:sSubSup>
            <m:sSubSupPr>
              <m:ctrlPr>
                <w:rPr>
                  <w:rFonts w:ascii="Cambria Math" w:eastAsiaTheme="minorEastAsia" w:hAnsi="Cambria Math"/>
                  <w:i/>
                </w:rPr>
              </m:ctrlPr>
            </m:sSubSupPr>
            <m:e>
              <m:r>
                <m:rPr>
                  <m:sty m:val="b"/>
                </m:rPr>
                <w:rPr>
                  <w:rFonts w:ascii="Cambria Math" w:eastAsiaTheme="minorEastAsia" w:hAnsi="Cambria Math"/>
                </w:rPr>
                <m:t>S</m:t>
              </m:r>
              <m:ctrlPr>
                <w:rPr>
                  <w:rFonts w:ascii="Cambria Math" w:eastAsiaTheme="minorEastAsia" w:hAnsi="Cambria Math"/>
                </w:rPr>
              </m:ctrlP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ξ</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t</m:t>
              </m:r>
            </m:sub>
          </m:sSub>
          <m:sSub>
            <m:sSubPr>
              <m:ctrlPr>
                <w:rPr>
                  <w:rFonts w:ascii="Cambria Math" w:eastAsiaTheme="minorEastAsia" w:hAnsi="Cambria Math"/>
                  <w:i/>
                </w:rPr>
              </m:ctrlPr>
            </m:sSubPr>
            <m:e>
              <m:r>
                <m:rPr>
                  <m:sty m:val="bi"/>
                </m:rPr>
                <w:rPr>
                  <w:rFonts w:ascii="Cambria Math" w:eastAsiaTheme="minorEastAsia" w:hAnsi="Cambria Math"/>
                </w:rPr>
                <m:t>ζ</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t</m:t>
              </m:r>
            </m:sub>
          </m:sSub>
          <m:sSub>
            <m:sSubPr>
              <m:ctrlPr>
                <w:rPr>
                  <w:rFonts w:ascii="Cambria Math" w:eastAsiaTheme="minorEastAsia" w:hAnsi="Cambria Math"/>
                  <w:i/>
                </w:rPr>
              </m:ctrlPr>
            </m:sSubPr>
            <m:e>
              <m:r>
                <m:rPr>
                  <m:sty m:val="bi"/>
                </m:rPr>
                <w:rPr>
                  <w:rFonts w:ascii="Cambria Math" w:eastAsiaTheme="minorEastAsia" w:hAnsi="Cambria Math"/>
                </w:rPr>
                <m:t>η</m:t>
              </m:r>
            </m:e>
            <m:sub>
              <m:r>
                <w:rPr>
                  <w:rFonts w:ascii="Cambria Math" w:eastAsiaTheme="minorEastAsia" w:hAnsi="Cambria Math"/>
                </w:rPr>
                <m:t>t-1</m:t>
              </m:r>
            </m:sub>
          </m:sSub>
        </m:oMath>
      </m:oMathPara>
    </w:p>
    <w:p w14:paraId="75717175" w14:textId="502C8E91" w:rsidR="00C615CC" w:rsidRDefault="00C615CC" w:rsidP="00C615CC">
      <w:pPr>
        <w:pStyle w:val="FootnoteText"/>
        <w:spacing w:line="276" w:lineRule="auto"/>
      </w:pPr>
    </w:p>
  </w:footnote>
  <w:footnote w:id="17">
    <w:p w14:paraId="66F71F62" w14:textId="77777777" w:rsidR="009C0F39" w:rsidRPr="0018643B" w:rsidRDefault="009C0F39" w:rsidP="009C0F39">
      <w:pPr>
        <w:rPr>
          <w:rFonts w:ascii="Palatino Linotype" w:hAnsi="Palatino Linotype"/>
          <w:sz w:val="20"/>
          <w:szCs w:val="20"/>
        </w:rPr>
      </w:pPr>
      <w:r w:rsidRPr="008A3179">
        <w:rPr>
          <w:rStyle w:val="FootnoteReference"/>
        </w:rPr>
        <w:footnoteRef/>
      </w:r>
      <w:r w:rsidRPr="0018643B">
        <w:rPr>
          <w:rFonts w:ascii="Palatino Linotype" w:hAnsi="Palatino Linotype"/>
          <w:sz w:val="20"/>
          <w:szCs w:val="20"/>
        </w:rPr>
        <w:t xml:space="preserve"> The data generation model can be written as follow</w:t>
      </w:r>
      <w:r>
        <w:rPr>
          <w:rFonts w:ascii="Palatino Linotype" w:hAnsi="Palatino Linotype"/>
          <w:sz w:val="20"/>
          <w:szCs w:val="20"/>
        </w:rPr>
        <w:t>s</w:t>
      </w:r>
      <w:r w:rsidRPr="0018643B">
        <w:rPr>
          <w:rFonts w:ascii="Palatino Linotype" w:hAnsi="Palatino Linotype"/>
          <w:sz w:val="20"/>
          <w:szCs w:val="20"/>
        </w:rPr>
        <w:t xml:space="preserve">. The count of cases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it</m:t>
            </m:r>
          </m:sub>
        </m:sSub>
      </m:oMath>
      <w:r w:rsidRPr="0018643B">
        <w:rPr>
          <w:rFonts w:ascii="Palatino Linotype" w:hAnsi="Palatino Linotype"/>
          <w:sz w:val="20"/>
          <w:szCs w:val="20"/>
        </w:rPr>
        <w:t xml:space="preserve"> for </w:t>
      </w:r>
      <w:r w:rsidRPr="0018643B">
        <w:rPr>
          <w:rFonts w:ascii="Palatino Linotype" w:hAnsi="Palatino Linotype" w:cs="Times New Roman"/>
          <w:sz w:val="20"/>
          <w:szCs w:val="20"/>
        </w:rPr>
        <w:t xml:space="preserve">area </w:t>
      </w:r>
      <w:proofErr w:type="spellStart"/>
      <w:r w:rsidRPr="0018643B">
        <w:rPr>
          <w:rFonts w:ascii="Palatino Linotype" w:hAnsi="Palatino Linotype" w:cs="Times New Roman"/>
          <w:sz w:val="20"/>
          <w:szCs w:val="20"/>
        </w:rPr>
        <w:t>i</w:t>
      </w:r>
      <w:proofErr w:type="spellEnd"/>
      <w:r w:rsidRPr="0018643B">
        <w:rPr>
          <w:rFonts w:ascii="Palatino Linotype" w:hAnsi="Palatino Linotype" w:cs="Times New Roman"/>
          <w:sz w:val="20"/>
          <w:szCs w:val="20"/>
        </w:rPr>
        <w:t xml:space="preserve"> and time t, </w:t>
      </w:r>
    </w:p>
    <w:p w14:paraId="317BD176" w14:textId="77777777" w:rsidR="009C0F39" w:rsidRPr="0018643B" w:rsidRDefault="00000000" w:rsidP="009C0F39">
      <w:pPr>
        <w:rPr>
          <w:rFonts w:ascii="Palatino Linotype" w:eastAsiaTheme="minorEastAsia" w:hAnsi="Palatino Linotype"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it</m:t>
              </m:r>
            </m:sub>
          </m:sSub>
          <m:r>
            <w:rPr>
              <w:rFonts w:ascii="Cambria Math" w:hAnsi="Cambria Math" w:cs="Times New Roman"/>
              <w:sz w:val="20"/>
              <w:szCs w:val="20"/>
            </w:rPr>
            <m:t>~Poisson</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it</m:t>
                  </m:r>
                </m:sub>
              </m:sSub>
              <m:sSup>
                <m:sSupPr>
                  <m:ctrlPr>
                    <w:rPr>
                      <w:rFonts w:ascii="Cambria Math" w:hAnsi="Cambria Math" w:cs="Times New Roman"/>
                      <w:sz w:val="20"/>
                      <w:szCs w:val="20"/>
                    </w:rPr>
                  </m:ctrlPr>
                </m:sSupPr>
                <m:e>
                  <m:r>
                    <m:rPr>
                      <m:sty m:val="p"/>
                    </m:rPr>
                    <w:rPr>
                      <w:rFonts w:ascii="Cambria Math" w:hAnsi="Cambria Math" w:cs="Times New Roman"/>
                      <w:sz w:val="20"/>
                      <w:szCs w:val="20"/>
                    </w:rPr>
                    <m:t>e</m:t>
                  </m:r>
                </m:e>
                <m:sup>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η</m:t>
                      </m:r>
                    </m:e>
                    <m:sub>
                      <m:r>
                        <w:rPr>
                          <w:rFonts w:ascii="Cambria Math" w:eastAsiaTheme="minorEastAsia" w:hAnsi="Cambria Math" w:cs="Times New Roman"/>
                          <w:sz w:val="20"/>
                          <w:szCs w:val="20"/>
                        </w:rPr>
                        <m:t>it</m:t>
                      </m:r>
                    </m:sub>
                  </m:sSub>
                </m:sup>
              </m:sSup>
            </m:e>
          </m:d>
          <m:r>
            <m:rPr>
              <m:sty m:val="p"/>
            </m:rPr>
            <w:rPr>
              <w:rFonts w:ascii="Cambria Math" w:eastAsiaTheme="minorEastAsia" w:hAnsi="Cambria Math" w:cs="Times New Roman"/>
              <w:sz w:val="20"/>
              <w:szCs w:val="20"/>
            </w:rPr>
            <m:t>, for i=1,…,N, and t=1,…,T</m:t>
          </m:r>
          <m:r>
            <w:rPr>
              <w:rFonts w:ascii="Cambria Math" w:eastAsiaTheme="minorEastAsia" w:hAnsi="Cambria Math" w:cs="Times New Roman"/>
              <w:sz w:val="20"/>
              <w:szCs w:val="20"/>
            </w:rPr>
            <m:t>,</m:t>
          </m:r>
        </m:oMath>
      </m:oMathPara>
    </w:p>
    <w:p w14:paraId="761F740E" w14:textId="77777777" w:rsidR="009C0F39" w:rsidRPr="0018643B" w:rsidRDefault="009C0F39" w:rsidP="009C0F39">
      <w:pPr>
        <w:rPr>
          <w:rFonts w:ascii="Palatino Linotype" w:hAnsi="Palatino Linotype" w:cs="Times New Roman"/>
          <w:sz w:val="20"/>
          <w:szCs w:val="20"/>
        </w:rPr>
      </w:pPr>
      <w:r>
        <w:rPr>
          <w:rFonts w:ascii="Palatino Linotype" w:hAnsi="Palatino Linotype" w:cs="Times New Roman"/>
          <w:sz w:val="20"/>
          <w:szCs w:val="20"/>
        </w:rPr>
        <w:t>w</w:t>
      </w:r>
      <w:r w:rsidRPr="0018643B">
        <w:rPr>
          <w:rFonts w:ascii="Palatino Linotype" w:hAnsi="Palatino Linotype" w:cs="Times New Roman"/>
          <w:sz w:val="20"/>
          <w:szCs w:val="20"/>
        </w:rPr>
        <w:t xml:space="preserve">here N is the total number of areas, T </w:t>
      </w:r>
      <w:r>
        <w:rPr>
          <w:rFonts w:ascii="Palatino Linotype" w:hAnsi="Palatino Linotype" w:cs="Times New Roman"/>
          <w:sz w:val="20"/>
          <w:szCs w:val="20"/>
        </w:rPr>
        <w:t xml:space="preserve">is </w:t>
      </w:r>
      <w:r w:rsidRPr="0018643B">
        <w:rPr>
          <w:rFonts w:ascii="Palatino Linotype" w:hAnsi="Palatino Linotype" w:cs="Times New Roman"/>
          <w:sz w:val="20"/>
          <w:szCs w:val="20"/>
        </w:rPr>
        <w:t xml:space="preserve">the total number of periods, </w:t>
      </w:r>
      <m:oMath>
        <m:sSup>
          <m:sSupPr>
            <m:ctrlPr>
              <w:rPr>
                <w:rFonts w:ascii="Cambria Math" w:hAnsi="Cambria Math" w:cs="Times New Roman"/>
                <w:sz w:val="20"/>
                <w:szCs w:val="20"/>
              </w:rPr>
            </m:ctrlPr>
          </m:sSupPr>
          <m:e>
            <m:r>
              <m:rPr>
                <m:sty m:val="p"/>
              </m:rPr>
              <w:rPr>
                <w:rFonts w:ascii="Cambria Math" w:hAnsi="Cambria Math" w:cs="Times New Roman"/>
                <w:sz w:val="20"/>
                <w:szCs w:val="20"/>
              </w:rPr>
              <m:t>e</m:t>
            </m:r>
          </m:e>
          <m:sup>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η</m:t>
                </m:r>
              </m:e>
              <m:sub>
                <m:r>
                  <w:rPr>
                    <w:rFonts w:ascii="Cambria Math" w:eastAsiaTheme="minorEastAsia" w:hAnsi="Cambria Math" w:cs="Times New Roman"/>
                    <w:sz w:val="20"/>
                    <w:szCs w:val="20"/>
                  </w:rPr>
                  <m:t>it</m:t>
                </m:r>
              </m:sub>
            </m:sSub>
          </m:sup>
        </m:sSup>
      </m:oMath>
      <w:r w:rsidRPr="0018643B">
        <w:rPr>
          <w:rFonts w:ascii="Palatino Linotype" w:hAnsi="Palatino Linotype" w:cs="Times New Roman"/>
          <w:sz w:val="20"/>
          <w:szCs w:val="20"/>
        </w:rPr>
        <w:t xml:space="preserve"> is the relative risk in the area i at time t, and </w:t>
      </w:r>
      <m:oMath>
        <m:sSub>
          <m:sSubPr>
            <m:ctrlPr>
              <w:rPr>
                <w:rFonts w:ascii="Cambria Math" w:hAnsi="Cambria Math" w:cs="Times New Roman"/>
                <w:sz w:val="20"/>
                <w:szCs w:val="20"/>
              </w:rPr>
            </m:ctrlPr>
          </m:sSubPr>
          <m:e>
            <m:r>
              <w:rPr>
                <w:rFonts w:ascii="Cambria Math" w:hAnsi="Cambria Math" w:cs="Times New Roman"/>
                <w:sz w:val="20"/>
                <w:szCs w:val="20"/>
              </w:rPr>
              <m:t>E</m:t>
            </m:r>
          </m:e>
          <m:sub>
            <m:r>
              <w:rPr>
                <w:rFonts w:ascii="Cambria Math" w:hAnsi="Cambria Math" w:cs="Times New Roman"/>
                <w:sz w:val="20"/>
                <w:szCs w:val="20"/>
              </w:rPr>
              <m:t>it</m:t>
            </m:r>
          </m:sub>
        </m:sSub>
      </m:oMath>
      <w:r w:rsidRPr="0018643B">
        <w:rPr>
          <w:rFonts w:ascii="Palatino Linotype" w:hAnsi="Palatino Linotype" w:cs="Times New Roman"/>
          <w:sz w:val="20"/>
          <w:szCs w:val="20"/>
        </w:rPr>
        <w:t xml:space="preserve"> is the expected count under homogenous risk </w:t>
      </w:r>
      <w:r>
        <w:rPr>
          <w:rFonts w:ascii="Palatino Linotype" w:hAnsi="Palatino Linotype" w:cs="Times New Roman"/>
          <w:sz w:val="20"/>
          <w:szCs w:val="20"/>
        </w:rPr>
        <w:t>(</w:t>
      </w:r>
      <w:r w:rsidRPr="0018643B">
        <w:rPr>
          <w:rFonts w:ascii="Palatino Linotype" w:hAnsi="Palatino Linotype" w:cs="Times New Roman"/>
          <w:sz w:val="20"/>
          <w:szCs w:val="20"/>
        </w:rPr>
        <w:t xml:space="preserve">i.e.,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it</m:t>
            </m:r>
          </m:sub>
        </m:s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0</m:t>
            </m:r>
          </m:sub>
        </m:sSub>
      </m:oMath>
      <w:r w:rsidRPr="0018643B">
        <w:rPr>
          <w:rFonts w:ascii="Palatino Linotype" w:hAnsi="Palatino Linotype" w:cs="Times New Roman"/>
          <w:sz w:val="20"/>
          <w:szCs w:val="20"/>
        </w:rPr>
        <w:t xml:space="preserve">, where </w:t>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it</m:t>
            </m:r>
          </m:sub>
        </m:sSub>
      </m:oMath>
      <w:r w:rsidRPr="0018643B">
        <w:rPr>
          <w:rFonts w:ascii="Palatino Linotype" w:hAnsi="Palatino Linotype" w:cs="Times New Roman"/>
          <w:sz w:val="20"/>
          <w:szCs w:val="20"/>
        </w:rPr>
        <w:t xml:space="preserve"> </w:t>
      </w:r>
      <w:r>
        <w:rPr>
          <w:rFonts w:ascii="Palatino Linotype" w:hAnsi="Palatino Linotype" w:cs="Times New Roman"/>
          <w:sz w:val="20"/>
          <w:szCs w:val="20"/>
        </w:rPr>
        <w:t xml:space="preserve">is </w:t>
      </w:r>
      <w:r w:rsidRPr="0018643B">
        <w:rPr>
          <w:rFonts w:ascii="Palatino Linotype" w:eastAsiaTheme="minorEastAsia" w:hAnsi="Palatino Linotype" w:cs="Times New Roman"/>
          <w:sz w:val="20"/>
          <w:szCs w:val="20"/>
        </w:rPr>
        <w:t>the population at risk</w:t>
      </w:r>
      <w:r>
        <w:rPr>
          <w:rFonts w:ascii="Palatino Linotype" w:eastAsiaTheme="minorEastAsia" w:hAnsi="Palatino Linotype" w:cs="Times New Roman"/>
          <w:sz w:val="20"/>
          <w:szCs w:val="20"/>
        </w:rPr>
        <w:t xml:space="preserve"> and</w:t>
      </w:r>
      <w:r w:rsidRPr="0018643B">
        <w:rPr>
          <w:rFonts w:ascii="Palatino Linotype" w:eastAsiaTheme="minorEastAsia" w:hAnsi="Palatino Linotype"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0</m:t>
            </m:r>
          </m:sub>
        </m:sSub>
      </m:oMath>
      <w:r w:rsidRPr="0018643B">
        <w:rPr>
          <w:rFonts w:ascii="Palatino Linotype" w:hAnsi="Palatino Linotype" w:cs="Times New Roman"/>
          <w:sz w:val="20"/>
          <w:szCs w:val="20"/>
        </w:rPr>
        <w:t xml:space="preserve"> is some baseline risk</w:t>
      </w:r>
      <w:r>
        <w:rPr>
          <w:rFonts w:ascii="Palatino Linotype" w:hAnsi="Palatino Linotype" w:cs="Times New Roman"/>
          <w:sz w:val="20"/>
          <w:szCs w:val="20"/>
        </w:rPr>
        <w:t>)</w:t>
      </w:r>
      <w:r w:rsidRPr="0018643B">
        <w:rPr>
          <w:rFonts w:ascii="Palatino Linotype" w:hAnsi="Palatino Linotype" w:cs="Times New Roman"/>
          <w:sz w:val="20"/>
          <w:szCs w:val="20"/>
        </w:rPr>
        <w:t>. In turn, the log relative risk</w:t>
      </w:r>
      <w:r>
        <w:rPr>
          <w:rFonts w:ascii="Palatino Linotype" w:hAnsi="Palatino Linotype" w:cs="Times New Roman"/>
          <w:sz w:val="20"/>
          <w:szCs w:val="20"/>
        </w:rPr>
        <w:t xml:space="preserve">, from t=2 onwards, </w:t>
      </w:r>
    </w:p>
    <w:p w14:paraId="2FB43546" w14:textId="77777777" w:rsidR="009C0F39" w:rsidRPr="0018643B" w:rsidRDefault="00000000" w:rsidP="009C0F39">
      <w:pPr>
        <w:ind w:left="720" w:hanging="720"/>
        <w:rPr>
          <w:rFonts w:ascii="Palatino Linotype" w:eastAsiaTheme="minorEastAsia" w:hAnsi="Palatino Linotype" w:cs="Times New Roman"/>
          <w:sz w:val="20"/>
          <w:szCs w:val="20"/>
        </w:rPr>
      </w:pPr>
      <m:oMathPara>
        <m:oMath>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η</m:t>
              </m:r>
            </m:e>
            <m:sub>
              <m:r>
                <w:rPr>
                  <w:rFonts w:ascii="Cambria Math" w:eastAsiaTheme="minorEastAsia" w:hAnsi="Cambria Math" w:cs="Times New Roman"/>
                  <w:sz w:val="20"/>
                  <w:szCs w:val="20"/>
                </w:rPr>
                <m:t>it</m:t>
              </m:r>
            </m:sub>
          </m:sSub>
          <m:r>
            <m:rPr>
              <m:sty m:val="p"/>
            </m:rPr>
            <w:rPr>
              <w:rFonts w:ascii="Cambria Math" w:eastAsiaTheme="minorEastAsia" w:hAnsi="Cambria Math" w:cs="Times New Roman"/>
              <w:sz w:val="20"/>
              <w:szCs w:val="20"/>
            </w:rPr>
            <m:t>=ρ</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η</m:t>
              </m:r>
            </m:e>
            <m:sub>
              <m:r>
                <w:rPr>
                  <w:rFonts w:ascii="Cambria Math" w:eastAsiaTheme="minorEastAsia" w:hAnsi="Cambria Math" w:cs="Times New Roman"/>
                  <w:sz w:val="20"/>
                  <w:szCs w:val="20"/>
                </w:rPr>
                <m:t>it-1</m:t>
              </m:r>
            </m:sub>
          </m:sSub>
          <m: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δ</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m:t>
          </m:r>
        </m:oMath>
      </m:oMathPara>
    </w:p>
    <w:p w14:paraId="2F6C7F65" w14:textId="77777777" w:rsidR="009C0F39" w:rsidRPr="0018643B" w:rsidRDefault="009C0F39" w:rsidP="009C0F39">
      <w:pPr>
        <w:rPr>
          <w:rFonts w:ascii="Palatino Linotype" w:hAnsi="Palatino Linotype" w:cs="Times New Roman"/>
          <w:sz w:val="20"/>
          <w:szCs w:val="20"/>
        </w:rPr>
      </w:pPr>
      <w:r>
        <w:rPr>
          <w:rFonts w:ascii="Palatino Linotype" w:hAnsi="Palatino Linotype" w:cs="Times New Roman"/>
          <w:sz w:val="20"/>
          <w:szCs w:val="20"/>
        </w:rPr>
        <w:t xml:space="preserve">follows a first order autoregressive process, where </w:t>
      </w:r>
      <m:oMath>
        <m:r>
          <m:rPr>
            <m:sty m:val="p"/>
          </m:rPr>
          <w:rPr>
            <w:rFonts w:ascii="Cambria Math" w:hAnsi="Cambria Math" w:cs="Times New Roman"/>
            <w:sz w:val="20"/>
            <w:szCs w:val="20"/>
          </w:rPr>
          <m:t>ρ</m:t>
        </m:r>
      </m:oMath>
      <w:r w:rsidRPr="0018643B">
        <w:rPr>
          <w:rFonts w:ascii="Palatino Linotype" w:hAnsi="Palatino Linotype" w:cs="Times New Roman"/>
          <w:sz w:val="20"/>
          <w:szCs w:val="20"/>
        </w:rPr>
        <w:t xml:space="preserve"> is the serial correlation parameter and </w:t>
      </w:r>
      <m:oMath>
        <m:sSub>
          <m:sSubPr>
            <m:ctrlPr>
              <w:rPr>
                <w:rFonts w:ascii="Cambria Math" w:hAnsi="Cambria Math" w:cs="Times New Roman"/>
                <w:sz w:val="20"/>
                <w:szCs w:val="20"/>
              </w:rPr>
            </m:ctrlPr>
          </m:sSubPr>
          <m:e>
            <m:r>
              <w:rPr>
                <w:rFonts w:ascii="Cambria Math" w:hAnsi="Cambria Math" w:cs="Times New Roman"/>
                <w:sz w:val="20"/>
                <w:szCs w:val="20"/>
              </w:rPr>
              <m:t>δ</m:t>
            </m:r>
          </m:e>
          <m:sub>
            <m:r>
              <w:rPr>
                <w:rFonts w:ascii="Cambria Math" w:hAnsi="Cambria Math" w:cs="Times New Roman"/>
                <w:sz w:val="20"/>
                <w:szCs w:val="20"/>
              </w:rPr>
              <m:t>it</m:t>
            </m:r>
          </m:sub>
        </m:sSub>
      </m:oMath>
      <w:r w:rsidRPr="0018643B">
        <w:rPr>
          <w:rFonts w:ascii="Palatino Linotype" w:hAnsi="Palatino Linotype" w:cs="Times New Roman"/>
          <w:sz w:val="20"/>
          <w:szCs w:val="20"/>
        </w:rPr>
        <w:t xml:space="preserve"> is a random shock</w:t>
      </w:r>
      <w:r>
        <w:rPr>
          <w:rFonts w:ascii="Palatino Linotype" w:hAnsi="Palatino Linotype" w:cs="Times New Roman"/>
          <w:sz w:val="20"/>
          <w:szCs w:val="20"/>
        </w:rPr>
        <w:t xml:space="preserve"> (</w:t>
      </w:r>
      <w:r w:rsidRPr="0018643B">
        <w:rPr>
          <w:rFonts w:ascii="Palatino Linotype" w:hAnsi="Palatino Linotype" w:cs="Times New Roman"/>
          <w:sz w:val="20"/>
          <w:szCs w:val="20"/>
        </w:rPr>
        <w:t>at t</w:t>
      </w:r>
      <w:r>
        <w:rPr>
          <w:rFonts w:ascii="Palatino Linotype" w:hAnsi="Palatino Linotype" w:cs="Times New Roman"/>
          <w:sz w:val="20"/>
          <w:szCs w:val="20"/>
        </w:rPr>
        <w:t>=1,</w:t>
      </w:r>
      <m:oMath>
        <m: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η</m:t>
            </m:r>
          </m:e>
          <m:sub>
            <m:r>
              <w:rPr>
                <w:rFonts w:ascii="Cambria Math" w:hAnsi="Cambria Math" w:cs="Times New Roman"/>
                <w:sz w:val="20"/>
                <w:szCs w:val="20"/>
              </w:rPr>
              <m:t>i</m:t>
            </m:r>
            <m:r>
              <m:rPr>
                <m:sty m:val="p"/>
              </m:rPr>
              <w:rPr>
                <w:rFonts w:ascii="Cambria Math" w:hAnsi="Cambria Math" w:cs="Times New Roman"/>
                <w:sz w:val="20"/>
                <w:szCs w:val="20"/>
              </w:rPr>
              <m: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δ</m:t>
            </m:r>
          </m:e>
          <m:sub>
            <m:r>
              <w:rPr>
                <w:rFonts w:ascii="Cambria Math" w:hAnsi="Cambria Math" w:cs="Times New Roman"/>
                <w:sz w:val="20"/>
                <w:szCs w:val="20"/>
              </w:rPr>
              <m:t>i</m:t>
            </m:r>
            <m:r>
              <m:rPr>
                <m:sty m:val="p"/>
              </m:rPr>
              <w:rPr>
                <w:rFonts w:ascii="Cambria Math" w:hAnsi="Cambria Math" w:cs="Times New Roman"/>
                <w:sz w:val="20"/>
                <w:szCs w:val="20"/>
              </w:rPr>
              <m:t>1</m:t>
            </m:r>
          </m:sub>
        </m:sSub>
      </m:oMath>
      <w:r>
        <w:rPr>
          <w:rFonts w:ascii="Palatino Linotype" w:hAnsi="Palatino Linotype" w:cs="Times New Roman"/>
          <w:sz w:val="20"/>
          <w:szCs w:val="20"/>
        </w:rPr>
        <w:t>)</w:t>
      </w:r>
      <w:r w:rsidRPr="0018643B">
        <w:rPr>
          <w:rFonts w:ascii="Palatino Linotype" w:hAnsi="Palatino Linotype" w:cs="Times New Roman"/>
          <w:sz w:val="20"/>
          <w:szCs w:val="20"/>
        </w:rPr>
        <w:t xml:space="preserve">. Importantly, </w:t>
      </w:r>
      <m:oMath>
        <m:sSub>
          <m:sSubPr>
            <m:ctrlPr>
              <w:rPr>
                <w:rFonts w:ascii="Cambria Math" w:hAnsi="Cambria Math" w:cs="Times New Roman"/>
                <w:sz w:val="20"/>
                <w:szCs w:val="20"/>
              </w:rPr>
            </m:ctrlPr>
          </m:sSubPr>
          <m:e>
            <m:r>
              <w:rPr>
                <w:rFonts w:ascii="Cambria Math" w:hAnsi="Cambria Math" w:cs="Times New Roman"/>
                <w:sz w:val="20"/>
                <w:szCs w:val="20"/>
              </w:rPr>
              <m:t>δ</m:t>
            </m:r>
          </m:e>
          <m:sub>
            <m:r>
              <w:rPr>
                <w:rFonts w:ascii="Cambria Math" w:hAnsi="Cambria Math" w:cs="Times New Roman"/>
                <w:sz w:val="20"/>
                <w:szCs w:val="20"/>
              </w:rPr>
              <m:t>it</m:t>
            </m:r>
          </m:sub>
        </m:sSub>
      </m:oMath>
      <w:r>
        <w:rPr>
          <w:rFonts w:ascii="Palatino Linotype" w:eastAsiaTheme="minorEastAsia" w:hAnsi="Palatino Linotype" w:cs="Times New Roman"/>
          <w:sz w:val="20"/>
          <w:szCs w:val="20"/>
        </w:rPr>
        <w:t xml:space="preserve"> has a</w:t>
      </w:r>
      <w:r w:rsidRPr="0018643B">
        <w:rPr>
          <w:rFonts w:ascii="Palatino Linotype" w:eastAsiaTheme="minorEastAsia" w:hAnsi="Palatino Linotype" w:cs="Times New Roman"/>
          <w:sz w:val="20"/>
          <w:szCs w:val="20"/>
        </w:rPr>
        <w:t xml:space="preserve"> spatial</w:t>
      </w:r>
      <w:r>
        <w:rPr>
          <w:rFonts w:ascii="Palatino Linotype" w:eastAsiaTheme="minorEastAsia" w:hAnsi="Palatino Linotype" w:cs="Times New Roman"/>
          <w:sz w:val="20"/>
          <w:szCs w:val="20"/>
        </w:rPr>
        <w:t xml:space="preserve"> structure—</w:t>
      </w:r>
      <w:r w:rsidRPr="0018643B">
        <w:rPr>
          <w:rFonts w:ascii="Palatino Linotype" w:eastAsiaTheme="minorEastAsia" w:hAnsi="Palatino Linotype" w:cs="Times New Roman"/>
          <w:sz w:val="20"/>
          <w:szCs w:val="20"/>
        </w:rPr>
        <w:t xml:space="preserve">that is, for each period t, </w:t>
      </w:r>
    </w:p>
    <w:p w14:paraId="70600BAC" w14:textId="77777777" w:rsidR="009C0F39" w:rsidRPr="0018643B" w:rsidRDefault="00000000" w:rsidP="009C0F39">
      <w:pPr>
        <w:ind w:left="720" w:hanging="720"/>
        <w:rPr>
          <w:rFonts w:ascii="Palatino Linotype" w:eastAsiaTheme="minorEastAsia" w:hAnsi="Palatino Linotype" w:cs="Times New Roman"/>
          <w:sz w:val="20"/>
          <w:szCs w:val="20"/>
        </w:rPr>
      </w:pPr>
      <m:oMathPara>
        <m:oMath>
          <m:sSub>
            <m:sSubPr>
              <m:ctrlPr>
                <w:rPr>
                  <w:rFonts w:ascii="Cambria Math" w:eastAsiaTheme="minorEastAsia" w:hAnsi="Cambria Math" w:cs="Times New Roman"/>
                  <w:sz w:val="20"/>
                  <w:szCs w:val="20"/>
                </w:rPr>
              </m:ctrlPr>
            </m:sSubPr>
            <m:e>
              <m:r>
                <m:rPr>
                  <m:sty m:val="bi"/>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t</m:t>
              </m:r>
            </m:sub>
          </m:sSub>
          <m:r>
            <m:rPr>
              <m:sty m:val="p"/>
            </m:rPr>
            <w:rPr>
              <w:rFonts w:ascii="Cambria Math" w:eastAsiaTheme="minorEastAsia" w:hAnsi="Cambria Math" w:cs="Times New Roman"/>
              <w:sz w:val="20"/>
              <w:szCs w:val="20"/>
            </w:rPr>
            <m:t>~ MVN</m:t>
          </m:r>
          <m:d>
            <m:dPr>
              <m:ctrlPr>
                <w:rPr>
                  <w:rFonts w:ascii="Cambria Math" w:eastAsiaTheme="minorEastAsia" w:hAnsi="Cambria Math" w:cs="Times New Roman"/>
                  <w:sz w:val="20"/>
                  <w:szCs w:val="20"/>
                </w:rPr>
              </m:ctrlPr>
            </m:dPr>
            <m:e>
              <m:r>
                <m:rPr>
                  <m:sty m:val="b"/>
                </m:rPr>
                <w:rPr>
                  <w:rFonts w:ascii="Cambria Math" w:eastAsiaTheme="minorEastAsia" w:hAnsi="Cambria Math" w:cs="Times New Roman"/>
                  <w:sz w:val="20"/>
                  <w:szCs w:val="20"/>
                </w:rPr>
                <m:t>0</m:t>
              </m:r>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Σ</m:t>
                  </m:r>
                </m:e>
                <m:sub>
                  <m:r>
                    <w:rPr>
                      <w:rFonts w:ascii="Cambria Math" w:eastAsiaTheme="minorEastAsia" w:hAnsi="Cambria Math" w:cs="Times New Roman"/>
                      <w:sz w:val="20"/>
                      <w:szCs w:val="20"/>
                    </w:rPr>
                    <m:t>δ</m:t>
                  </m:r>
                </m:sub>
              </m:sSub>
            </m:e>
          </m:d>
          <m:r>
            <m:rPr>
              <m:sty m:val="p"/>
            </m:rPr>
            <w:rPr>
              <w:rFonts w:ascii="Cambria Math" w:eastAsiaTheme="minorEastAsia" w:hAnsi="Cambria Math" w:cs="Times New Roman"/>
              <w:sz w:val="20"/>
              <w:szCs w:val="20"/>
            </w:rPr>
            <m:t>,</m:t>
          </m:r>
        </m:oMath>
      </m:oMathPara>
    </w:p>
    <w:p w14:paraId="2FACB85A" w14:textId="77777777" w:rsidR="009C0F39" w:rsidRPr="0018643B" w:rsidRDefault="009C0F39" w:rsidP="009C0F39">
      <w:pPr>
        <w:rPr>
          <w:rFonts w:ascii="Palatino Linotype" w:hAnsi="Palatino Linotype" w:cs="Times New Roman"/>
          <w:sz w:val="20"/>
          <w:szCs w:val="20"/>
        </w:rPr>
      </w:pPr>
      <w:r>
        <w:rPr>
          <w:rFonts w:ascii="Palatino Linotype" w:eastAsiaTheme="minorEastAsia" w:hAnsi="Palatino Linotype" w:cs="Times New Roman"/>
          <w:sz w:val="20"/>
          <w:szCs w:val="20"/>
        </w:rPr>
        <w:t>w</w:t>
      </w:r>
      <w:r w:rsidRPr="0018643B">
        <w:rPr>
          <w:rFonts w:ascii="Palatino Linotype" w:eastAsiaTheme="minorEastAsia" w:hAnsi="Palatino Linotype" w:cs="Times New Roman"/>
          <w:sz w:val="20"/>
          <w:szCs w:val="20"/>
        </w:rPr>
        <w:t xml:space="preserve">here </w:t>
      </w:r>
      <m:oMath>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Σ</m:t>
            </m:r>
          </m:e>
          <m:sub>
            <m:r>
              <w:rPr>
                <w:rFonts w:ascii="Cambria Math" w:eastAsiaTheme="minorEastAsia" w:hAnsi="Cambria Math" w:cs="Times New Roman"/>
                <w:sz w:val="20"/>
                <w:szCs w:val="20"/>
              </w:rPr>
              <m:t>δ</m:t>
            </m:r>
          </m:sub>
        </m:sSub>
      </m:oMath>
      <w:r w:rsidRPr="0018643B">
        <w:rPr>
          <w:rFonts w:ascii="Palatino Linotype" w:eastAsiaTheme="minorEastAsia" w:hAnsi="Palatino Linotype" w:cs="Times New Roman"/>
          <w:sz w:val="20"/>
          <w:szCs w:val="20"/>
        </w:rPr>
        <w:t xml:space="preserve"> denotes spatial covariance matrix. Following Leroux et al. (1999), </w:t>
      </w:r>
      <m:oMath>
        <m:sSub>
          <m:sSubPr>
            <m:ctrlPr>
              <w:rPr>
                <w:rFonts w:ascii="Cambria Math" w:hAnsi="Cambria Math" w:cs="Times New Roman"/>
                <w:sz w:val="20"/>
                <w:szCs w:val="20"/>
              </w:rPr>
            </m:ctrlPr>
          </m:sSubPr>
          <m:e>
            <m:r>
              <m:rPr>
                <m:sty m:val="p"/>
              </m:rPr>
              <w:rPr>
                <w:rFonts w:ascii="Cambria Math" w:hAnsi="Cambria Math" w:cs="Times New Roman"/>
                <w:sz w:val="20"/>
                <w:szCs w:val="20"/>
              </w:rPr>
              <m:t>Σ</m:t>
            </m:r>
          </m:e>
          <m:sub>
            <m:r>
              <w:rPr>
                <w:rFonts w:ascii="Cambria Math" w:eastAsiaTheme="minorEastAsia" w:hAnsi="Cambria Math" w:cs="Times New Roman"/>
                <w:sz w:val="20"/>
                <w:szCs w:val="20"/>
              </w:rPr>
              <m:t>δ</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sSup>
          <m:sSupPr>
            <m:ctrlPr>
              <w:rPr>
                <w:rFonts w:ascii="Cambria Math" w:hAnsi="Cambria Math" w:cs="Times New Roman"/>
                <w:i/>
                <w:sz w:val="20"/>
                <w:szCs w:val="20"/>
              </w:rPr>
            </m:ctrlPr>
          </m:sSupPr>
          <m:e>
            <m:r>
              <w:rPr>
                <w:rFonts w:ascii="Cambria Math" w:hAnsi="Cambria Math" w:cs="Times New Roman"/>
                <w:sz w:val="20"/>
                <w:szCs w:val="20"/>
              </w:rPr>
              <m:t>D</m:t>
            </m:r>
          </m:e>
          <m:sup>
            <m:r>
              <w:rPr>
                <w:rFonts w:ascii="Cambria Math" w:hAnsi="Cambria Math" w:cs="Times New Roman"/>
                <w:sz w:val="20"/>
                <w:szCs w:val="20"/>
              </w:rPr>
              <m:t>-1</m:t>
            </m:r>
          </m:sup>
        </m:sSup>
        <m:r>
          <w:rPr>
            <w:rFonts w:ascii="Cambria Math" w:hAnsi="Cambria Math" w:cs="Times New Roman"/>
            <w:sz w:val="20"/>
            <w:szCs w:val="20"/>
          </w:rPr>
          <m:t>,</m:t>
        </m:r>
      </m:oMath>
      <w:r w:rsidRPr="0018643B">
        <w:rPr>
          <w:rFonts w:ascii="Palatino Linotype" w:eastAsiaTheme="minorEastAsia" w:hAnsi="Palatino Linotype" w:cs="Times New Roman"/>
          <w:sz w:val="20"/>
          <w:szCs w:val="20"/>
        </w:rPr>
        <w:t xml:space="preserve"> and </w:t>
      </w:r>
      <m:oMath>
        <m:r>
          <w:rPr>
            <w:rFonts w:ascii="Cambria Math" w:hAnsi="Cambria Math" w:cs="Times New Roman"/>
            <w:sz w:val="20"/>
            <w:szCs w:val="20"/>
          </w:rPr>
          <m:t>D=λQ+</m:t>
        </m:r>
        <m:d>
          <m:dPr>
            <m:ctrlPr>
              <w:rPr>
                <w:rFonts w:ascii="Cambria Math" w:hAnsi="Cambria Math" w:cs="Times New Roman"/>
                <w:i/>
                <w:sz w:val="20"/>
                <w:szCs w:val="20"/>
              </w:rPr>
            </m:ctrlPr>
          </m:dPr>
          <m:e>
            <m:r>
              <w:rPr>
                <w:rFonts w:ascii="Cambria Math" w:hAnsi="Cambria Math" w:cs="Times New Roman"/>
                <w:sz w:val="20"/>
                <w:szCs w:val="20"/>
              </w:rPr>
              <m:t>1-λ</m:t>
            </m:r>
          </m:e>
        </m:d>
        <m:r>
          <m:rPr>
            <m:sty m:val="bi"/>
          </m:rPr>
          <w:rPr>
            <w:rFonts w:ascii="Cambria Math" w:hAnsi="Cambria Math" w:cs="Times New Roman"/>
            <w:sz w:val="20"/>
            <w:szCs w:val="20"/>
          </w:rPr>
          <m:t>I</m:t>
        </m:r>
      </m:oMath>
      <w:r w:rsidRPr="0018643B">
        <w:rPr>
          <w:rFonts w:ascii="Palatino Linotype" w:eastAsiaTheme="minorEastAsia" w:hAnsi="Palatino Linotype" w:cs="Times New Roman"/>
          <w:b/>
          <w:sz w:val="20"/>
          <w:szCs w:val="20"/>
        </w:rPr>
        <w:t>,</w:t>
      </w:r>
      <w:r w:rsidRPr="0018643B">
        <w:rPr>
          <w:rFonts w:ascii="Palatino Linotype" w:hAnsi="Palatino Linotype" w:cs="Times New Roman"/>
          <w:sz w:val="20"/>
          <w:szCs w:val="20"/>
        </w:rPr>
        <w:t xml:space="preserve"> where</w:t>
      </w:r>
      <w:r>
        <w:rPr>
          <w:rFonts w:ascii="Palatino Linotype" w:hAnsi="Palatino Linotype" w:cs="Times New Roman"/>
          <w:sz w:val="20"/>
          <w:szCs w:val="20"/>
        </w:rPr>
        <w:t xml:space="preserve"> </w:t>
      </w:r>
      <m:oMath>
        <m:r>
          <m:rPr>
            <m:sty m:val="bi"/>
          </m:rPr>
          <w:rPr>
            <w:rFonts w:ascii="Cambria Math" w:hAnsi="Cambria Math" w:cs="Times New Roman"/>
            <w:sz w:val="20"/>
            <w:szCs w:val="20"/>
          </w:rPr>
          <m:t>I</m:t>
        </m:r>
      </m:oMath>
      <w:r w:rsidRPr="0018643B">
        <w:rPr>
          <w:rFonts w:ascii="Palatino Linotype" w:hAnsi="Palatino Linotype" w:cs="Times New Roman"/>
          <w:sz w:val="20"/>
          <w:szCs w:val="20"/>
        </w:rPr>
        <w:t xml:space="preserve"> </w:t>
      </w:r>
      <w:r>
        <w:rPr>
          <w:rFonts w:ascii="Palatino Linotype" w:hAnsi="Palatino Linotype" w:cs="Times New Roman"/>
          <w:sz w:val="20"/>
          <w:szCs w:val="20"/>
        </w:rPr>
        <w:t>is the identity matrix,</w:t>
      </w:r>
      <w:r w:rsidRPr="0018643B">
        <w:rPr>
          <w:rFonts w:ascii="Palatino Linotype" w:hAnsi="Palatino Linotype" w:cs="Times New Roman"/>
          <w:sz w:val="20"/>
          <w:szCs w:val="20"/>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oMath>
      <w:r w:rsidRPr="0018643B">
        <w:rPr>
          <w:rFonts w:ascii="Palatino Linotype" w:eastAsiaTheme="minorEastAsia" w:hAnsi="Palatino Linotype" w:cs="Times New Roman"/>
          <w:sz w:val="20"/>
          <w:szCs w:val="20"/>
        </w:rPr>
        <w:t xml:space="preserve"> is a variance parameter, </w:t>
      </w:r>
      <m:oMath>
        <m:r>
          <w:rPr>
            <w:rFonts w:ascii="Cambria Math" w:hAnsi="Cambria Math" w:cs="Times New Roman"/>
            <w:sz w:val="20"/>
            <w:szCs w:val="20"/>
          </w:rPr>
          <m:t>λ</m:t>
        </m:r>
      </m:oMath>
      <w:r w:rsidRPr="0018643B">
        <w:rPr>
          <w:rFonts w:ascii="Palatino Linotype" w:hAnsi="Palatino Linotype" w:cs="Times New Roman"/>
          <w:sz w:val="20"/>
          <w:szCs w:val="20"/>
        </w:rPr>
        <w:t xml:space="preserve"> is a spatial dependence parameter</w:t>
      </w:r>
      <w:r>
        <w:rPr>
          <w:rFonts w:ascii="Palatino Linotype" w:hAnsi="Palatino Linotype" w:cs="Times New Roman"/>
          <w:sz w:val="20"/>
          <w:szCs w:val="20"/>
        </w:rPr>
        <w:t xml:space="preserve">, and </w:t>
      </w:r>
      <w:r w:rsidRPr="0018643B">
        <w:rPr>
          <w:rFonts w:ascii="Palatino Linotype" w:hAnsi="Palatino Linotype" w:cs="Times New Roman"/>
          <w:sz w:val="20"/>
          <w:szCs w:val="20"/>
        </w:rPr>
        <w:t xml:space="preserve">Q is a matrix with the neighborhood structure. </w:t>
      </w:r>
      <w:proofErr w:type="gramStart"/>
      <w:r w:rsidRPr="0018643B">
        <w:rPr>
          <w:rFonts w:ascii="Palatino Linotype" w:hAnsi="Palatino Linotype" w:cs="Times New Roman"/>
          <w:sz w:val="20"/>
          <w:szCs w:val="20"/>
        </w:rPr>
        <w:t>In particular, Q</w:t>
      </w:r>
      <w:proofErr w:type="gramEnd"/>
      <w:r w:rsidRPr="0018643B">
        <w:rPr>
          <w:rFonts w:ascii="Palatino Linotype" w:hAnsi="Palatino Linotype" w:cs="Times New Roman"/>
          <w:sz w:val="20"/>
          <w:szCs w:val="20"/>
        </w:rPr>
        <w:t xml:space="preserve"> contains the number of neighbors for each region along the diagonal, and off</w:t>
      </w:r>
      <w:r>
        <w:rPr>
          <w:rFonts w:ascii="Palatino Linotype" w:hAnsi="Palatino Linotype" w:cs="Times New Roman"/>
          <w:sz w:val="20"/>
          <w:szCs w:val="20"/>
        </w:rPr>
        <w:t>-</w:t>
      </w:r>
      <w:r w:rsidRPr="0018643B">
        <w:rPr>
          <w:rFonts w:ascii="Palatino Linotype" w:hAnsi="Palatino Linotype" w:cs="Times New Roman"/>
          <w:sz w:val="20"/>
          <w:szCs w:val="20"/>
        </w:rPr>
        <w:t xml:space="preserve">diagonal </w:t>
      </w:r>
      <w:r>
        <w:rPr>
          <w:rFonts w:ascii="Palatino Linotype" w:hAnsi="Palatino Linotype" w:cs="Times New Roman"/>
          <w:sz w:val="20"/>
          <w:szCs w:val="20"/>
        </w:rPr>
        <w:t>elements are</w:t>
      </w:r>
      <w:r w:rsidRPr="0018643B">
        <w:rPr>
          <w:rFonts w:ascii="Palatino Linotype" w:hAnsi="Palatino Linotype" w:cs="Times New Roman"/>
          <w:sz w:val="20"/>
          <w:szCs w:val="20"/>
        </w:rPr>
        <w:t xml:space="preserve"> </w:t>
      </w:r>
      <m:oMath>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q</m:t>
            </m:r>
          </m:e>
          <m:sub>
            <m:r>
              <w:rPr>
                <w:rFonts w:ascii="Cambria Math" w:eastAsiaTheme="minorEastAsia" w:hAnsi="Cambria Math" w:cs="Times New Roman"/>
                <w:sz w:val="20"/>
                <w:szCs w:val="20"/>
              </w:rPr>
              <m:t>ij</m:t>
            </m:r>
          </m:sub>
        </m:sSub>
        <m:r>
          <w:rPr>
            <w:rFonts w:ascii="Cambria Math" w:eastAsiaTheme="minorEastAsia" w:hAnsi="Cambria Math" w:cs="Times New Roman"/>
            <w:sz w:val="20"/>
            <w:szCs w:val="20"/>
          </w:rPr>
          <m:t xml:space="preserve">=-1 </m:t>
        </m:r>
      </m:oMath>
      <w:r w:rsidRPr="0018643B">
        <w:rPr>
          <w:rFonts w:ascii="Palatino Linotype" w:hAnsi="Palatino Linotype" w:cs="Times New Roman"/>
          <w:sz w:val="20"/>
          <w:szCs w:val="20"/>
        </w:rPr>
        <w:t>if i and j are neighbors and is zero otherwise.</w:t>
      </w:r>
      <w:r>
        <w:rPr>
          <w:rFonts w:ascii="Palatino Linotype" w:hAnsi="Palatino Linotype" w:cs="Times New Roman"/>
          <w:sz w:val="20"/>
          <w:szCs w:val="20"/>
        </w:rPr>
        <w:t xml:space="preserve"> </w:t>
      </w:r>
      <w:r w:rsidRPr="0018643B">
        <w:rPr>
          <w:rFonts w:ascii="Palatino Linotype" w:hAnsi="Palatino Linotype" w:cs="Times New Roman"/>
          <w:sz w:val="20"/>
          <w:szCs w:val="20"/>
        </w:rPr>
        <w:t>Importantly, the total number of areas (N), the population at risk in each area and period</w:t>
      </w:r>
      <w:r>
        <w:rPr>
          <w:rFonts w:ascii="Palatino Linotype" w:hAnsi="Palatino Linotype"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it</m:t>
            </m:r>
          </m:sub>
        </m:sSub>
      </m:oMath>
      <w:r>
        <w:rPr>
          <w:rFonts w:ascii="Palatino Linotype" w:eastAsiaTheme="minorEastAsia" w:hAnsi="Palatino Linotype" w:cs="Times New Roman"/>
          <w:sz w:val="20"/>
          <w:szCs w:val="20"/>
        </w:rPr>
        <w:t>)</w:t>
      </w:r>
      <w:r w:rsidRPr="0018643B">
        <w:rPr>
          <w:rFonts w:ascii="Palatino Linotype" w:hAnsi="Palatino Linotype" w:cs="Times New Roman"/>
          <w:sz w:val="20"/>
          <w:szCs w:val="20"/>
        </w:rPr>
        <w:t>, and the neighborhood structure (Q) are</w:t>
      </w:r>
      <w:r>
        <w:rPr>
          <w:rFonts w:ascii="Palatino Linotype" w:hAnsi="Palatino Linotype" w:cs="Times New Roman"/>
          <w:sz w:val="20"/>
          <w:szCs w:val="20"/>
        </w:rPr>
        <w:t xml:space="preserve"> not simulated but </w:t>
      </w:r>
      <w:r w:rsidRPr="0018643B">
        <w:rPr>
          <w:rFonts w:ascii="Palatino Linotype" w:hAnsi="Palatino Linotype" w:cs="Times New Roman"/>
          <w:sz w:val="20"/>
          <w:szCs w:val="20"/>
        </w:rPr>
        <w:t xml:space="preserve">taken from the real </w:t>
      </w:r>
      <w:r>
        <w:rPr>
          <w:rFonts w:ascii="Palatino Linotype" w:hAnsi="Palatino Linotype" w:cs="Times New Roman"/>
          <w:sz w:val="20"/>
          <w:szCs w:val="20"/>
        </w:rPr>
        <w:t>data</w:t>
      </w:r>
      <w:r w:rsidRPr="0018643B">
        <w:rPr>
          <w:rFonts w:ascii="Palatino Linotype" w:hAnsi="Palatino Linotype" w:cs="Times New Roman"/>
          <w:sz w:val="20"/>
          <w:szCs w:val="20"/>
        </w:rPr>
        <w:t xml:space="preserve">. </w:t>
      </w:r>
    </w:p>
  </w:footnote>
  <w:footnote w:id="18">
    <w:p w14:paraId="102919B5" w14:textId="77777777" w:rsidR="009C0F39" w:rsidRPr="00980545" w:rsidRDefault="009C0F39" w:rsidP="009C0F39">
      <w:pPr>
        <w:pStyle w:val="FootnoteText"/>
        <w:rPr>
          <w:highlight w:val="yellow"/>
        </w:rPr>
      </w:pPr>
      <w:r w:rsidRPr="00980545">
        <w:rPr>
          <w:rStyle w:val="FootnoteReference"/>
          <w:highlight w:val="yellow"/>
        </w:rPr>
        <w:footnoteRef/>
      </w:r>
      <w:r w:rsidRPr="00980545">
        <w:rPr>
          <w:highlight w:val="yellow"/>
        </w:rPr>
        <w:t xml:space="preserve"> </w:t>
      </w:r>
      <w:r w:rsidRPr="00980545">
        <w:rPr>
          <w:rFonts w:ascii="Palatino Linotype" w:hAnsi="Palatino Linotype" w:cs="Times New Roman"/>
          <w:highlight w:val="yellow"/>
        </w:rPr>
        <w:t>County</w:t>
      </w:r>
      <w:r>
        <w:rPr>
          <w:rFonts w:ascii="Palatino Linotype" w:hAnsi="Palatino Linotype" w:cs="Times New Roman"/>
          <w:highlight w:val="yellow"/>
        </w:rPr>
        <w:t>-</w:t>
      </w:r>
      <w:r w:rsidRPr="00980545">
        <w:rPr>
          <w:rFonts w:ascii="Palatino Linotype" w:hAnsi="Palatino Linotype" w:cs="Times New Roman"/>
          <w:highlight w:val="yellow"/>
        </w:rPr>
        <w:t>level characteristics include racial/ethnic composition (percentages of Hispanic and non-Hispanic White, African American, AI/AN, and other races); median household income, poverty rates, unemployment rates, and percentage of the population with no health insurance; and rurality (using the NCHS six-level urban-rural classification scheme [Ingram &amp; Franco, 2014]).</w:t>
      </w:r>
    </w:p>
  </w:footnote>
  <w:footnote w:id="19">
    <w:p w14:paraId="13CBF366" w14:textId="77777777" w:rsidR="009C0F39" w:rsidRDefault="009C0F39" w:rsidP="009C0F39">
      <w:pPr>
        <w:pStyle w:val="FootnoteText"/>
      </w:pPr>
      <w:r w:rsidRPr="00980545">
        <w:rPr>
          <w:rStyle w:val="FootnoteReference"/>
          <w:highlight w:val="yellow"/>
        </w:rPr>
        <w:footnoteRef/>
      </w:r>
      <w:r w:rsidRPr="00980545">
        <w:rPr>
          <w:highlight w:val="yellow"/>
        </w:rPr>
        <w:t xml:space="preserve"> </w:t>
      </w:r>
      <w:r w:rsidRPr="00980545">
        <w:rPr>
          <w:rFonts w:ascii="Palatino Linotype" w:hAnsi="Palatino Linotype" w:cs="Times New Roman"/>
          <w:highlight w:val="yellow"/>
        </w:rPr>
        <w:t>Intervention</w:t>
      </w:r>
      <w:r>
        <w:rPr>
          <w:rFonts w:ascii="Palatino Linotype" w:hAnsi="Palatino Linotype" w:cs="Times New Roman"/>
          <w:highlight w:val="yellow"/>
        </w:rPr>
        <w:t>-</w:t>
      </w:r>
      <w:r w:rsidRPr="00980545">
        <w:rPr>
          <w:rFonts w:ascii="Palatino Linotype" w:hAnsi="Palatino Linotype" w:cs="Times New Roman"/>
          <w:highlight w:val="yellow"/>
        </w:rPr>
        <w:t xml:space="preserve">level characteristics include the proportion of trainees per youth population (an indication of program reach); the number of years in which trainings occurred (an indication of program continuity over time); the proportion of short (less than </w:t>
      </w:r>
      <w:r>
        <w:rPr>
          <w:rFonts w:ascii="Palatino Linotype" w:hAnsi="Palatino Linotype" w:cs="Times New Roman"/>
          <w:highlight w:val="yellow"/>
        </w:rPr>
        <w:t>two</w:t>
      </w:r>
      <w:r w:rsidRPr="00980545">
        <w:rPr>
          <w:rFonts w:ascii="Palatino Linotype" w:hAnsi="Palatino Linotype" w:cs="Times New Roman"/>
          <w:highlight w:val="yellow"/>
        </w:rPr>
        <w:t xml:space="preserve"> hours) and long (more than </w:t>
      </w:r>
      <w:r>
        <w:rPr>
          <w:rFonts w:ascii="Palatino Linotype" w:hAnsi="Palatino Linotype" w:cs="Times New Roman"/>
          <w:highlight w:val="yellow"/>
        </w:rPr>
        <w:t>eight</w:t>
      </w:r>
      <w:r w:rsidRPr="00980545">
        <w:rPr>
          <w:rFonts w:ascii="Palatino Linotype" w:hAnsi="Palatino Linotype" w:cs="Times New Roman"/>
          <w:highlight w:val="yellow"/>
        </w:rPr>
        <w:t xml:space="preserve"> hours) trainings (training characteristics were previously suggested to be associated with training outcomes [Condron et al., 2015, 2019]); the proportion of trainings implemented by tribal GLS grantees (a possible indication of cultural appropriateness); the proportion of trainees under </w:t>
      </w:r>
      <w:r>
        <w:rPr>
          <w:rFonts w:ascii="Palatino Linotype" w:hAnsi="Palatino Linotype" w:cs="Times New Roman"/>
          <w:highlight w:val="yellow"/>
        </w:rPr>
        <w:t xml:space="preserve">age </w:t>
      </w:r>
      <w:r w:rsidRPr="00980545">
        <w:rPr>
          <w:rFonts w:ascii="Palatino Linotype" w:hAnsi="Palatino Linotype" w:cs="Times New Roman"/>
          <w:highlight w:val="yellow"/>
        </w:rPr>
        <w:t xml:space="preserve">18 (an indication of life skills and peer support emphasis vis-à-vis the adult gatekeeper model); </w:t>
      </w:r>
      <w:r>
        <w:rPr>
          <w:rFonts w:ascii="Palatino Linotype" w:hAnsi="Palatino Linotype" w:cs="Times New Roman"/>
          <w:highlight w:val="yellow"/>
        </w:rPr>
        <w:t xml:space="preserve">and </w:t>
      </w:r>
      <w:r w:rsidRPr="00980545">
        <w:rPr>
          <w:rFonts w:ascii="Palatino Linotype" w:hAnsi="Palatino Linotype" w:cs="Times New Roman"/>
          <w:highlight w:val="yellow"/>
        </w:rPr>
        <w:t>the proportion of trainees who have roles in education and mental health settings.</w:t>
      </w:r>
    </w:p>
  </w:footnote>
  <w:footnote w:id="20">
    <w:p w14:paraId="68E0EB8C" w14:textId="77777777" w:rsidR="009C0F39" w:rsidRPr="00487730" w:rsidRDefault="009C0F39" w:rsidP="009C0F39">
      <w:pPr>
        <w:pStyle w:val="FootnoteText"/>
        <w:rPr>
          <w:rFonts w:ascii="Palatino Linotype" w:hAnsi="Palatino Linotype" w:cs="Times New Roman"/>
        </w:rPr>
      </w:pPr>
      <w:r w:rsidRPr="00487730">
        <w:rPr>
          <w:rStyle w:val="FootnoteReference"/>
          <w:rFonts w:ascii="Palatino Linotype" w:hAnsi="Palatino Linotype" w:cs="Times New Roman"/>
        </w:rPr>
        <w:footnoteRef/>
      </w:r>
      <w:r w:rsidRPr="00487730">
        <w:rPr>
          <w:rFonts w:ascii="Palatino Linotype" w:hAnsi="Palatino Linotype" w:cs="Times New Roman"/>
        </w:rPr>
        <w:t xml:space="preserve"> </w:t>
      </w:r>
      <w:r>
        <w:rPr>
          <w:rFonts w:ascii="Palatino Linotype" w:hAnsi="Palatino Linotype" w:cs="Times New Roman"/>
        </w:rPr>
        <w:t>This so called</w:t>
      </w:r>
      <w:r w:rsidRPr="00487730">
        <w:rPr>
          <w:rFonts w:ascii="Palatino Linotype" w:hAnsi="Palatino Linotype" w:cs="Times New Roman"/>
        </w:rPr>
        <w:t xml:space="preserve"> “staggered adoption” representation is</w:t>
      </w:r>
      <w:r>
        <w:rPr>
          <w:rFonts w:ascii="Palatino Linotype" w:hAnsi="Palatino Linotype" w:cs="Times New Roman"/>
        </w:rPr>
        <w:t>, admittedly,</w:t>
      </w:r>
      <w:r w:rsidRPr="00487730">
        <w:rPr>
          <w:rFonts w:ascii="Palatino Linotype" w:hAnsi="Palatino Linotype" w:cs="Times New Roman"/>
        </w:rPr>
        <w:t xml:space="preserve"> a simplification; we </w:t>
      </w:r>
      <w:r>
        <w:rPr>
          <w:rFonts w:ascii="Palatino Linotype" w:hAnsi="Palatino Linotype" w:cs="Times New Roman"/>
        </w:rPr>
        <w:t xml:space="preserve">will </w:t>
      </w:r>
      <w:r w:rsidRPr="00487730">
        <w:rPr>
          <w:rFonts w:ascii="Palatino Linotype" w:hAnsi="Palatino Linotype" w:cs="Times New Roman"/>
        </w:rPr>
        <w:t xml:space="preserve">not consider that exposure may have been intermittent after that initial year. As a result, we may </w:t>
      </w:r>
      <w:r>
        <w:rPr>
          <w:rFonts w:ascii="Palatino Linotype" w:hAnsi="Palatino Linotype" w:cs="Times New Roman"/>
        </w:rPr>
        <w:t xml:space="preserve">underestimate </w:t>
      </w:r>
      <w:r w:rsidRPr="00487730">
        <w:rPr>
          <w:rFonts w:ascii="Palatino Linotype" w:hAnsi="Palatino Linotype" w:cs="Times New Roman"/>
        </w:rPr>
        <w:t xml:space="preserve">the effect of </w:t>
      </w:r>
      <w:proofErr w:type="gramStart"/>
      <w:r w:rsidRPr="00487730">
        <w:rPr>
          <w:rFonts w:ascii="Palatino Linotype" w:hAnsi="Palatino Linotype" w:cs="Times New Roman"/>
        </w:rPr>
        <w:t>GLS</w:t>
      </w:r>
      <w:proofErr w:type="gramEnd"/>
    </w:p>
  </w:footnote>
  <w:footnote w:id="21">
    <w:p w14:paraId="17B95BB6" w14:textId="77777777" w:rsidR="009C0F39" w:rsidRPr="00D4666E" w:rsidRDefault="009C0F39" w:rsidP="009C0F39">
      <w:pPr>
        <w:rPr>
          <w:rFonts w:ascii="Palatino Linotype" w:hAnsi="Palatino Linotype" w:cs="Times New Roman"/>
        </w:rPr>
      </w:pPr>
      <w:r w:rsidRPr="00487730">
        <w:rPr>
          <w:rStyle w:val="FootnoteReference"/>
          <w:rFonts w:ascii="Palatino Linotype" w:hAnsi="Palatino Linotype" w:cs="Times New Roman"/>
        </w:rPr>
        <w:footnoteRef/>
      </w:r>
      <w:r w:rsidRPr="00487730">
        <w:rPr>
          <w:rFonts w:ascii="Palatino Linotype" w:hAnsi="Palatino Linotype" w:cs="Times New Roman"/>
        </w:rPr>
        <w:t xml:space="preserve"> </w:t>
      </w:r>
      <w:r w:rsidRPr="00487730">
        <w:rPr>
          <w:rFonts w:ascii="Palatino Linotype" w:hAnsi="Palatino Linotype" w:cs="Times New Roman"/>
          <w:sz w:val="20"/>
          <w:szCs w:val="20"/>
        </w:rPr>
        <w:t>A direct, maximum likelihood estimate of the relative risk is the ratio of observed to expected cases. The</w:t>
      </w:r>
      <w:r w:rsidRPr="00D4666E">
        <w:rPr>
          <w:rFonts w:ascii="Palatino Linotype" w:hAnsi="Palatino Linotype" w:cs="Times New Roman"/>
          <w:sz w:val="20"/>
          <w:szCs w:val="20"/>
        </w:rPr>
        <w:t xml:space="preserve"> variance of the direct estimate is inversely proportional to the expected number of cases and can become very large as the expected number of cases decreases. When the outcome of interest is the number of deaths, the ratio is usually referred to as the standardized mortality ratio. For our application, we chose the term standardized hospital use ratio.</w:t>
      </w:r>
    </w:p>
  </w:footnote>
  <w:footnote w:id="22">
    <w:p w14:paraId="3C2910A7" w14:textId="77777777" w:rsidR="00566450" w:rsidRPr="00D4666E" w:rsidRDefault="00566450" w:rsidP="00566450">
      <w:pPr>
        <w:rPr>
          <w:rFonts w:ascii="Palatino Linotype" w:hAnsi="Palatino Linotype" w:cs="Times New Roman"/>
        </w:rPr>
      </w:pPr>
      <w:r w:rsidRPr="00CE6DBC">
        <w:rPr>
          <w:rStyle w:val="FootnoteReference"/>
          <w:rFonts w:ascii="Palatino Linotype" w:hAnsi="Palatino Linotype" w:cs="Times New Roman"/>
          <w:sz w:val="20"/>
          <w:szCs w:val="20"/>
        </w:rPr>
        <w:footnoteRef/>
      </w:r>
      <w:r w:rsidRPr="00CE6DBC">
        <w:rPr>
          <w:rFonts w:ascii="Palatino Linotype" w:hAnsi="Palatino Linotype" w:cs="Times New Roman"/>
          <w:sz w:val="20"/>
          <w:szCs w:val="20"/>
        </w:rPr>
        <w:t xml:space="preserve"> A direct, maximum likelihood estimate of the relative risk is the ratio of observed to expected cases. The variance of the direct estimate is inversely proportional to the expected number of cases and can become very large as the expected number of cases decreases. When the outcome of interest is the number of deaths, the ratio is usually referred to as the standardized mortality ratio. For our application, we chose the term standardized hospital use ratio.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45D"/>
    <w:multiLevelType w:val="hybridMultilevel"/>
    <w:tmpl w:val="CE7AD9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650D3B"/>
    <w:multiLevelType w:val="hybridMultilevel"/>
    <w:tmpl w:val="E7F2B4A8"/>
    <w:lvl w:ilvl="0" w:tplc="473AF8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50A25"/>
    <w:multiLevelType w:val="hybridMultilevel"/>
    <w:tmpl w:val="DF4C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F356D"/>
    <w:multiLevelType w:val="hybridMultilevel"/>
    <w:tmpl w:val="E410C8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2D3D9C"/>
    <w:multiLevelType w:val="hybridMultilevel"/>
    <w:tmpl w:val="699ACE3C"/>
    <w:lvl w:ilvl="0" w:tplc="FC1EC17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59561B"/>
    <w:multiLevelType w:val="hybridMultilevel"/>
    <w:tmpl w:val="699ACE3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A20AD5"/>
    <w:multiLevelType w:val="hybridMultilevel"/>
    <w:tmpl w:val="9168EE78"/>
    <w:lvl w:ilvl="0" w:tplc="0409000F">
      <w:start w:val="1"/>
      <w:numFmt w:val="decimal"/>
      <w:lvlText w:val="%1."/>
      <w:lvlJc w:val="left"/>
      <w:pPr>
        <w:ind w:left="630" w:hanging="360"/>
      </w:p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7" w15:restartNumberingAfterBreak="0">
    <w:nsid w:val="49812BAD"/>
    <w:multiLevelType w:val="hybridMultilevel"/>
    <w:tmpl w:val="9F3AF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7440D7"/>
    <w:multiLevelType w:val="hybridMultilevel"/>
    <w:tmpl w:val="DA884D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BF7F1E"/>
    <w:multiLevelType w:val="hybridMultilevel"/>
    <w:tmpl w:val="64F0B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4161E7"/>
    <w:multiLevelType w:val="hybridMultilevel"/>
    <w:tmpl w:val="4CBE662C"/>
    <w:lvl w:ilvl="0" w:tplc="0409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6C2E6FD3"/>
    <w:multiLevelType w:val="hybridMultilevel"/>
    <w:tmpl w:val="BBAA1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301BFC"/>
    <w:multiLevelType w:val="hybridMultilevel"/>
    <w:tmpl w:val="8B221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712FE"/>
    <w:multiLevelType w:val="hybridMultilevel"/>
    <w:tmpl w:val="5FF0D4F2"/>
    <w:lvl w:ilvl="0" w:tplc="C99E2EDA">
      <w:start w:val="1"/>
      <w:numFmt w:val="lowerLetter"/>
      <w:lvlText w:val="%1."/>
      <w:lvlJc w:val="left"/>
      <w:pPr>
        <w:ind w:left="720" w:hanging="360"/>
      </w:pPr>
      <w:rPr>
        <w:rFonts w:ascii="Palatino Linotype" w:eastAsiaTheme="minorEastAsia" w:hAnsi="Palatino Linotype"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5E2699"/>
    <w:multiLevelType w:val="hybridMultilevel"/>
    <w:tmpl w:val="3AE03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113E01"/>
    <w:multiLevelType w:val="hybridMultilevel"/>
    <w:tmpl w:val="5F7EE24E"/>
    <w:lvl w:ilvl="0" w:tplc="136693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E8336C6"/>
    <w:multiLevelType w:val="multilevel"/>
    <w:tmpl w:val="8F16BCE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7EC64DBA"/>
    <w:multiLevelType w:val="hybridMultilevel"/>
    <w:tmpl w:val="7780C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5138228">
    <w:abstractNumId w:val="14"/>
  </w:num>
  <w:num w:numId="2" w16cid:durableId="30493759">
    <w:abstractNumId w:val="7"/>
  </w:num>
  <w:num w:numId="3" w16cid:durableId="1377854363">
    <w:abstractNumId w:val="0"/>
  </w:num>
  <w:num w:numId="4" w16cid:durableId="458454652">
    <w:abstractNumId w:val="13"/>
  </w:num>
  <w:num w:numId="5" w16cid:durableId="858935147">
    <w:abstractNumId w:val="4"/>
  </w:num>
  <w:num w:numId="6" w16cid:durableId="162084728">
    <w:abstractNumId w:val="5"/>
  </w:num>
  <w:num w:numId="7" w16cid:durableId="394278904">
    <w:abstractNumId w:val="12"/>
  </w:num>
  <w:num w:numId="8" w16cid:durableId="394470244">
    <w:abstractNumId w:val="11"/>
  </w:num>
  <w:num w:numId="9" w16cid:durableId="1983460860">
    <w:abstractNumId w:val="17"/>
  </w:num>
  <w:num w:numId="10" w16cid:durableId="1784183527">
    <w:abstractNumId w:val="1"/>
  </w:num>
  <w:num w:numId="11" w16cid:durableId="1398939351">
    <w:abstractNumId w:val="15"/>
  </w:num>
  <w:num w:numId="12" w16cid:durableId="1763143651">
    <w:abstractNumId w:val="16"/>
  </w:num>
  <w:num w:numId="13" w16cid:durableId="1164660986">
    <w:abstractNumId w:val="3"/>
  </w:num>
  <w:num w:numId="14" w16cid:durableId="1372027353">
    <w:abstractNumId w:val="9"/>
  </w:num>
  <w:num w:numId="15" w16cid:durableId="116922115">
    <w:abstractNumId w:val="2"/>
  </w:num>
  <w:num w:numId="16" w16cid:durableId="1731153727">
    <w:abstractNumId w:val="10"/>
  </w:num>
  <w:num w:numId="17" w16cid:durableId="155613203">
    <w:abstractNumId w:val="6"/>
  </w:num>
  <w:num w:numId="18" w16cid:durableId="98536031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oy Garraza, Lucas">
    <w15:presenceInfo w15:providerId="None" w15:userId="Godoy Garraza, Luc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F7"/>
    <w:rsid w:val="0000366E"/>
    <w:rsid w:val="00004523"/>
    <w:rsid w:val="00010717"/>
    <w:rsid w:val="00011D44"/>
    <w:rsid w:val="0002206F"/>
    <w:rsid w:val="0002751B"/>
    <w:rsid w:val="00044C8E"/>
    <w:rsid w:val="000478A8"/>
    <w:rsid w:val="00050245"/>
    <w:rsid w:val="00055100"/>
    <w:rsid w:val="000559AD"/>
    <w:rsid w:val="0006066E"/>
    <w:rsid w:val="00061E18"/>
    <w:rsid w:val="0006202D"/>
    <w:rsid w:val="000642D0"/>
    <w:rsid w:val="000666CB"/>
    <w:rsid w:val="00071C6A"/>
    <w:rsid w:val="0007265D"/>
    <w:rsid w:val="0008613F"/>
    <w:rsid w:val="000904C6"/>
    <w:rsid w:val="000966D4"/>
    <w:rsid w:val="000A3BEF"/>
    <w:rsid w:val="000A57E3"/>
    <w:rsid w:val="000C6DF3"/>
    <w:rsid w:val="000D326D"/>
    <w:rsid w:val="000D7DF2"/>
    <w:rsid w:val="000E115E"/>
    <w:rsid w:val="000E1216"/>
    <w:rsid w:val="000E56DF"/>
    <w:rsid w:val="000E60AD"/>
    <w:rsid w:val="000F1968"/>
    <w:rsid w:val="000F5B66"/>
    <w:rsid w:val="001023A9"/>
    <w:rsid w:val="00110EFC"/>
    <w:rsid w:val="00114661"/>
    <w:rsid w:val="00123C30"/>
    <w:rsid w:val="001279FB"/>
    <w:rsid w:val="00127E22"/>
    <w:rsid w:val="001332BA"/>
    <w:rsid w:val="00145BED"/>
    <w:rsid w:val="0015220E"/>
    <w:rsid w:val="00157B64"/>
    <w:rsid w:val="0016061B"/>
    <w:rsid w:val="00162636"/>
    <w:rsid w:val="001652B2"/>
    <w:rsid w:val="00172E75"/>
    <w:rsid w:val="001818D9"/>
    <w:rsid w:val="00186AEC"/>
    <w:rsid w:val="001927BD"/>
    <w:rsid w:val="00196D0C"/>
    <w:rsid w:val="001A1D33"/>
    <w:rsid w:val="001A5970"/>
    <w:rsid w:val="001A5E53"/>
    <w:rsid w:val="001B21DA"/>
    <w:rsid w:val="001B7829"/>
    <w:rsid w:val="001C332C"/>
    <w:rsid w:val="001C38EF"/>
    <w:rsid w:val="001D1758"/>
    <w:rsid w:val="001D507C"/>
    <w:rsid w:val="001D6B1F"/>
    <w:rsid w:val="001F128E"/>
    <w:rsid w:val="001F2ABF"/>
    <w:rsid w:val="001F330B"/>
    <w:rsid w:val="00201575"/>
    <w:rsid w:val="00205805"/>
    <w:rsid w:val="002117CF"/>
    <w:rsid w:val="00213CDB"/>
    <w:rsid w:val="00216E3B"/>
    <w:rsid w:val="00217E64"/>
    <w:rsid w:val="00222CD9"/>
    <w:rsid w:val="00230AA1"/>
    <w:rsid w:val="00233B99"/>
    <w:rsid w:val="002405B0"/>
    <w:rsid w:val="00255946"/>
    <w:rsid w:val="00263A3B"/>
    <w:rsid w:val="002741C9"/>
    <w:rsid w:val="00274797"/>
    <w:rsid w:val="00275D9C"/>
    <w:rsid w:val="002800F3"/>
    <w:rsid w:val="00280718"/>
    <w:rsid w:val="0028244C"/>
    <w:rsid w:val="002977B1"/>
    <w:rsid w:val="002A15B0"/>
    <w:rsid w:val="002A44D4"/>
    <w:rsid w:val="002A7356"/>
    <w:rsid w:val="002B45C7"/>
    <w:rsid w:val="002C3788"/>
    <w:rsid w:val="002C6CDB"/>
    <w:rsid w:val="002D31A9"/>
    <w:rsid w:val="002D436F"/>
    <w:rsid w:val="002E2983"/>
    <w:rsid w:val="002E2D71"/>
    <w:rsid w:val="002E3FAB"/>
    <w:rsid w:val="002E6764"/>
    <w:rsid w:val="002F0705"/>
    <w:rsid w:val="002F0ED3"/>
    <w:rsid w:val="003060F7"/>
    <w:rsid w:val="003068C1"/>
    <w:rsid w:val="00310AB6"/>
    <w:rsid w:val="00312A3E"/>
    <w:rsid w:val="0031470A"/>
    <w:rsid w:val="003158DA"/>
    <w:rsid w:val="00333714"/>
    <w:rsid w:val="003408D3"/>
    <w:rsid w:val="00342591"/>
    <w:rsid w:val="0034301C"/>
    <w:rsid w:val="00353502"/>
    <w:rsid w:val="00357D3D"/>
    <w:rsid w:val="00364183"/>
    <w:rsid w:val="00367183"/>
    <w:rsid w:val="003735C9"/>
    <w:rsid w:val="00375BFE"/>
    <w:rsid w:val="0039003B"/>
    <w:rsid w:val="00394BB9"/>
    <w:rsid w:val="003A3635"/>
    <w:rsid w:val="003A389F"/>
    <w:rsid w:val="003B55A9"/>
    <w:rsid w:val="003D757A"/>
    <w:rsid w:val="003E066B"/>
    <w:rsid w:val="003F2E61"/>
    <w:rsid w:val="003F6342"/>
    <w:rsid w:val="003F6389"/>
    <w:rsid w:val="0040123F"/>
    <w:rsid w:val="00406D77"/>
    <w:rsid w:val="00412C2B"/>
    <w:rsid w:val="00426AF0"/>
    <w:rsid w:val="004300BE"/>
    <w:rsid w:val="004307FF"/>
    <w:rsid w:val="00440C2F"/>
    <w:rsid w:val="00444971"/>
    <w:rsid w:val="004636D8"/>
    <w:rsid w:val="00467FE6"/>
    <w:rsid w:val="00472364"/>
    <w:rsid w:val="00481CE3"/>
    <w:rsid w:val="0048573F"/>
    <w:rsid w:val="00486F3B"/>
    <w:rsid w:val="0049081D"/>
    <w:rsid w:val="00490900"/>
    <w:rsid w:val="004909A1"/>
    <w:rsid w:val="00495D8F"/>
    <w:rsid w:val="004A58BB"/>
    <w:rsid w:val="004C004D"/>
    <w:rsid w:val="004C0C31"/>
    <w:rsid w:val="004C30E6"/>
    <w:rsid w:val="004E14A3"/>
    <w:rsid w:val="00502C4D"/>
    <w:rsid w:val="0051667E"/>
    <w:rsid w:val="0053372B"/>
    <w:rsid w:val="00541857"/>
    <w:rsid w:val="00543357"/>
    <w:rsid w:val="0054490F"/>
    <w:rsid w:val="00547DF5"/>
    <w:rsid w:val="0055264F"/>
    <w:rsid w:val="0056542E"/>
    <w:rsid w:val="00566450"/>
    <w:rsid w:val="0057099D"/>
    <w:rsid w:val="00576076"/>
    <w:rsid w:val="005836E3"/>
    <w:rsid w:val="00584F19"/>
    <w:rsid w:val="00585426"/>
    <w:rsid w:val="00590C88"/>
    <w:rsid w:val="0059180E"/>
    <w:rsid w:val="005A4847"/>
    <w:rsid w:val="005A5C83"/>
    <w:rsid w:val="005A5CA2"/>
    <w:rsid w:val="005C1322"/>
    <w:rsid w:val="005C1FD9"/>
    <w:rsid w:val="005C3980"/>
    <w:rsid w:val="005C6346"/>
    <w:rsid w:val="005D26F0"/>
    <w:rsid w:val="005F17F6"/>
    <w:rsid w:val="00606E34"/>
    <w:rsid w:val="00611DCF"/>
    <w:rsid w:val="00612B74"/>
    <w:rsid w:val="00613B2E"/>
    <w:rsid w:val="006252E4"/>
    <w:rsid w:val="00625553"/>
    <w:rsid w:val="00627525"/>
    <w:rsid w:val="00631530"/>
    <w:rsid w:val="00643106"/>
    <w:rsid w:val="006449DF"/>
    <w:rsid w:val="006454AB"/>
    <w:rsid w:val="00645719"/>
    <w:rsid w:val="00666797"/>
    <w:rsid w:val="00667162"/>
    <w:rsid w:val="006702C7"/>
    <w:rsid w:val="00671E5A"/>
    <w:rsid w:val="006736A9"/>
    <w:rsid w:val="00674F45"/>
    <w:rsid w:val="00677544"/>
    <w:rsid w:val="00681814"/>
    <w:rsid w:val="00692566"/>
    <w:rsid w:val="006A0785"/>
    <w:rsid w:val="006A297A"/>
    <w:rsid w:val="006A2DF4"/>
    <w:rsid w:val="006A71BE"/>
    <w:rsid w:val="006A7536"/>
    <w:rsid w:val="006B3C51"/>
    <w:rsid w:val="006C3DD0"/>
    <w:rsid w:val="006D2E43"/>
    <w:rsid w:val="006D7C5B"/>
    <w:rsid w:val="006F0F37"/>
    <w:rsid w:val="0072675E"/>
    <w:rsid w:val="00727F7E"/>
    <w:rsid w:val="00733580"/>
    <w:rsid w:val="00743CB9"/>
    <w:rsid w:val="00744EEA"/>
    <w:rsid w:val="0074742C"/>
    <w:rsid w:val="00757FB7"/>
    <w:rsid w:val="0077617E"/>
    <w:rsid w:val="007A3877"/>
    <w:rsid w:val="007B310A"/>
    <w:rsid w:val="007C2EB9"/>
    <w:rsid w:val="007C4AF8"/>
    <w:rsid w:val="007C6948"/>
    <w:rsid w:val="007E3CC2"/>
    <w:rsid w:val="007F0E93"/>
    <w:rsid w:val="00801429"/>
    <w:rsid w:val="00812B8C"/>
    <w:rsid w:val="00817922"/>
    <w:rsid w:val="00831409"/>
    <w:rsid w:val="0083558F"/>
    <w:rsid w:val="0083721A"/>
    <w:rsid w:val="008402FC"/>
    <w:rsid w:val="008414A7"/>
    <w:rsid w:val="00851110"/>
    <w:rsid w:val="00853B0F"/>
    <w:rsid w:val="00856D21"/>
    <w:rsid w:val="008570CA"/>
    <w:rsid w:val="008600D0"/>
    <w:rsid w:val="008633B5"/>
    <w:rsid w:val="0086662C"/>
    <w:rsid w:val="00874B0C"/>
    <w:rsid w:val="00883C0B"/>
    <w:rsid w:val="0088602F"/>
    <w:rsid w:val="008876B9"/>
    <w:rsid w:val="0089034C"/>
    <w:rsid w:val="00897EBF"/>
    <w:rsid w:val="008A0092"/>
    <w:rsid w:val="008A3E91"/>
    <w:rsid w:val="008A58B2"/>
    <w:rsid w:val="008A6BB8"/>
    <w:rsid w:val="008B3508"/>
    <w:rsid w:val="008B6C82"/>
    <w:rsid w:val="008B719B"/>
    <w:rsid w:val="008C0F72"/>
    <w:rsid w:val="008C1982"/>
    <w:rsid w:val="008C4BD9"/>
    <w:rsid w:val="008C7628"/>
    <w:rsid w:val="008C7B82"/>
    <w:rsid w:val="008D004D"/>
    <w:rsid w:val="008D29BB"/>
    <w:rsid w:val="008E4709"/>
    <w:rsid w:val="008F24F4"/>
    <w:rsid w:val="008F405A"/>
    <w:rsid w:val="008F462A"/>
    <w:rsid w:val="009014E9"/>
    <w:rsid w:val="0091335E"/>
    <w:rsid w:val="00915DB2"/>
    <w:rsid w:val="00915E0D"/>
    <w:rsid w:val="009246E5"/>
    <w:rsid w:val="00930E8C"/>
    <w:rsid w:val="00931420"/>
    <w:rsid w:val="00932DCA"/>
    <w:rsid w:val="0093353D"/>
    <w:rsid w:val="0093716A"/>
    <w:rsid w:val="00940DEA"/>
    <w:rsid w:val="00942F31"/>
    <w:rsid w:val="0094331A"/>
    <w:rsid w:val="0094368A"/>
    <w:rsid w:val="009440BD"/>
    <w:rsid w:val="00952A3D"/>
    <w:rsid w:val="00956126"/>
    <w:rsid w:val="00957FEE"/>
    <w:rsid w:val="00961B10"/>
    <w:rsid w:val="00973626"/>
    <w:rsid w:val="009822C4"/>
    <w:rsid w:val="00983263"/>
    <w:rsid w:val="009A1790"/>
    <w:rsid w:val="009B5967"/>
    <w:rsid w:val="009C0F39"/>
    <w:rsid w:val="009E5CB6"/>
    <w:rsid w:val="009F2993"/>
    <w:rsid w:val="009F342C"/>
    <w:rsid w:val="009F7FC4"/>
    <w:rsid w:val="00A05DD8"/>
    <w:rsid w:val="00A11F01"/>
    <w:rsid w:val="00A20BDB"/>
    <w:rsid w:val="00A23B0F"/>
    <w:rsid w:val="00A26E62"/>
    <w:rsid w:val="00A30074"/>
    <w:rsid w:val="00A32C82"/>
    <w:rsid w:val="00A348E6"/>
    <w:rsid w:val="00A34F51"/>
    <w:rsid w:val="00A41989"/>
    <w:rsid w:val="00A41BD4"/>
    <w:rsid w:val="00A56657"/>
    <w:rsid w:val="00A603BB"/>
    <w:rsid w:val="00A61640"/>
    <w:rsid w:val="00A63BEB"/>
    <w:rsid w:val="00A6560C"/>
    <w:rsid w:val="00A719C8"/>
    <w:rsid w:val="00A77DBE"/>
    <w:rsid w:val="00A81F01"/>
    <w:rsid w:val="00A850AA"/>
    <w:rsid w:val="00A85DCA"/>
    <w:rsid w:val="00A908F7"/>
    <w:rsid w:val="00A92E32"/>
    <w:rsid w:val="00A92F61"/>
    <w:rsid w:val="00A96B59"/>
    <w:rsid w:val="00AA2CC3"/>
    <w:rsid w:val="00AA6C0B"/>
    <w:rsid w:val="00AB0CE4"/>
    <w:rsid w:val="00AB50BE"/>
    <w:rsid w:val="00AC0CA4"/>
    <w:rsid w:val="00AC2CA4"/>
    <w:rsid w:val="00AC3E30"/>
    <w:rsid w:val="00AC428D"/>
    <w:rsid w:val="00AD362B"/>
    <w:rsid w:val="00AD3900"/>
    <w:rsid w:val="00AD4C38"/>
    <w:rsid w:val="00AD4D40"/>
    <w:rsid w:val="00AD4D5F"/>
    <w:rsid w:val="00AE0B2F"/>
    <w:rsid w:val="00AF3DCA"/>
    <w:rsid w:val="00AF5EE7"/>
    <w:rsid w:val="00B03A5F"/>
    <w:rsid w:val="00B12276"/>
    <w:rsid w:val="00B27ACE"/>
    <w:rsid w:val="00B34E62"/>
    <w:rsid w:val="00B36178"/>
    <w:rsid w:val="00B37D9E"/>
    <w:rsid w:val="00B45287"/>
    <w:rsid w:val="00B45B5E"/>
    <w:rsid w:val="00B63176"/>
    <w:rsid w:val="00B6675C"/>
    <w:rsid w:val="00B67216"/>
    <w:rsid w:val="00B7184A"/>
    <w:rsid w:val="00B730A8"/>
    <w:rsid w:val="00B76462"/>
    <w:rsid w:val="00B82653"/>
    <w:rsid w:val="00B842DC"/>
    <w:rsid w:val="00B84DA8"/>
    <w:rsid w:val="00B909EB"/>
    <w:rsid w:val="00B938C8"/>
    <w:rsid w:val="00B966B2"/>
    <w:rsid w:val="00B96AB4"/>
    <w:rsid w:val="00BA008C"/>
    <w:rsid w:val="00BA4F52"/>
    <w:rsid w:val="00BB1125"/>
    <w:rsid w:val="00BB6CAB"/>
    <w:rsid w:val="00BD5CE7"/>
    <w:rsid w:val="00BD7BDA"/>
    <w:rsid w:val="00BE4B86"/>
    <w:rsid w:val="00BE7A01"/>
    <w:rsid w:val="00BF1E09"/>
    <w:rsid w:val="00BF2906"/>
    <w:rsid w:val="00BF3F58"/>
    <w:rsid w:val="00BF4AB2"/>
    <w:rsid w:val="00BF5214"/>
    <w:rsid w:val="00C05D2C"/>
    <w:rsid w:val="00C06B22"/>
    <w:rsid w:val="00C10252"/>
    <w:rsid w:val="00C106EC"/>
    <w:rsid w:val="00C17CFC"/>
    <w:rsid w:val="00C211E4"/>
    <w:rsid w:val="00C21BE2"/>
    <w:rsid w:val="00C246E9"/>
    <w:rsid w:val="00C26448"/>
    <w:rsid w:val="00C26BCE"/>
    <w:rsid w:val="00C45D18"/>
    <w:rsid w:val="00C517CF"/>
    <w:rsid w:val="00C60CCE"/>
    <w:rsid w:val="00C615CC"/>
    <w:rsid w:val="00C63112"/>
    <w:rsid w:val="00C6409C"/>
    <w:rsid w:val="00C72D51"/>
    <w:rsid w:val="00C77CB3"/>
    <w:rsid w:val="00C812B4"/>
    <w:rsid w:val="00C82D3F"/>
    <w:rsid w:val="00C901F2"/>
    <w:rsid w:val="00C907B7"/>
    <w:rsid w:val="00C90995"/>
    <w:rsid w:val="00CA0248"/>
    <w:rsid w:val="00CA02B7"/>
    <w:rsid w:val="00CA2110"/>
    <w:rsid w:val="00CA44E7"/>
    <w:rsid w:val="00CA5792"/>
    <w:rsid w:val="00CB586B"/>
    <w:rsid w:val="00CB5FD8"/>
    <w:rsid w:val="00CB67CA"/>
    <w:rsid w:val="00CC28E7"/>
    <w:rsid w:val="00CC3BE3"/>
    <w:rsid w:val="00CD45EA"/>
    <w:rsid w:val="00CE11A5"/>
    <w:rsid w:val="00CE4947"/>
    <w:rsid w:val="00CE6DBC"/>
    <w:rsid w:val="00CF4244"/>
    <w:rsid w:val="00CF6A5E"/>
    <w:rsid w:val="00D005FA"/>
    <w:rsid w:val="00D075B5"/>
    <w:rsid w:val="00D14455"/>
    <w:rsid w:val="00D350BE"/>
    <w:rsid w:val="00D35741"/>
    <w:rsid w:val="00D373CF"/>
    <w:rsid w:val="00D432C2"/>
    <w:rsid w:val="00D6024A"/>
    <w:rsid w:val="00D6417A"/>
    <w:rsid w:val="00D6503B"/>
    <w:rsid w:val="00D818EC"/>
    <w:rsid w:val="00D8280C"/>
    <w:rsid w:val="00D828E8"/>
    <w:rsid w:val="00D82C02"/>
    <w:rsid w:val="00D831D7"/>
    <w:rsid w:val="00D855D2"/>
    <w:rsid w:val="00D86F62"/>
    <w:rsid w:val="00D976D2"/>
    <w:rsid w:val="00DA06D9"/>
    <w:rsid w:val="00DA72C9"/>
    <w:rsid w:val="00DA7F75"/>
    <w:rsid w:val="00DB0105"/>
    <w:rsid w:val="00DB2F80"/>
    <w:rsid w:val="00DC1B44"/>
    <w:rsid w:val="00DC74D6"/>
    <w:rsid w:val="00DD4F61"/>
    <w:rsid w:val="00DF2EF8"/>
    <w:rsid w:val="00DF4EAA"/>
    <w:rsid w:val="00E03D11"/>
    <w:rsid w:val="00E079FF"/>
    <w:rsid w:val="00E12842"/>
    <w:rsid w:val="00E13A48"/>
    <w:rsid w:val="00E1748F"/>
    <w:rsid w:val="00E31C8D"/>
    <w:rsid w:val="00E378B9"/>
    <w:rsid w:val="00E43DA1"/>
    <w:rsid w:val="00E5060B"/>
    <w:rsid w:val="00E5645F"/>
    <w:rsid w:val="00E613D8"/>
    <w:rsid w:val="00E6244C"/>
    <w:rsid w:val="00E6347F"/>
    <w:rsid w:val="00E647C7"/>
    <w:rsid w:val="00E70AF7"/>
    <w:rsid w:val="00E728B8"/>
    <w:rsid w:val="00E7639B"/>
    <w:rsid w:val="00E76A5B"/>
    <w:rsid w:val="00E81E52"/>
    <w:rsid w:val="00E8274B"/>
    <w:rsid w:val="00E844A5"/>
    <w:rsid w:val="00E84EFF"/>
    <w:rsid w:val="00E85489"/>
    <w:rsid w:val="00E85A08"/>
    <w:rsid w:val="00EB00BF"/>
    <w:rsid w:val="00EB227D"/>
    <w:rsid w:val="00EB271A"/>
    <w:rsid w:val="00EB3245"/>
    <w:rsid w:val="00EB564A"/>
    <w:rsid w:val="00EC0631"/>
    <w:rsid w:val="00ED75FF"/>
    <w:rsid w:val="00EE1FE8"/>
    <w:rsid w:val="00EF7EDA"/>
    <w:rsid w:val="00F108BB"/>
    <w:rsid w:val="00F13C56"/>
    <w:rsid w:val="00F2325A"/>
    <w:rsid w:val="00F31485"/>
    <w:rsid w:val="00F34302"/>
    <w:rsid w:val="00F36A41"/>
    <w:rsid w:val="00F36E31"/>
    <w:rsid w:val="00F429F5"/>
    <w:rsid w:val="00F46FB4"/>
    <w:rsid w:val="00F61117"/>
    <w:rsid w:val="00F85ECE"/>
    <w:rsid w:val="00F95F7E"/>
    <w:rsid w:val="00FA3E13"/>
    <w:rsid w:val="00FA69AF"/>
    <w:rsid w:val="00FB36E3"/>
    <w:rsid w:val="00FB38B3"/>
    <w:rsid w:val="00FC4FC8"/>
    <w:rsid w:val="00FC6858"/>
    <w:rsid w:val="00FC7B92"/>
    <w:rsid w:val="00FE5824"/>
    <w:rsid w:val="00FF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A222"/>
  <w15:chartTrackingRefBased/>
  <w15:docId w15:val="{238FA0D7-AF9B-0749-8E08-34C4AA85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8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DB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DD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08F7"/>
    <w:rPr>
      <w:color w:val="808080"/>
    </w:rPr>
  </w:style>
  <w:style w:type="paragraph" w:styleId="HTMLPreformatted">
    <w:name w:val="HTML Preformatted"/>
    <w:basedOn w:val="Normal"/>
    <w:link w:val="HTMLPreformattedChar"/>
    <w:uiPriority w:val="99"/>
    <w:semiHidden/>
    <w:unhideWhenUsed/>
    <w:rsid w:val="0011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466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14661"/>
    <w:rPr>
      <w:rFonts w:ascii="Courier New" w:eastAsia="Times New Roman" w:hAnsi="Courier New" w:cs="Courier New"/>
      <w:sz w:val="20"/>
      <w:szCs w:val="20"/>
    </w:rPr>
  </w:style>
  <w:style w:type="character" w:customStyle="1" w:styleId="token">
    <w:name w:val="token"/>
    <w:basedOn w:val="DefaultParagraphFont"/>
    <w:rsid w:val="00114661"/>
  </w:style>
  <w:style w:type="table" w:styleId="TableGrid">
    <w:name w:val="Table Grid"/>
    <w:basedOn w:val="TableNormal"/>
    <w:uiPriority w:val="39"/>
    <w:rsid w:val="009433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C901F2"/>
    <w:rPr>
      <w:sz w:val="20"/>
      <w:szCs w:val="20"/>
    </w:rPr>
  </w:style>
  <w:style w:type="character" w:customStyle="1" w:styleId="FootnoteTextChar">
    <w:name w:val="Footnote Text Char"/>
    <w:basedOn w:val="DefaultParagraphFont"/>
    <w:link w:val="FootnoteText"/>
    <w:uiPriority w:val="99"/>
    <w:rsid w:val="00C901F2"/>
    <w:rPr>
      <w:sz w:val="20"/>
      <w:szCs w:val="20"/>
    </w:rPr>
  </w:style>
  <w:style w:type="character" w:styleId="FootnoteReference">
    <w:name w:val="footnote reference"/>
    <w:basedOn w:val="DefaultParagraphFont"/>
    <w:uiPriority w:val="99"/>
    <w:semiHidden/>
    <w:unhideWhenUsed/>
    <w:rsid w:val="00C901F2"/>
    <w:rPr>
      <w:vertAlign w:val="superscript"/>
    </w:rPr>
  </w:style>
  <w:style w:type="paragraph" w:styleId="Bibliography">
    <w:name w:val="Bibliography"/>
    <w:basedOn w:val="Normal"/>
    <w:next w:val="Normal"/>
    <w:uiPriority w:val="37"/>
    <w:unhideWhenUsed/>
    <w:rsid w:val="005C3980"/>
    <w:pPr>
      <w:spacing w:line="480" w:lineRule="auto"/>
      <w:ind w:left="720" w:hanging="720"/>
    </w:pPr>
  </w:style>
  <w:style w:type="paragraph" w:styleId="ListParagraph">
    <w:name w:val="List Paragraph"/>
    <w:basedOn w:val="Normal"/>
    <w:uiPriority w:val="34"/>
    <w:qFormat/>
    <w:rsid w:val="00BE7A01"/>
    <w:pPr>
      <w:ind w:left="720"/>
      <w:contextualSpacing/>
    </w:pPr>
  </w:style>
  <w:style w:type="character" w:customStyle="1" w:styleId="Heading1Char">
    <w:name w:val="Heading 1 Char"/>
    <w:basedOn w:val="DefaultParagraphFont"/>
    <w:link w:val="Heading1"/>
    <w:uiPriority w:val="9"/>
    <w:rsid w:val="001818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5DB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30E8C"/>
    <w:rPr>
      <w:color w:val="0563C1" w:themeColor="hyperlink"/>
      <w:u w:val="single"/>
    </w:rPr>
  </w:style>
  <w:style w:type="character" w:styleId="UnresolvedMention">
    <w:name w:val="Unresolved Mention"/>
    <w:basedOn w:val="DefaultParagraphFont"/>
    <w:uiPriority w:val="99"/>
    <w:semiHidden/>
    <w:unhideWhenUsed/>
    <w:rsid w:val="00930E8C"/>
    <w:rPr>
      <w:color w:val="605E5C"/>
      <w:shd w:val="clear" w:color="auto" w:fill="E1DFDD"/>
    </w:rPr>
  </w:style>
  <w:style w:type="character" w:customStyle="1" w:styleId="apple-converted-space">
    <w:name w:val="apple-converted-space"/>
    <w:basedOn w:val="DefaultParagraphFont"/>
    <w:rsid w:val="008633B5"/>
  </w:style>
  <w:style w:type="character" w:customStyle="1" w:styleId="Heading3Char">
    <w:name w:val="Heading 3 Char"/>
    <w:basedOn w:val="DefaultParagraphFont"/>
    <w:link w:val="Heading3"/>
    <w:uiPriority w:val="9"/>
    <w:rsid w:val="00A05DD8"/>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F108BB"/>
    <w:rPr>
      <w:color w:val="954F72" w:themeColor="followedHyperlink"/>
      <w:u w:val="single"/>
    </w:rPr>
  </w:style>
  <w:style w:type="paragraph" w:styleId="NormalWeb">
    <w:name w:val="Normal (Web)"/>
    <w:basedOn w:val="Normal"/>
    <w:uiPriority w:val="99"/>
    <w:semiHidden/>
    <w:unhideWhenUsed/>
    <w:rsid w:val="008D004D"/>
    <w:pPr>
      <w:spacing w:before="100" w:beforeAutospacing="1" w:after="100" w:afterAutospacing="1"/>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9C0F39"/>
    <w:rPr>
      <w:sz w:val="16"/>
      <w:szCs w:val="16"/>
    </w:rPr>
  </w:style>
  <w:style w:type="paragraph" w:styleId="PlainText">
    <w:name w:val="Plain Text"/>
    <w:basedOn w:val="Normal"/>
    <w:link w:val="PlainTextChar"/>
    <w:uiPriority w:val="99"/>
    <w:semiHidden/>
    <w:unhideWhenUsed/>
    <w:rsid w:val="009C0F39"/>
    <w:rPr>
      <w:rFonts w:ascii="Calibri" w:hAnsi="Calibri"/>
      <w:kern w:val="0"/>
      <w:sz w:val="22"/>
      <w:szCs w:val="21"/>
      <w14:ligatures w14:val="none"/>
    </w:rPr>
  </w:style>
  <w:style w:type="character" w:customStyle="1" w:styleId="PlainTextChar">
    <w:name w:val="Plain Text Char"/>
    <w:basedOn w:val="DefaultParagraphFont"/>
    <w:link w:val="PlainText"/>
    <w:uiPriority w:val="99"/>
    <w:semiHidden/>
    <w:rsid w:val="009C0F39"/>
    <w:rPr>
      <w:rFonts w:ascii="Calibri" w:hAnsi="Calibri"/>
      <w:kern w:val="0"/>
      <w:sz w:val="22"/>
      <w:szCs w:val="21"/>
      <w14:ligatures w14:val="none"/>
    </w:rPr>
  </w:style>
  <w:style w:type="paragraph" w:styleId="CommentText">
    <w:name w:val="annotation text"/>
    <w:basedOn w:val="Normal"/>
    <w:link w:val="CommentTextChar"/>
    <w:uiPriority w:val="99"/>
    <w:unhideWhenUsed/>
    <w:rsid w:val="009C0F39"/>
    <w:pPr>
      <w:spacing w:after="160"/>
    </w:pPr>
    <w:rPr>
      <w:kern w:val="0"/>
      <w:sz w:val="20"/>
      <w:szCs w:val="20"/>
      <w14:ligatures w14:val="none"/>
    </w:rPr>
  </w:style>
  <w:style w:type="character" w:customStyle="1" w:styleId="CommentTextChar">
    <w:name w:val="Comment Text Char"/>
    <w:basedOn w:val="DefaultParagraphFont"/>
    <w:link w:val="CommentText"/>
    <w:uiPriority w:val="99"/>
    <w:rsid w:val="009C0F39"/>
    <w:rPr>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91818">
      <w:bodyDiv w:val="1"/>
      <w:marLeft w:val="0"/>
      <w:marRight w:val="0"/>
      <w:marTop w:val="0"/>
      <w:marBottom w:val="0"/>
      <w:divBdr>
        <w:top w:val="none" w:sz="0" w:space="0" w:color="auto"/>
        <w:left w:val="none" w:sz="0" w:space="0" w:color="auto"/>
        <w:bottom w:val="none" w:sz="0" w:space="0" w:color="auto"/>
        <w:right w:val="none" w:sz="0" w:space="0" w:color="auto"/>
      </w:divBdr>
      <w:divsChild>
        <w:div w:id="757216243">
          <w:marLeft w:val="0"/>
          <w:marRight w:val="0"/>
          <w:marTop w:val="0"/>
          <w:marBottom w:val="0"/>
          <w:divBdr>
            <w:top w:val="none" w:sz="0" w:space="0" w:color="auto"/>
            <w:left w:val="none" w:sz="0" w:space="0" w:color="auto"/>
            <w:bottom w:val="none" w:sz="0" w:space="0" w:color="auto"/>
            <w:right w:val="none" w:sz="0" w:space="0" w:color="auto"/>
          </w:divBdr>
          <w:divsChild>
            <w:div w:id="1009408768">
              <w:marLeft w:val="0"/>
              <w:marRight w:val="0"/>
              <w:marTop w:val="0"/>
              <w:marBottom w:val="0"/>
              <w:divBdr>
                <w:top w:val="none" w:sz="0" w:space="0" w:color="auto"/>
                <w:left w:val="none" w:sz="0" w:space="0" w:color="auto"/>
                <w:bottom w:val="none" w:sz="0" w:space="0" w:color="auto"/>
                <w:right w:val="none" w:sz="0" w:space="0" w:color="auto"/>
              </w:divBdr>
              <w:divsChild>
                <w:div w:id="16757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7870">
      <w:bodyDiv w:val="1"/>
      <w:marLeft w:val="0"/>
      <w:marRight w:val="0"/>
      <w:marTop w:val="0"/>
      <w:marBottom w:val="0"/>
      <w:divBdr>
        <w:top w:val="none" w:sz="0" w:space="0" w:color="auto"/>
        <w:left w:val="none" w:sz="0" w:space="0" w:color="auto"/>
        <w:bottom w:val="none" w:sz="0" w:space="0" w:color="auto"/>
        <w:right w:val="none" w:sz="0" w:space="0" w:color="auto"/>
      </w:divBdr>
      <w:divsChild>
        <w:div w:id="1587298939">
          <w:marLeft w:val="0"/>
          <w:marRight w:val="0"/>
          <w:marTop w:val="0"/>
          <w:marBottom w:val="0"/>
          <w:divBdr>
            <w:top w:val="none" w:sz="0" w:space="0" w:color="auto"/>
            <w:left w:val="none" w:sz="0" w:space="0" w:color="auto"/>
            <w:bottom w:val="none" w:sz="0" w:space="0" w:color="auto"/>
            <w:right w:val="none" w:sz="0" w:space="0" w:color="auto"/>
          </w:divBdr>
          <w:divsChild>
            <w:div w:id="1509716228">
              <w:marLeft w:val="0"/>
              <w:marRight w:val="0"/>
              <w:marTop w:val="0"/>
              <w:marBottom w:val="0"/>
              <w:divBdr>
                <w:top w:val="none" w:sz="0" w:space="0" w:color="auto"/>
                <w:left w:val="none" w:sz="0" w:space="0" w:color="auto"/>
                <w:bottom w:val="none" w:sz="0" w:space="0" w:color="auto"/>
                <w:right w:val="none" w:sz="0" w:space="0" w:color="auto"/>
              </w:divBdr>
              <w:divsChild>
                <w:div w:id="4707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43">
      <w:bodyDiv w:val="1"/>
      <w:marLeft w:val="0"/>
      <w:marRight w:val="0"/>
      <w:marTop w:val="0"/>
      <w:marBottom w:val="0"/>
      <w:divBdr>
        <w:top w:val="none" w:sz="0" w:space="0" w:color="auto"/>
        <w:left w:val="none" w:sz="0" w:space="0" w:color="auto"/>
        <w:bottom w:val="none" w:sz="0" w:space="0" w:color="auto"/>
        <w:right w:val="none" w:sz="0" w:space="0" w:color="auto"/>
      </w:divBdr>
    </w:div>
    <w:div w:id="563368665">
      <w:bodyDiv w:val="1"/>
      <w:marLeft w:val="0"/>
      <w:marRight w:val="0"/>
      <w:marTop w:val="0"/>
      <w:marBottom w:val="0"/>
      <w:divBdr>
        <w:top w:val="none" w:sz="0" w:space="0" w:color="auto"/>
        <w:left w:val="none" w:sz="0" w:space="0" w:color="auto"/>
        <w:bottom w:val="none" w:sz="0" w:space="0" w:color="auto"/>
        <w:right w:val="none" w:sz="0" w:space="0" w:color="auto"/>
      </w:divBdr>
      <w:divsChild>
        <w:div w:id="36636036">
          <w:marLeft w:val="0"/>
          <w:marRight w:val="0"/>
          <w:marTop w:val="0"/>
          <w:marBottom w:val="0"/>
          <w:divBdr>
            <w:top w:val="none" w:sz="0" w:space="0" w:color="auto"/>
            <w:left w:val="none" w:sz="0" w:space="0" w:color="auto"/>
            <w:bottom w:val="none" w:sz="0" w:space="0" w:color="auto"/>
            <w:right w:val="none" w:sz="0" w:space="0" w:color="auto"/>
          </w:divBdr>
          <w:divsChild>
            <w:div w:id="10054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4748">
      <w:bodyDiv w:val="1"/>
      <w:marLeft w:val="0"/>
      <w:marRight w:val="0"/>
      <w:marTop w:val="0"/>
      <w:marBottom w:val="0"/>
      <w:divBdr>
        <w:top w:val="none" w:sz="0" w:space="0" w:color="auto"/>
        <w:left w:val="none" w:sz="0" w:space="0" w:color="auto"/>
        <w:bottom w:val="none" w:sz="0" w:space="0" w:color="auto"/>
        <w:right w:val="none" w:sz="0" w:space="0" w:color="auto"/>
      </w:divBdr>
    </w:div>
    <w:div w:id="1087457638">
      <w:bodyDiv w:val="1"/>
      <w:marLeft w:val="0"/>
      <w:marRight w:val="0"/>
      <w:marTop w:val="0"/>
      <w:marBottom w:val="0"/>
      <w:divBdr>
        <w:top w:val="none" w:sz="0" w:space="0" w:color="auto"/>
        <w:left w:val="none" w:sz="0" w:space="0" w:color="auto"/>
        <w:bottom w:val="none" w:sz="0" w:space="0" w:color="auto"/>
        <w:right w:val="none" w:sz="0" w:space="0" w:color="auto"/>
      </w:divBdr>
      <w:divsChild>
        <w:div w:id="1246108015">
          <w:marLeft w:val="0"/>
          <w:marRight w:val="0"/>
          <w:marTop w:val="0"/>
          <w:marBottom w:val="0"/>
          <w:divBdr>
            <w:top w:val="none" w:sz="0" w:space="0" w:color="auto"/>
            <w:left w:val="none" w:sz="0" w:space="0" w:color="auto"/>
            <w:bottom w:val="none" w:sz="0" w:space="0" w:color="auto"/>
            <w:right w:val="none" w:sz="0" w:space="0" w:color="auto"/>
          </w:divBdr>
          <w:divsChild>
            <w:div w:id="841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3860">
      <w:bodyDiv w:val="1"/>
      <w:marLeft w:val="0"/>
      <w:marRight w:val="0"/>
      <w:marTop w:val="0"/>
      <w:marBottom w:val="0"/>
      <w:divBdr>
        <w:top w:val="none" w:sz="0" w:space="0" w:color="auto"/>
        <w:left w:val="none" w:sz="0" w:space="0" w:color="auto"/>
        <w:bottom w:val="none" w:sz="0" w:space="0" w:color="auto"/>
        <w:right w:val="none" w:sz="0" w:space="0" w:color="auto"/>
      </w:divBdr>
      <w:divsChild>
        <w:div w:id="193733015">
          <w:marLeft w:val="0"/>
          <w:marRight w:val="0"/>
          <w:marTop w:val="0"/>
          <w:marBottom w:val="0"/>
          <w:divBdr>
            <w:top w:val="none" w:sz="0" w:space="0" w:color="auto"/>
            <w:left w:val="none" w:sz="0" w:space="0" w:color="auto"/>
            <w:bottom w:val="none" w:sz="0" w:space="0" w:color="auto"/>
            <w:right w:val="none" w:sz="0" w:space="0" w:color="auto"/>
          </w:divBdr>
          <w:divsChild>
            <w:div w:id="243422921">
              <w:marLeft w:val="0"/>
              <w:marRight w:val="0"/>
              <w:marTop w:val="0"/>
              <w:marBottom w:val="0"/>
              <w:divBdr>
                <w:top w:val="none" w:sz="0" w:space="0" w:color="auto"/>
                <w:left w:val="none" w:sz="0" w:space="0" w:color="auto"/>
                <w:bottom w:val="none" w:sz="0" w:space="0" w:color="auto"/>
                <w:right w:val="none" w:sz="0" w:space="0" w:color="auto"/>
              </w:divBdr>
              <w:divsChild>
                <w:div w:id="1207447262">
                  <w:marLeft w:val="0"/>
                  <w:marRight w:val="0"/>
                  <w:marTop w:val="0"/>
                  <w:marBottom w:val="0"/>
                  <w:divBdr>
                    <w:top w:val="none" w:sz="0" w:space="0" w:color="auto"/>
                    <w:left w:val="none" w:sz="0" w:space="0" w:color="auto"/>
                    <w:bottom w:val="none" w:sz="0" w:space="0" w:color="auto"/>
                    <w:right w:val="none" w:sz="0" w:space="0" w:color="auto"/>
                  </w:divBdr>
                  <w:divsChild>
                    <w:div w:id="9325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896410">
      <w:bodyDiv w:val="1"/>
      <w:marLeft w:val="0"/>
      <w:marRight w:val="0"/>
      <w:marTop w:val="0"/>
      <w:marBottom w:val="0"/>
      <w:divBdr>
        <w:top w:val="none" w:sz="0" w:space="0" w:color="auto"/>
        <w:left w:val="none" w:sz="0" w:space="0" w:color="auto"/>
        <w:bottom w:val="none" w:sz="0" w:space="0" w:color="auto"/>
        <w:right w:val="none" w:sz="0" w:space="0" w:color="auto"/>
      </w:divBdr>
      <w:divsChild>
        <w:div w:id="1552960203">
          <w:marLeft w:val="0"/>
          <w:marRight w:val="0"/>
          <w:marTop w:val="0"/>
          <w:marBottom w:val="0"/>
          <w:divBdr>
            <w:top w:val="none" w:sz="0" w:space="0" w:color="auto"/>
            <w:left w:val="none" w:sz="0" w:space="0" w:color="auto"/>
            <w:bottom w:val="none" w:sz="0" w:space="0" w:color="auto"/>
            <w:right w:val="none" w:sz="0" w:space="0" w:color="auto"/>
          </w:divBdr>
          <w:divsChild>
            <w:div w:id="871309850">
              <w:marLeft w:val="0"/>
              <w:marRight w:val="0"/>
              <w:marTop w:val="0"/>
              <w:marBottom w:val="0"/>
              <w:divBdr>
                <w:top w:val="none" w:sz="0" w:space="0" w:color="auto"/>
                <w:left w:val="none" w:sz="0" w:space="0" w:color="auto"/>
                <w:bottom w:val="none" w:sz="0" w:space="0" w:color="auto"/>
                <w:right w:val="none" w:sz="0" w:space="0" w:color="auto"/>
              </w:divBdr>
              <w:divsChild>
                <w:div w:id="11522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36104">
      <w:bodyDiv w:val="1"/>
      <w:marLeft w:val="0"/>
      <w:marRight w:val="0"/>
      <w:marTop w:val="0"/>
      <w:marBottom w:val="0"/>
      <w:divBdr>
        <w:top w:val="none" w:sz="0" w:space="0" w:color="auto"/>
        <w:left w:val="none" w:sz="0" w:space="0" w:color="auto"/>
        <w:bottom w:val="none" w:sz="0" w:space="0" w:color="auto"/>
        <w:right w:val="none" w:sz="0" w:space="0" w:color="auto"/>
      </w:divBdr>
      <w:divsChild>
        <w:div w:id="2009215075">
          <w:marLeft w:val="0"/>
          <w:marRight w:val="0"/>
          <w:marTop w:val="0"/>
          <w:marBottom w:val="0"/>
          <w:divBdr>
            <w:top w:val="none" w:sz="0" w:space="0" w:color="auto"/>
            <w:left w:val="none" w:sz="0" w:space="0" w:color="auto"/>
            <w:bottom w:val="none" w:sz="0" w:space="0" w:color="auto"/>
            <w:right w:val="none" w:sz="0" w:space="0" w:color="auto"/>
          </w:divBdr>
          <w:divsChild>
            <w:div w:id="23081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709">
      <w:bodyDiv w:val="1"/>
      <w:marLeft w:val="0"/>
      <w:marRight w:val="0"/>
      <w:marTop w:val="0"/>
      <w:marBottom w:val="0"/>
      <w:divBdr>
        <w:top w:val="none" w:sz="0" w:space="0" w:color="auto"/>
        <w:left w:val="none" w:sz="0" w:space="0" w:color="auto"/>
        <w:bottom w:val="none" w:sz="0" w:space="0" w:color="auto"/>
        <w:right w:val="none" w:sz="0" w:space="0" w:color="auto"/>
      </w:divBdr>
      <w:divsChild>
        <w:div w:id="1129799">
          <w:marLeft w:val="0"/>
          <w:marRight w:val="0"/>
          <w:marTop w:val="0"/>
          <w:marBottom w:val="0"/>
          <w:divBdr>
            <w:top w:val="none" w:sz="0" w:space="0" w:color="auto"/>
            <w:left w:val="none" w:sz="0" w:space="0" w:color="auto"/>
            <w:bottom w:val="none" w:sz="0" w:space="0" w:color="auto"/>
            <w:right w:val="none" w:sz="0" w:space="0" w:color="auto"/>
          </w:divBdr>
          <w:divsChild>
            <w:div w:id="19236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cfonline.sharepoint.com/:p:/r/sites/NIHR03/Shared%20Documents/General/III.%20Reporting%20and%20Dissemination/III.%201.%20%20Conference%20presentation/AAS_2024_NIHR03.pptx?d=w84b65e7a37fa4f26994e99908d26c439&amp;csf=1&amp;web=1&amp;e=tcxNCo"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7AD26-983F-8043-A1A0-F4C8337DD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55</Pages>
  <Words>25240</Words>
  <Characters>143870</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Godoy Garraza</dc:creator>
  <cp:keywords/>
  <dc:description/>
  <cp:lastModifiedBy>Lucas Godoy Garraza</cp:lastModifiedBy>
  <cp:revision>13</cp:revision>
  <dcterms:created xsi:type="dcterms:W3CDTF">2024-03-18T12:27:00Z</dcterms:created>
  <dcterms:modified xsi:type="dcterms:W3CDTF">2024-04-17T15:47:00Z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id="8ch4Smo2"/&gt;&lt;style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