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5443" w:hRule="atLeast"/>
        </w:trPr>
        <w:tc>
          <w:tcPr>
            <w:tcW w:type="dxa" w:w="9638"/>
            <w:shd w:val="clear" w:color="auto" w:fill="26C485"/>
            <w:tcMar>
              <w:top w:w="700" w:type="dxa"/>
              <w:left w:w="650" w:type="dxa"/>
              <w:bottom w:w="700" w:type="dxa"/>
              <w:right w:w="650" w:type="dxa"/>
            </w:tcMar>
            <w:vAlign w:val="bottom"/>
          </w:tcPr>
          <w:p>
            <w:pPr>
              <w:spacing w:after="360"/>
            </w:pPr>
            <w:r>
              <w:rPr>
                <w:rFonts w:ascii="Manrope" w:hAnsi="Manrope" w:cs="Manrope" w:eastAsia="Manrope"/>
                <w:b/>
                <w:color w:val="050517"/>
                <w:sz w:val="21"/>
                <w:spacing w:val="40"/>
              </w:rPr>
              <w:t>INFOESTE 2026  ·  ALÉM DO CÓDIGO</w:t>
            </w:r>
          </w:p>
          <w:p>
            <w:pPr>
              <w:spacing w:after="200" w:line="228" w:lineRule="auto"/>
            </w:pPr>
            <w:r>
              <w:rPr>
                <w:rFonts w:ascii="Bricolage Grotesque" w:hAnsi="Bricolage Grotesque" w:cs="Bricolage Grotesque" w:eastAsia="Bricolage Grotesque"/>
                <w:b/>
                <w:color w:val="050517"/>
                <w:sz w:val="76"/>
              </w:rPr>
              <w:t>Gabarito</w:t>
            </w:r>
          </w:p>
          <w:p>
            <w:pPr>
              <w:spacing w:after="0"/>
            </w:pPr>
            <w:r>
              <w:rPr>
                <w:rFonts w:ascii="Manrope" w:hAnsi="Manrope" w:cs="Manrope" w:eastAsia="Manrope"/>
                <w:b w:val="0"/>
                <w:color w:val="050517"/>
                <w:sz w:val="28"/>
              </w:rPr>
              <w:t>Soluções de todos os exercícios dos dois guias, com armadilhas e conferências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50517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4059AD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26C485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  <w:tc>
          <w:tcPr>
            <w:tcW w:type="dxa" w:w="2409"/>
            <w:shd w:val="clear" w:color="auto" w:fill="F4B942"/>
            <w:tcMar>
              <w:top w:w="90" w:type="dxa"/>
              <w:left w:w="0" w:type="dxa"/>
              <w:bottom w:w="90" w:type="dxa"/>
              <w:right w:w="0" w:type="dxa"/>
            </w:tcMar>
          </w:tcPr>
          <w:p>
            <w:pPr>
              <w:spacing w:after="0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PARA QUEM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Somente instrutores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INSTRUTORES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Lucas Araujo e [nome do parceiro]</w:t>
      </w:r>
    </w:p>
    <w:p>
      <w:pPr>
        <w:spacing w:before="280" w:after="0"/>
      </w:pPr>
      <w:r>
        <w:rPr>
          <w:rFonts w:ascii="Manrope" w:hAnsi="Manrope" w:cs="Manrope" w:eastAsia="Manrope"/>
          <w:b/>
          <w:color w:val="4059AD"/>
          <w:sz w:val="17"/>
          <w:spacing w:val="30"/>
        </w:rPr>
        <w:t>VERSÃO</w:t>
      </w:r>
    </w:p>
    <w:p>
      <w:pPr>
        <w:spacing w:after="0"/>
      </w:pPr>
      <w:r>
        <w:rPr>
          <w:rFonts w:ascii="Manrope" w:hAnsi="Manrope" w:cs="Manrope" w:eastAsia="Manrope"/>
          <w:b w:val="0"/>
          <w:color w:val="050517"/>
          <w:sz w:val="23"/>
        </w:rPr>
        <w:t>1.0 · outubro de 2026</w:t>
      </w:r>
    </w:p>
    <w:bookmarkStart w:id="23" w:name="como-usar-este-gabarito"/>
    <w:p>
      <w:pPr>
        <w:pStyle w:val="Heading1"/>
      </w:pPr>
      <w:r>
        <w:t xml:space="preserve">Como usar este gabarito</w:t>
      </w:r>
    </w:p>
    <w:p>
      <w:pPr>
        <w:pStyle w:val="FirstParagraph"/>
      </w:pPr>
      <w:r>
        <w:rPr>
          <w:bCs/>
          <w:b/>
        </w:rPr>
        <w:t xml:space="preserve">Somente para os instrutores.</w:t>
      </w:r>
      <w:r>
        <w:t xml:space="preserve"> </w:t>
      </w:r>
      <w:r>
        <w:t xml:space="preserve">Este documento traz a solução de cada</w:t>
      </w:r>
      <w:r>
        <w:t xml:space="preserve"> </w:t>
      </w:r>
      <w:r>
        <w:t xml:space="preserve">“</w:t>
      </w:r>
      <w:r>
        <w:t xml:space="preserve">Teste você</w:t>
      </w:r>
      <w:r>
        <w:t xml:space="preserve">”</w:t>
      </w:r>
      <w:r>
        <w:t xml:space="preserve"> </w:t>
      </w:r>
      <w:r>
        <w:t xml:space="preserve">dos dois guias (Analista/Cientista e Engenheiro), na ordem dos capítulos, mais as respostas das perguntas conceituais.</w:t>
      </w:r>
    </w:p>
    <w:p>
      <w:pPr>
        <w:pStyle w:val="Atencao"/>
      </w:pPr>
      <w:r>
        <w:rPr>
          <w:bCs/>
          <w:b/>
        </w:rPr>
        <w:t xml:space="preserve">Não distribuir aos alunos.</w:t>
      </w:r>
      <w:r>
        <w:t xml:space="preserve"> </w:t>
      </w:r>
      <w:r>
        <w:t xml:space="preserve">Os guias dos alunos mostram só o</w:t>
      </w:r>
      <w:r>
        <w:t xml:space="preserve"> </w:t>
      </w:r>
      <w:r>
        <w:rPr>
          <w:bCs/>
          <w:b/>
        </w:rPr>
        <w:t xml:space="preserve">resultado esperado</w:t>
      </w:r>
      <w:r>
        <w:t xml:space="preserve">. A solução aqui existe para você conferir o seu caminho, não para ser lida antes de tentar.</w:t>
      </w:r>
    </w:p>
    <w:bookmarkStart w:id="20" w:name="como-cada-solução-está-organizada"/>
    <w:p>
      <w:pPr>
        <w:pStyle w:val="Heading2"/>
      </w:pPr>
      <w:r>
        <w:t xml:space="preserve">Como cada solução está organizada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Solução:</w:t>
      </w:r>
      <w:r>
        <w:t xml:space="preserve"> </w:t>
      </w:r>
      <w:r>
        <w:t xml:space="preserve">uma consulta ou um trecho que chega ao resultado esperado. Há mais de um caminho correto; vale qualquer um que feche o número.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 quê:</w:t>
      </w:r>
      <w:r>
        <w:t xml:space="preserve"> </w:t>
      </w:r>
      <w:r>
        <w:t xml:space="preserve">a ideia em uma ou duas frases, para você explicar na aula.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Armadilha:</w:t>
      </w:r>
      <w:r>
        <w:t xml:space="preserve"> </w:t>
      </w:r>
      <w:r>
        <w:t xml:space="preserve">onde o aluno costuma tropeçar.</w:t>
      </w:r>
    </w:p>
    <w:bookmarkEnd w:id="20"/>
    <w:bookmarkStart w:id="21" w:name="o-que-foi-testado-e-o-que-não-foi"/>
    <w:p>
      <w:pPr>
        <w:pStyle w:val="Heading2"/>
      </w:pPr>
      <w:r>
        <w:t xml:space="preserve">O que foi testado e o que não foi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3436"/>
        <w:gridCol w:w="6202"/>
      </w:tblGrid>
      <w:tr>
        <w:trPr>
          <w:tblHeader w:val="true"/>
          <w:tblHeader/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Item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SQL (capítulos de SQL, ETL, DW)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Executado em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MariaDB 10.11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contra o banco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agromaq_industrial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 o laboratório. Os números batem com os guias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pandas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Executado com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pandas 3.0.5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DAX e Power BI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bCs/>
                <w:b/>
                <w:sz w:val="18"/>
              </w:rPr>
              <w:t xml:space="preserve">Não foi executado.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Os valores esperados vêm de SQL equivalente sobre o mesmo DW</w:t>
            </w:r>
          </w:p>
        </w:tc>
      </w:tr>
      <w:tr>
        <w:trPr>
          <w:cantSplit/>
        </w:trPr>
        <w:tc>
          <w:tcPr>
            <w:tcW w:w="343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MySQL 8</w:t>
            </w:r>
          </w:p>
        </w:tc>
        <w:tc>
          <w:tcPr>
            <w:tcW w:w="62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bCs/>
                <w:b/>
                <w:sz w:val="18"/>
              </w:rPr>
              <w:t xml:space="preserve">Rode cada script uma vez no MySQL 8 antes da aula.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 dialeto usado é comum aos dois, mas a confirmação final é sua</w:t>
            </w:r>
          </w:p>
        </w:tc>
      </w:tr>
    </w:tbl>
    <w:p>
      <w:pPr>
        <w:spacing w:before="0" w:after="120" w:line="120" w:lineRule="exact"/>
      </w:pPr>
    </w:p>
    <w:p>
      <w:pPr>
        <w:pStyle w:val="Dica"/>
      </w:pPr>
      <w:r>
        <w:rPr>
          <w:bCs/>
          <w:b/>
        </w:rPr>
        <w:t xml:space="preserve">Ordem sugerida de estudo.</w:t>
      </w:r>
      <w:r>
        <w:t xml:space="preserve"> </w:t>
      </w:r>
      <w:r>
        <w:t xml:space="preserve">Faça cada exercício sozinho, só depois abra a solução. Se o seu número diferir do esperado, o problema quase sempre está em uma das armadilhas listadas.</w:t>
      </w:r>
    </w:p>
    <w:bookmarkEnd w:id="21"/>
    <w:bookmarkStart w:id="22" w:name="pré-requisitos-dos-exemplos"/>
    <w:p>
      <w:pPr>
        <w:pStyle w:val="Heading2"/>
      </w:pPr>
      <w:r>
        <w:t xml:space="preserve">Pré-requisitos dos exemplos</w:t>
      </w:r>
    </w:p>
    <w:p>
      <w:pPr>
        <w:pStyle w:val="FirstParagraph"/>
      </w:pPr>
      <w:r>
        <w:t xml:space="preserve">Banco</w:t>
      </w:r>
      <w:r>
        <w:t xml:space="preserve"> </w:t>
      </w:r>
      <w:r>
        <w:rPr>
          <w:rStyle w:val="VerbatimChar"/>
        </w:rPr>
        <w:t xml:space="preserve">agromaq_industrial</w:t>
      </w:r>
      <w:r>
        <w:t xml:space="preserve"> </w:t>
      </w:r>
      <w:r>
        <w:t xml:space="preserve">carregado; para as partes do laboratório,</w:t>
      </w:r>
      <w:r>
        <w:t xml:space="preserve"> </w:t>
      </w:r>
      <w:r>
        <w:rPr>
          <w:rStyle w:val="VerbatimChar"/>
        </w:rPr>
        <w:t xml:space="preserve">agromaq_lab</w:t>
      </w:r>
      <w:r>
        <w:t xml:space="preserve"> </w:t>
      </w:r>
      <w:r>
        <w:t xml:space="preserve">já com a staging carregada (8.626 linhas), o ETL executado (8.391 tratadas, 235 rejeitos) e o DW carregado. Os scripts completos estão no pacote de scripts (documento à parte) e na Parte III.</w:t>
      </w:r>
    </w:p>
    <w:bookmarkEnd w:id="22"/>
    <w:bookmarkEnd w:id="23"/>
    <w:bookmarkStart w:id="24" w:name="parte-i.-guia-analista-e-cientista"/>
    <w:p>
      <w:pPr>
        <w:pStyle w:val="Heading1"/>
      </w:pPr>
      <w:r>
        <w:t xml:space="preserve">Parte I. Guia Analista e Cientista</w:t>
      </w:r>
    </w:p>
    <w:bookmarkEnd w:id="24"/>
    <w:bookmarkStart w:id="27" w:name="capítulo-1.-o-cenário"/>
    <w:p>
      <w:pPr>
        <w:pStyle w:val="Heading1"/>
      </w:pPr>
      <w:r>
        <w:t xml:space="preserve">Capítulo 1. O cenário</w:t>
      </w:r>
    </w:p>
    <w:bookmarkStart w:id="25" w:name="teste-1.1-classificar-as-perguntas"/>
    <w:p>
      <w:pPr>
        <w:pStyle w:val="Heading2"/>
      </w:pPr>
      <w:r>
        <w:t xml:space="preserve">Teste 1.1: classificar as perguntas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1050"/>
        <w:gridCol w:w="4299"/>
        <w:gridCol w:w="2002"/>
        <w:gridCol w:w="2287"/>
      </w:tblGrid>
      <w:tr>
        <w:trPr>
          <w:tblHeader w:val="true"/>
          <w:tblHeader/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#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Tipo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Por quê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Quantas leituras chegaram ontem?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aconteceu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Por que a Linha de Soldagem teve mais refugo em março?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Diagnóstica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Busca a causa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colhedora deve parar nos próximos dias?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Preditiva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vai acontecer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das três máquinas devemos revisar primeiro?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Prescritiva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que fazer</w:t>
            </w:r>
          </w:p>
        </w:tc>
      </w:tr>
      <w:tr>
        <w:trPr>
          <w:cantSplit/>
        </w:trPr>
        <w:tc>
          <w:tcPr>
            <w:tcW w:w="105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4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é a temperatura média do sensor SEN00001?</w:t>
            </w:r>
          </w:p>
        </w:tc>
        <w:tc>
          <w:tcPr>
            <w:tcW w:w="200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Descritiva</w:t>
            </w:r>
          </w:p>
        </w:tc>
        <w:tc>
          <w:tcPr>
            <w:tcW w:w="228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 número do passado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rPr>
          <w:bCs/>
          <w:b/>
        </w:rPr>
        <w:t xml:space="preserve">Armadilha.</w:t>
      </w:r>
      <w:r>
        <w:t xml:space="preserve"> </w:t>
      </w:r>
      <w:r>
        <w:t xml:space="preserve">A 4 parece diagnóstica porque compara máquinas. Mas ela termina em uma</w:t>
      </w:r>
      <w:r>
        <w:t xml:space="preserve"> </w:t>
      </w:r>
      <w:r>
        <w:rPr>
          <w:bCs/>
          <w:b/>
        </w:rPr>
        <w:t xml:space="preserve">decisão</w:t>
      </w:r>
      <w:r>
        <w:t xml:space="preserve"> </w:t>
      </w:r>
      <w:r>
        <w:t xml:space="preserve">(</w:t>
      </w:r>
      <w:r>
        <w:t xml:space="preserve">“</w:t>
      </w:r>
      <w:r>
        <w:t xml:space="preserve">revisar primeiro</w:t>
      </w:r>
      <w:r>
        <w:t xml:space="preserve">”</w:t>
      </w:r>
      <w:r>
        <w:t xml:space="preserve">), e isso é prescritivo.</w:t>
      </w:r>
    </w:p>
    <w:bookmarkEnd w:id="25"/>
    <w:bookmarkStart w:id="26" w:name="teste-2.1-pesquisa-de-vagas"/>
    <w:p>
      <w:pPr>
        <w:pStyle w:val="Heading2"/>
      </w:pPr>
      <w:r>
        <w:t xml:space="preserve">Teste 2.1: pesquisa de vagas</w:t>
      </w:r>
    </w:p>
    <w:p>
      <w:pPr>
        <w:pStyle w:val="FirstParagraph"/>
      </w:pPr>
      <w:r>
        <w:t xml:space="preserve">Não há resposta única. Ferramentas que costumam aparecer nas três:</w:t>
      </w:r>
      <w:r>
        <w:t xml:space="preserve"> </w:t>
      </w:r>
      <w:r>
        <w:rPr>
          <w:bCs/>
          <w:b/>
        </w:rPr>
        <w:t xml:space="preserve">SQL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Excel</w:t>
      </w:r>
      <w:r>
        <w:t xml:space="preserve">. Costuma aparecer só em uma: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(cientista) ou</w:t>
      </w:r>
      <w:r>
        <w:t xml:space="preserve"> </w:t>
      </w:r>
      <w:r>
        <w:rPr>
          <w:bCs/>
          <w:b/>
        </w:rPr>
        <w:t xml:space="preserve">Power BI</w:t>
      </w:r>
      <w:r>
        <w:t xml:space="preserve"> </w:t>
      </w:r>
      <w:r>
        <w:t xml:space="preserve">(BI). O objetivo é o aluno ver que as fronteiras se misturam.</w:t>
      </w:r>
    </w:p>
    <w:bookmarkEnd w:id="26"/>
    <w:bookmarkEnd w:id="27"/>
    <w:bookmarkStart w:id="35" w:name="capítulo-3.-sql-com-a-agromaq"/>
    <w:p>
      <w:pPr>
        <w:pStyle w:val="Heading1"/>
      </w:pPr>
      <w:r>
        <w:t xml:space="preserve">Capítulo 3. SQL com a AgroMaq</w:t>
      </w:r>
    </w:p>
    <w:p>
      <w:pPr>
        <w:pStyle w:val="FirstParagraph"/>
      </w:pPr>
      <w:r>
        <w:t xml:space="preserve">Todas as consultas rodam em</w:t>
      </w:r>
      <w:r>
        <w:t xml:space="preserve"> </w:t>
      </w:r>
      <w:r>
        <w:rPr>
          <w:rStyle w:val="VerbatimChar"/>
        </w:rPr>
        <w:t xml:space="preserve">agromaq_industrial</w:t>
      </w:r>
      <w:r>
        <w:t xml:space="preserve">.</w:t>
      </w:r>
    </w:p>
    <w:bookmarkStart w:id="28" w:name="teste-3.1"/>
    <w:p>
      <w:pPr>
        <w:pStyle w:val="Heading2"/>
      </w:pPr>
      <w:r>
        <w:t xml:space="preserve">Teste 3.1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maquina) AS maquinas,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sensor)  AS sensores;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120 e 316.</w:t>
      </w:r>
    </w:p>
    <w:bookmarkEnd w:id="28"/>
    <w:bookmarkStart w:id="29" w:name="teste-3.2"/>
    <w:p>
      <w:pPr>
        <w:pStyle w:val="Heading2"/>
      </w:pPr>
      <w:r>
        <w:t xml:space="preserve">Teste 3.2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sensores_temperatura_motor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ts.nome = 'Temperatura Motor';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 nome do tipo mora em</w:t>
      </w:r>
      <w:r>
        <w:t xml:space="preserve"> </w:t>
      </w:r>
      <w:r>
        <w:rPr>
          <w:rStyle w:val="VerbatimChar"/>
        </w:rPr>
        <w:t xml:space="preserve">tipo_sensor</w:t>
      </w:r>
      <w:r>
        <w:t xml:space="preserve">, por isso o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filtrar por</w:t>
      </w:r>
      <w:r>
        <w:t xml:space="preserve"> </w:t>
      </w:r>
      <w:r>
        <w:rPr>
          <w:rStyle w:val="VerbatimChar"/>
        </w:rPr>
        <w:t xml:space="preserve">LIKE '%Temperatura%'</w:t>
      </w:r>
      <w:r>
        <w:t xml:space="preserve"> </w:t>
      </w:r>
      <w:r>
        <w:t xml:space="preserve">traz outros tipos.</w:t>
      </w:r>
    </w:p>
    <w:bookmarkEnd w:id="29"/>
    <w:bookmarkStart w:id="30" w:name="teste-3.3"/>
    <w:p>
      <w:pPr>
        <w:pStyle w:val="Heading2"/>
      </w:pPr>
      <w:r>
        <w:t xml:space="preserve">Teste 3.3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tipo, COUNT(*) AS qtd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tipo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qtd DESC, tipo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3;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Torquimetro Pneumatico 12, Esteira Transportadora 8, Ponte Rolante 10t 8.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 o segundo critério do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o desempate fica indefinido.</w:t>
      </w:r>
    </w:p>
    <w:bookmarkEnd w:id="30"/>
    <w:bookmarkStart w:id="31" w:name="teste-3.4"/>
    <w:p>
      <w:pPr>
        <w:pStyle w:val="Heading2"/>
      </w:pPr>
      <w:r>
        <w:t xml:space="preserve">Teste 3.4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maquinas_com_3_sensores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(SELECT 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FROM 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GROUP BY 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HAVING COUNT(*) = 3)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76.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filtra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de agrupar;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filtra antes. É preciso agrupar duas vezes: primeiro por máquina, depois contar os grupos.</w:t>
      </w:r>
    </w:p>
    <w:bookmarkEnd w:id="31"/>
    <w:bookmarkStart w:id="32" w:name="teste-3.5"/>
    <w:p>
      <w:pPr>
        <w:pStyle w:val="Heading2"/>
      </w:pPr>
      <w:r>
        <w:t xml:space="preserve">Teste 3.5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cp.nome AS categoria, COUNT(*) AS 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     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maquina m            ON m.id_maquina = s.maquina_id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linha_producao lp    ON lp.id_linha = m.linha_id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categoria_produto cp ON cp.id_categoria = lp.categoria_id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ts.nome = 'Temperatura Motor'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cp.nome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cp.nome;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 em cada uma das quatro categorias.</w:t>
      </w:r>
    </w:p>
    <w:bookmarkEnd w:id="32"/>
    <w:bookmarkStart w:id="33" w:name="teste-3.6"/>
    <w:p>
      <w:pPr>
        <w:pStyle w:val="Heading2"/>
      </w:pPr>
      <w:r>
        <w:t xml:space="preserve">Teste 3.6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tipos_sem_sensor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tipo_sensor ts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LEFT JOIN sensor s ON s.tipo_sensor_id = ts.id_tipo_sensor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s.id_sensor IS NULL;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25 (de 40 cadastrados, 15 em uso).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mantém os tipos sem par; o</w:t>
      </w:r>
      <w:r>
        <w:t xml:space="preserve"> </w:t>
      </w:r>
      <w:r>
        <w:rPr>
          <w:rStyle w:val="VerbatimChar"/>
        </w:rPr>
        <w:t xml:space="preserve">IS NULL</w:t>
      </w:r>
      <w:r>
        <w:t xml:space="preserve"> </w:t>
      </w:r>
      <w:r>
        <w:t xml:space="preserve">isola esses.</w:t>
      </w:r>
    </w:p>
    <w:bookmarkEnd w:id="33"/>
    <w:bookmarkStart w:id="34" w:name="teste-3.7-desafio"/>
    <w:p>
      <w:pPr>
        <w:pStyle w:val="Heading2"/>
      </w:pPr>
      <w:r>
        <w:t xml:space="preserve">Teste 3.7 (desafio)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'maquina sem sensor' AS caso,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maquina m LEFT JOIN sensor s ON s.maquina_id = m.id_maquina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s.id_sensor IS NULL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'linha sem maquina', COUNT(*)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linha_producao lp LEFT JOIN maquina m ON m.linha_id = lp.id_linha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m.id_maquina IS NULL;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0 e 0.</w:t>
      </w:r>
    </w:p>
    <w:bookmarkEnd w:id="34"/>
    <w:bookmarkEnd w:id="35"/>
    <w:bookmarkStart w:id="43" w:name="capítulo-4.-pandas-3.0-sobre-o-csv-sujo"/>
    <w:p>
      <w:pPr>
        <w:pStyle w:val="Heading1"/>
      </w:pPr>
      <w:r>
        <w:t xml:space="preserve">Capítulo 4. pandas 3.0 sobre o CSV sujo</w:t>
      </w:r>
    </w:p>
    <w:p>
      <w:pPr>
        <w:pStyle w:val="FirstParagraph"/>
      </w:pPr>
      <w:r>
        <w:t xml:space="preserve">Todos os trechos usam o mesmo</w:t>
      </w:r>
      <w:r>
        <w:t xml:space="preserve"> </w:t>
      </w:r>
      <w:r>
        <w:rPr>
          <w:rStyle w:val="VerbatimChar"/>
        </w:rPr>
        <w:t xml:space="preserve">df</w:t>
      </w:r>
      <w:r>
        <w:t xml:space="preserve">, lido como texto.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</w:p>
    <w:bookmarkStart w:id="36" w:name="teste-4.1"/>
    <w:p>
      <w:pPr>
        <w:pStyle w:val="Heading2"/>
      </w:pPr>
      <w:r>
        <w:t xml:space="preserve">Teste 4.1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print(df.shape)          # (8626, 5)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print(df.dtypes)         # todas str</w:t>
      </w:r>
    </w:p>
    <w:bookmarkEnd w:id="36"/>
    <w:bookmarkStart w:id="37" w:name="teste-4.2"/>
    <w:p>
      <w:pPr>
        <w:pStyle w:val="Heading2"/>
      </w:pPr>
      <w:r>
        <w:t xml:space="preserve">Teste 4.2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print(df.isna().sum())   # só valor: 60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, o vazio do CSV vira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(nulo). Se o aluno ler sem</w:t>
      </w:r>
      <w:r>
        <w:t xml:space="preserve"> </w:t>
      </w:r>
      <w:r>
        <w:rPr>
          <w:rStyle w:val="VerbatimChar"/>
        </w:rPr>
        <w:t xml:space="preserve">dtype=str</w:t>
      </w:r>
      <w:r>
        <w:t xml:space="preserve">, a coluna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vira número e perde a vírgula decimal (as 50 linhas viram texto misturado).</w:t>
      </w:r>
    </w:p>
    <w:bookmarkEnd w:id="37"/>
    <w:bookmarkStart w:id="38" w:name="teste-4.3"/>
    <w:p>
      <w:pPr>
        <w:pStyle w:val="Heading2"/>
      </w:pPr>
      <w:r>
        <w:t xml:space="preserve">Teste 4.3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print(df.duplicated(subset=["sensor_id", "data_hora", "valor"]).sum())   # 80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por texto, só as cópias exatas contam. As 20 cópias com data em formato brasileiro ainda não aparecem.</w:t>
      </w:r>
    </w:p>
    <w:bookmarkEnd w:id="38"/>
    <w:bookmarkStart w:id="39" w:name="teste-4.4"/>
    <w:p>
      <w:pPr>
        <w:pStyle w:val="Heading2"/>
      </w:pPr>
      <w:r>
        <w:t xml:space="preserve">Teste 4.4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print((df["valor"] == "-999").sum())               # 45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print(df["valor"].str.contains(",", na=False).sum())   # 50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na=False</w:t>
      </w:r>
      <w:r>
        <w:t xml:space="preserve">, o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dá resultado nulo e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falha ou subconta.</w:t>
      </w:r>
    </w:p>
    <w:bookmarkEnd w:id="39"/>
    <w:bookmarkStart w:id="40" w:name="teste-4.5"/>
    <w:p>
      <w:pPr>
        <w:pStyle w:val="Heading2"/>
      </w:pPr>
      <w:r>
        <w:t xml:space="preserve">Teste 4.5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print(df["tipo_maquina"].nunique())                        # 16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print(df["tipo_maquina"].str.strip().str.lower().nunique())   # 4</w:t>
      </w:r>
    </w:p>
    <w:bookmarkEnd w:id="40"/>
    <w:bookmarkStart w:id="41" w:name="teste-4.6"/>
    <w:p>
      <w:pPr>
        <w:pStyle w:val="Heading2"/>
      </w:pPr>
      <w:r>
        <w:t xml:space="preserve">Teste 4.6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padrao = r"^\d{4}-\d{2}-\d{2} \d{2}:\d{2}:\d{2}$"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print((~df["data_hora"].str.match(padrao)).sum())   # 90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70 datas em formato brasileiro mais 20 das cópias com a data em formato brasileiro.</w:t>
      </w:r>
    </w:p>
    <w:bookmarkEnd w:id="41"/>
    <w:bookmarkStart w:id="42" w:name="teste-4.7-pandas-3.0"/>
    <w:p>
      <w:pPr>
        <w:pStyle w:val="Heading2"/>
      </w:pPr>
      <w:r>
        <w:t xml:space="preserve">Teste 4.7 (pandas 3.0)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t = pd.DataFrame({"valor": [10.0, -5.0, 3.0]})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t[t["valor"] &lt; 0]["valor"] = None            # errado: ChainedAssignmentError, não altera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print(t["valor"].tolist())                    # [10.0, -5.0, 3.0]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t.loc[t["valor"] &lt; 0, "valor"] = None        # certo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print(t["valor"].tolist())                    # [10.0, nan, 3.0]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no pandas 3.0 (</w:t>
      </w:r>
      <w:r>
        <w:rPr>
          <w:iCs/>
          <w:i/>
        </w:rPr>
        <w:t xml:space="preserve">Copy-on-Write</w:t>
      </w:r>
      <w:r>
        <w:t xml:space="preserve">),</w:t>
      </w:r>
      <w:r>
        <w:t xml:space="preserve"> </w:t>
      </w:r>
      <w:r>
        <w:rPr>
          <w:rStyle w:val="VerbatimChar"/>
        </w:rPr>
        <w:t xml:space="preserve">t[condição]</w:t>
      </w:r>
      <w:r>
        <w:t xml:space="preserve"> </w:t>
      </w:r>
      <w:r>
        <w:t xml:space="preserve">devolve uma</w:t>
      </w:r>
      <w:r>
        <w:t xml:space="preserve"> </w:t>
      </w:r>
      <w:r>
        <w:rPr>
          <w:bCs/>
          <w:b/>
        </w:rPr>
        <w:t xml:space="preserve">cópia</w:t>
      </w:r>
      <w:r>
        <w:t xml:space="preserve">; escrever nela não toca no original.</w:t>
      </w:r>
    </w:p>
    <w:bookmarkEnd w:id="42"/>
    <w:bookmarkEnd w:id="43"/>
    <w:bookmarkStart w:id="48" w:name="capítulo-5.-qualidade-e-estatística"/>
    <w:p>
      <w:pPr>
        <w:pStyle w:val="Heading1"/>
      </w:pPr>
      <w:r>
        <w:t xml:space="preserve">Capítulo 5. Qualidade e estatística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df["v"] = pd.to_numeric(df["valor"].str.replace(",", ".", regex=False))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s16 = df[df["sensor_id"] == "16"]</w:t>
      </w:r>
    </w:p>
    <w:bookmarkStart w:id="44" w:name="teste-5.1"/>
    <w:p>
      <w:pPr>
        <w:pStyle w:val="Heading2"/>
      </w:pPr>
      <w:r>
        <w:t xml:space="preserve">Teste 5.1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com  = s16["v"]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sem  = s16.loc[s16["v"] != -999, "v"]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print(round(com.mean(), 2), round(com.std(), 2))   # 68.34 63.45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print(round(sem.mean(), 2), round(sem.std(), 2))   # 72.09 3.87</w:t>
      </w:r>
    </w:p>
    <w:p>
      <w:pPr>
        <w:pStyle w:val="FirstParagraph"/>
      </w:pPr>
      <w:r>
        <w:rPr>
          <w:bCs/>
          <w:b/>
        </w:rPr>
        <w:t xml:space="preserve">Armadilha.</w:t>
      </w:r>
      <w:r>
        <w:t xml:space="preserve"> </w:t>
      </w:r>
      <w:r>
        <w:t xml:space="preserve">O desvio padrão do pandas é amostral (</w:t>
      </w:r>
      <w:r>
        <w:rPr>
          <w:rStyle w:val="VerbatimChar"/>
        </w:rPr>
        <w:t xml:space="preserve">ddof=1</w:t>
      </w:r>
      <w:r>
        <w:t xml:space="preserve">). Quem usar</w:t>
      </w:r>
      <w:r>
        <w:t xml:space="preserve"> </w:t>
      </w:r>
      <w:r>
        <w:rPr>
          <w:rStyle w:val="VerbatimChar"/>
        </w:rPr>
        <w:t xml:space="preserve">numpy.std</w:t>
      </w:r>
      <w:r>
        <w:t xml:space="preserve"> </w:t>
      </w:r>
      <w:r>
        <w:t xml:space="preserve">sem ajuste obtém um valor ligeiramente diferente.</w:t>
      </w:r>
    </w:p>
    <w:bookmarkEnd w:id="44"/>
    <w:bookmarkStart w:id="45" w:name="teste-5.2"/>
    <w:p>
      <w:pPr>
        <w:pStyle w:val="Heading2"/>
      </w:pPr>
      <w:r>
        <w:t xml:space="preserve">Teste 5.2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def atipicos(x):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z = (x - x.mean()) / x.std()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return sorted(x[z.abs() &gt; 3].round(1).tolist())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print(atipicos(com))   # [-999.0, -999.0, -999.0, -999.0, -999.0]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print(atipicos(sem))   # [98.4, 105.2, 112.7, 118.9, 121.3]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o desvio padrão incha (63,45) e o próprio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vira o</w:t>
      </w:r>
      <w:r>
        <w:t xml:space="preserve"> </w:t>
      </w:r>
      <w:r>
        <w:t xml:space="preserve">“</w:t>
      </w:r>
      <w:r>
        <w:t xml:space="preserve">atípico</w:t>
      </w:r>
      <w:r>
        <w:t xml:space="preserve">”</w:t>
      </w:r>
      <w:r>
        <w:t xml:space="preserve">. Só depois de remover o defeito a estatística enxerga o pico real.</w:t>
      </w:r>
      <w:r>
        <w:t xml:space="preserve"> </w:t>
      </w:r>
      <w:r>
        <w:rPr>
          <w:bCs/>
          <w:b/>
        </w:rPr>
        <w:t xml:space="preserve">A ordem do tratamento importa.</w:t>
      </w:r>
    </w:p>
    <w:bookmarkEnd w:id="45"/>
    <w:bookmarkStart w:id="46" w:name="teste-5.3"/>
    <w:p>
      <w:pPr>
        <w:pStyle w:val="Heading2"/>
      </w:pPr>
      <w:r>
        <w:t xml:space="preserve">Teste 5.3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data = pd.to_datetime(df["data_hora"], format="%Y-%m-%d %H:%M:%S",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br   = pd.to_datetime(df["data_hora"], format="%d/%m/%Y %H:%M",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df["dt"] = data.fillna(br)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print(df["dt"].isna().sum())                                  #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print(df.duplicated(subset=["sensor_id", "dt"]).sum())        # 100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rPr>
          <w:bCs/>
          <w:b/>
        </w:rPr>
        <w:t xml:space="preserve">100</w:t>
      </w:r>
      <w:r>
        <w:t xml:space="preserve">, contra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pelo texto. As 20 cópias extras só aparecem depois de padronizar a data.</w:t>
      </w:r>
    </w:p>
    <w:bookmarkEnd w:id="46"/>
    <w:bookmarkStart w:id="47" w:name="teste-5.4-reflexão"/>
    <w:p>
      <w:pPr>
        <w:pStyle w:val="Heading2"/>
      </w:pPr>
      <w:r>
        <w:t xml:space="preserve">Teste 5.4 (reflexão)</w:t>
      </w:r>
    </w:p>
    <w:p>
      <w:pPr>
        <w:pStyle w:val="FirstParagraph"/>
      </w:pPr>
      <w:r>
        <w:rPr>
          <w:bCs/>
          <w:b/>
        </w:rPr>
        <w:t xml:space="preserve">Resposta modelo.</w:t>
      </w:r>
      <w:r>
        <w:t xml:space="preserve"> </w:t>
      </w:r>
      <w:r>
        <w:t xml:space="preserve">Sim, a regra</w:t>
      </w:r>
      <w:r>
        <w:t xml:space="preserve"> </w:t>
      </w:r>
      <w:r>
        <w:t xml:space="preserve">“</w:t>
      </w:r>
      <w:r>
        <w:t xml:space="preserve">remova acima de 100 °C</w:t>
      </w:r>
      <w:r>
        <w:t xml:space="preserve">”</w:t>
      </w:r>
      <w:r>
        <w:t xml:space="preserve"> </w:t>
      </w:r>
      <w:r>
        <w:t xml:space="preserve">apaga</w:t>
      </w:r>
      <w:r>
        <w:t xml:space="preserve"> </w:t>
      </w:r>
      <w:r>
        <w:rPr>
          <w:bCs/>
          <w:b/>
        </w:rPr>
        <w:t xml:space="preserve">quatro</w:t>
      </w:r>
      <w:r>
        <w:t xml:space="preserve"> </w:t>
      </w:r>
      <w:r>
        <w:t xml:space="preserve">das cinco leituras do pico (105,2, 112,7, 118,9 e 121,3; a de 98,4 sobra). Se o analista não soubesse, o dashboard mostraria um motor que</w:t>
      </w:r>
      <w:r>
        <w:t xml:space="preserve"> </w:t>
      </w:r>
      <w:r>
        <w:t xml:space="preserve">“</w:t>
      </w:r>
      <w:r>
        <w:t xml:space="preserve">nunca passou de 98</w:t>
      </w:r>
      <w:r>
        <w:t xml:space="preserve">”</w:t>
      </w:r>
      <w:r>
        <w:t xml:space="preserve">, escondendo exatamente o evento que antecedeu a parada. Perguntas à manutenção: (1) esse sensor costuma chegar a 120 °C antes de uma parada? (2) há registro de parada nesse dia? (3) qual é a temperatura máxima aceitável do motor?</w:t>
      </w:r>
    </w:p>
    <w:bookmarkEnd w:id="47"/>
    <w:bookmarkEnd w:id="48"/>
    <w:bookmarkStart w:id="54" w:name="capítulo-10.-ciência-de-dados-na-prática"/>
    <w:p>
      <w:pPr>
        <w:pStyle w:val="Heading1"/>
      </w:pPr>
      <w:r>
        <w:t xml:space="preserve">Capítulo 10. Ciência de dados na prática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fato   = pd.read_csv("lab_dw_csv/fato_leitura_sensor.csv")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sensor = pd.read_csv("lab_dw_csv/dim_sensor.csv")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tempo  = pd.read_csv("lab_dw_csv/dim_tempo.csv", parse_dates=["data"])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 = fato.merge(sensor, on="sk_sensor").merge(tempo, on="sk_tempo")</w:t>
      </w:r>
    </w:p>
    <w:bookmarkStart w:id="49" w:name="teste-10.1"/>
    <w:p>
      <w:pPr>
        <w:pStyle w:val="Heading2"/>
      </w:pPr>
      <w:r>
        <w:t xml:space="preserve">Teste 10.1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r = d.groupby("codigo_sensor")["valor"].agg(["count", "mean", "std", "min", "max"]).round(2)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 </w:t>
      </w:r>
      <w:r>
        <w:t xml:space="preserve">média 90,31 e máximo 97,8;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 </w:t>
      </w:r>
      <w:r>
        <w:t xml:space="preserve">média 72,11 e máximo 121,3.</w:t>
      </w:r>
    </w:p>
    <w:bookmarkEnd w:id="49"/>
    <w:bookmarkStart w:id="50" w:name="teste-10.2"/>
    <w:p>
      <w:pPr>
        <w:pStyle w:val="Heading2"/>
      </w:pPr>
      <w:r>
        <w:t xml:space="preserve">Teste 10.2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x = d.loc[d["codigo_sensor"] == "SEN00016", "valor"]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z = (x - x.mean()) / x.std()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q1, q3 = x.quantile(0.25), x.quantile(0.75)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iqr = q3 - q1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lo, hi = q1 - 1.5 * iqr, q3 + 1.5 * iqr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print(round(lo, 2), round(hi, 2))                         # 61.75 82.15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print(sorted(x[z.abs() &gt; 3].tolist()))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print(sorted(x[(x &lt; lo) | (x &gt; hi)].tolist()))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os dois métodos marcam as mesmas 5 leituras.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 IQR usa quartis, que são pouco afetados por extremos; o desvio padrão é afetado. Aqui, com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já removido pelo ETL, os dois concordam.</w:t>
      </w:r>
    </w:p>
    <w:bookmarkEnd w:id="50"/>
    <w:bookmarkStart w:id="51" w:name="teste-10.3"/>
    <w:p>
      <w:pPr>
        <w:pStyle w:val="Heading2"/>
      </w:pPr>
      <w:r>
        <w:t xml:space="preserve">Teste 10.3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y_real = d["fora_faixa"]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y_prev = pd.Series(0, index=d.index)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acuracia = (y_real == y_prev).mean()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recall = ((y_prev == 1) &amp; (y_real == 1)).sum() / (y_real == 1).sum()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print(round(acuracia * 100, 2), round(recall * 100, 2))    # 99.12  0.0</w:t>
      </w:r>
    </w:p>
    <w:p>
      <w:pPr>
        <w:pStyle w:val="FirstParagraph"/>
      </w:pPr>
      <w:r>
        <w:rPr>
          <w:bCs/>
          <w:b/>
        </w:rPr>
        <w:t xml:space="preserve">Por quê:</w:t>
      </w:r>
      <w:r>
        <w:t xml:space="preserve"> </w:t>
      </w:r>
      <w:r>
        <w:t xml:space="preserve">a classe</w:t>
      </w:r>
      <w:r>
        <w:t xml:space="preserve"> </w:t>
      </w:r>
      <w:r>
        <w:t xml:space="preserve">“</w:t>
      </w:r>
      <w:r>
        <w:t xml:space="preserve">fora da faixa</w:t>
      </w:r>
      <w:r>
        <w:t xml:space="preserve">”</w:t>
      </w:r>
      <w:r>
        <w:t xml:space="preserve"> </w:t>
      </w:r>
      <w:r>
        <w:t xml:space="preserve">é rara (74 de 8.391). Um modelo preguiçoso acerta 99% e não serve para nada. Em dados desbalanceados, olhe</w:t>
      </w:r>
      <w:r>
        <w:t xml:space="preserve"> </w:t>
      </w:r>
      <w:r>
        <w:rPr>
          <w:iCs/>
          <w:i/>
        </w:rPr>
        <w:t xml:space="preserve">recall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precisão</w:t>
      </w:r>
      <w:r>
        <w:t xml:space="preserve">.</w:t>
      </w:r>
    </w:p>
    <w:bookmarkEnd w:id="51"/>
    <w:bookmarkStart w:id="52" w:name="teste-10.4"/>
    <w:p>
      <w:pPr>
        <w:pStyle w:val="Heading2"/>
      </w:pPr>
      <w:r>
        <w:t xml:space="preserve">Teste 10.4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s104 = d[d["codigo_sensor"] == "SEN00104"]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print(s104.groupby("turno").agg(media=("valor", "mean"), fora=("fora_faixa", "sum")).round(2))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Manhã 88,23 / Noite 93,65 / Tarde 89,03 (no banco os turnos saem como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,</w:t>
      </w:r>
      <w:r>
        <w:t xml:space="preserve"> </w:t>
      </w:r>
      <w:r>
        <w:rPr>
          <w:rStyle w:val="VerbatimChar"/>
        </w:rPr>
        <w:t xml:space="preserve">Noite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); as 69 fora da faixa na Noite.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variável que explica é o</w:t>
      </w:r>
      <w:r>
        <w:t xml:space="preserve"> </w:t>
      </w:r>
      <w:r>
        <w:rPr>
          <w:bCs/>
          <w:b/>
        </w:rPr>
        <w:t xml:space="preserve">turno</w:t>
      </w:r>
      <w:r>
        <w:t xml:space="preserve"> </w:t>
      </w:r>
      <w:r>
        <w:t xml:space="preserve">(o laboratório plantou +10 °C à noite). É o mesmo que o Key Influencers mostraria.</w:t>
      </w:r>
    </w:p>
    <w:bookmarkEnd w:id="52"/>
    <w:bookmarkStart w:id="53" w:name="teste-10.5-reflexão"/>
    <w:p>
      <w:pPr>
        <w:pStyle w:val="Heading2"/>
      </w:pPr>
      <w:r>
        <w:t xml:space="preserve">Teste 10.5 (reflexão)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Supervisionado:</w:t>
      </w:r>
      <w:r>
        <w:t xml:space="preserve"> </w:t>
      </w:r>
      <w:r>
        <w:t xml:space="preserve">prever falha de máquina (ou classificar leitura fora da faixa), pois há um rótulo para aprender.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Precisa de histórico de paradas que o laboratório não tem:</w:t>
      </w:r>
      <w:r>
        <w:t xml:space="preserve"> </w:t>
      </w:r>
      <w:r>
        <w:t xml:space="preserve">prever falha. O laboratório tem leituras, mas nenhum registro de parada real.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Vazamento de dados:</w:t>
      </w:r>
      <w:r>
        <w:t xml:space="preserve"> </w:t>
      </w:r>
      <w:r>
        <w:t xml:space="preserve">se uma variável do treino só é conhecida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da falha (por exemplo,</w:t>
      </w:r>
      <w:r>
        <w:t xml:space="preserve"> </w:t>
      </w:r>
      <w:r>
        <w:t xml:space="preserve">“</w:t>
      </w:r>
      <w:r>
        <w:t xml:space="preserve">máquina parada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ordem de manutenção aberta</w:t>
      </w:r>
      <w:r>
        <w:t xml:space="preserve">”</w:t>
      </w:r>
      <w:r>
        <w:t xml:space="preserve">), o modelo parece ótimo no teste e inútil na prática, porque na hora de prever essa informação não existe.</w:t>
      </w:r>
    </w:p>
    <w:bookmarkEnd w:id="53"/>
    <w:bookmarkEnd w:id="54"/>
    <w:bookmarkStart w:id="60" w:name="X3364477da8cdc199a055e11ac7fbe0e030e70f3"/>
    <w:p>
      <w:pPr>
        <w:pStyle w:val="Heading1"/>
      </w:pPr>
      <w:r>
        <w:t xml:space="preserve">Capítulo 6. O modelo estrela do laboratório</w:t>
      </w:r>
    </w:p>
    <w:bookmarkStart w:id="55" w:name="teste-6.1"/>
    <w:p>
      <w:pPr>
        <w:pStyle w:val="Heading2"/>
      </w:pPr>
      <w:r>
        <w:t xml:space="preserve">Teste 6.1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'dim_linha' AS tabela, COUNT(*) AS linhas FROM dim_linha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'dim_maquina', COUNT(*) FROM dim_maquina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'dim_sensor', COUNT(*) FROM dim_sensor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'dim_tempo', COUNT(*) FROM dim_tempo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'fato_leitura_sensor', COUNT(*)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40, 120, 316, 59 e 8.391.</w:t>
      </w:r>
    </w:p>
    <w:bookmarkEnd w:id="55"/>
    <w:bookmarkStart w:id="56" w:name="teste-6.2"/>
    <w:p>
      <w:pPr>
        <w:pStyle w:val="Heading2"/>
      </w:pPr>
      <w:r>
        <w:t xml:space="preserve">Teste 6.2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ds.categoria, SUM(f.fora_faixa) AS fora_da_faixa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ds.categoria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fora_da_faixa DESC;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Colhedora 69, Trator 5.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 o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, aparecem também Plantadora e Pulverizador com 0 (no laboratório os dois têm leituras, só nenhuma fora da faixa).</w:t>
      </w:r>
    </w:p>
    <w:bookmarkEnd w:id="56"/>
    <w:bookmarkStart w:id="57" w:name="teste-6.3"/>
    <w:p>
      <w:pPr>
        <w:pStyle w:val="Heading2"/>
      </w:pPr>
      <w:r>
        <w:t xml:space="preserve">Teste 6.3</w:t>
      </w:r>
    </w:p>
    <w:p>
      <w:pPr>
        <w:pStyle w:val="FirstParagraph"/>
      </w:pPr>
      <w:r>
        <w:t xml:space="preserve">Esperado: 6 sensores × 59 dias × 24 horas.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6 * 59 * 24 AS esperadas,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fato_leitura_sensor) AS reais,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6 * 59 * 24 - (SELECT COUNT(*) FROM fato_leitura_sensor) AS diferenca,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 WHERE motivo IN ('VALOR_NULO', 'VALOR_SENTINELA')) AS nulos_e_sentinelas;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8.496, 8.391, 105 e 105.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os 130 outros rejeitos (30 órfãos e 100 duplicadas) não fazem falta, pois não eram leituras da grade; as 105 que faltam são leituras reais que chegaram</w:t>
      </w:r>
      <w:r>
        <w:t xml:space="preserve"> </w:t>
      </w:r>
      <w:r>
        <w:rPr>
          <w:bCs/>
          <w:b/>
        </w:rPr>
        <w:t xml:space="preserve">defeituosas</w:t>
      </w:r>
      <w:r>
        <w:t xml:space="preserve">.</w:t>
      </w:r>
    </w:p>
    <w:bookmarkEnd w:id="57"/>
    <w:bookmarkStart w:id="58" w:name="teste-6.4"/>
    <w:p>
      <w:pPr>
        <w:pStyle w:val="Heading2"/>
      </w:pPr>
      <w:r>
        <w:t xml:space="preserve">Teste 6.4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sk_tempo, hora, sk_sensor,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sk_tempo, hora, 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COUNT(*) &gt; 1;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nenhuma linha. A chave primária de três colunas já garante isso.</w:t>
      </w:r>
    </w:p>
    <w:bookmarkEnd w:id="58"/>
    <w:bookmarkStart w:id="59" w:name="teste-6.5"/>
    <w:p>
      <w:pPr>
        <w:pStyle w:val="Heading2"/>
      </w:pPr>
      <w:r>
        <w:t xml:space="preserve">Teste 6.5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turno, COUNT(*) AS leituras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turno;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Manha 2.795, Noite 2.799, Tarde 2.797.</w:t>
      </w:r>
      <w:r>
        <w:t xml:space="preserve"> </w:t>
      </w:r>
      <w:r>
        <w:rPr>
          <w:bCs/>
          <w:b/>
        </w:rPr>
        <w:t xml:space="preserve">Por quê (conceitual):</w:t>
      </w:r>
      <w:r>
        <w:t xml:space="preserve"> </w:t>
      </w:r>
      <w:r>
        <w:t xml:space="preserve">as três quantidades são próximas, pois o turno divide o dia em blocos de 8 horas (Manhã 6 a 13h, Tarde 14 a 21h, Noite as demais), e cada bloco tem o mesmo número de horas.</w:t>
      </w:r>
    </w:p>
    <w:bookmarkEnd w:id="59"/>
    <w:bookmarkEnd w:id="60"/>
    <w:bookmarkStart w:id="63" w:name="capítulo-7.-power-bi"/>
    <w:p>
      <w:pPr>
        <w:pStyle w:val="Heading1"/>
      </w:pPr>
      <w:r>
        <w:t xml:space="preserve">Capítulo 7. Power BI</w:t>
      </w:r>
    </w:p>
    <w:p>
      <w:pPr>
        <w:pStyle w:val="FirstParagraph"/>
      </w:pPr>
      <w:r>
        <w:t xml:space="preserve">Estes exercícios são visuais; o gabarito é a</w:t>
      </w:r>
      <w:r>
        <w:t xml:space="preserve"> </w:t>
      </w:r>
      <w:r>
        <w:rPr>
          <w:bCs/>
          <w:b/>
        </w:rPr>
        <w:t xml:space="preserve">conferência pelo SQL</w:t>
      </w:r>
      <w:r>
        <w:t xml:space="preserve">.</w:t>
      </w:r>
    </w:p>
    <w:bookmarkStart w:id="61" w:name="teste-7.1-e-7.2-números-de-conferência"/>
    <w:p>
      <w:pPr>
        <w:pStyle w:val="Heading2"/>
      </w:pPr>
      <w:r>
        <w:t xml:space="preserve">Teste 7.1 e 7.2: números de conferência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dt.nome_mes, dt.mes, COUNT(*) AS leituras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dim_tempo dt ON dt.sk_tempo = f.sk_tempo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dt.nome_mes, dt.mes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dt.mes;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Fevereiro 3.980 e Março 4.411 (no banco o mês sai como</w:t>
      </w:r>
      <w:r>
        <w:t xml:space="preserve"> </w:t>
      </w:r>
      <w:r>
        <w:rPr>
          <w:rStyle w:val="VerbatimChar"/>
        </w:rPr>
        <w:t xml:space="preserve">Marco</w:t>
      </w:r>
      <w:r>
        <w:t xml:space="preserve">, sem acento).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sem</w:t>
      </w:r>
      <w:r>
        <w:t xml:space="preserve"> </w:t>
      </w:r>
      <w:r>
        <w:t xml:space="preserve">“</w:t>
      </w:r>
      <w:r>
        <w:t xml:space="preserve">Classificar por coluna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nome_mes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mes</w:t>
      </w:r>
      <w:r>
        <w:t xml:space="preserve">), o Power BI ordena alfabeticamente e mostra</w:t>
      </w:r>
      <w:r>
        <w:t xml:space="preserve"> </w:t>
      </w:r>
      <w:r>
        <w:rPr>
          <w:bCs/>
          <w:b/>
        </w:rPr>
        <w:t xml:space="preserve">Fevereiro, Março</w:t>
      </w:r>
      <w:r>
        <w:t xml:space="preserve"> </w:t>
      </w:r>
      <w:r>
        <w:t xml:space="preserve">só por sorte; com outros meses, Abril viria antes de Fevereiro.</w:t>
      </w:r>
    </w:p>
    <w:bookmarkEnd w:id="61"/>
    <w:bookmarkStart w:id="62" w:name="teste-7.3-e-7.4-as-três-páginas"/>
    <w:p>
      <w:pPr>
        <w:pStyle w:val="Heading2"/>
      </w:pPr>
      <w:r>
        <w:t xml:space="preserve">Teste 7.3 e 7.4: as três páginas</w:t>
      </w:r>
    </w:p>
    <w:p>
      <w:pPr>
        <w:pStyle w:val="FirstParagraph"/>
      </w:pPr>
      <w:r>
        <w:t xml:space="preserve">Não há resposta única. Um bom resultado tem, em cada página,</w:t>
      </w:r>
      <w:r>
        <w:t xml:space="preserve"> </w:t>
      </w:r>
      <w:r>
        <w:rPr>
          <w:bCs/>
          <w:b/>
        </w:rPr>
        <w:t xml:space="preserve">uma pergunta</w:t>
      </w:r>
      <w:r>
        <w:t xml:space="preserve"> </w:t>
      </w:r>
      <w:r>
        <w:t xml:space="preserve">respondida e</w:t>
      </w:r>
      <w:r>
        <w:t xml:space="preserve"> </w:t>
      </w:r>
      <w:r>
        <w:rPr>
          <w:bCs/>
          <w:b/>
        </w:rPr>
        <w:t xml:space="preserve">um destaque Gold</w:t>
      </w:r>
      <w:r>
        <w:t xml:space="preserve">. Perguntas sugeridas: (1)</w:t>
      </w:r>
      <w:r>
        <w:t xml:space="preserve"> </w:t>
      </w:r>
      <w:r>
        <w:t xml:space="preserve">“</w:t>
      </w:r>
      <w:r>
        <w:t xml:space="preserve">Como está a operação hoje?</w:t>
      </w:r>
      <w:r>
        <w:t xml:space="preserve">”</w:t>
      </w:r>
      <w:r>
        <w:t xml:space="preserve"> </w:t>
      </w:r>
      <w:r>
        <w:t xml:space="preserve">(cartões e tendência); (2)</w:t>
      </w:r>
      <w:r>
        <w:t xml:space="preserve"> </w:t>
      </w:r>
      <w:r>
        <w:t xml:space="preserve">“</w:t>
      </w:r>
      <w:r>
        <w:t xml:space="preserve">Onde estão as leituras fora da faixa?</w:t>
      </w:r>
      <w:r>
        <w:t xml:space="preserve">”</w:t>
      </w:r>
      <w:r>
        <w:t xml:space="preserve"> </w:t>
      </w:r>
      <w:r>
        <w:t xml:space="preserve">(por turno e máquina); (3)</w:t>
      </w:r>
      <w:r>
        <w:t xml:space="preserve"> </w:t>
      </w:r>
      <w:r>
        <w:t xml:space="preserve">“</w:t>
      </w:r>
      <w:r>
        <w:t xml:space="preserve">Isso está piorando?</w:t>
      </w:r>
      <w:r>
        <w:t xml:space="preserve">”</w:t>
      </w:r>
      <w:r>
        <w:t xml:space="preserve"> </w:t>
      </w:r>
      <w:r>
        <w:t xml:space="preserve">(mês contra mês). Se a página tem dois destaques, o aluno perdeu a hierarquia visual.</w:t>
      </w:r>
    </w:p>
    <w:bookmarkEnd w:id="62"/>
    <w:bookmarkEnd w:id="63"/>
    <w:bookmarkStart w:id="69" w:name="capítulo-8.-dax"/>
    <w:p>
      <w:pPr>
        <w:pStyle w:val="Heading1"/>
      </w:pPr>
      <w:r>
        <w:t xml:space="preserve">Capítulo 8. DAX</w:t>
      </w:r>
    </w:p>
    <w:p>
      <w:pPr>
        <w:pStyle w:val="FirstParagraph"/>
      </w:pPr>
      <w:r>
        <w:t xml:space="preserve">Os valores esperados vêm do SQL a seguir. Se a medida DAX mostrar outro número, o defeito está na medida ou no modelo (relacionamento, tabela de datas).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'Total' AS contexto, COUNT(*) AS leituras, SUM(fora_faixa) AS fora,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ROUND(100 * SUM(fora_faixa) / COUNT(*), 2) AS pct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dt.nome_mes, COUNT(*), SUM(f.fora_faixa), ROUND(100 * SUM(f.fora_faixa) / COUNT(*),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JOIN dim_tempo dt ON dt.sk_tempo = f.sk_tempo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dt.nome_mes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f.turno, COUNT(*), SUM(f.fora_faixa), ROUND(100 * SUM(f.fora_faixa) / COUNT(*),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GROUP BY f.turno;</w:t>
      </w:r>
    </w:p>
    <w:bookmarkStart w:id="64" w:name="teste-8.1"/>
    <w:p>
      <w:pPr>
        <w:pStyle w:val="Heading2"/>
      </w:pPr>
      <w:r>
        <w:t xml:space="preserve">Teste 8.1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Leituras = COUNTROWS(fato_leitura_sensor)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Leituras fora da faixa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CALCULATE(COUNTROWS(fato_leitura_sensor), fato_leitura_sensor[fora_faixa] = 1)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% fora da faixa = DIVIDE([Leituras fora da faixa], [Leituras])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8.391, 74 e 0,88%.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esquecer de formatar a terceira como porcentagem (aparece 0,0088).</w:t>
      </w:r>
    </w:p>
    <w:bookmarkEnd w:id="64"/>
    <w:bookmarkStart w:id="65" w:name="teste-8.2"/>
    <w:p>
      <w:pPr>
        <w:pStyle w:val="Heading2"/>
      </w:pPr>
      <w:r>
        <w:t xml:space="preserve">Teste 8.2</w:t>
      </w:r>
    </w:p>
    <w:p>
      <w:pPr>
        <w:pStyle w:val="FirstParagraph"/>
      </w:pPr>
      <w:r>
        <w:t xml:space="preserve">Matriz com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 </w:t>
      </w:r>
      <w:r>
        <w:t xml:space="preserve">nas linhas e as duas medidas nos valores. A segmentação de</w:t>
      </w:r>
      <w:r>
        <w:t xml:space="preserve"> </w:t>
      </w:r>
      <w:r>
        <w:rPr>
          <w:rStyle w:val="VerbatimChar"/>
        </w:rPr>
        <w:t xml:space="preserve">nome_mes</w:t>
      </w:r>
      <w:r>
        <w:t xml:space="preserve"> </w:t>
      </w:r>
      <w:r>
        <w:t xml:space="preserve">filtra a fato</w:t>
      </w:r>
      <w:r>
        <w:t xml:space="preserve"> </w:t>
      </w:r>
      <w:r>
        <w:rPr>
          <w:bCs/>
          <w:b/>
        </w:rPr>
        <w:t xml:space="preserve">através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dim_tempo</w:t>
      </w:r>
      <w:r>
        <w:t xml:space="preserve"> </w:t>
      </w:r>
      <w:r>
        <w:t xml:space="preserve">(relacionamento um-para-muitos).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medida é a mesma; o contexto de filtro muda a cada célula.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a segmentação não tem efeito, o relacionamento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para a fato está inativo ou ausente.</w:t>
      </w:r>
    </w:p>
    <w:bookmarkEnd w:id="65"/>
    <w:bookmarkStart w:id="66" w:name="teste-8.3"/>
    <w:p>
      <w:pPr>
        <w:pStyle w:val="Heading2"/>
      </w:pPr>
      <w:r>
        <w:t xml:space="preserve">Teste 8.3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Fora da faixa mês anterior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CALCULATE([Leituras fora da faixa], DATEADD(dim_tempo[data], -1, MONTH))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Variação vs mês anterior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IF(ISBLANK([Fora da faixa mês anterior]), BLANK(),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[Leituras fora da faixa] - [Fora da faixa mês anterior])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Fevereiro vazio e vazio; Março 28 e +18.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 </w:t>
      </w:r>
      <w:r>
        <w:t xml:space="preserve">só funciona com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marcada como</w:t>
      </w:r>
      <w:r>
        <w:t xml:space="preserve"> </w:t>
      </w:r>
      <w:r>
        <w:rPr>
          <w:bCs/>
          <w:b/>
        </w:rPr>
        <w:t xml:space="preserve">tabela de datas</w:t>
      </w:r>
      <w:r>
        <w:t xml:space="preserve">, com datas contínuas.</w:t>
      </w:r>
    </w:p>
    <w:bookmarkEnd w:id="66"/>
    <w:bookmarkStart w:id="67" w:name="teste-8.4-a-medida-com-defeito"/>
    <w:p>
      <w:pPr>
        <w:pStyle w:val="Heading2"/>
      </w:pPr>
      <w:r>
        <w:t xml:space="preserve">Teste 8.4: a medida com defeito</w:t>
      </w:r>
    </w:p>
    <w:p>
      <w:pPr>
        <w:pStyle w:val="FirstParagraph"/>
      </w:pPr>
      <w:r>
        <w:t xml:space="preserve">O defeito é</w:t>
      </w:r>
      <w:r>
        <w:t xml:space="preserve"> </w:t>
      </w:r>
      <w:r>
        <w:rPr>
          <w:rStyle w:val="VerbatimChar"/>
        </w:rPr>
        <w:t xml:space="preserve">fora_faixa = 0</w:t>
      </w:r>
      <w:r>
        <w:t xml:space="preserve">: a medida conta as leituras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faixa. A correção é</w:t>
      </w:r>
      <w:r>
        <w:t xml:space="preserve"> </w:t>
      </w:r>
      <w:r>
        <w:rPr>
          <w:rStyle w:val="VerbatimChar"/>
        </w:rPr>
        <w:t xml:space="preserve">= 1</w:t>
      </w:r>
      <w:r>
        <w:t xml:space="preserve">. Verificação em SQL: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SUM(fora_faixa = 0) AS defeituosa, SUM(fora_faixa = 1) AS correta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8.317 e 74.</w:t>
      </w:r>
      <w:r>
        <w:t xml:space="preserve"> </w:t>
      </w:r>
      <w:r>
        <w:rPr>
          <w:bCs/>
          <w:b/>
        </w:rPr>
        <w:t xml:space="preserve">Ensinamento:</w:t>
      </w:r>
      <w:r>
        <w:t xml:space="preserve"> </w:t>
      </w:r>
      <w:r>
        <w:t xml:space="preserve">o nome da medida diz</w:t>
      </w:r>
      <w:r>
        <w:t xml:space="preserve"> </w:t>
      </w:r>
      <w:r>
        <w:t xml:space="preserve">“</w:t>
      </w:r>
      <w:r>
        <w:t xml:space="preserve">fora da faixa</w:t>
      </w:r>
      <w:r>
        <w:t xml:space="preserve">”</w:t>
      </w:r>
      <w:r>
        <w:t xml:space="preserve"> </w:t>
      </w:r>
      <w:r>
        <w:t xml:space="preserve">e o número parece plausível; só a comparação com o SQL denuncia o erro.</w:t>
      </w:r>
      <w:r>
        <w:t xml:space="preserve"> </w:t>
      </w:r>
      <w:r>
        <w:rPr>
          <w:iCs/>
          <w:i/>
        </w:rPr>
        <w:t xml:space="preserve">A IA propõe, o dado confirma.</w:t>
      </w:r>
    </w:p>
    <w:bookmarkEnd w:id="67"/>
    <w:bookmarkStart w:id="68" w:name="teste-8.5"/>
    <w:p>
      <w:pPr>
        <w:pStyle w:val="Heading2"/>
      </w:pPr>
      <w:r>
        <w:t xml:space="preserve">Teste 8.5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% de leituras da noite =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DIVIDE(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CALCULATE([Leituras], fato_leitura_sensor[turno] = "Noite"),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[Leituras]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ROUND(100 * SUM(turno = 'Noite') / COUNT(*), 2) AS pct_noite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33,36%.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o valor do turno na fato é</w:t>
      </w:r>
      <w:r>
        <w:t xml:space="preserve"> </w:t>
      </w:r>
      <w:r>
        <w:rPr>
          <w:rStyle w:val="VerbatimChar"/>
          <w:bCs/>
          <w:b/>
        </w:rPr>
        <w:t xml:space="preserve">Noite</w:t>
      </w:r>
      <w:r>
        <w:t xml:space="preserve"> </w:t>
      </w:r>
      <w:r>
        <w:t xml:space="preserve">sem acento; para o turno da manhã,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. Escrever</w:t>
      </w:r>
      <w:r>
        <w:t xml:space="preserve"> </w:t>
      </w:r>
      <w:r>
        <w:rPr>
          <w:rStyle w:val="VerbatimChar"/>
        </w:rPr>
        <w:t xml:space="preserve">"Manhã"</w:t>
      </w:r>
      <w:r>
        <w:t xml:space="preserve"> </w:t>
      </w:r>
      <w:r>
        <w:t xml:space="preserve">na medida devolve vazio sem nenhum erro.</w:t>
      </w:r>
    </w:p>
    <w:bookmarkEnd w:id="68"/>
    <w:bookmarkEnd w:id="69"/>
    <w:bookmarkStart w:id="72" w:name="capítulo-9.-ia-em-dashboards"/>
    <w:p>
      <w:pPr>
        <w:pStyle w:val="Heading1"/>
      </w:pPr>
      <w:r>
        <w:t xml:space="preserve">Capítulo 9. IA em dashboards</w:t>
      </w:r>
    </w:p>
    <w:bookmarkStart w:id="70" w:name="teste-9.1"/>
    <w:p>
      <w:pPr>
        <w:pStyle w:val="Heading2"/>
      </w:pPr>
      <w:r>
        <w:t xml:space="preserve">Teste 9.1</w:t>
      </w:r>
    </w:p>
    <w:p>
      <w:pPr>
        <w:pStyle w:val="FirstParagraph"/>
      </w:pPr>
      <w:r>
        <w:t xml:space="preserve">O que esperar:</w:t>
      </w:r>
      <w:r>
        <w:t xml:space="preserve"> </w:t>
      </w:r>
      <w:r>
        <w:rPr>
          <w:bCs/>
          <w:b/>
        </w:rPr>
        <w:t xml:space="preserve">turno</w:t>
      </w:r>
      <w:r>
        <w:t xml:space="preserve"> </w:t>
      </w:r>
      <w:r>
        <w:t xml:space="preserve">(Noite) como principal influenciador de</w:t>
      </w:r>
      <w:r>
        <w:t xml:space="preserve"> </w:t>
      </w:r>
      <w:r>
        <w:rPr>
          <w:rStyle w:val="VerbatimChar"/>
        </w:rPr>
        <w:t xml:space="preserve">fora_faixa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, categoria Colhedora) à frente. Confirmação em SQL: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ds.nome_maquina, f.turno, SUM(f.fora_faixa) AS fora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 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ds.nome_maquina, f.turno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fora DESC;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a máquina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) na Noite com 69, e a</w:t>
      </w:r>
      <w:r>
        <w:t xml:space="preserve"> </w:t>
      </w:r>
      <w:r>
        <w:rPr>
          <w:rStyle w:val="VerbatimChar"/>
        </w:rPr>
        <w:t xml:space="preserve">Furadeira CNC</w:t>
      </w:r>
      <w:r>
        <w:t xml:space="preserve"> </w:t>
      </w:r>
      <w:r>
        <w:t xml:space="preserve">(sensor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, o pico de 12/03) com 2 na Manhã e 3 na Tarde. Na detecção de anomalia, o dia</w:t>
      </w:r>
      <w:r>
        <w:t xml:space="preserve"> </w:t>
      </w:r>
      <w:r>
        <w:rPr>
          <w:bCs/>
          <w:b/>
        </w:rPr>
        <w:t xml:space="preserve">12/03</w:t>
      </w:r>
      <w:r>
        <w:t xml:space="preserve"> </w:t>
      </w:r>
      <w:r>
        <w:t xml:space="preserve">deve ser destacado.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t xml:space="preserve">nem todo visual de IA rende com um conjunto pequeno; se algum não render, o aluno troca por outro e anota o motivo.</w:t>
      </w:r>
    </w:p>
    <w:bookmarkEnd w:id="70"/>
    <w:bookmarkStart w:id="71" w:name="teste-9.2"/>
    <w:p>
      <w:pPr>
        <w:pStyle w:val="Heading2"/>
      </w:pPr>
      <w:r>
        <w:t xml:space="preserve">Teste 9.2</w:t>
      </w:r>
    </w:p>
    <w:p>
      <w:pPr>
        <w:pStyle w:val="FirstParagraph"/>
      </w:pPr>
      <w:r>
        <w:t xml:space="preserve">Aceite qualquer afirmação</w:t>
      </w:r>
      <w:r>
        <w:t xml:space="preserve"> </w:t>
      </w:r>
      <w:r>
        <w:rPr>
          <w:bCs/>
          <w:b/>
        </w:rPr>
        <w:t xml:space="preserve">confirmada com número</w:t>
      </w:r>
      <w:r>
        <w:t xml:space="preserve">. Exemplo de linha da tabelinha:</w:t>
      </w:r>
      <w:r>
        <w:t xml:space="preserve"> </w:t>
      </w:r>
      <w:r>
        <w:t xml:space="preserve">“</w:t>
      </w:r>
      <w:r>
        <w:t xml:space="preserve">Afirmação: o turno da noite concentra as leituras fora da faixa. Consulta:</w:t>
      </w:r>
      <w:r>
        <w:t xml:space="preserve"> </w:t>
      </w:r>
      <w:r>
        <w:rPr>
          <w:rStyle w:val="VerbatimChar"/>
        </w:rPr>
        <w:t xml:space="preserve">SUM(fora_faixa)</w:t>
      </w:r>
      <w:r>
        <w:t xml:space="preserve"> </w:t>
      </w:r>
      <w:r>
        <w:t xml:space="preserve">por turno. Veredito: bateu (69 de 74).</w:t>
      </w:r>
      <w:r>
        <w:t xml:space="preserve">”</w:t>
      </w:r>
    </w:p>
    <w:bookmarkEnd w:id="71"/>
    <w:bookmarkEnd w:id="72"/>
    <w:bookmarkStart w:id="76" w:name="capítulo-11.-insights"/>
    <w:p>
      <w:pPr>
        <w:pStyle w:val="Heading1"/>
      </w:pPr>
      <w:r>
        <w:t xml:space="preserve">Capítulo 11. Insights</w:t>
      </w:r>
    </w:p>
    <w:bookmarkStart w:id="73" w:name="teste-11.1"/>
    <w:p>
      <w:pPr>
        <w:pStyle w:val="Heading2"/>
      </w:pPr>
      <w:r>
        <w:t xml:space="preserve">Teste 11.1</w:t>
      </w:r>
    </w:p>
    <w:p>
      <w:pPr>
        <w:pStyle w:val="FirstParagraph"/>
      </w:pPr>
      <w:r>
        <w:t xml:space="preserve">Exemplo:</w:t>
      </w:r>
      <w:r>
        <w:t xml:space="preserve"> </w:t>
      </w:r>
      <w:r>
        <w:t xml:space="preserve">“</w:t>
      </w:r>
      <w:r>
        <w:t xml:space="preserve">Vimos que 69 das 74 leituras fora da faixa estão no turno da noite (93%); importa porque o equipamento opera acima da faixa justamente quando há menos gente olhando; sugerimos investigar o</w:t>
      </w:r>
      <w:r>
        <w:t xml:space="preserve"> </w:t>
      </w:r>
      <w:r>
        <w:rPr>
          <w:rStyle w:val="VerbatimChar"/>
        </w:rPr>
        <w:t xml:space="preserve">Robo de Solda TIG</w:t>
      </w:r>
      <w:r>
        <w:t xml:space="preserve"> </w:t>
      </w:r>
      <w:r>
        <w:t xml:space="preserve">no turno da noite e criar um alerta noturno.</w:t>
      </w:r>
      <w:r>
        <w:t xml:space="preserve">”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ROUND(100 * SUM(CASE WHEN turno = 'Noite' THEN fora_faixa END) / SUM(fora_faixa), 1) AS pct_noite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93,2%.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três linhas, cada uma com um número conferível, uma importância e uma ação.</w:t>
      </w:r>
    </w:p>
    <w:bookmarkEnd w:id="73"/>
    <w:bookmarkStart w:id="74" w:name="teste-11.2"/>
    <w:p>
      <w:pPr>
        <w:pStyle w:val="Heading2"/>
      </w:pPr>
      <w:r>
        <w:t xml:space="preserve">Teste 11.2</w:t>
      </w:r>
    </w:p>
    <w:p>
      <w:pPr>
        <w:pStyle w:val="FirstParagraph"/>
      </w:pPr>
      <w:r>
        <w:t xml:space="preserve">Critério de nota: cabe em um minuto, começa pelo número, termina com a ação.</w:t>
      </w:r>
    </w:p>
    <w:bookmarkEnd w:id="74"/>
    <w:bookmarkStart w:id="75" w:name="teste-11.3-o-insight-fraco"/>
    <w:p>
      <w:pPr>
        <w:pStyle w:val="Heading2"/>
      </w:pPr>
      <w:r>
        <w:t xml:space="preserve">Teste 11.3: o insight fraco</w:t>
      </w:r>
    </w:p>
    <w:p>
      <w:pPr>
        <w:pStyle w:val="FirstParagraph"/>
      </w:pPr>
      <w:r>
        <w:t xml:space="preserve">“</w:t>
      </w:r>
      <w:r>
        <w:t xml:space="preserve">A temperatura média é 76,7 °C</w:t>
      </w:r>
      <w:r>
        <w:t xml:space="preserve">”</w:t>
      </w:r>
      <w:r>
        <w:t xml:space="preserve"> </w:t>
      </w:r>
      <w:r>
        <w:t xml:space="preserve">é fraco: não diz se é bom ou ruim, não compara e não sugere ação. Versão forte, usando só o que o laboratório permite:</w:t>
      </w:r>
      <w:r>
        <w:t xml:space="preserve"> </w:t>
      </w:r>
      <w:r>
        <w:t xml:space="preserve">“</w:t>
      </w:r>
      <w:r>
        <w:t xml:space="preserve">O sensor</w:t>
      </w:r>
      <w:r>
        <w:t xml:space="preserve"> </w:t>
      </w:r>
      <w:r>
        <w:rPr>
          <w:rStyle w:val="VerbatimChar"/>
        </w:rPr>
        <w:t xml:space="preserve">SEN00104</w:t>
      </w:r>
      <w:r>
        <w:t xml:space="preserve"> </w:t>
      </w:r>
      <w:r>
        <w:t xml:space="preserve">(</w:t>
      </w:r>
      <w:r>
        <w:rPr>
          <w:rStyle w:val="VerbatimChar"/>
        </w:rPr>
        <w:t xml:space="preserve">Robo de Solda TIG</w:t>
      </w:r>
      <w:r>
        <w:t xml:space="preserve">) passa de 95 °C só à noite (69 leituras, 93% de todas as fora da faixa); sugerimos investigar esse equipamento no turno da noite.</w:t>
      </w:r>
      <w:r>
        <w:t xml:space="preserve">”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afirmar causa (</w:t>
      </w:r>
      <w:r>
        <w:t xml:space="preserve">“</w:t>
      </w:r>
      <w:r>
        <w:t xml:space="preserve">o motor está com defeito</w:t>
      </w:r>
      <w:r>
        <w:t xml:space="preserve">”</w:t>
      </w:r>
      <w:r>
        <w:t xml:space="preserve">) sem dado; o laboratório mostra</w:t>
      </w:r>
      <w:r>
        <w:t xml:space="preserve"> </w:t>
      </w:r>
      <w:r>
        <w:rPr>
          <w:bCs/>
          <w:b/>
        </w:rPr>
        <w:t xml:space="preserve">onde e quando</w:t>
      </w:r>
      <w:r>
        <w:t xml:space="preserve">, não</w:t>
      </w:r>
      <w:r>
        <w:t xml:space="preserve"> </w:t>
      </w:r>
      <w:r>
        <w:rPr>
          <w:bCs/>
          <w:b/>
        </w:rPr>
        <w:t xml:space="preserve">por quê</w:t>
      </w:r>
      <w:r>
        <w:t xml:space="preserve">.</w:t>
      </w:r>
    </w:p>
    <w:bookmarkEnd w:id="75"/>
    <w:bookmarkEnd w:id="76"/>
    <w:bookmarkStart w:id="77" w:name="parte-ii.-guia-engenheiro"/>
    <w:p>
      <w:pPr>
        <w:pStyle w:val="Heading1"/>
      </w:pPr>
      <w:r>
        <w:t xml:space="preserve">Parte II. Guia Engenheiro</w:t>
      </w:r>
    </w:p>
    <w:bookmarkEnd w:id="77"/>
    <w:bookmarkStart w:id="79" w:name="capítulo-1.-o-cenário-1"/>
    <w:p>
      <w:pPr>
        <w:pStyle w:val="Heading1"/>
      </w:pPr>
      <w:r>
        <w:t xml:space="preserve">Capítulo 1. O cenário</w:t>
      </w:r>
    </w:p>
    <w:bookmarkStart w:id="78" w:name="teste-1.1-defeito-e-etapa"/>
    <w:p>
      <w:pPr>
        <w:pStyle w:val="Heading2"/>
      </w:pPr>
      <w:r>
        <w:t xml:space="preserve">Teste 1.1: defeito e etapa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2888"/>
        <w:gridCol w:w="3325"/>
        <w:gridCol w:w="3425"/>
      </w:tblGrid>
      <w:tr>
        <w:trPr>
          <w:tblHeader w:val="true"/>
          <w:tblHeader/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Pergunta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Defeito que a tornaria errada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Etapa onde nasce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Quantas leituras chegaram ontem?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(contam em dobro) ou linhas perdidas na carga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Integração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é a temperatura média do SEN00001?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Sentinela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-999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ou valor com vírgula lido como texto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Fontes (o defeito nasce) e 2. Integração (devia ser tratado)</w:t>
            </w:r>
          </w:p>
        </w:tc>
      </w:tr>
      <w:tr>
        <w:trPr>
          <w:cantSplit/>
        </w:trPr>
        <w:tc>
          <w:tcPr>
            <w:tcW w:w="288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Qual colhedora deve parar nos próximos dias?</w:t>
            </w:r>
          </w:p>
        </w:tc>
        <w:tc>
          <w:tcPr>
            <w:tcW w:w="33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Pico legítimo apagado, ou nulos tratados como zero; o modelo aprende em cima do dado errado</w:t>
            </w:r>
          </w:p>
        </w:tc>
        <w:tc>
          <w:tcPr>
            <w:tcW w:w="3425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2. Integração, com efeito na 4. Análise e na 5. Decisão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rPr>
          <w:bCs/>
          <w:b/>
        </w:rPr>
        <w:t xml:space="preserve">Ideia central.</w:t>
      </w:r>
      <w:r>
        <w:t xml:space="preserve"> </w:t>
      </w:r>
      <w:r>
        <w:t xml:space="preserve">O defeito costuma nascer na etapa 1, deveria ser contido na 2, e só aparece na 5. O engenheiro é o último ponto de defesa.</w:t>
      </w:r>
    </w:p>
    <w:bookmarkEnd w:id="78"/>
    <w:bookmarkEnd w:id="79"/>
    <w:bookmarkStart w:id="81" w:name="capítulo-2.-as-profissões"/>
    <w:p>
      <w:pPr>
        <w:pStyle w:val="Heading1"/>
      </w:pPr>
      <w:r>
        <w:t xml:space="preserve">Capítulo 2. As profissões</w:t>
      </w:r>
    </w:p>
    <w:bookmarkStart w:id="80" w:name="teste-2.1"/>
    <w:p>
      <w:pPr>
        <w:pStyle w:val="Heading2"/>
      </w:pPr>
      <w:r>
        <w:t xml:space="preserve">Teste 2.1</w:t>
      </w:r>
    </w:p>
    <w:p>
      <w:pPr>
        <w:pStyle w:val="FirstParagraph"/>
      </w:pPr>
      <w:r>
        <w:t xml:space="preserve">Resposta aberta. Em vagas de engenharia de dados costumam aparecer em todas:</w:t>
      </w:r>
      <w:r>
        <w:t xml:space="preserve"> </w:t>
      </w:r>
      <w:r>
        <w:rPr>
          <w:bCs/>
          <w:b/>
        </w:rPr>
        <w:t xml:space="preserve">SQL</w:t>
      </w:r>
      <w:r>
        <w:t xml:space="preserve">,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e um</w:t>
      </w:r>
      <w:r>
        <w:t xml:space="preserve"> </w:t>
      </w:r>
      <w:r>
        <w:rPr>
          <w:bCs/>
          <w:b/>
        </w:rPr>
        <w:t xml:space="preserve">orquestrador</w:t>
      </w:r>
      <w:r>
        <w:t xml:space="preserve"> </w:t>
      </w:r>
      <w:r>
        <w:t xml:space="preserve">ou uma</w:t>
      </w:r>
      <w:r>
        <w:t xml:space="preserve"> </w:t>
      </w:r>
      <w:r>
        <w:rPr>
          <w:bCs/>
          <w:b/>
        </w:rPr>
        <w:t xml:space="preserve">nuvem</w:t>
      </w:r>
      <w:r>
        <w:t xml:space="preserve"> </w:t>
      </w:r>
      <w:r>
        <w:t xml:space="preserve">(Azure, AWS ou Google). Peça ao aluno para destacar o que ele</w:t>
      </w:r>
      <w:r>
        <w:t xml:space="preserve"> </w:t>
      </w:r>
      <w:r>
        <w:rPr>
          <w:bCs/>
          <w:b/>
        </w:rPr>
        <w:t xml:space="preserve">já</w:t>
      </w:r>
      <w:r>
        <w:t xml:space="preserve"> </w:t>
      </w:r>
      <w:r>
        <w:t xml:space="preserve">viu no curso (SQL, ETL, modelagem) e o que é próximo passo (orquestração, nuvem, Spark).</w:t>
      </w:r>
    </w:p>
    <w:bookmarkEnd w:id="80"/>
    <w:bookmarkEnd w:id="81"/>
    <w:bookmarkStart w:id="87" w:name="capítulo-3.-ferramentas"/>
    <w:p>
      <w:pPr>
        <w:pStyle w:val="Heading1"/>
      </w:pPr>
      <w:r>
        <w:t xml:space="preserve">Capítulo 3. Ferramentas</w:t>
      </w:r>
    </w:p>
    <w:bookmarkStart w:id="82" w:name="teste-3.1-1"/>
    <w:p>
      <w:pPr>
        <w:pStyle w:val="Heading2"/>
      </w:pPr>
      <w:r>
        <w:t xml:space="preserve">Teste 3.1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maquina) AS maquinas, (SELECT COUNT(*) FROM sensor) AS sensores;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120 e 316.</w:t>
      </w:r>
    </w:p>
    <w:bookmarkEnd w:id="82"/>
    <w:bookmarkStart w:id="83" w:name="teste-3.2-1"/>
    <w:p>
      <w:pPr>
        <w:pStyle w:val="Heading2"/>
      </w:pPr>
      <w:r>
        <w:t xml:space="preserve">Teste 3.2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particoes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information_schema.PARTITIONS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TABLE_SCHEMA = 'agromaq_industrial' AND TABLE_NAME = 'leitura_sensor';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61 partições (60 meses mais</w:t>
      </w:r>
      <w:r>
        <w:t xml:space="preserve"> </w:t>
      </w:r>
      <w:r>
        <w:rPr>
          <w:rStyle w:val="VerbatimChar"/>
        </w:rPr>
        <w:t xml:space="preserve">p_futuro</w:t>
      </w:r>
      <w:r>
        <w:t xml:space="preserve">). A chave primária é</w:t>
      </w:r>
      <w:r>
        <w:t xml:space="preserve"> </w:t>
      </w:r>
      <w:r>
        <w:rPr>
          <w:rStyle w:val="VerbatimChar"/>
        </w:rPr>
        <w:t xml:space="preserve">(id_leitura, data_hora)</w:t>
      </w:r>
      <w:r>
        <w:t xml:space="preserve">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no MySQL toda chave única deve incluir a coluna de partição.</w:t>
      </w:r>
    </w:p>
    <w:bookmarkEnd w:id="83"/>
    <w:bookmarkStart w:id="84" w:name="teste-3.3-1"/>
    <w:p>
      <w:pPr>
        <w:pStyle w:val="Heading2"/>
      </w:pPr>
      <w:r>
        <w:t xml:space="preserve">Teste 3.3</w:t>
      </w:r>
    </w:p>
    <w:p>
      <w:pPr>
        <w:pStyle w:val="FirstParagraph"/>
      </w:pPr>
      <w:r>
        <w:t xml:space="preserve">Não há restrição de unicidade:</w:t>
      </w:r>
      <w:r>
        <w:t xml:space="preserve"> </w:t>
      </w:r>
      <w:r>
        <w:rPr>
          <w:rStyle w:val="VerbatimChar"/>
        </w:rPr>
        <w:t xml:space="preserve">SHOW INDEX FROM leitura_sensor;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ix_leitura_sensor_data (sensor_id, data_hora)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Non_unique = 1</w:t>
      </w:r>
      <w:r>
        <w:t xml:space="preserve">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um índice comum acelera a busca, mas não impede duplicata. Quem impede é a restrição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(ou o ETL).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INDEX_NAME, COLUMN_NAME, NON_UNIQUE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information_schema.STATISTICS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TABLE_SCHEMA = 'agromaq_industrial' AND TABLE_NAME = 'leitura_sensor' AND INDEX_NAME LIKE 'ix_leitura_sensor_data'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SEQ_IN_INDEX;</w:t>
      </w:r>
    </w:p>
    <w:bookmarkEnd w:id="84"/>
    <w:bookmarkStart w:id="85" w:name="teste-3.4-primeira-máquina-de-cada-linha"/>
    <w:p>
      <w:pPr>
        <w:pStyle w:val="Heading2"/>
      </w:pPr>
      <w:r>
        <w:t xml:space="preserve">Teste 3.4: primeira máquina de cada linha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linha_id, codigo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SELECT m.linha_id, m.codigo,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ROW_NUMBER() OVER (PARTITION BY m.linha_id ORDER BY m.codigo) AS rn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FROM maquina m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 x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rn =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5;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 linhas no total (sem o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); as primeiras: 1 e</w:t>
      </w:r>
      <w:r>
        <w:t xml:space="preserve"> </w:t>
      </w:r>
      <w:r>
        <w:rPr>
          <w:rStyle w:val="VerbatimChar"/>
        </w:rPr>
        <w:t xml:space="preserve">MAQ0001</w:t>
      </w:r>
      <w:r>
        <w:t xml:space="preserve">, 2 e</w:t>
      </w:r>
      <w:r>
        <w:t xml:space="preserve"> </w:t>
      </w:r>
      <w:r>
        <w:rPr>
          <w:rStyle w:val="VerbatimChar"/>
        </w:rPr>
        <w:t xml:space="preserve">MAQ0004</w:t>
      </w:r>
      <w:r>
        <w:t xml:space="preserve">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não dá para filtrar</w:t>
      </w:r>
      <w:r>
        <w:t xml:space="preserve"> </w:t>
      </w:r>
      <w:r>
        <w:rPr>
          <w:rStyle w:val="VerbatimChar"/>
        </w:rPr>
        <w:t xml:space="preserve">rn = 1</w:t>
      </w:r>
      <w:r>
        <w:t xml:space="preserve"> </w:t>
      </w:r>
      <w:r>
        <w:t xml:space="preserve">no mesmo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que calcula</w:t>
      </w:r>
      <w:r>
        <w:t xml:space="preserve"> </w:t>
      </w:r>
      <w:r>
        <w:rPr>
          <w:rStyle w:val="VerbatimChar"/>
        </w:rPr>
        <w:t xml:space="preserve">rn</w:t>
      </w:r>
      <w:r>
        <w:t xml:space="preserve">, daí a subconsulta.</w:t>
      </w:r>
    </w:p>
    <w:bookmarkEnd w:id="85"/>
    <w:bookmarkStart w:id="86" w:name="teste-3.5-1"/>
    <w:p>
      <w:pPr>
        <w:pStyle w:val="Heading2"/>
      </w:pPr>
      <w:r>
        <w:t xml:space="preserve">Teste 3.5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sqlalchemy import create_engine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engine = create_engine("mysql+pymysql://root:SENHA@localhost/agromaq_industrial")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sql = """SELECT ts.nome AS tipo_sensor, COUNT(*) AS sensores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FROM sensor s JOIN tipo_sensor ts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GROUP BY ts.nome ORDER BY sensores DESC"""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pd.read_sql(sql, engine)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print(df.dtypes)</w:t>
      </w:r>
    </w:p>
    <w:p>
      <w:pPr>
        <w:pStyle w:val="FirstParagraph"/>
      </w:pPr>
      <w:r>
        <w:rPr>
          <w:bCs/>
          <w:b/>
        </w:rPr>
        <w:t xml:space="preserve">Armadilha:</w:t>
      </w:r>
      <w:r>
        <w:t xml:space="preserve"> </w:t>
      </w:r>
      <w:r>
        <w:t xml:space="preserve">senha com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quebra a URL; use</w:t>
      </w:r>
      <w:r>
        <w:t xml:space="preserve"> </w:t>
      </w:r>
      <w:r>
        <w:rPr>
          <w:rStyle w:val="VerbatimChar"/>
        </w:rPr>
        <w:t xml:space="preserve">urllib.parse.quote_plus(senha)</w:t>
      </w:r>
      <w:r>
        <w:t xml:space="preserve">.</w:t>
      </w:r>
    </w:p>
    <w:bookmarkEnd w:id="86"/>
    <w:bookmarkEnd w:id="87"/>
    <w:bookmarkStart w:id="89" w:name="capítulo-4.-ciclo-de-vida-oltp-olap"/>
    <w:p>
      <w:pPr>
        <w:pStyle w:val="Heading1"/>
      </w:pPr>
      <w:r>
        <w:t xml:space="preserve">Capítulo 4. Ciclo de vida, OLTP × OLAP</w:t>
      </w:r>
    </w:p>
    <w:bookmarkStart w:id="88" w:name="teste-4.1-1"/>
    <w:p>
      <w:pPr>
        <w:pStyle w:val="Heading2"/>
      </w:pPr>
      <w:r>
        <w:t xml:space="preserve">Teste 4.1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3738"/>
        <w:gridCol w:w="3270"/>
        <w:gridCol w:w="2630"/>
      </w:tblGrid>
      <w:tr>
        <w:trPr>
          <w:tblHeader w:val="true"/>
          <w:tblHeader/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Situação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Tipo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Etapa do ciclo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sensor grava uma leitura nova a cada hora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OLTP (escrita pequena e constante)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1. Geração e 2. Ingestão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 gerente pede a média por unidade nos últimos três meses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OLAP (leitura agregada sobre muitas linhas)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5. Entrega</w:t>
            </w:r>
          </w:p>
        </w:tc>
      </w:tr>
      <w:tr>
        <w:trPr>
          <w:cantSplit/>
        </w:trPr>
        <w:tc>
          <w:tcPr>
            <w:tcW w:w="3738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Um script remove duplicadas antes de gravar no DW</w:t>
            </w:r>
          </w:p>
        </w:tc>
        <w:tc>
          <w:tcPr>
            <w:tcW w:w="327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Nenhum dos dois: é 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processo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entre eles (ETL)</w:t>
            </w:r>
          </w:p>
        </w:tc>
        <w:tc>
          <w:tcPr>
            <w:tcW w:w="263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4. Transformação</w:t>
            </w:r>
          </w:p>
        </w:tc>
      </w:tr>
    </w:tbl>
    <w:p>
      <w:pPr>
        <w:spacing w:before="0" w:after="120" w:line="120" w:lineRule="exact"/>
      </w:pPr>
    </w:p>
    <w:bookmarkEnd w:id="88"/>
    <w:bookmarkEnd w:id="89"/>
    <w:bookmarkStart w:id="94" w:name="capítulo-5.-dado-sujo"/>
    <w:p>
      <w:pPr>
        <w:pStyle w:val="Heading1"/>
      </w:pPr>
      <w:r>
        <w:t xml:space="preserve">Capítulo 5. Dado sujo</w:t>
      </w:r>
    </w:p>
    <w:bookmarkStart w:id="90" w:name="testes-5.1-a-5.3-perfilamento-em-sql"/>
    <w:p>
      <w:pPr>
        <w:pStyle w:val="Heading2"/>
      </w:pPr>
      <w:r>
        <w:t xml:space="preserve">Testes 5.1 a 5.3: perfilamento em SQL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stg_leitura)                                                       AS linhas,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IS NULL OR TRIM(valor) = '')               AS nulos,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= '-999')                                  AS sentinelas,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LEFT JOIN agromaq_industrial.sensor se ON se.id_sensor = CAST(s.sensor_id AS UNSIGNED)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WHERE se.id_sensor IS NULL)                                                           AS orfaos,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WHERE data_hora NOT REGEXP '^[0-9]{4}-[0-9]{2}-[0-9]{2} [0-9]{2}:[0-9]{2}:[0-9]{2}$') AS datas_fora_padrao,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COUNT(*) FROM stg_leitura WHERE valor LIKE '%,%')                                AS virgula,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SUM(n - 1) FROM (SELECT COUNT(*) n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                GROUP BY sensor_id, data_hora, valor HAVING COUNT(*) &gt; 1) t)    AS duplicadas_texto,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COUNT(DISTINCT BINARY tipo_maquina) FROM stg_leitura)                            AS variantes_tipo;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60, 45, 30, 90, 50, 80 e 16.</w:t>
      </w:r>
    </w:p>
    <w:p>
      <w:pPr>
        <w:pStyle w:val="Atencao"/>
      </w:pPr>
      <w:r>
        <w:rPr>
          <w:bCs/>
          <w:b/>
        </w:rPr>
        <w:t xml:space="preserve">Duas armadilhas.</w:t>
      </w:r>
      <w:r>
        <w:t xml:space="preserve"> </w:t>
      </w:r>
      <w:r>
        <w:t xml:space="preserve">(1) Os órfãos precisam do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(texto) para comparar com o número do OLTP. (2) Esta consulta usa</w:t>
      </w:r>
      <w:r>
        <w:t xml:space="preserve"> </w:t>
      </w:r>
      <w:r>
        <w:rPr>
          <w:rStyle w:val="VerbatimChar"/>
        </w:rPr>
        <w:t xml:space="preserve">data_hora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juntos no agrupamento de duplicadas por</w:t>
      </w:r>
      <w:r>
        <w:t xml:space="preserve"> </w:t>
      </w:r>
      <w:r>
        <w:rPr>
          <w:bCs/>
          <w:b/>
        </w:rPr>
        <w:t xml:space="preserve">texto</w:t>
      </w:r>
      <w:r>
        <w:t xml:space="preserve">; o número só chega a 100 depois de padronizar a data (Teste 5.6).</w:t>
      </w:r>
    </w:p>
    <w:bookmarkEnd w:id="90"/>
    <w:bookmarkStart w:id="91" w:name="teste-5.4-collation"/>
    <w:p>
      <w:pPr>
        <w:pStyle w:val="Heading2"/>
      </w:pPr>
      <w:r>
        <w:t xml:space="preserve">Teste 5.4: collation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'sem BINARY' AS modo, COUNT(*) AS grupos FROM (SELECT tipo_maquina FROM stg_leitura GROUP BY tipo_maquina) 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'com BINARY', COUNT(*) FROM (SELECT BINARY tipo_maquina t FROM stg_leitura GROUP BY BINARY tipo_maquina) b;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 e 16.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collation</w:t>
      </w:r>
      <w:r>
        <w:t xml:space="preserve"> </w:t>
      </w:r>
      <w:r>
        <w:t xml:space="preserve">padrão ignora diferenças de caixa e de espaço no fim. O banco</w:t>
      </w:r>
      <w:r>
        <w:t xml:space="preserve"> </w:t>
      </w:r>
      <w:r>
        <w:t xml:space="preserve">“</w:t>
      </w:r>
      <w:r>
        <w:t xml:space="preserve">ajudou</w:t>
      </w:r>
      <w:r>
        <w:t xml:space="preserve">”</w:t>
      </w:r>
      <w:r>
        <w:t xml:space="preserve"> </w:t>
      </w:r>
      <w:r>
        <w:t xml:space="preserve">e escondeu o defeito.</w:t>
      </w:r>
      <w:r>
        <w:t xml:space="preserve"> </w:t>
      </w:r>
      <w:r>
        <w:rPr>
          <w:bCs/>
          <w:b/>
        </w:rPr>
        <w:t xml:space="preserve">Se o aluno obtiver 16 sem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BINARY</w:t>
      </w:r>
      <w:r>
        <w:rPr>
          <w:bCs/>
          <w:b/>
        </w:rPr>
        <w:t xml:space="preserve">:</w:t>
      </w:r>
      <w:r>
        <w:t xml:space="preserve"> </w:t>
      </w:r>
      <w:r>
        <w:t xml:space="preserve">o servidor dele usa um collation sensível a caixa; vale a conversa.</w:t>
      </w:r>
    </w:p>
    <w:bookmarkEnd w:id="91"/>
    <w:bookmarkStart w:id="92" w:name="teste-5.5-perfilamento-em-pandas"/>
    <w:p>
      <w:pPr>
        <w:pStyle w:val="Heading2"/>
      </w:pPr>
      <w:r>
        <w:t xml:space="preserve">Teste 5.5: perfilamento em pandas</w:t>
      </w:r>
    </w:p>
    <w:p>
      <w:pPr>
        <w:pStyle w:val="FirstParagraph"/>
      </w:pPr>
      <w:r>
        <w:t xml:space="preserve">Mesmo código do Guia Analista (testes 4.1 a 4.6). Para os órfãos: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sensores_validos = set(pd.read_sql("SELECT id_sensor FROM sensor", engine)["id_sensor"])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print((~df["sensor_id"].astype(int).isin(sensores_validos)).sum())     # 30</w:t>
      </w:r>
    </w:p>
    <w:p>
      <w:pPr>
        <w:pStyle w:val="FirstParagraph"/>
      </w:pPr>
      <w:r>
        <w:t xml:space="preserve">(com o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do Teste 3.5).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astype(int)</w:t>
      </w:r>
      <w:r>
        <w:t xml:space="preserve"> </w:t>
      </w:r>
      <w:r>
        <w:t xml:space="preserve">falha se houver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; no laboratório não há.</w:t>
      </w:r>
    </w:p>
    <w:bookmarkEnd w:id="92"/>
    <w:bookmarkStart w:id="93" w:name="teste-5.6-a-surpresa-das-datas"/>
    <w:p>
      <w:pPr>
        <w:pStyle w:val="Heading2"/>
      </w:pPr>
      <w:r>
        <w:t xml:space="preserve">Teste 5.6: a surpresa das datas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SUM(n - 1) AS duplicadas_pela_chave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SELECT COUNT(*) AS 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GROUP BY sensor_id,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COALESCE(STR_TO_DATE(data_hora, '%Y-%m-%d %H:%i:%s'),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             STR_TO_DATE(data_hora, '%d/%m/%Y %H:%i'))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HAVING COUNT(*) &gt;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90 datas fora do padrão e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duplicadas (80 pelo texto).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a mesma leitura aparece como</w:t>
      </w:r>
      <w:r>
        <w:t xml:space="preserve"> </w:t>
      </w:r>
      <w:r>
        <w:rPr>
          <w:rStyle w:val="VerbatimChar"/>
        </w:rPr>
        <w:t xml:space="preserve">2026-02-01 03:00:00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01/02/2026 03:00</w:t>
      </w:r>
      <w:r>
        <w:t xml:space="preserve">: textos diferentes, mesmo instante.</w:t>
      </w:r>
      <w:r>
        <w:t xml:space="preserve"> </w:t>
      </w:r>
      <w:r>
        <w:rPr>
          <w:bCs/>
          <w:b/>
        </w:rPr>
        <w:t xml:space="preserve">A ordem do ETL importa:</w:t>
      </w:r>
      <w:r>
        <w:t xml:space="preserve"> </w:t>
      </w:r>
      <w:r>
        <w:t xml:space="preserve">padronizar antes de deduplicar.</w:t>
      </w:r>
    </w:p>
    <w:bookmarkEnd w:id="93"/>
    <w:bookmarkEnd w:id="94"/>
    <w:bookmarkStart w:id="100" w:name="capítulo-6.-idempotência"/>
    <w:p>
      <w:pPr>
        <w:pStyle w:val="Heading1"/>
      </w:pPr>
      <w:r>
        <w:t xml:space="preserve">Capítulo 6. Idempotência</w:t>
      </w:r>
    </w:p>
    <w:bookmarkStart w:id="95" w:name="teste-6.1-1"/>
    <w:p>
      <w:pPr>
        <w:pStyle w:val="Heading2"/>
      </w:pPr>
      <w:r>
        <w:t xml:space="preserve">Teste 6.1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CREATE TABLE IF NOT EXISTS teste_idem LIKE stg_leitura;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TRUNCATE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teste_idem SELECT * FROM stg_leitura;   -- primeira carga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teste_idem (sensor_id, data_hora, valor, status_leitura, tipo_maquina)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sensor_id, data_hora, valor, status_leitura, tipo_maquina FROM stg_leitura;   -- segunda, sem apagar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 FROM teste_idem;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17.252.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quem copiar a coluna</w:t>
      </w:r>
      <w:r>
        <w:t xml:space="preserve"> </w:t>
      </w:r>
      <w:r>
        <w:rPr>
          <w:rStyle w:val="VerbatimChar"/>
        </w:rPr>
        <w:t xml:space="preserve">linha_arquivo</w:t>
      </w:r>
      <w:r>
        <w:t xml:space="preserve"> </w:t>
      </w:r>
      <w:r>
        <w:t xml:space="preserve">(chave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) na segunda carga recebe erro de chave duplicada, o que é, na verdade, uma proteção. No exercício, o aluno carrega o CSV duas vezes com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.</w:t>
      </w:r>
    </w:p>
    <w:bookmarkEnd w:id="95"/>
    <w:bookmarkStart w:id="96" w:name="teste-6.2-1"/>
    <w:p>
      <w:pPr>
        <w:pStyle w:val="Heading2"/>
      </w:pPr>
      <w:r>
        <w:t xml:space="preserve">Teste 6.2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START TRANSACTION;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DELETE FROM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dentro_da_transacao FROM teste_idem;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ROLLBACK;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depois_do_rollback FROM teste_idem;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0 e 17.252. Com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o resultado final é 0.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ser desfeito (comando DDL, confirma sozinho). Para poder desfazer, use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bookmarkEnd w:id="96"/>
    <w:bookmarkStart w:id="97" w:name="teste-6.3-1"/>
    <w:p>
      <w:pPr>
        <w:pStyle w:val="Heading2"/>
      </w:pPr>
      <w:r>
        <w:t xml:space="preserve">Teste 6.3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TRUNCATE stg_leitura;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LOAD DATA LOCAL INFILE 'leituras_lab.csv' INTO TABLE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CHARACTER SET utf8mb4 FIELDS TERMINATED BY ',' OPTIONALLY ENCLOSED BY '"'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LINES TERMINATED BY '\n' IGNORE 1 LINES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(sensor_id, data_hora, valor, status_leitura, tipo_maquina);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 FROM stg_leitura;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nas duas execuções.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na entrada torna a carga idempotente.</w:t>
      </w:r>
    </w:p>
    <w:bookmarkEnd w:id="97"/>
    <w:bookmarkStart w:id="98" w:name="teste-6.4-1"/>
    <w:p>
      <w:pPr>
        <w:pStyle w:val="Heading2"/>
      </w:pPr>
      <w:r>
        <w:t xml:space="preserve">Teste 6.4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DROP TABLE IF EXISTS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CREATE TABLE lab_unico (sensor_id INT, data_hora DATETIME, valor DECIMAL(10,2), UNIQUE KEY uq (sensor_id, data_hora));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lab_unico VALUES (1, '2026-03-01 00:00:00', 70.0);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IGNORE INTO lab_unico VALUES (1, '2026-03-01 00:00:00', 71.0);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valor AS depois_do_ignore FROM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INSERT INTO lab_unico VALUES (1, '2026-03-01 00:00:00', 71.0)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ON DUPLICATE KEY UPDATE valor = VALUES(valor);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valor AS depois_do_update FROM lab_unico;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DROP TABLE lab_unico;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simples falha (erro 1062); 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deixa</w:t>
      </w:r>
      <w:r>
        <w:t xml:space="preserve"> </w:t>
      </w:r>
      <w:r>
        <w:rPr>
          <w:bCs/>
          <w:b/>
        </w:rPr>
        <w:t xml:space="preserve">70</w:t>
      </w:r>
      <w:r>
        <w:t xml:space="preserve">; 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deixa</w:t>
      </w:r>
      <w:r>
        <w:t xml:space="preserve"> </w:t>
      </w:r>
      <w:r>
        <w:rPr>
          <w:bCs/>
          <w:b/>
        </w:rPr>
        <w:t xml:space="preserve">71</w:t>
      </w:r>
      <w:r>
        <w:t xml:space="preserve">.</w:t>
      </w:r>
      <w:r>
        <w:t xml:space="preserve"> </w:t>
      </w:r>
      <w:r>
        <w:rPr>
          <w:bCs/>
          <w:b/>
        </w:rPr>
        <w:t xml:space="preserve">Ensinamento: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descartou um valor diferente sem avisar.</w:t>
      </w:r>
    </w:p>
    <w:bookmarkEnd w:id="98"/>
    <w:bookmarkStart w:id="99" w:name="teste-6.5-reflexão"/>
    <w:p>
      <w:pPr>
        <w:pStyle w:val="Heading2"/>
      </w:pPr>
      <w:r>
        <w:t xml:space="preserve">Teste 6.5 (reflexão)</w:t>
      </w:r>
    </w:p>
    <w:p>
      <w:pPr>
        <w:pStyle w:val="FirstParagraph"/>
      </w:pPr>
      <w:r>
        <w:t xml:space="preserve">Exemplos de comando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idempotente:</w:t>
      </w:r>
      <w:r>
        <w:t xml:space="preserve"> </w:t>
      </w:r>
      <w:r>
        <w:t xml:space="preserve">“</w:t>
      </w:r>
      <w:r>
        <w:t xml:space="preserve">adicionar R$ 10 ao saldo</w:t>
      </w:r>
      <w:r>
        <w:t xml:space="preserve">”</w:t>
      </w:r>
      <w:r>
        <w:t xml:space="preserve"> </w:t>
      </w:r>
      <w:r>
        <w:t xml:space="preserve">(rodar duas vezes dá R$ 20);</w:t>
      </w:r>
      <w:r>
        <w:t xml:space="preserve"> </w:t>
      </w:r>
      <w:r>
        <w:t xml:space="preserve">“</w:t>
      </w:r>
      <w:r>
        <w:t xml:space="preserve">enviar e-mail de cobrança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sem chave única. Como tornar idempotente: trocar a</w:t>
      </w:r>
      <w:r>
        <w:t xml:space="preserve"> </w:t>
      </w:r>
      <w:r>
        <w:rPr>
          <w:bCs/>
          <w:b/>
        </w:rPr>
        <w:t xml:space="preserve">operação</w:t>
      </w:r>
      <w:r>
        <w:t xml:space="preserve"> </w:t>
      </w:r>
      <w:r>
        <w:t xml:space="preserve">pelo</w:t>
      </w:r>
      <w:r>
        <w:t xml:space="preserve"> </w:t>
      </w:r>
      <w:r>
        <w:rPr>
          <w:bCs/>
          <w:b/>
        </w:rPr>
        <w:t xml:space="preserve">estado desejado</w:t>
      </w:r>
      <w:r>
        <w:t xml:space="preserve"> </w:t>
      </w:r>
      <w:r>
        <w:t xml:space="preserve">(</w:t>
      </w:r>
      <w:r>
        <w:t xml:space="preserve">“</w:t>
      </w:r>
      <w:r>
        <w:t xml:space="preserve">definir o saldo como R$ 110</w:t>
      </w:r>
      <w:r>
        <w:t xml:space="preserve">”</w:t>
      </w:r>
      <w:r>
        <w:t xml:space="preserve">), usar uma chave única (o pedido tem um número, o segundo envio é reconhecido e ignorado), ou registrar</w:t>
      </w:r>
      <w:r>
        <w:t xml:space="preserve"> </w:t>
      </w:r>
      <w:r>
        <w:t xml:space="preserve">“</w:t>
      </w:r>
      <w:r>
        <w:t xml:space="preserve">já processado</w:t>
      </w:r>
      <w:r>
        <w:t xml:space="preserve">”</w:t>
      </w:r>
      <w:r>
        <w:t xml:space="preserve"> </w:t>
      </w:r>
      <w:r>
        <w:t xml:space="preserve">antes de repetir.</w:t>
      </w:r>
    </w:p>
    <w:bookmarkEnd w:id="99"/>
    <w:bookmarkEnd w:id="100"/>
    <w:bookmarkStart w:id="106" w:name="capítulo-7.-etl"/>
    <w:p>
      <w:pPr>
        <w:pStyle w:val="Heading1"/>
      </w:pPr>
      <w:r>
        <w:t xml:space="preserve">Capítulo 7. ETL</w:t>
      </w:r>
    </w:p>
    <w:p>
      <w:pPr>
        <w:pStyle w:val="FirstParagraph"/>
      </w:pPr>
      <w:r>
        <w:t xml:space="preserve">O script completo é o</w:t>
      </w:r>
      <w:r>
        <w:t xml:space="preserve"> </w:t>
      </w:r>
      <w:r>
        <w:rPr>
          <w:rStyle w:val="VerbatimChar"/>
        </w:rPr>
        <w:t xml:space="preserve">04_lab_etl.sql</w:t>
      </w:r>
      <w:r>
        <w:t xml:space="preserve"> </w:t>
      </w:r>
      <w:r>
        <w:t xml:space="preserve">(Parte III). As conferências do aluno:</w:t>
      </w:r>
    </w:p>
    <w:bookmarkStart w:id="101" w:name="testes-7.1-e-7.2"/>
    <w:p>
      <w:pPr>
        <w:pStyle w:val="Heading2"/>
      </w:pPr>
      <w:r>
        <w:t xml:space="preserve">Testes 7.1 e 7.2</w:t>
      </w:r>
    </w:p>
    <w:p>
      <w:pPr>
        <w:pStyle w:val="FirstParagraph"/>
      </w:pPr>
      <w:r>
        <w:t xml:space="preserve">Rode o script duas vezes; o log final é o mesmo.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stg_leitura)     AS na_staging,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leitura_tratada) AS passaram,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etl_rejeito)     AS rejeitadas;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motivo, COUNT(*) AS n FROM etl_rejeito GROUP BY motivo ORDER BY motivo;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8.626, 8.391 e 235; motivos:</w:t>
      </w:r>
      <w:r>
        <w:t xml:space="preserve"> </w:t>
      </w:r>
      <w:r>
        <w:rPr>
          <w:rStyle w:val="VerbatimChar"/>
        </w:rPr>
        <w:t xml:space="preserve">DUPLICADA</w:t>
      </w:r>
      <w:r>
        <w:t xml:space="preserve"> </w:t>
      </w:r>
      <w:r>
        <w:t xml:space="preserve">100,</w:t>
      </w:r>
      <w:r>
        <w:t xml:space="preserve"> </w:t>
      </w:r>
      <w:r>
        <w:rPr>
          <w:rStyle w:val="VerbatimChar"/>
        </w:rPr>
        <w:t xml:space="preserve">SENSOR_INEXISTENTE</w:t>
      </w:r>
      <w:r>
        <w:t xml:space="preserve"> </w:t>
      </w:r>
      <w:r>
        <w:t xml:space="preserve">30,</w:t>
      </w:r>
      <w:r>
        <w:t xml:space="preserve"> </w:t>
      </w:r>
      <w:r>
        <w:rPr>
          <w:rStyle w:val="VerbatimChar"/>
        </w:rPr>
        <w:t xml:space="preserve">VALOR_NULO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VALOR_SENTINELA</w:t>
      </w:r>
      <w:r>
        <w:t xml:space="preserve"> </w:t>
      </w:r>
      <w:r>
        <w:t xml:space="preserve">45. A conta fecha: 30 + 60 + 45 + 100 = 235.</w:t>
      </w:r>
    </w:p>
    <w:p>
      <w:pPr>
        <w:pStyle w:val="BodyText"/>
      </w:pPr>
      <w:r>
        <w:rPr>
          <w:bCs/>
          <w:b/>
        </w:rPr>
        <w:t xml:space="preserve">Armadilha de ordem.</w:t>
      </w:r>
      <w:r>
        <w:t xml:space="preserve"> </w:t>
      </w:r>
      <w:r>
        <w:t xml:space="preserve">Se o aluno remove duplicadas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padronizar a data, acha só 80, e as 20 cópias passam como linhas</w:t>
      </w:r>
      <w:r>
        <w:t xml:space="preserve"> </w:t>
      </w:r>
      <w:r>
        <w:t xml:space="preserve">“</w:t>
      </w:r>
      <w:r>
        <w:t xml:space="preserve">novas</w:t>
      </w:r>
      <w:r>
        <w:t xml:space="preserve">”</w:t>
      </w:r>
      <w:r>
        <w:t xml:space="preserve">: a tratada fica com 8.411 linhas, não 8.391.</w:t>
      </w:r>
    </w:p>
    <w:bookmarkEnd w:id="101"/>
    <w:bookmarkStart w:id="102" w:name="teste-7.3-somas-de-verificação"/>
    <w:p>
      <w:pPr>
        <w:pStyle w:val="Heading2"/>
      </w:pPr>
      <w:r>
        <w:t xml:space="preserve">Teste 7.3: somas de verificação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linhas, SUM(valor) AS soma, MIN(valor) AS minimo, MAX(valor) AS maximo,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MIN(data_hora) AS de, MAX(data_hora) AS ate, COUNT(DISTINCT tipo_maquina) AS tipos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leitura_tratada;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status_leitura, COUNT(*) FROM leitura_tratada GROUP BY status_leitura;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8.391; 643.856,20; 62,60; 121,30; de 2026-02-01 00:00:00 a 2026-03-31 23:00:00; 4 tipos; 8.351</w:t>
      </w:r>
      <w:r>
        <w:t xml:space="preserve"> </w:t>
      </w:r>
      <w:r>
        <w:rPr>
          <w:rStyle w:val="VerbatimChar"/>
        </w:rPr>
        <w:t xml:space="preserve">VALIDA</w:t>
      </w:r>
      <w:r>
        <w:t xml:space="preserve"> </w:t>
      </w:r>
      <w:r>
        <w:t xml:space="preserve">e 40</w:t>
      </w:r>
      <w:r>
        <w:t xml:space="preserve"> </w:t>
      </w:r>
      <w:r>
        <w:rPr>
          <w:rStyle w:val="VerbatimChar"/>
        </w:rPr>
        <w:t xml:space="preserve">SUSPEITA</w:t>
      </w:r>
      <w:r>
        <w:t xml:space="preserve">.</w:t>
      </w:r>
      <w:r>
        <w:t xml:space="preserve"> </w:t>
      </w:r>
      <w:r>
        <w:rPr>
          <w:bCs/>
          <w:b/>
        </w:rPr>
        <w:t xml:space="preserve">Por quê as 40 SUSPEITA:</w:t>
      </w:r>
      <w:r>
        <w:t xml:space="preserve"> </w:t>
      </w:r>
      <w:r>
        <w:t xml:space="preserve">são leituras legítimas que a origem marcou como suspeitas. O ETL as preserva; quem decide é o negócio.</w:t>
      </w:r>
    </w:p>
    <w:bookmarkEnd w:id="102"/>
    <w:bookmarkStart w:id="103" w:name="teste-7.4-o-pico"/>
    <w:p>
      <w:pPr>
        <w:pStyle w:val="Heading2"/>
      </w:pPr>
      <w:r>
        <w:t xml:space="preserve">Teste 7.4: o pico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data_hora, valor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leitura_tratada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WHERE sensor_id = 16 AND data_hora BETWEEN '2026-03-12 12:00:00' AND '2026-03-12 16:00:00'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data_hora;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98,40 / 105,20 / 112,70 / 121,30 / 118,90, as cinco preservadas.</w:t>
      </w:r>
      <w:r>
        <w:t xml:space="preserve"> </w:t>
      </w:r>
      <w:r>
        <w:rPr>
          <w:bCs/>
          <w:b/>
        </w:rPr>
        <w:t xml:space="preserve">Atenção: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inclui os dois extremos; as 5 horas (12h, 13h, 14h, 15h, 16h) aparecem.</w:t>
      </w:r>
    </w:p>
    <w:bookmarkEnd w:id="103"/>
    <w:bookmarkStart w:id="104" w:name="teste-7.5-pandas"/>
    <w:p>
      <w:pPr>
        <w:pStyle w:val="Heading2"/>
      </w:pPr>
      <w:r>
        <w:t xml:space="preserve">Teste 7.5: pandas</w:t>
      </w:r>
    </w:p>
    <w:p>
      <w:pPr>
        <w:pStyle w:val="FirstParagraph"/>
      </w:pPr>
      <w:r>
        <w:t xml:space="preserve">Use o código do Capítulo 7 do guia e conclua com a contagem: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import pandas as pd, numpy as np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 = pd.read_csv("leituras_lab.csv", dtype=str)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df["valor"] = pd.to_numeric(df["valor"].str.replace(",", "."))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df.loc[df["valor"] == -999, "valor"] = np.nan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iso = pd.to_datetime(df["data_hora"], format="%Y-%m-%d %H:%M:%S",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br  = pd.to_datetime(df["data_hora"], format="%d/%m/%Y %H:%M", errors="coerce")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df["data_hora"] = iso.fillna(br)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df["tipo_maquina"] = df["tipo_maquina"].str.strip().str.capitalize()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df["sensor_id"] = df["sensor_id"].astype(int)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df.dropna(subset=["valor"])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ok[ok["sensor_id"].isin({1, 16, 83, 104, 168, 244})]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ok = ok.drop_duplicates(subset=["sensor_id", "data_hora"], keep="first")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print(len(ok))                                   # 8391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print(ok.groupby("sensor_id").size().to_dict())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no laboratório a lista de sensores válidos está escrita à mão porque o conjunto é pequeno; em produção, ela vem do banco (</w:t>
      </w:r>
      <w:r>
        <w:rPr>
          <w:rStyle w:val="VerbatimChar"/>
        </w:rPr>
        <w:t xml:space="preserve">pd.read_sql</w:t>
      </w:r>
      <w:r>
        <w:t xml:space="preserve">).</w:t>
      </w:r>
    </w:p>
    <w:bookmarkEnd w:id="104"/>
    <w:bookmarkStart w:id="105" w:name="teste-7.6-a-quarentena"/>
    <w:p>
      <w:pPr>
        <w:pStyle w:val="Heading2"/>
      </w:pPr>
      <w:r>
        <w:t xml:space="preserve">Teste 7.6: a quarentena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r.linha_arquivo, r.motivo, r.sensor_id, r.data_hora, r.valor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etl_rejeito 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r.motivo, r.linha_arquivo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8;</w:t>
      </w:r>
    </w:p>
    <w:p>
      <w:pPr>
        <w:pStyle w:val="FirstParagraph"/>
      </w:pPr>
      <w:r>
        <w:t xml:space="preserve">O aluno abre o CSV na linha indicada (lembrando que</w:t>
      </w:r>
      <w:r>
        <w:t xml:space="preserve"> </w:t>
      </w:r>
      <w:r>
        <w:rPr>
          <w:rStyle w:val="VerbatimChar"/>
        </w:rPr>
        <w:t xml:space="preserve">linha_arquivo = 1</w:t>
      </w:r>
      <w:r>
        <w:t xml:space="preserve"> </w:t>
      </w:r>
      <w:r>
        <w:t xml:space="preserve">é a primeira linha</w:t>
      </w:r>
      <w:r>
        <w:t xml:space="preserve"> </w:t>
      </w:r>
      <w:r>
        <w:rPr>
          <w:bCs/>
          <w:b/>
        </w:rPr>
        <w:t xml:space="preserve">de dados</w:t>
      </w:r>
      <w:r>
        <w:t xml:space="preserve">; o cabeçalho não conta) e confere o defeito.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no editor de texto, a linha do arquivo é</w:t>
      </w:r>
      <w:r>
        <w:t xml:space="preserve"> </w:t>
      </w:r>
      <w:r>
        <w:rPr>
          <w:rStyle w:val="VerbatimChar"/>
        </w:rPr>
        <w:t xml:space="preserve">linha_arquivo + 1</w:t>
      </w:r>
      <w:r>
        <w:t xml:space="preserve">, por causa do cabeçalho.</w:t>
      </w:r>
    </w:p>
    <w:bookmarkEnd w:id="105"/>
    <w:bookmarkEnd w:id="106"/>
    <w:bookmarkStart w:id="112" w:name="capítulo-8.-modelo-dimensional"/>
    <w:p>
      <w:pPr>
        <w:pStyle w:val="Heading1"/>
      </w:pPr>
      <w:r>
        <w:t xml:space="preserve">Capítulo 8. Modelo dimensional</w:t>
      </w:r>
    </w:p>
    <w:bookmarkStart w:id="107" w:name="teste-8.1-1"/>
    <w:p>
      <w:pPr>
        <w:pStyle w:val="Heading2"/>
      </w:pPr>
      <w:r>
        <w:t xml:space="preserve">Teste 8.1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fato_leitura_sensor</w:t>
      </w:r>
      <w:r>
        <w:t xml:space="preserve">:</w:t>
      </w:r>
      <w:r>
        <w:t xml:space="preserve"> </w:t>
      </w:r>
      <w:r>
        <w:t xml:space="preserve">“</w:t>
      </w:r>
      <w:r>
        <w:t xml:space="preserve">cada linha é a</w:t>
      </w:r>
      <w:r>
        <w:t xml:space="preserve"> </w:t>
      </w:r>
      <w:r>
        <w:rPr>
          <w:bCs/>
          <w:b/>
        </w:rPr>
        <w:t xml:space="preserve">leitura de um sensor em uma hora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fato_producao</w:t>
      </w:r>
      <w:r>
        <w:t xml:space="preserve">:</w:t>
      </w:r>
      <w:r>
        <w:t xml:space="preserve"> </w:t>
      </w:r>
      <w:r>
        <w:t xml:space="preserve">“</w:t>
      </w:r>
      <w:r>
        <w:t xml:space="preserve">cada linha é a</w:t>
      </w:r>
      <w:r>
        <w:t xml:space="preserve"> </w:t>
      </w:r>
      <w:r>
        <w:rPr>
          <w:bCs/>
          <w:b/>
        </w:rPr>
        <w:t xml:space="preserve">produção de uma ordem</w:t>
      </w:r>
      <w:r>
        <w:t xml:space="preserve"> </w:t>
      </w:r>
      <w:r>
        <w:t xml:space="preserve">(ou de um lote), com o total produzido e o refugo</w:t>
      </w:r>
      <w:r>
        <w:t xml:space="preserve">”</w:t>
      </w:r>
      <w:r>
        <w:t xml:space="preserve">. A granularidade exata depende do DDL oficial; confirme-a antes da aula.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Por que sem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uma frase com</w:t>
      </w:r>
      <w:r>
        <w:t xml:space="preserve"> </w:t>
      </w:r>
      <w:r>
        <w:t xml:space="preserve">“</w:t>
      </w:r>
      <w:r>
        <w:t xml:space="preserve">ou</w:t>
      </w:r>
      <w:r>
        <w:t xml:space="preserve">”</w:t>
      </w:r>
      <w:r>
        <w:t xml:space="preserve"> </w:t>
      </w:r>
      <w:r>
        <w:t xml:space="preserve">descreve duas granularidades misturadas. Ao somar, algumas linhas estariam em um nível e outras em outro, e o total sairia errado (ou dobrado).</w:t>
      </w:r>
    </w:p>
    <w:bookmarkEnd w:id="107"/>
    <w:bookmarkStart w:id="108" w:name="teste-8.2-1"/>
    <w:p>
      <w:pPr>
        <w:pStyle w:val="Heading2"/>
      </w:pPr>
      <w:r>
        <w:t xml:space="preserve">Teste 8.2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SHOW TABLES;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SHOW CREATE TABLE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as 5 tabelas do DW além das três de ETL; a fato com chave primária</w:t>
      </w:r>
      <w:r>
        <w:t xml:space="preserve"> </w:t>
      </w:r>
      <w:r>
        <w:rPr>
          <w:rStyle w:val="VerbatimChar"/>
        </w:rPr>
        <w:t xml:space="preserve">(sk_tempo, hora, sk_sensor)</w:t>
      </w:r>
      <w:r>
        <w:t xml:space="preserve"> </w:t>
      </w:r>
      <w:r>
        <w:t xml:space="preserve">e duas chaves estrangeiras (</w:t>
      </w:r>
      <w:r>
        <w:rPr>
          <w:rStyle w:val="VerbatimChar"/>
        </w:rPr>
        <w:t xml:space="preserve">sk_tempo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sk_sensor</w:t>
      </w:r>
      <w:r>
        <w:t xml:space="preserve">).</w:t>
      </w:r>
    </w:p>
    <w:bookmarkEnd w:id="108"/>
    <w:bookmarkStart w:id="109" w:name="teste-8.3-1"/>
    <w:p>
      <w:pPr>
        <w:pStyle w:val="Heading2"/>
      </w:pPr>
      <w:r>
        <w:t xml:space="preserve">Teste 8.3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linhas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sensor 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tipo_sensor ts       ON ts.id_tipo_sensor = s.tipo_sensor_id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maquina m            ON m.id_maquina = s.maquina_id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linha_producao l     ON l.id_linha = m.linha_id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categoria_produto c  ON c.id_categoria = l.categoria_id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unidade u            ON u.id_unidade = c.unidade_id;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316.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mal escrito (por exemplo, juntando por uma coluna não única) multiplica linhas; se der mais de 316, há duplicação, e é bom o aluno aprender a reconhecer isso.</w:t>
      </w:r>
    </w:p>
    <w:bookmarkEnd w:id="109"/>
    <w:bookmarkStart w:id="110" w:name="teste-8.4-por-que-a-chave-substituta"/>
    <w:p>
      <w:pPr>
        <w:pStyle w:val="Heading2"/>
      </w:pPr>
      <w:r>
        <w:t xml:space="preserve">Teste 8.4: por que a chave substituta?</w:t>
      </w:r>
    </w:p>
    <w:p>
      <w:pPr>
        <w:pStyle w:val="FirstParagraph"/>
      </w:pPr>
      <w:r>
        <w:t xml:space="preserve">Dois motivos: (1)</w:t>
      </w:r>
      <w:r>
        <w:t xml:space="preserve"> </w:t>
      </w:r>
      <w:r>
        <w:rPr>
          <w:bCs/>
          <w:b/>
        </w:rPr>
        <w:t xml:space="preserve">independência da origem</w:t>
      </w:r>
      <w:r>
        <w:t xml:space="preserve">: se o sistema de origem renumerar, reaproveitar ou unir códigos, o DW não quebra; (2)</w:t>
      </w:r>
      <w:r>
        <w:t xml:space="preserve"> </w:t>
      </w:r>
      <w:r>
        <w:rPr>
          <w:bCs/>
          <w:b/>
        </w:rPr>
        <w:t xml:space="preserve">desempenho e simplicidade</w:t>
      </w:r>
      <w:r>
        <w:t xml:space="preserve">: um inteiro pequeno ocupa menos espaço e é mais rápido de juntar. Motivo extra: permitir, no futuro,</w:t>
      </w:r>
      <w:r>
        <w:t xml:space="preserve"> </w:t>
      </w:r>
      <w:r>
        <w:rPr>
          <w:bCs/>
          <w:b/>
        </w:rPr>
        <w:t xml:space="preserve">histórico de mudanças</w:t>
      </w:r>
      <w:r>
        <w:t xml:space="preserve"> </w:t>
      </w:r>
      <w:r>
        <w:t xml:space="preserve">(duas linhas para o mesmo</w:t>
      </w:r>
      <w:r>
        <w:t xml:space="preserve"> </w:t>
      </w:r>
      <w:r>
        <w:rPr>
          <w:rStyle w:val="VerbatimChar"/>
        </w:rPr>
        <w:t xml:space="preserve">id_sensor_origem</w:t>
      </w:r>
      <w:r>
        <w:t xml:space="preserve">, em períodos diferentes).</w:t>
      </w:r>
    </w:p>
    <w:bookmarkEnd w:id="110"/>
    <w:bookmarkStart w:id="111" w:name="teste-8.5-o-desenho"/>
    <w:p>
      <w:pPr>
        <w:pStyle w:val="Heading2"/>
      </w:pPr>
      <w:r>
        <w:t xml:space="preserve">Teste 8.5: o desenho</w:t>
      </w:r>
    </w:p>
    <w:p>
      <w:pPr>
        <w:pStyle w:val="FirstParagraph"/>
      </w:pPr>
      <w:r>
        <w:t xml:space="preserve">Esperado: no centro,</w:t>
      </w:r>
      <w:r>
        <w:t xml:space="preserve"> </w:t>
      </w:r>
      <w:r>
        <w:rPr>
          <w:rStyle w:val="VerbatimChar"/>
        </w:rPr>
        <w:t xml:space="preserve">fato_leitura_sensor</w:t>
      </w:r>
      <w:r>
        <w:t xml:space="preserve">; ligada a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sk_tempo</w:t>
      </w:r>
      <w:r>
        <w:t xml:space="preserve"> </w:t>
      </w:r>
      <w:r>
        <w:t xml:space="preserve">e a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sk_sensor</w:t>
      </w:r>
      <w:r>
        <w:t xml:space="preserve">;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traz máquina, linha e unidade (achatadas);</w:t>
      </w:r>
      <w:r>
        <w:t xml:space="preserve"> </w:t>
      </w:r>
      <w:r>
        <w:rPr>
          <w:rStyle w:val="VerbatimChar"/>
        </w:rPr>
        <w:t xml:space="preserve">dim_maquina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dim_linha</w:t>
      </w:r>
      <w:r>
        <w:t xml:space="preserve"> </w:t>
      </w:r>
      <w:r>
        <w:t xml:space="preserve">existem para quem precisa delas separadas.</w:t>
      </w:r>
      <w:r>
        <w:t xml:space="preserve"> </w:t>
      </w:r>
      <w:r>
        <w:rPr>
          <w:bCs/>
          <w:b/>
        </w:rPr>
        <w:t xml:space="preserve">Critério:</w:t>
      </w:r>
      <w:r>
        <w:t xml:space="preserve"> </w:t>
      </w:r>
      <w:r>
        <w:t xml:space="preserve">as ligações têm a coluna escrita e o lado</w:t>
      </w:r>
      <w:r>
        <w:t xml:space="preserve"> </w:t>
      </w:r>
      <w:r>
        <w:t xml:space="preserve">“</w:t>
      </w:r>
      <w:r>
        <w:t xml:space="preserve">um</w:t>
      </w:r>
      <w:r>
        <w:t xml:space="preserve">”</w:t>
      </w:r>
      <w:r>
        <w:t xml:space="preserve"> </w:t>
      </w:r>
      <w:r>
        <w:t xml:space="preserve">e o lado</w:t>
      </w:r>
      <w:r>
        <w:t xml:space="preserve"> </w:t>
      </w:r>
      <w:r>
        <w:t xml:space="preserve">“</w:t>
      </w:r>
      <w:r>
        <w:t xml:space="preserve">muitos</w:t>
      </w:r>
      <w:r>
        <w:t xml:space="preserve">”</w:t>
      </w:r>
      <w:r>
        <w:t xml:space="preserve"> </w:t>
      </w:r>
      <w:r>
        <w:t xml:space="preserve">estão claros.</w:t>
      </w:r>
    </w:p>
    <w:bookmarkEnd w:id="111"/>
    <w:bookmarkEnd w:id="112"/>
    <w:bookmarkStart w:id="117" w:name="capítulo-9.-carga-no-dw"/>
    <w:p>
      <w:pPr>
        <w:pStyle w:val="Heading1"/>
      </w:pPr>
      <w:r>
        <w:t xml:space="preserve">Capítulo 9. Carga no DW</w:t>
      </w:r>
    </w:p>
    <w:p>
      <w:pPr>
        <w:pStyle w:val="FirstParagraph"/>
      </w:pPr>
      <w:r>
        <w:t xml:space="preserve">O script completo é o</w:t>
      </w:r>
      <w:r>
        <w:t xml:space="preserve"> </w:t>
      </w:r>
      <w:r>
        <w:rPr>
          <w:rStyle w:val="VerbatimChar"/>
        </w:rPr>
        <w:t xml:space="preserve">06_lab_dw_carga.sql</w:t>
      </w:r>
      <w:r>
        <w:t xml:space="preserve"> </w:t>
      </w:r>
      <w:r>
        <w:t xml:space="preserve">(Parte III). Conferências:</w:t>
      </w:r>
    </w:p>
    <w:bookmarkStart w:id="113" w:name="testes-9.1-a-9.3"/>
    <w:p>
      <w:pPr>
        <w:pStyle w:val="Heading2"/>
      </w:pPr>
      <w:r>
        <w:t xml:space="preserve">Testes 9.1 a 9.3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'dim_linha' AS tabela, COUNT(*) AS linhas FROM dim_linha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'dim_maquina', COUNT(*) FROM dim_maquina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'dim_sensor', COUNT(*) FROM dim_sensor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'dim_tempo', COUNT(*) FROM dim_tempo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'fato_leitura_sensor', COUNT(*) FROM fato_leitura_sensor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UNION ALL SELECT 'soma fora_faixa', SUM(fora_faixa)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(SELECT COUNT(*) FROM stg_leitura) AS staging,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etl_rejeito) AS rejeitos,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  (SELECT COUNT(*) FROM fato_leitura_sensor) AS na_fato;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40, 120, 316, 59, 8.391 e 74; e a conta 8.626 − 235 = 8.391. Rodando a carga</w:t>
      </w:r>
      <w:r>
        <w:t xml:space="preserve"> </w:t>
      </w:r>
      <w:r>
        <w:rPr>
          <w:bCs/>
          <w:b/>
        </w:rPr>
        <w:t xml:space="preserve">duas vezes</w:t>
      </w:r>
      <w:r>
        <w:t xml:space="preserve">, os números são idênticos.</w:t>
      </w:r>
    </w:p>
    <w:bookmarkEnd w:id="113"/>
    <w:bookmarkStart w:id="114" w:name="teste-9.4"/>
    <w:p>
      <w:pPr>
        <w:pStyle w:val="Heading2"/>
      </w:pPr>
      <w:r>
        <w:t xml:space="preserve">Teste 9.4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MIN(sk_sensor) AS menor, MAX(sk_sensor) AS maior, COUNT(*) AS n FROM dim_sensor;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1, 316 e 316.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o aluno trocou o</w:t>
      </w:r>
      <w:r>
        <w:t xml:space="preserve"> </w:t>
      </w:r>
      <w:r>
        <w:rPr>
          <w:iCs/>
          <w:i/>
        </w:rPr>
        <w:t xml:space="preserve">upsert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na dimensão, as chaves mudam (ou o</w:t>
      </w:r>
      <w:r>
        <w:t xml:space="preserve"> </w:t>
      </w:r>
      <w:r>
        <w:rPr>
          <w:rStyle w:val="VerbatimChar"/>
        </w:rPr>
        <w:t xml:space="preserve">AUTO_INCREMENT</w:t>
      </w:r>
      <w:r>
        <w:t xml:space="preserve"> </w:t>
      </w:r>
      <w:r>
        <w:t xml:space="preserve">continua e sobe para 317 a 632), e as fatos antigas ficam apontando para chaves que não existem mais.</w:t>
      </w:r>
    </w:p>
    <w:bookmarkEnd w:id="114"/>
    <w:bookmarkStart w:id="115" w:name="teste-9.5-o-rollback"/>
    <w:p>
      <w:pPr>
        <w:pStyle w:val="Heading2"/>
      </w:pPr>
      <w:r>
        <w:t xml:space="preserve">Teste 9.5: o</w:t>
      </w:r>
      <w:r>
        <w:t xml:space="preserve"> </w:t>
      </w:r>
      <w:r>
        <w:rPr>
          <w:rStyle w:val="VerbatimChar"/>
        </w:rPr>
        <w:t xml:space="preserve">ROLLBACK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antes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START TRANSACTION;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DELETE FROM fato_leitura_sensor WHERE sk_tempo BETWEEN 20260201 AND 20260331;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apagadas_na_transacao FROM fato_leitura_sensor;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ROLLBACK;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depois FROM fato_leitura_sensor;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8.391, 0 e 8.391. O erro</w:t>
      </w:r>
      <w:r>
        <w:t xml:space="preserve"> </w:t>
      </w:r>
      <w:r>
        <w:t xml:space="preserve">“</w:t>
      </w:r>
      <w:r>
        <w:t xml:space="preserve">de propósito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produz uma mensagem de coluna desconhecida; com a transação aberta, o aluno dá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e a fato volta.</w:t>
      </w:r>
      <w:r>
        <w:t xml:space="preserve"> </w:t>
      </w:r>
      <w:r>
        <w:rPr>
          <w:bCs/>
          <w:b/>
        </w:rPr>
        <w:t xml:space="preserve">Armadilha:</w:t>
      </w:r>
      <w:r>
        <w:t xml:space="preserve"> </w:t>
      </w:r>
      <w:r>
        <w:t xml:space="preserve">se o</w:t>
      </w:r>
      <w:r>
        <w:t xml:space="preserve"> </w:t>
      </w:r>
      <w:r>
        <w:rPr>
          <w:rStyle w:val="VerbatimChar"/>
        </w:rPr>
        <w:t xml:space="preserve">autocommit</w:t>
      </w:r>
      <w:r>
        <w:t xml:space="preserve"> </w:t>
      </w:r>
      <w:r>
        <w:t xml:space="preserve">estiver ligado e o aluno não escrever</w:t>
      </w:r>
      <w:r>
        <w:t xml:space="preserve"> </w:t>
      </w:r>
      <w:r>
        <w:rPr>
          <w:rStyle w:val="VerbatimChar"/>
        </w:rPr>
        <w:t xml:space="preserve">START TRANSACTION</w:t>
      </w:r>
      <w:r>
        <w:t xml:space="preserve">, 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já foi confirmado, e o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não faz nada. Vale demonstrar isso uma vez.</w:t>
      </w:r>
    </w:p>
    <w:bookmarkEnd w:id="115"/>
    <w:bookmarkStart w:id="116" w:name="teste-9.6"/>
    <w:p>
      <w:pPr>
        <w:pStyle w:val="Heading2"/>
      </w:pPr>
      <w:r>
        <w:t xml:space="preserve">Teste 9.6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ds.categoria, f.turno, SUM(f.fora_faixa) AS fora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fato_leitura_sensor f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JOIN dim_sensor ds ON ds.sk_sensor = f.sk_sensor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ds.categoria, f.turno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SUM(f.fora_faixa) &gt; 0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ORDER BY ds.categoria, f.turno;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Colhedora Noite 69; Trator Manha 2 e Tarde 3 (o pico de 12/03 do</w:t>
      </w:r>
      <w:r>
        <w:t xml:space="preserve"> </w:t>
      </w:r>
      <w:r>
        <w:rPr>
          <w:rStyle w:val="VerbatimChar"/>
        </w:rPr>
        <w:t xml:space="preserve">SEN00016</w:t>
      </w:r>
      <w:r>
        <w:t xml:space="preserve">: 12h e 13h na Manhã, 14h a 16h na Tarde).</w:t>
      </w:r>
    </w:p>
    <w:bookmarkEnd w:id="116"/>
    <w:bookmarkEnd w:id="117"/>
    <w:bookmarkStart w:id="121" w:name="capítulo-10.-power-bi-visto-do-dw"/>
    <w:p>
      <w:pPr>
        <w:pStyle w:val="Heading1"/>
      </w:pPr>
      <w:r>
        <w:t xml:space="preserve">Capítulo 10. Power BI, visto do DW</w:t>
      </w:r>
    </w:p>
    <w:bookmarkStart w:id="118" w:name="testes-10.1-e-10.2"/>
    <w:p>
      <w:pPr>
        <w:pStyle w:val="Heading2"/>
      </w:pPr>
      <w:r>
        <w:t xml:space="preserve">Testes 10.1 e 10.2</w:t>
      </w:r>
    </w:p>
    <w:p>
      <w:pPr>
        <w:pStyle w:val="FirstParagraph"/>
      </w:pPr>
      <w:r>
        <w:t xml:space="preserve">Conferência visual. No modelo, as relações esperadas:</w:t>
      </w:r>
      <w:r>
        <w:t xml:space="preserve"> </w:t>
      </w:r>
      <w:r>
        <w:rPr>
          <w:rStyle w:val="VerbatimChar"/>
        </w:rPr>
        <w:t xml:space="preserve">dim_tempo[sk_tempo]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fato_leitura_sensor[sk_tempo]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dim_sensor[sk_sensor]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fato_leitura_sensor[sk_sensor]</w:t>
      </w:r>
      <w:r>
        <w:t xml:space="preserve"> </w:t>
      </w:r>
      <w:r>
        <w:t xml:space="preserve">(um para muitos, filtro da dimensão para a fato).</w:t>
      </w:r>
      <w:r>
        <w:t xml:space="preserve"> </w:t>
      </w:r>
      <w:r>
        <w:rPr>
          <w:rStyle w:val="VerbatimChar"/>
        </w:rPr>
        <w:t xml:space="preserve">dim_maquina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dim_linha</w:t>
      </w:r>
      <w:r>
        <w:t xml:space="preserve"> </w:t>
      </w:r>
      <w:r>
        <w:t xml:space="preserve">ficam sem relação com a fato (a</w:t>
      </w:r>
      <w:r>
        <w:t xml:space="preserve"> </w:t>
      </w:r>
      <w:r>
        <w:rPr>
          <w:rStyle w:val="VerbatimChar"/>
        </w:rPr>
        <w:t xml:space="preserve">dim_sensor</w:t>
      </w:r>
      <w:r>
        <w:t xml:space="preserve"> </w:t>
      </w:r>
      <w:r>
        <w:t xml:space="preserve">já traz esses atributos).</w:t>
      </w:r>
    </w:p>
    <w:bookmarkEnd w:id="118"/>
    <w:bookmarkStart w:id="119" w:name="teste-10.3-1"/>
    <w:p>
      <w:pPr>
        <w:pStyle w:val="Heading2"/>
      </w:pPr>
      <w:r>
        <w:t xml:space="preserve">Teste 10.3</w:t>
      </w:r>
    </w:p>
    <w:p>
      <w:pPr>
        <w:pStyle w:val="FirstParagraph"/>
      </w:pPr>
      <w:r>
        <w:t xml:space="preserve">Marcar</w:t>
      </w:r>
      <w:r>
        <w:t xml:space="preserve"> </w:t>
      </w:r>
      <w:r>
        <w:rPr>
          <w:rStyle w:val="VerbatimChar"/>
        </w:rPr>
        <w:t xml:space="preserve">dim_tempo</w:t>
      </w:r>
      <w:r>
        <w:t xml:space="preserve"> </w:t>
      </w:r>
      <w:r>
        <w:t xml:space="preserve">como tabela de datas funciona porque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é única por linha. Com uma linha por hora, a data se repetiria 24 vezes e o Power BI recusa a marcação (as funções de tempo, como</w:t>
      </w:r>
      <w:r>
        <w:t xml:space="preserve"> </w:t>
      </w:r>
      <w:r>
        <w:rPr>
          <w:rStyle w:val="VerbatimChar"/>
        </w:rPr>
        <w:t xml:space="preserve">DATEADD</w:t>
      </w:r>
      <w:r>
        <w:t xml:space="preserve">, precisam de uma data por linha).</w:t>
      </w:r>
    </w:p>
    <w:bookmarkEnd w:id="119"/>
    <w:bookmarkStart w:id="120" w:name="teste-10.4-1"/>
    <w:p>
      <w:pPr>
        <w:pStyle w:val="Heading2"/>
      </w:pPr>
      <w:r>
        <w:t xml:space="preserve">Teste 10.4</w:t>
      </w:r>
    </w:p>
    <w:p>
      <w:pPr>
        <w:pStyle w:val="FirstParagraph"/>
      </w:pPr>
      <w:r>
        <w:t xml:space="preserve">Medidas</w:t>
      </w:r>
      <w:r>
        <w:t xml:space="preserve"> </w:t>
      </w:r>
      <w:r>
        <w:rPr>
          <w:rStyle w:val="VerbatimChar"/>
        </w:rPr>
        <w:t xml:space="preserve">Leituras = COUNTROWS(fato_leitura_sensor)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Fora da faixa = SUM(fato_leitura_sensor[fora_faixa])</w:t>
      </w:r>
      <w:r>
        <w:t xml:space="preserve">: 8.391 e 74. Se não baterem com o SQL do Capítulo 9, o problema está na carga.</w:t>
      </w:r>
    </w:p>
    <w:bookmarkEnd w:id="120"/>
    <w:bookmarkEnd w:id="121"/>
    <w:bookmarkStart w:id="126" w:name="capítulo-11.-ia-na-engenharia"/>
    <w:p>
      <w:pPr>
        <w:pStyle w:val="Heading1"/>
      </w:pPr>
      <w:r>
        <w:t xml:space="preserve">Capítulo 11. IA na engenharia</w:t>
      </w:r>
    </w:p>
    <w:bookmarkStart w:id="122" w:name="teste-11.1-1"/>
    <w:p>
      <w:pPr>
        <w:pStyle w:val="Heading2"/>
      </w:pPr>
      <w:r>
        <w:t xml:space="preserve">Teste 11.1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sensor_id, data_hora, COUNT(*) AS vezes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stg_leitura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GROUP BY sensor_id, data_hora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HAVING COUNT(*) &gt; 1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LIMIT 5;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 COUNT(*) AS grupos, MAX(vezes) AS maximo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FROM (SELECT COUNT(*) AS vezes FROM stg_leitura GROUP BY sensor_id, data_hora HAVING COUNT(*) &gt; 1) t;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80 grupos, todos com 2.</w:t>
      </w:r>
      <w:r>
        <w:t xml:space="preserve"> </w:t>
      </w:r>
      <w:r>
        <w:rPr>
          <w:bCs/>
          <w:b/>
        </w:rPr>
        <w:t xml:space="preserve">Pontos de revisão:</w:t>
      </w:r>
      <w:r>
        <w:t xml:space="preserve"> </w:t>
      </w:r>
      <w:r>
        <w:t xml:space="preserve">o nome da tabela existe? As colunas existem? O agrupamento usa a chave certa?</w:t>
      </w:r>
    </w:p>
    <w:bookmarkEnd w:id="122"/>
    <w:bookmarkStart w:id="123" w:name="teste-11.2-1"/>
    <w:p>
      <w:pPr>
        <w:pStyle w:val="Heading2"/>
      </w:pPr>
      <w:r>
        <w:t xml:space="preserve">Teste 11.2</w:t>
      </w:r>
    </w:p>
    <w:p>
      <w:pPr>
        <w:pStyle w:val="FirstParagraph"/>
      </w:pPr>
      <w:r>
        <w:t xml:space="preserve">A consulta enxerga 80 porque agrupa por</w:t>
      </w:r>
      <w:r>
        <w:t xml:space="preserve"> </w:t>
      </w:r>
      <w:r>
        <w:rPr>
          <w:bCs/>
          <w:b/>
        </w:rPr>
        <w:t xml:space="preserve">texto</w:t>
      </w:r>
      <w:r>
        <w:t xml:space="preserve">; as 20 cópias com data brasileira têm outro texto. A versão adaptada é a do Teste 5.6 (padronizar com</w:t>
      </w:r>
      <w:r>
        <w:t xml:space="preserve"> </w:t>
      </w:r>
      <w:r>
        <w:rPr>
          <w:rStyle w:val="VerbatimChar"/>
        </w:rPr>
        <w:t xml:space="preserve">STR_TO_DATE</w:t>
      </w:r>
      <w:r>
        <w:t xml:space="preserve"> </w:t>
      </w:r>
      <w:r>
        <w:t xml:space="preserve">e agrupar), que devolve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</w:p>
    <w:bookmarkEnd w:id="123"/>
    <w:bookmarkStart w:id="124" w:name="teste-11.3"/>
    <w:p>
      <w:pPr>
        <w:pStyle w:val="Heading2"/>
      </w:pPr>
      <w:r>
        <w:t xml:space="preserve">Teste 11.3</w:t>
      </w:r>
    </w:p>
    <w:p>
      <w:pPr>
        <w:pStyle w:val="FirstParagraph"/>
      </w:pPr>
      <w:r>
        <w:t xml:space="preserve">Não há resposta única: o valor do exercício está em</w:t>
      </w:r>
      <w:r>
        <w:t xml:space="preserve"> </w:t>
      </w:r>
      <w:r>
        <w:rPr>
          <w:bCs/>
          <w:b/>
        </w:rPr>
        <w:t xml:space="preserve">comparar o resultado da IA com o gabarito</w:t>
      </w:r>
      <w:r>
        <w:t xml:space="preserve"> </w:t>
      </w:r>
      <w:r>
        <w:t xml:space="preserve">(8.391 / 30, 60, 45, 100). Erros típicos das IAs: deduplicar antes de padronizar a data; comparar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(texto) sem</w:t>
      </w:r>
      <w:r>
        <w:t xml:space="preserve"> </w:t>
      </w:r>
      <w:r>
        <w:rPr>
          <w:rStyle w:val="VerbatimChar"/>
        </w:rPr>
        <w:t xml:space="preserve">CAST</w:t>
      </w:r>
      <w:r>
        <w:t xml:space="preserve">; apagar o pico por regra de bolso (</w:t>
      </w:r>
      <w:r>
        <w:t xml:space="preserve">“</w:t>
      </w:r>
      <w:r>
        <w:rPr>
          <w:rStyle w:val="VerbatimChar"/>
        </w:rPr>
        <w:t xml:space="preserve">valor &gt; 100</w:t>
      </w:r>
      <w:r>
        <w:t xml:space="preserve">”</w:t>
      </w:r>
      <w:r>
        <w:t xml:space="preserve">); esquecer o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por já ter filtrado nulos; não tratar a vírgula decimal. Peça ao aluno uma tabela:</w:t>
      </w:r>
      <w:r>
        <w:t xml:space="preserve"> </w:t>
      </w:r>
      <w:r>
        <w:rPr>
          <w:iCs/>
          <w:i/>
        </w:rPr>
        <w:t xml:space="preserve">diferença encontrada</w:t>
      </w:r>
      <w:r>
        <w:t xml:space="preserve">,</w:t>
      </w:r>
      <w:r>
        <w:t xml:space="preserve"> </w:t>
      </w:r>
      <w:r>
        <w:rPr>
          <w:iCs/>
          <w:i/>
        </w:rPr>
        <w:t xml:space="preserve">causa</w:t>
      </w:r>
      <w:r>
        <w:t xml:space="preserve">,</w:t>
      </w:r>
      <w:r>
        <w:t xml:space="preserve"> </w:t>
      </w:r>
      <w:r>
        <w:rPr>
          <w:iCs/>
          <w:i/>
        </w:rPr>
        <w:t xml:space="preserve">correção</w:t>
      </w:r>
      <w:r>
        <w:t xml:space="preserve">.</w:t>
      </w:r>
    </w:p>
    <w:bookmarkEnd w:id="124"/>
    <w:bookmarkStart w:id="125" w:name="teste-11.4"/>
    <w:p>
      <w:pPr>
        <w:pStyle w:val="Heading2"/>
      </w:pPr>
      <w:r>
        <w:t xml:space="preserve">Teste 11.4</w:t>
      </w:r>
    </w:p>
    <w:p>
      <w:pPr>
        <w:pStyle w:val="SourceCode"/>
      </w:pPr>
      <w:r>
        <w:rPr>
          <w:rFonts w:ascii="JetBrains Mono" w:hAnsi="JetBrains Mono" w:cs="JetBrains Mono" w:eastAsia="JetBrains Mono"/>
          <w:color w:val="EDF2F4"/>
          <w:sz w:val="17"/>
        </w:rPr>
        <w:t xml:space="preserve">SELECT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ROUND(AVG(CAST(REPLACE(valor, ',', '.') AS DECIMAL(10,2))),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FROM stg_leitura WHERE TRIM(valor) &lt;&gt; '')                            AS media_com_sentinela,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(SELECT ROUND(AVG(CAST(REPLACE(valor, ',', '.') AS DECIMAL(10,2))), 2)</w:t>
      </w:r>
      <w:r>
        <w:rPr>
          <w:rFonts w:ascii="JetBrains Mono" w:hAnsi="JetBrains Mono" w:cs="JetBrains Mono" w:eastAsia="JetBrains Mono"/>
          <w:color w:val="EDF2F4"/>
          <w:sz w:val="17"/>
        </w:rPr>
        <w:br/>
      </w:r>
      <w:r>
        <w:rPr>
          <w:rFonts w:ascii="JetBrains Mono" w:hAnsi="JetBrains Mono" w:cs="JetBrains Mono" w:eastAsia="JetBrains Mono"/>
          <w:color w:val="EDF2F4"/>
          <w:sz w:val="17"/>
        </w:rPr>
        <w:t xml:space="preserve">     FROM stg_leitura WHERE TRIM(valor) &lt;&gt; '' AND valor &lt;&gt; '-999')         AS media_sem_sentinela;</w:t>
      </w:r>
    </w:p>
    <w:p>
      <w:pPr>
        <w:pStyle w:val="FirstParagraph"/>
      </w:pPr>
      <w:r>
        <w:rPr>
          <w:iCs/>
          <w:i/>
        </w:rPr>
        <w:t xml:space="preserve">Resultado:</w:t>
      </w:r>
      <w:r>
        <w:t xml:space="preserve"> </w:t>
      </w:r>
      <w:r>
        <w:t xml:space="preserve">71,07 e 76,72.</w:t>
      </w:r>
      <w:r>
        <w:t xml:space="preserve"> </w:t>
      </w:r>
      <w:r>
        <w:rPr>
          <w:bCs/>
          <w:b/>
        </w:rPr>
        <w:t xml:space="preserve">Por quê:</w:t>
      </w:r>
      <w:r>
        <w:t xml:space="preserve"> </w:t>
      </w:r>
      <w:r>
        <w:t xml:space="preserve">45 valores de −999 puxam a média para baixo em cerca de 5,6 °C.</w:t>
      </w:r>
    </w:p>
    <w:bookmarkEnd w:id="125"/>
    <w:bookmarkEnd w:id="126"/>
    <w:bookmarkStart w:id="130" w:name="parte-iii.-os-scripts-do-laboratório"/>
    <w:p>
      <w:pPr>
        <w:pStyle w:val="Heading1"/>
      </w:pPr>
      <w:r>
        <w:t xml:space="preserve">Parte III. Os scripts do laboratório</w:t>
      </w:r>
    </w:p>
    <w:p>
      <w:pPr>
        <w:pStyle w:val="FirstParagraph"/>
      </w:pPr>
      <w:r>
        <w:t xml:space="preserve">Os scripts completos do laboratório ficam no</w:t>
      </w:r>
      <w:r>
        <w:t xml:space="preserve"> </w:t>
      </w:r>
      <w:r>
        <w:rPr>
          <w:bCs/>
          <w:b/>
        </w:rPr>
        <w:t xml:space="preserve">pacote de scripts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laboratorio_estudo</w:t>
      </w:r>
      <w:r>
        <w:t xml:space="preserve">), entregue à parte. Os scripts</w:t>
      </w:r>
      <w:r>
        <w:t xml:space="preserve"> </w:t>
      </w:r>
      <w:r>
        <w:rPr>
          <w:bCs/>
          <w:b/>
        </w:rPr>
        <w:t xml:space="preserve">da aula</w:t>
      </w:r>
      <w:r>
        <w:t xml:space="preserve"> </w:t>
      </w:r>
      <w:r>
        <w:t xml:space="preserve">(CSV oficial, ordens de produção, DW com duas fatos) estão na pasta</w:t>
      </w:r>
      <w:r>
        <w:t xml:space="preserve"> </w:t>
      </w:r>
      <w:r>
        <w:rPr>
          <w:rStyle w:val="VerbatimChar"/>
        </w:rPr>
        <w:t xml:space="preserve">instrutor</w:t>
      </w:r>
      <w:r>
        <w:t xml:space="preserve"> </w:t>
      </w:r>
      <w:r>
        <w:t xml:space="preserve">do mesmo pacote, com os próprios números esperados no</w:t>
      </w:r>
      <w:r>
        <w:t xml:space="preserve"> </w:t>
      </w:r>
      <w:r>
        <w:rPr>
          <w:rStyle w:val="VerbatimChar"/>
        </w:rPr>
        <w:t xml:space="preserve">LEIAME.md</w:t>
      </w:r>
      <w:r>
        <w:t xml:space="preserve">. Este capítulo diz</w:t>
      </w:r>
      <w:r>
        <w:t xml:space="preserve"> </w:t>
      </w:r>
      <w:r>
        <w:rPr>
          <w:bCs/>
          <w:b/>
        </w:rPr>
        <w:t xml:space="preserve">o que cada um faz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o que esperar</w:t>
      </w:r>
      <w:r>
        <w:t xml:space="preserve">, na ordem de execução.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980"/>
        <w:gridCol w:w="3299"/>
        <w:gridCol w:w="3327"/>
        <w:gridCol w:w="2032"/>
      </w:tblGrid>
      <w:tr>
        <w:trPr>
          <w:tblHeader w:val="true"/>
          <w:tblHeader/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Ordem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Arquivo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O que faz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gerar_leituras_lab.py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Gera o CSV sujo e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gabarito_lab.json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(semente fixa)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linhas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01_lab_criar_staging.sql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Cria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agromaq_lab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 staging, rejeitos e tratada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 tabelas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02_lab_carregar_csv.sql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Carrega o CSV na staging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linhas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03_lab_perfilamento.sql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Mede os defeitos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60 / 45 / 30 / 90 / 50 / 80 / 16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04_lab_etl.sql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ETL idempotente, uma regra por defeito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8.391 e 235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05_lab_dw_ddl.sql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Cria as dimensões e a fato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 tabelas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06_lab_dw_carga.sql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iCs/>
                <w:i/>
                <w:sz w:val="18"/>
              </w:rPr>
              <w:t xml:space="preserve">Upsert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das dimensões e carga da fato por partição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40 / 120 / 316 / 59 / 8.391</w:t>
            </w:r>
          </w:p>
        </w:tc>
      </w:tr>
      <w:tr>
        <w:trPr>
          <w:cantSplit/>
        </w:trPr>
        <w:tc>
          <w:tcPr>
            <w:tcW w:w="980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3299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Style w:val="VerbatimChar"/>
                <w:sz w:val="18"/>
              </w:rPr>
              <w:t xml:space="preserve">07_lab_reconciliacao.sql</w:t>
            </w:r>
          </w:p>
        </w:tc>
        <w:tc>
          <w:tcPr>
            <w:tcW w:w="3327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A conta que fecha e as verificações de integridade</w:t>
            </w:r>
          </w:p>
        </w:tc>
        <w:tc>
          <w:tcPr>
            <w:tcW w:w="20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8.626 − 235 = 8.391</w:t>
            </w:r>
          </w:p>
        </w:tc>
      </w:tr>
    </w:tbl>
    <w:p>
      <w:pPr>
        <w:spacing w:before="0" w:after="120" w:line="120" w:lineRule="exact"/>
      </w:pPr>
    </w:p>
    <w:bookmarkStart w:id="127" w:name="o-que-o-gerador-planta"/>
    <w:p>
      <w:pPr>
        <w:pStyle w:val="Heading2"/>
      </w:pPr>
      <w:r>
        <w:t xml:space="preserve">O que o gerador planta</w:t>
      </w:r>
    </w:p>
    <w:p>
      <w:pPr>
        <w:pStyle w:val="FirstParagraph"/>
      </w:pPr>
      <w:r>
        <w:t xml:space="preserve">Defeitos em quantidades conhecidas, para o aluno medir e conferir:</w:t>
      </w:r>
    </w:p>
    <w:tbl>
      <w:tblPr>
        <w:tblStyle w:val="Table"/>
        <w:jc w:val="center"/>
        <w:tblLook w:firstRow="1" w:lastRow="0" w:firstColumn="0" w:lastColumn="0" w:noHBand="0" w:noVBand="0" w:val="0020"/>
        <w:tblW w:w="9638" w:type="dxa"/>
        <w:tblLayout w:type="fixed"/>
      </w:tblPr>
      <w:tblGrid>
        <w:gridCol w:w="5232"/>
        <w:gridCol w:w="4406"/>
      </w:tblGrid>
      <w:tr>
        <w:trPr>
          <w:tblHeader w:val="true"/>
          <w:tblHeader/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Defeito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4059AD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rFonts w:ascii="Manrope" w:hAnsi="Manrope"/>
                <w:b/>
                <w:color w:val="EDF2F4"/>
                <w:sz w:val="18"/>
              </w:rPr>
              <w:t xml:space="preserve">Quantidade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Valores nulos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Sentinela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-999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45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Sensores órfãos (9999 e 9876)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Datas em formato brasileiro (</w:t>
            </w:r>
            <w:r>
              <w:rPr>
                <w:rStyle w:val="VerbatimChar"/>
                <w:sz w:val="18"/>
              </w:rPr>
              <w:t xml:space="preserve">dd/mm/aaaa hh:mm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70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Vírgula decimal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exatas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Duplicadas com a data em formato brasileiro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FFFFF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w="5232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Variantes 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tipo_maquina</w:t>
            </w:r>
          </w:p>
        </w:tc>
        <w:tc>
          <w:tcPr>
            <w:tcW w:w="4406" w:type="dxa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9FBFC"/>
            <w:tcBorders>
              <w:top w:val="single" w:sz="4" w:space="0" w:color="C9D3DA"/>
              <w:bottom w:val="single" w:sz="4" w:space="0" w:color="C9D3DA"/>
              <w:left w:val="single" w:sz="4" w:space="0" w:color="C9D3DA"/>
              <w:right w:val="single" w:sz="4" w:space="0" w:color="C9D3DA"/>
            </w:tcBorders>
          </w:tcPr>
          <w:p>
            <w:pPr>
              <w:pStyle w:val="Compact"/>
              <w:spacing w:after="0" w:before="0" w:line="276" w:lineRule="auto"/>
              <w:jc w:val="left"/>
            </w:pPr>
            <w:r>
              <w:rPr>
                <w:sz w:val="18"/>
              </w:rPr>
              <w:t xml:space="preserve">16 (4 categorias, com caixa e espaço)</w:t>
            </w:r>
          </w:p>
        </w:tc>
      </w:tr>
    </w:tbl>
    <w:p>
      <w:pPr>
        <w:spacing w:before="0" w:after="120" w:line="120" w:lineRule="exact"/>
      </w:pPr>
    </w:p>
    <w:p>
      <w:pPr>
        <w:pStyle w:val="BodyText"/>
      </w:pPr>
      <w:r>
        <w:t xml:space="preserve">E duas coisas</w:t>
      </w:r>
      <w:r>
        <w:t xml:space="preserve"> </w:t>
      </w:r>
      <w:r>
        <w:rPr>
          <w:bCs/>
          <w:b/>
        </w:rPr>
        <w:t xml:space="preserve">legítimas</w:t>
      </w:r>
      <w:r>
        <w:t xml:space="preserve">, que o tratamento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 apagar: o</w:t>
      </w:r>
      <w:r>
        <w:t xml:space="preserve"> </w:t>
      </w:r>
      <w:r>
        <w:rPr>
          <w:bCs/>
          <w:b/>
        </w:rPr>
        <w:t xml:space="preserve">pico do sensor 16</w:t>
      </w:r>
      <w:r>
        <w:t xml:space="preserve"> </w:t>
      </w:r>
      <w:r>
        <w:t xml:space="preserve">em 12/03 (98,4 / 105,2 / 112,7 / 121,3 / 118,9 °C) e</w:t>
      </w:r>
      <w:r>
        <w:t xml:space="preserve"> </w:t>
      </w:r>
      <w:r>
        <w:rPr>
          <w:bCs/>
          <w:b/>
        </w:rPr>
        <w:t xml:space="preserve">40 leituras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SUSPEITA</w:t>
      </w:r>
      <w:r>
        <w:t xml:space="preserve">.</w:t>
      </w:r>
    </w:p>
    <w:bookmarkEnd w:id="127"/>
    <w:bookmarkStart w:id="128" w:name="o-que-o-gabarito-do-etl-diz"/>
    <w:p>
      <w:pPr>
        <w:pStyle w:val="Heading2"/>
      </w:pPr>
      <w:r>
        <w:t xml:space="preserve">O que o gabarito do ETL diz</w:t>
      </w:r>
    </w:p>
    <w:p>
      <w:pPr>
        <w:pStyle w:val="FirstParagraph"/>
      </w:pPr>
      <w:r>
        <w:rPr>
          <w:rStyle w:val="VerbatimChar"/>
        </w:rPr>
        <w:t xml:space="preserve">rejeitos_esperados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SENSOR_INEXISTENTE</w:t>
      </w:r>
      <w:r>
        <w:t xml:space="preserve"> </w:t>
      </w:r>
      <w:r>
        <w:t xml:space="preserve">30,</w:t>
      </w:r>
      <w:r>
        <w:t xml:space="preserve"> </w:t>
      </w:r>
      <w:r>
        <w:rPr>
          <w:rStyle w:val="VerbatimChar"/>
        </w:rPr>
        <w:t xml:space="preserve">VALOR_NULO</w:t>
      </w:r>
      <w:r>
        <w:t xml:space="preserve"> </w:t>
      </w:r>
      <w:r>
        <w:t xml:space="preserve">60,</w:t>
      </w:r>
      <w:r>
        <w:t xml:space="preserve"> </w:t>
      </w:r>
      <w:r>
        <w:rPr>
          <w:rStyle w:val="VerbatimChar"/>
        </w:rPr>
        <w:t xml:space="preserve">VALOR_SENTINELA</w:t>
      </w:r>
      <w:r>
        <w:t xml:space="preserve"> </w:t>
      </w:r>
      <w:r>
        <w:t xml:space="preserve">45,</w:t>
      </w:r>
      <w:r>
        <w:t xml:space="preserve"> </w:t>
      </w:r>
      <w:r>
        <w:rPr>
          <w:rStyle w:val="VerbatimChar"/>
        </w:rPr>
        <w:t xml:space="preserve">DUPLICADA</w:t>
      </w:r>
      <w:r>
        <w:t xml:space="preserve"> </w:t>
      </w:r>
      <w:r>
        <w:t xml:space="preserve">100;</w:t>
      </w:r>
      <w:r>
        <w:t xml:space="preserve"> </w:t>
      </w:r>
      <w:r>
        <w:rPr>
          <w:rStyle w:val="VerbatimChar"/>
        </w:rPr>
        <w:t xml:space="preserve">linhas_tratadas_esperadas</w:t>
      </w:r>
      <w:r>
        <w:t xml:space="preserve">: 8.391 (a grade de 8.496 menos 60 nulos e 45 sentinelas).</w:t>
      </w:r>
    </w:p>
    <w:bookmarkEnd w:id="128"/>
    <w:bookmarkStart w:id="129" w:name="se-o-seu-servidor-for-mysql-8"/>
    <w:p>
      <w:pPr>
        <w:pStyle w:val="Heading2"/>
      </w:pPr>
      <w:r>
        <w:t xml:space="preserve">Se o seu servidor for MySQL 8</w:t>
      </w:r>
    </w:p>
    <w:p>
      <w:pPr>
        <w:pStyle w:val="FirstParagraph"/>
      </w:pPr>
      <w:r>
        <w:t xml:space="preserve">Os scripts usam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STR_TO_DATE</w:t>
      </w:r>
      <w:r>
        <w:t xml:space="preserve">, comuns a MariaDB 10.11 e MySQL 8; a diferença que importa é o</w:t>
      </w:r>
      <w:r>
        <w:t xml:space="preserve"> </w:t>
      </w:r>
      <w:r>
        <w:rPr>
          <w:rStyle w:val="VerbatimChar"/>
        </w:rPr>
        <w:t xml:space="preserve">local_infile</w:t>
      </w:r>
      <w:r>
        <w:t xml:space="preserve">. Mesmo assim,</w:t>
      </w:r>
      <w:r>
        <w:t xml:space="preserve"> </w:t>
      </w:r>
      <w:r>
        <w:rPr>
          <w:bCs/>
          <w:b/>
        </w:rPr>
        <w:t xml:space="preserve">rode a sequência completa uma vez no MySQL 8</w:t>
      </w:r>
      <w:r>
        <w:t xml:space="preserve"> </w:t>
      </w:r>
      <w:r>
        <w:t xml:space="preserve">antes da aula e compare os números desta tabela.</w:t>
      </w:r>
    </w:p>
    <w:bookmarkEnd w:id="129"/>
    <w:bookmarkEnd w:id="130"/>
    <w:sectPr>
      <w:headerReference w:type="default" r:id="rId9"/>
      <w:footerReference w:type="default" r:id="rId10"/>
      <w:pgSz w:h="16838" w:w="11906"/>
      <w:pgMar w:bottom="1247" w:left="1134" w:right="1134" w:top="136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nrope" w:hAnsi="Manrope" w:cs="Manrope" w:eastAsia="Manrope"/>
        <w:color w:val="050517"/>
        <w:sz w:val="17"/>
      </w:rPr>
      <w:t xml:space="preserve">Página </w:t>
    </w:r>
    <w:r>
      <w:rPr>
        <w:rFonts w:ascii="Manrope" w:hAnsi="Manrope" w:cs="Manrope" w:eastAsia="Manrope"/>
        <w:color w:val="050517"/>
        <w:sz w:val="17"/>
      </w:rPr>
      <w:fldChar w:fldCharType="begin"/>
    </w:r>
    <w:r>
      <w:rPr>
        <w:rFonts w:ascii="Manrope" w:hAnsi="Manrope" w:cs="Manrope" w:eastAsia="Manrope"/>
        <w:color w:val="050517"/>
        <w:sz w:val="17"/>
      </w:rPr>
      <w:instrText xml:space="preserve"> PAGE </w:instrText>
    </w:r>
    <w:r>
      <w:rPr>
        <w:rFonts w:ascii="Manrope" w:hAnsi="Manrope" w:cs="Manrope" w:eastAsia="Manrope"/>
        <w:color w:val="050517"/>
        <w:sz w:val="17"/>
      </w:rPr>
      <w:fldChar w:fldCharType="separate"/>
    </w:r>
    <w:r>
      <w:rPr>
        <w:rFonts w:ascii="Manrope" w:hAnsi="Manrope" w:cs="Manrope" w:eastAsia="Manrope"/>
        <w:color w:val="050517"/>
        <w:sz w:val="17"/>
      </w:rPr>
      <w:t>1</w:t>
    </w:r>
    <w:r>
      <w:rPr>
        <w:rFonts w:ascii="Manrope" w:hAnsi="Manrope" w:cs="Manrope" w:eastAsia="Manrope"/>
        <w:color w:val="050517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4" w:color="C9D3DA"/>
      </w:pBdr>
    </w:pPr>
    <w:r/>
    <w:r>
      <w:rPr>
        <w:rFonts w:ascii="Manrope" w:hAnsi="Manrope" w:cs="Manrope" w:eastAsia="Manrope"/>
        <w:b/>
        <w:color w:val="4059AD"/>
        <w:sz w:val="17"/>
      </w:rPr>
      <w:t>Além do Código · Infoeste 2026</w:t>
    </w:r>
    <w:r>
      <w:rPr>
        <w:rFonts w:ascii="Manrope" w:hAnsi="Manrope" w:cs="Manrope" w:eastAsia="Manrope"/>
        <w:b w:val="0"/>
        <w:color w:val="050517"/>
        <w:sz w:val="17"/>
      </w:rPr>
      <w:tab/>
      <w:t>Gabarito (instrutores)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nrope" w:cs="Manrope" w:eastAsia="Manrope" w:hAnsi="Manrope"/>
      <w:color w:val="050517"/>
      <w:sz w:val="21"/>
    </w:rPr>
  </w:style>
  <w:style w:styleId="BodyText" w:type="paragraph">
    <w:name w:val="Body Text"/>
    <w:basedOn w:val="Normal"/>
    <w:link w:val="BodyTextChar"/>
    <w:pPr>
      <w:spacing w:after="120" w:before="0" w:line="293" w:lineRule="auto"/>
    </w:pPr>
    <w:qFormat/>
    <w:rPr>
      <w:rFonts w:ascii="Manrope" w:cs="Manrope" w:eastAsia="Manrope" w:hAnsi="Manrope"/>
      <w:color w:val="05051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93" w:lineRule="auto"/>
    </w:pPr>
    <w:rPr>
      <w:rFonts w:ascii="Manrope" w:cs="Manrope" w:eastAsia="Manrope" w:hAnsi="Manrope"/>
      <w:color w:val="050517"/>
      <w:sz w:val="21"/>
    </w:rPr>
  </w:style>
  <w:style w:customStyle="1" w:styleId="Compact" w:type="paragraph">
    <w:name w:val="Compact"/>
    <w:basedOn w:val="BodyText"/>
    <w:qFormat/>
    <w:pPr>
      <w:spacing w:after="40" w:before="20" w:line="288" w:lineRule="auto"/>
    </w:pPr>
    <w:rPr>
      <w:rFonts w:ascii="Manrope" w:cs="Manrope" w:eastAsia="Manrope" w:hAnsi="Manrope"/>
      <w:color w:val="05051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Bricolage Grotesque" w:cs="Bricolage Grotesque" w:eastAsia="Bricolage Grotesque" w:hAnsi="Bricolage Grotesque"/>
      <w:b/>
      <w:bCs/>
      <w:color w:val="050517"/>
      <w:sz w:val="6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anrope" w:cs="Manrope" w:eastAsia="Manrope" w:hAnsi="Manrope"/>
      <w:color w:val="050517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0" w:line="252" w:lineRule="auto"/>
      <w:outlineLvl w:val="0"/>
      <w:pBdr>
        <w:bottom w:color="26C485" w:space="6" w:sz="24" w:val="single"/>
      </w:pBdr>
    </w:pPr>
    <w:rPr>
      <w:rFonts w:ascii="Bricolage Grotesque" w:cs="Bricolage Grotesque" w:eastAsia="Bricolage Grotesque" w:hAnsi="Bricolage Grotesque"/>
      <w:b/>
      <w:bCs/>
      <w:color w:val="4059AD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 w:line="264" w:lineRule="auto"/>
      <w:outlineLvl w:val="1"/>
    </w:pPr>
    <w:rPr>
      <w:rFonts w:ascii="Bricolage Grotesque" w:cs="Bricolage Grotesque" w:eastAsia="Bricolage Grotesque" w:hAnsi="Bricolage Grotesque"/>
      <w:b/>
      <w:bCs/>
      <w:color w:val="050517"/>
      <w:sz w:val="31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20"/>
      <w:outlineLvl w:val="2"/>
    </w:pPr>
    <w:rPr>
      <w:rFonts w:ascii="Manrope" w:cs="Manrope" w:eastAsia="Manrope" w:hAnsi="Manrope"/>
      <w:b/>
      <w:bCs/>
      <w:color w:val="4059A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Manrope" w:cs="Manrope" w:eastAsia="Manrope" w:hAnsi="Manrope"/>
      <w:i/>
      <w:b/>
      <w:bCs/>
      <w:color w:val="050517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nrope" w:cs="Manrope" w:eastAsia="Manrope" w:hAnsi="Manrope"/>
      <w:color w:val="05051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nrope" w:cs="Manrope" w:eastAsia="Manrope" w:hAnsi="Manrope"/>
      <w:b/>
      <w:color w:val="4059AD"/>
      <w:sz w:val="21"/>
    </w:rPr>
  </w:style>
  <w:style w:customStyle="1" w:styleId="Definition" w:type="paragraph">
    <w:name w:val="Definition"/>
    <w:basedOn w:val="Normal"/>
    <w:rPr>
      <w:rFonts w:ascii="Manrope" w:cs="Manrope" w:eastAsia="Manrope" w:hAnsi="Manrope"/>
      <w:color w:val="050517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nrope" w:cs="Manrope" w:eastAsia="Manrope" w:hAnsi="Manrope"/>
      <w:i/>
      <w:color w:val="050517"/>
      <w:sz w:val="21"/>
    </w:rPr>
  </w:style>
  <w:style w:customStyle="1" w:styleId="TableCaption" w:type="paragraph">
    <w:name w:val="Table Caption"/>
    <w:basedOn w:val="Caption"/>
    <w:pPr>
      <w:keepNext/>
    </w:pPr>
    <w:rPr>
      <w:rFonts w:ascii="Manrope" w:cs="Manrope" w:eastAsia="Manrope" w:hAnsi="Manrope"/>
      <w:color w:val="050517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eastAsia="JetBrains Mono" w:hAnsi="JetBrains Mono"/>
      <w:color w:val="050517"/>
      <w:sz w:val="18"/>
      <w:shd w:color="auto" w:fill="EDF2F4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Lines w:val="0"/>
      <w:spacing w:after="160" w:before="80" w:line="293" w:lineRule="auto"/>
      <w:ind w:left="142" w:right="142"/>
      <w:pBdr>
        <w:top w:color="050517" w:space="5" w:sz="4" w:val="single"/>
        <w:left w:color="050517" w:space="5" w:sz="4" w:val="single"/>
        <w:bottom w:color="050517" w:space="5" w:sz="4" w:val="single"/>
        <w:right w:color="050517" w:space="5" w:sz="4" w:val="single"/>
      </w:pBdr>
      <w:shd w:color="auto" w:fill="050517" w:val="clear"/>
    </w:pPr>
    <w:rPr>
      <w:rFonts w:ascii="JetBrains Mono" w:cs="JetBrains Mono" w:eastAsia="JetBrains Mono" w:hAnsi="JetBrains Mono"/>
      <w:color w:val="EDF2F4"/>
      <w:sz w:val="17"/>
    </w:rPr>
  </w:style>
  <w:style w:customStyle="1" w:styleId="Dica" w:type="paragraph">
    <w:name w:val="Dica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Atencao" w:type="paragraph">
    <w:name w:val="Atencao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  <w:style w:customStyle="1" w:styleId="Teste" w:type="paragraph">
    <w:name w:val="Teste"/>
    <w:basedOn w:val="Normal"/>
    <w:pPr>
      <w:spacing w:after="100" w:before="40" w:line="293" w:lineRule="auto"/>
      <w:ind w:left="255" w:right="113"/>
      <w:pBdr>
        <w:top w:color="E1E7F5" w:space="8" w:sz="4" w:val="single"/>
        <w:left w:color="4059AD" w:space="8" w:sz="48" w:val="single"/>
        <w:bottom w:color="E1E7F5" w:space="8" w:sz="4" w:val="single"/>
      </w:pBdr>
      <w:shd w:color="auto" w:fill="E1E7F5" w:val="clear"/>
    </w:pPr>
    <w:rPr>
      <w:rFonts w:ascii="Manrope" w:cs="Manrope" w:eastAsia="Manrope" w:hAnsi="Manrope"/>
      <w:color w:val="050517"/>
      <w:sz w:val="20"/>
    </w:rPr>
  </w:style>
  <w:style w:customStyle="1" w:styleId="Checkpoint" w:type="paragraph">
    <w:name w:val="Checkpoint"/>
    <w:basedOn w:val="Normal"/>
    <w:pPr>
      <w:spacing w:after="100" w:before="40" w:line="293" w:lineRule="auto"/>
      <w:ind w:left="255" w:right="113"/>
      <w:pBdr>
        <w:top w:color="DFF6EB" w:space="8" w:sz="4" w:val="single"/>
        <w:left w:color="26C485" w:space="8" w:sz="48" w:val="single"/>
        <w:bottom w:color="DFF6EB" w:space="8" w:sz="4" w:val="single"/>
      </w:pBdr>
      <w:shd w:color="auto" w:fill="DFF6EB" w:val="clear"/>
    </w:pPr>
    <w:rPr>
      <w:rFonts w:ascii="Manrope" w:cs="Manrope" w:eastAsia="Manrope" w:hAnsi="Manrope"/>
      <w:color w:val="050517"/>
      <w:sz w:val="20"/>
    </w:rPr>
  </w:style>
  <w:style w:customStyle="1" w:styleId="Conceito" w:type="paragraph">
    <w:name w:val="Conceito"/>
    <w:basedOn w:val="Normal"/>
    <w:pPr>
      <w:spacing w:after="100" w:before="40" w:line="293" w:lineRule="auto"/>
      <w:ind w:left="255" w:right="113"/>
      <w:pBdr>
        <w:top w:color="EDF2F4" w:space="8" w:sz="4" w:val="single"/>
        <w:left w:color="4059AD" w:space="8" w:sz="48" w:val="single"/>
        <w:bottom w:color="EDF2F4" w:space="8" w:sz="4" w:val="single"/>
      </w:pBdr>
      <w:shd w:color="auto" w:fill="EDF2F4" w:val="clear"/>
    </w:pPr>
    <w:rPr>
      <w:rFonts w:ascii="Manrope" w:cs="Manrope" w:eastAsia="Manrope" w:hAnsi="Manrope"/>
      <w:color w:val="050517"/>
      <w:sz w:val="20"/>
    </w:rPr>
  </w:style>
  <w:style w:customStyle="1" w:styleId="Instrutor" w:type="paragraph">
    <w:name w:val="Instrutor"/>
    <w:basedOn w:val="Normal"/>
    <w:pPr>
      <w:spacing w:after="100" w:before="40" w:line="293" w:lineRule="auto"/>
      <w:ind w:left="255" w:right="113"/>
      <w:pBdr>
        <w:top w:color="FDF1D3" w:space="8" w:sz="4" w:val="single"/>
        <w:left w:color="F4B942" w:space="8" w:sz="48" w:val="single"/>
        <w:bottom w:color="FDF1D3" w:space="8" w:sz="4" w:val="single"/>
      </w:pBdr>
      <w:shd w:color="auto" w:fill="FDF1D3" w:val="clear"/>
    </w:pPr>
    <w:rPr>
      <w:rFonts w:ascii="Manrope" w:cs="Manrope" w:eastAsia="Manrope" w:hAnsi="Manrope"/>
      <w:color w:val="050517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Gabarito</dc:title>
  <dc:creator>Lucas Araujo</dc:creator>
  <dc:language>pt-BR</dc:language>
  <cp:keywords/>
  <dcterms:created xsi:type="dcterms:W3CDTF">2026-10-10T23:11:32Z</dcterms:created>
  <dcterms:modified xsi:type="dcterms:W3CDTF">2026-10-10T23:11:32Z</dcterms:modified>
  <dc:subject>Soluções de todos os exercícios dos dois guias, com armadilhas e conferências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