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t xml:space="preserve"/>
      </w:r>
    </w:p>
    <w:p>
      <w:pPr>
        <w:spacing w:after="160"/>
        <w:jc w:val="center"/>
      </w:pPr>
      <w:r>
        <w:rPr>
          <w:rFonts w:ascii="Arial" w:cs="Arial" w:eastAsia="Arial" w:hAnsi="Arial"/>
          <w:b/>
          <w:bCs/>
          <w:color w:val="1F3864"/>
          <w:sz w:val="56"/>
          <w:szCs w:val="56"/>
        </w:rPr>
        <w:t xml:space="preserve">WhatsApp Chatanalyse</w:t>
      </w:r>
    </w:p>
    <w:p>
      <w:pPr>
        <w:spacing w:after="80"/>
        <w:jc w:val="center"/>
      </w:pPr>
      <w:r>
        <w:rPr>
          <w:rFonts w:ascii="Arial" w:cs="Arial" w:eastAsia="Arial" w:hAnsi="Arial"/>
          <w:color w:val="2E4D7B"/>
          <w:sz w:val="32"/>
          <w:szCs w:val="32"/>
        </w:rPr>
        <w:t xml:space="preserve">Skydive Hilversum Community</w:t>
      </w:r>
    </w:p>
    <w:p>
      <w:pPr>
        <w:spacing w:after="1400"/>
        <w:jc w:val="center"/>
      </w:pPr>
      <w:r>
        <w:rPr>
          <w:rFonts w:ascii="Arial" w:cs="Arial" w:eastAsia="Arial" w:hAnsi="Arial"/>
          <w:i/>
          <w:iCs/>
          <w:color w:val="555555"/>
          <w:sz w:val="26"/>
          <w:szCs w:val="26"/>
        </w:rPr>
        <w:t xml:space="preserve">Oktober 2024 – Februari 2026</w:t>
      </w:r>
    </w:p>
    <w:p>
      <w:pPr>
        <w:spacing w:after="80"/>
        <w:jc w:val="center"/>
      </w:pPr>
      <w:r>
        <w:rPr>
          <w:rFonts w:ascii="Arial" w:cs="Arial" w:eastAsia="Arial" w:hAnsi="Arial"/>
          <w:b/>
          <w:bCs/>
          <w:sz w:val="26"/>
          <w:szCs w:val="26"/>
        </w:rPr>
        <w:t xml:space="preserve">Lucas Joshua</w:t>
      </w:r>
    </w:p>
    <w:p>
      <w:pPr>
        <w:spacing w:after="80"/>
        <w:jc w:val="center"/>
      </w:pPr>
      <w:r>
        <w:rPr>
          <w:rFonts w:ascii="Arial" w:cs="Arial" w:eastAsia="Arial" w:hAnsi="Arial"/>
          <w:color w:val="555555"/>
          <w:sz w:val="22"/>
          <w:szCs w:val="22"/>
        </w:rPr>
        <w:t xml:space="preserve">Studentnummer: 1905781</w:t>
      </w:r>
    </w:p>
    <w:p>
      <w:pPr>
        <w:spacing w:after="80"/>
        <w:jc w:val="center"/>
      </w:pPr>
      <w:r>
        <w:rPr>
          <w:rFonts w:ascii="Arial" w:cs="Arial" w:eastAsia="Arial" w:hAnsi="Arial"/>
          <w:color w:val="555555"/>
          <w:sz w:val="22"/>
          <w:szCs w:val="22"/>
        </w:rPr>
        <w:t xml:space="preserve">Vak: Data Analysis &amp; Visualisation</w:t>
      </w:r>
    </w:p>
    <w:p>
      <w:pPr>
        <w:spacing w:after="80"/>
        <w:jc w:val="center"/>
      </w:pPr>
      <w:r>
        <w:rPr>
          <w:rFonts w:ascii="Arial" w:cs="Arial" w:eastAsia="Arial" w:hAnsi="Arial"/>
          <w:color w:val="555555"/>
          <w:sz w:val="22"/>
          <w:szCs w:val="22"/>
        </w:rPr>
        <w:t xml:space="preserve">Datum: April 2026</w:t>
      </w:r>
    </w:p>
    <w:p>
      <w:r>
        <w:br w:type="page"/>
      </w:r>
    </w:p>
    <w:sdt>
      <w:sdtPr>
        <w:alias w:val="Inhoudsopgave"/>
      </w:sdtPr>
      <w:sdtContent>
        <w:p>
          <w:r>
            <w:fldChar w:fldCharType="begin" w:dirty="true"/>
            <w:instrText xml:space="preserve">TOC \h \o "1-2" \t "Heading1,1,Heading2,2"</w:instrText>
            <w:fldChar w:fldCharType="separate"/>
          </w:r>
        </w:p>
        <w:p>
          <w:r>
            <w:fldChar w:fldCharType="end"/>
          </w:r>
        </w:p>
      </w:sdtContent>
    </w:sdt>
    <w:p>
      <w:pPr>
        <w:pStyle w:val="Heading1"/>
        <w:pageBreakBefore/>
        <w:spacing w:after="120" w:before="280"/>
      </w:pPr>
      <w:r>
        <w:rPr>
          <w:rFonts w:ascii="Arial" w:cs="Arial" w:eastAsia="Arial" w:hAnsi="Arial"/>
          <w:b/>
          <w:bCs/>
          <w:color w:val="1F3864"/>
          <w:sz w:val="28"/>
          <w:szCs w:val="28"/>
        </w:rPr>
        <w:t xml:space="preserve">1  Inleiding</w:t>
      </w:r>
    </w:p>
    <w:p>
      <w:pPr>
        <w:spacing w:after="140"/>
        <w:jc w:val="both"/>
      </w:pPr>
      <w:r>
        <w:rPr>
          <w:rFonts w:ascii="Arial" w:cs="Arial" w:eastAsia="Arial" w:hAnsi="Arial"/>
          <w:sz w:val="22"/>
          <w:szCs w:val="22"/>
        </w:rPr>
        <w:t xml:space="preserve">Ik spring zelf bij Skydive Hilversum, en de groepschat is voor mij dagelijkse kost, niet alleen sociaal, maar ook operationeel: is de DZ open, wat is het weer, wat is er gebeurd? Dat maakte deze dataset persoonlijk interessant: ik wist dat er veel in de chat gebeurt op heel verschillende vlakken, maar had geen idee hoe dat er kwantitatief uitzag.</w:t>
      </w:r>
    </w:p>
    <w:p>
      <w:pPr>
        <w:spacing w:after="140"/>
        <w:jc w:val="both"/>
      </w:pPr>
      <w:r>
        <w:rPr>
          <w:rFonts w:ascii="Arial" w:cs="Arial" w:eastAsia="Arial" w:hAnsi="Arial"/>
          <w:sz w:val="22"/>
          <w:szCs w:val="22"/>
        </w:rPr>
        <w:t xml:space="preserve">De dataset omvat 4.313 berichten van 53 unieke afzenders over oktober 2024 tot en met februari 2026. De groep is divers: leeftijden van circa 20 tot 70 jaar, van ervaren instructeurs tot beginners. De chat fungeert als sociaal platform, nieuwsbulletin en veiligheidskanaal tegelijk.</w:t>
      </w:r>
    </w:p>
    <w:p>
      <w:pPr>
        <w:spacing w:after="140"/>
        <w:jc w:val="both"/>
      </w:pPr>
      <w:r>
        <w:rPr>
          <w:rFonts w:ascii="Arial" w:cs="Arial" w:eastAsia="Arial" w:hAnsi="Arial"/>
          <w:sz w:val="22"/>
          <w:szCs w:val="22"/>
        </w:rPr>
        <w:t xml:space="preserve">Dit verslag volgt vijf invalshoeken: welke emoji's er worden gebruikt (Les 2), wanneer de chat het drukst is (Les 3), hoe de berichtendrukte is verdeeld over de dag (Les 4), of er een verband is tussen drukke dagen en incidenten (Les 5), en of incidentberichten er inhoudelijk anders uitzien dan gewone berichten (Les 6). Incidenten detecteer ik automatisch op basis van woorden als 'noodlanding', 'gesloten' en 'Airmet': termen die in gewone gesprekken nauwelijks voorkomen.</w:t>
      </w:r>
    </w:p>
    <w:p>
      <w:pPr>
        <w:pStyle w:val="Heading1"/>
        <w:pageBreakBefore/>
        <w:spacing w:after="120" w:before="280"/>
      </w:pPr>
      <w:r>
        <w:rPr>
          <w:rFonts w:ascii="Arial" w:cs="Arial" w:eastAsia="Arial" w:hAnsi="Arial"/>
          <w:b/>
          <w:bCs/>
          <w:color w:val="1F3864"/>
          <w:sz w:val="28"/>
          <w:szCs w:val="28"/>
        </w:rPr>
        <w:t xml:space="preserve">2  Categorische visualisatie</w:t>
      </w:r>
    </w:p>
    <w:p>
      <w:pPr>
        <w:pStyle w:val="Heading2"/>
        <w:spacing w:after="100" w:before="200"/>
      </w:pPr>
      <w:r>
        <w:rPr>
          <w:rFonts w:ascii="Arial" w:cs="Arial" w:eastAsia="Arial" w:hAnsi="Arial"/>
          <w:b/>
          <w:bCs/>
          <w:color w:val="2E4D7B"/>
          <w:sz w:val="24"/>
          <w:szCs w:val="24"/>
        </w:rPr>
        <w:t xml:space="preserve">2.1  Emoji-gebruik per categorie</w:t>
      </w:r>
    </w:p>
    <w:p>
      <w:pPr>
        <w:spacing w:after="140"/>
        <w:jc w:val="both"/>
      </w:pPr>
      <w:r>
        <w:rPr>
          <w:rFonts w:ascii="Arial" w:cs="Arial" w:eastAsia="Arial" w:hAnsi="Arial"/>
          <w:sz w:val="22"/>
          <w:szCs w:val="22"/>
        </w:rPr>
        <w:t xml:space="preserve">Als je door de chat scrolt, zie je al snel dat er veel 😂 en 👍 worden gebruikt, maar hoe het er precies uitzag wist ik pas na de analyse. Het resultaat was verrassend duidelijk: bijna driekwart van alle emoji's valt in twee categorieën: Humor (37,5%) en Positief (35,8%). Negatieve of alarmerende emoji's zijn er nauwelijks. De chat heeft, ondanks de operationele functie, een overwegend luchtige toon. De data bevestigt dat dit geen indruk is, maar een structureel patroon.</w:t>
      </w:r>
    </w:p>
    <w:p>
      <w:pPr>
        <w:spacing w:after="60" w:before="100"/>
        <w:jc w:val="center"/>
      </w:pPr>
      <w:r>
        <w:drawing>
          <wp:inline distT="0" distB="0" distL="0" distR="0">
            <wp:extent cx="5762625" cy="3000375"/>
            <wp:effectExtent t="0" r="0" b="0" l="0"/>
            <wp:docPr id="1" name="overall_emoji_distribution" descr="overall_emoji_distribution" title="overall_emoji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000375"/>
                    </a:xfrm>
                    <a:prstGeom prst="rect">
                      <a:avLst/>
                    </a:prstGeom>
                  </pic:spPr>
                </pic:pic>
              </a:graphicData>
            </a:graphic>
          </wp:inline>
        </w:drawing>
      </w:r>
    </w:p>
    <w:p>
      <w:pPr>
        <w:spacing w:after="220" w:before="60"/>
        <w:jc w:val="center"/>
      </w:pPr>
      <w:r>
        <w:rPr>
          <w:rFonts w:ascii="Arial" w:cs="Arial" w:eastAsia="Arial" w:hAnsi="Arial"/>
          <w:b/>
          <w:bCs/>
          <w:color w:val="333333"/>
          <w:sz w:val="20"/>
          <w:szCs w:val="20"/>
        </w:rPr>
        <w:t xml:space="preserve">Figuur 1</w:t>
      </w:r>
      <w:r>
        <w:rPr>
          <w:rFonts w:ascii="Arial" w:cs="Arial" w:eastAsia="Arial" w:hAnsi="Arial"/>
          <w:i/>
          <w:iCs/>
          <w:color w:val="555555"/>
          <w:sz w:val="19"/>
          <w:szCs w:val="19"/>
        </w:rPr>
        <w:t xml:space="preserve">  Genormaliseerde emoji-verdeling per categorie. Humor en Positief domineren met samen &gt;73% (Skydive Hilversum okt 2024–feb 2026).</w:t>
      </w:r>
    </w:p>
    <w:p>
      <w:pPr>
        <w:pStyle w:val="Heading2"/>
        <w:spacing w:after="100" w:before="200"/>
      </w:pPr>
      <w:r>
        <w:rPr>
          <w:rFonts w:ascii="Arial" w:cs="Arial" w:eastAsia="Arial" w:hAnsi="Arial"/>
          <w:b/>
          <w:bCs/>
          <w:color w:val="2E4D7B"/>
          <w:sz w:val="24"/>
          <w:szCs w:val="24"/>
        </w:rPr>
        <w:t xml:space="preserve">2.2  Reflectie</w:t>
      </w:r>
    </w:p>
    <w:p>
      <w:pPr>
        <w:spacing w:after="140"/>
        <w:jc w:val="both"/>
      </w:pPr>
      <w:r>
        <w:rPr>
          <w:rFonts w:ascii="Arial" w:cs="Arial" w:eastAsia="Arial" w:hAnsi="Arial"/>
          <w:sz w:val="22"/>
          <w:szCs w:val="22"/>
        </w:rPr>
        <w:t xml:space="preserve">Ik heb bewust gekozen voor een gesorteerde staafgrafiek in plaats van een taartdiagram. Staaflengtes vergelijken is makkelijker dan de hoeken van taartpunten schatten: je ziet meteen wat groter is, zonder te hoeven gissen. De categorieën staan op volgorde van frequentie, niet alfabetisch, zodat het verhaal direct leesbaar is: de grootste categorie staat bovenaan.</w:t>
      </w:r>
    </w:p>
    <w:p>
      <w:pPr>
        <w:spacing w:after="140"/>
        <w:jc w:val="both"/>
      </w:pPr>
      <w:r>
        <w:rPr>
          <w:rFonts w:ascii="Arial" w:cs="Arial" w:eastAsia="Arial" w:hAnsi="Arial"/>
          <w:sz w:val="22"/>
          <w:szCs w:val="22"/>
        </w:rPr>
        <w:t xml:space="preserve">Het Gestalt-principe Gelijkenis (Similarity) zorgt ervoor dat vergelijkbare aandelen direct opvallen door vergelijkbare staaflengtes. Figuur/Achtergrond maakt de gekleurde balken zichtbaar op de witte achtergrond. Een beperking: de categorie-indeling is subjectief; een gestandaardiseerde emoji-ontologie zou de classificatie robuuster maken.</w:t>
      </w:r>
    </w:p>
    <w:p>
      <w:pPr>
        <w:pStyle w:val="Heading1"/>
        <w:pageBreakBefore/>
        <w:spacing w:after="120" w:before="280"/>
      </w:pPr>
      <w:r>
        <w:rPr>
          <w:rFonts w:ascii="Arial" w:cs="Arial" w:eastAsia="Arial" w:hAnsi="Arial"/>
          <w:b/>
          <w:bCs/>
          <w:color w:val="1F3864"/>
          <w:sz w:val="28"/>
          <w:szCs w:val="28"/>
        </w:rPr>
        <w:t xml:space="preserve">3  Tijdreeksanalyse</w:t>
      </w:r>
    </w:p>
    <w:p>
      <w:pPr>
        <w:pStyle w:val="Heading2"/>
        <w:spacing w:after="100" w:before="200"/>
      </w:pPr>
      <w:r>
        <w:rPr>
          <w:rFonts w:ascii="Arial" w:cs="Arial" w:eastAsia="Arial" w:hAnsi="Arial"/>
          <w:b/>
          <w:bCs/>
          <w:color w:val="2E4D7B"/>
          <w:sz w:val="24"/>
          <w:szCs w:val="24"/>
        </w:rPr>
        <w:t xml:space="preserve">3.1  Chatactiviteit per uur van de dag</w:t>
      </w:r>
    </w:p>
    <w:p>
      <w:pPr>
        <w:spacing w:after="140"/>
        <w:jc w:val="both"/>
      </w:pPr>
      <w:r>
        <w:rPr>
          <w:rFonts w:ascii="Arial" w:cs="Arial" w:eastAsia="Arial" w:hAnsi="Arial"/>
          <w:sz w:val="22"/>
          <w:szCs w:val="22"/>
        </w:rPr>
        <w:t xml:space="preserve">De visualisatie aggregeert alle berichten naar uur van de dag. De activiteit piekt om 18:00 met 433 berichten, circa 10% van alle berichten op slechts één uur. Als springer herken ik dit onmiddellijk: een springdag eindigt doorgaans in de vroege avond, waarna de community nabobbelt over wat er is gebeurd. De 18:00-piek is letterlijk de digitale nabespreking van de springdag. Wat me verraste is hoe scherp die piek is; de uren erna zakken snel terug.</w:t>
      </w:r>
    </w:p>
    <w:p>
      <w:pPr>
        <w:spacing w:after="60" w:before="100"/>
        <w:jc w:val="center"/>
      </w:pPr>
      <w:r>
        <w:drawing>
          <wp:inline distT="0" distB="0" distL="0" distR="0">
            <wp:extent cx="5762625" cy="3952875"/>
            <wp:effectExtent t="0" r="0" b="0" l="0"/>
            <wp:docPr id="1" name="chat_activity_by_hour" descr="chat_activity_by_hour" title="chat_activity_by_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952875"/>
                    </a:xfrm>
                    <a:prstGeom prst="rect">
                      <a:avLst/>
                    </a:prstGeom>
                  </pic:spPr>
                </pic:pic>
              </a:graphicData>
            </a:graphic>
          </wp:inline>
        </w:drawing>
      </w:r>
    </w:p>
    <w:p>
      <w:pPr>
        <w:spacing w:after="220" w:before="60"/>
        <w:jc w:val="center"/>
      </w:pPr>
      <w:r>
        <w:rPr>
          <w:rFonts w:ascii="Arial" w:cs="Arial" w:eastAsia="Arial" w:hAnsi="Arial"/>
          <w:b/>
          <w:bCs/>
          <w:color w:val="333333"/>
          <w:sz w:val="20"/>
          <w:szCs w:val="20"/>
        </w:rPr>
        <w:t xml:space="preserve">Figuur 2</w:t>
      </w:r>
      <w:r>
        <w:rPr>
          <w:rFonts w:ascii="Arial" w:cs="Arial" w:eastAsia="Arial" w:hAnsi="Arial"/>
          <w:i/>
          <w:iCs/>
          <w:color w:val="555555"/>
          <w:sz w:val="19"/>
          <w:szCs w:val="19"/>
        </w:rPr>
        <w:t xml:space="preserve">  Chatactiviteit per uur van de dag. Piek om 18:00 met 433 berichten (ca. 10% van totaal). Rood = piekuur; grijs = overige uren.</w:t>
      </w:r>
    </w:p>
    <w:p>
      <w:pPr>
        <w:pStyle w:val="Heading2"/>
        <w:spacing w:after="100" w:before="200"/>
      </w:pPr>
      <w:r>
        <w:rPr>
          <w:rFonts w:ascii="Arial" w:cs="Arial" w:eastAsia="Arial" w:hAnsi="Arial"/>
          <w:b/>
          <w:bCs/>
          <w:color w:val="2E4D7B"/>
          <w:sz w:val="24"/>
          <w:szCs w:val="24"/>
        </w:rPr>
        <w:t xml:space="preserve">3.2  Reflectie</w:t>
      </w:r>
    </w:p>
    <w:p>
      <w:pPr>
        <w:spacing w:after="140"/>
        <w:jc w:val="both"/>
      </w:pPr>
      <w:r>
        <w:rPr>
          <w:rFonts w:ascii="Arial" w:cs="Arial" w:eastAsia="Arial" w:hAnsi="Arial"/>
          <w:sz w:val="22"/>
          <w:szCs w:val="22"/>
        </w:rPr>
        <w:t xml:space="preserve">Ik heb gekozen voor een staafgrafiek in plaats van een lijndiagram, omdat uurwaarden discrete categorieën zijn; een lijndiagram zou ten onrechte continuïteit impliceren. Het preattentieve kenmerk kleur (rood piekuur) maakt de boodschap direct leesbaar, nog voor de lezer de assen leest; dit is een toepassing van Figuur/Achtergrond. De annotatie voegt kwantitatieve context toe zonder de visuele hiërarchie te verstoren.</w:t>
      </w:r>
    </w:p>
    <w:p>
      <w:pPr>
        <w:spacing w:after="140"/>
        <w:jc w:val="both"/>
      </w:pPr>
      <w:r>
        <w:rPr>
          <w:rFonts w:ascii="Arial" w:cs="Arial" w:eastAsia="Arial" w:hAnsi="Arial"/>
          <w:sz w:val="22"/>
          <w:szCs w:val="22"/>
        </w:rPr>
        <w:t xml:space="preserve">Een beperking: aggregatie over de volledige periode verbergt seizoenspatronen. In de zomer, met langere vliegdagen, zou de piek mogelijk later uitvallen. Een uitsplitsing naar zomer- vs. wintermaanden is een logische vervolgstap.</w:t>
      </w:r>
    </w:p>
    <w:p>
      <w:pPr>
        <w:pStyle w:val="Heading1"/>
        <w:pageBreakBefore/>
        <w:spacing w:after="120" w:before="280"/>
      </w:pPr>
      <w:r>
        <w:rPr>
          <w:rFonts w:ascii="Arial" w:cs="Arial" w:eastAsia="Arial" w:hAnsi="Arial"/>
          <w:b/>
          <w:bCs/>
          <w:color w:val="1F3864"/>
          <w:sz w:val="28"/>
          <w:szCs w:val="28"/>
        </w:rPr>
        <w:t xml:space="preserve">4  Distributievisualisatie</w:t>
      </w:r>
    </w:p>
    <w:p>
      <w:pPr>
        <w:pStyle w:val="Heading2"/>
        <w:spacing w:after="100" w:before="200"/>
      </w:pPr>
      <w:r>
        <w:rPr>
          <w:rFonts w:ascii="Arial" w:cs="Arial" w:eastAsia="Arial" w:hAnsi="Arial"/>
          <w:b/>
          <w:bCs/>
          <w:color w:val="2E4D7B"/>
          <w:sz w:val="24"/>
          <w:szCs w:val="24"/>
        </w:rPr>
        <w:t xml:space="preserve">4.1  Poisson-model: globaal versus tijdsafhankelijk</w:t>
      </w:r>
    </w:p>
    <w:p>
      <w:pPr>
        <w:spacing w:after="140"/>
        <w:jc w:val="both"/>
      </w:pPr>
      <w:r>
        <w:rPr>
          <w:rFonts w:ascii="Arial" w:cs="Arial" w:eastAsia="Arial" w:hAnsi="Arial"/>
          <w:sz w:val="22"/>
          <w:szCs w:val="22"/>
        </w:rPr>
        <w:t xml:space="preserve">Hoeveel berichten vallen er gemiddeld per uur? En wat als je dat vergelijkt met wat je statistisch zou verwachten? Dat is de kern van dit onderdeel. Een simpel model gaat ervan uit dat elk uur van de dag even druk is, gemiddeld zo'n 8 berichten. Maar dat klopt niet met wat de data laat zien: dit model verwacht dat slechts 1% van de uren écht druk wordt (meer dan 15 berichten), terwijl dat in de praktijk 15,7% is, vijftien keer zo vaak. Een model dat rekening houdt met het dagritme past de data veel beter. De avondpiek is geen toeval, maar een structureel patroon.</w:t>
      </w:r>
    </w:p>
    <w:p>
      <w:pPr>
        <w:spacing w:after="60" w:before="100"/>
        <w:jc w:val="center"/>
      </w:pPr>
      <w:r>
        <w:drawing>
          <wp:inline distT="0" distB="0" distL="0" distR="0">
            <wp:extent cx="5762625" cy="4276725"/>
            <wp:effectExtent t="0" r="0" b="0" l="0"/>
            <wp:docPr id="1" name="poisson_model" descr="poisson_model" title="poisson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276725"/>
                    </a:xfrm>
                    <a:prstGeom prst="rect">
                      <a:avLst/>
                    </a:prstGeom>
                  </pic:spPr>
                </pic:pic>
              </a:graphicData>
            </a:graphic>
          </wp:inline>
        </w:drawing>
      </w:r>
    </w:p>
    <w:p>
      <w:pPr>
        <w:spacing w:after="220" w:before="60"/>
        <w:jc w:val="center"/>
      </w:pPr>
      <w:r>
        <w:rPr>
          <w:rFonts w:ascii="Arial" w:cs="Arial" w:eastAsia="Arial" w:hAnsi="Arial"/>
          <w:b/>
          <w:bCs/>
          <w:color w:val="333333"/>
          <w:sz w:val="20"/>
          <w:szCs w:val="20"/>
        </w:rPr>
        <w:t xml:space="preserve">Figuur 3</w:t>
      </w:r>
      <w:r>
        <w:rPr>
          <w:rFonts w:ascii="Arial" w:cs="Arial" w:eastAsia="Arial" w:hAnsi="Arial"/>
          <w:i/>
          <w:iCs/>
          <w:color w:val="555555"/>
          <w:sz w:val="19"/>
          <w:szCs w:val="19"/>
        </w:rPr>
        <w:t xml:space="preserve">  Waargenomen uurverdeling (grijs) vs. globale Poisson-fit (blauw gestippeld) en tijdsafhankelijke Poisson-fit (rood). Het tijdsafhankelijke model sluit beter aan op de data. 15,7% van de uren overschrijdt de drempel van 15 berichten/uur, vijftien keer vaker dan het globale model voorspelt.</w:t>
      </w:r>
    </w:p>
    <w:p>
      <w:pPr>
        <w:pStyle w:val="Heading2"/>
        <w:spacing w:after="100" w:before="200"/>
      </w:pPr>
      <w:r>
        <w:rPr>
          <w:rFonts w:ascii="Arial" w:cs="Arial" w:eastAsia="Arial" w:hAnsi="Arial"/>
          <w:b/>
          <w:bCs/>
          <w:color w:val="2E4D7B"/>
          <w:sz w:val="24"/>
          <w:szCs w:val="24"/>
        </w:rPr>
        <w:t xml:space="preserve">4.2  Reflectie</w:t>
      </w:r>
    </w:p>
    <w:p>
      <w:pPr>
        <w:spacing w:after="140"/>
        <w:jc w:val="both"/>
      </w:pPr>
      <w:r>
        <w:rPr>
          <w:rFonts w:ascii="Arial" w:cs="Arial" w:eastAsia="Arial" w:hAnsi="Arial"/>
          <w:sz w:val="22"/>
          <w:szCs w:val="22"/>
        </w:rPr>
        <w:t xml:space="preserve">Door het histogram en de twee modelcurven over elkaar heen te leggen, hoef je niet te bladeren: je ziet de vergelijking direct. Gestalt Gemeenschappelijk lot (Common Fate) speelt hier een rol: de grijze staven en de rode lijn stijgen allebei naar rechts naarmate het uurvolume toeneemt, en dat maakt de relatie instinctief leesbaar.</w:t>
      </w:r>
    </w:p>
    <w:p>
      <w:pPr>
        <w:spacing w:after="140"/>
        <w:jc w:val="both"/>
      </w:pPr>
      <w:r>
        <w:rPr>
          <w:rFonts w:ascii="Arial" w:cs="Arial" w:eastAsia="Arial" w:hAnsi="Arial"/>
          <w:sz w:val="22"/>
          <w:szCs w:val="22"/>
        </w:rPr>
        <w:t xml:space="preserve">Wat ik prettig vond aan deze aanpak: het model is ook visueel intuïtief. De verwachte verdeling heeft een duidelijke vorm, en het verschil met de werkelijkheid is meteen zichtbaar. Een beperking is dat het model ervan uitgaat dat berichten onafhankelijk van elkaar zijn, maar mensen reageren op elkaar, dus er zit ritme in de chat dat het model niet volledig vangt.</w:t>
      </w:r>
    </w:p>
    <w:p>
      <w:pPr>
        <w:pStyle w:val="Heading1"/>
        <w:pageBreakBefore/>
        <w:spacing w:after="120" w:before="280"/>
      </w:pPr>
      <w:r>
        <w:rPr>
          <w:rFonts w:ascii="Arial" w:cs="Arial" w:eastAsia="Arial" w:hAnsi="Arial"/>
          <w:b/>
          <w:bCs/>
          <w:color w:val="1F3864"/>
          <w:sz w:val="28"/>
          <w:szCs w:val="28"/>
        </w:rPr>
        <w:t xml:space="preserve">5  Relatievisualisatie</w:t>
      </w:r>
    </w:p>
    <w:p>
      <w:pPr>
        <w:pStyle w:val="Heading2"/>
        <w:spacing w:after="100" w:before="200"/>
      </w:pPr>
      <w:r>
        <w:rPr>
          <w:rFonts w:ascii="Arial" w:cs="Arial" w:eastAsia="Arial" w:hAnsi="Arial"/>
          <w:b/>
          <w:bCs/>
          <w:color w:val="2E4D7B"/>
          <w:sz w:val="24"/>
          <w:szCs w:val="24"/>
        </w:rPr>
        <w:t xml:space="preserve">5.1  Correlatie dagelijks volume en incidentactiviteit</w:t>
      </w:r>
    </w:p>
    <w:p>
      <w:pPr>
        <w:spacing w:after="140"/>
        <w:jc w:val="both"/>
      </w:pPr>
      <w:r>
        <w:rPr>
          <w:rFonts w:ascii="Arial" w:cs="Arial" w:eastAsia="Arial" w:hAnsi="Arial"/>
          <w:sz w:val="22"/>
          <w:szCs w:val="22"/>
        </w:rPr>
        <w:t xml:space="preserve">Ik onderzoek of de totale dagelijkse chatactiviteit samenhangt met het aantal incidentgerelateerde berichten op diezelfde dag. De scatterplot toont een duidelijk positief verband: r = 0.49, p &lt; 0.001. Op incidentdagen is de algehele activiteit hoger: de chat mobiliseert zich. Wat me verraste: de correlatie is aanwezig maar niet overweldigend. Er zijn drukke dagen zonder incidenten, en rustige dagen mét incidenten. Een incident is niet de enige driver van drukte.</w:t>
      </w:r>
    </w:p>
    <w:p>
      <w:pPr>
        <w:spacing w:after="60" w:before="100"/>
        <w:jc w:val="center"/>
      </w:pPr>
      <w:r>
        <w:drawing>
          <wp:inline distT="0" distB="0" distL="0" distR="0">
            <wp:extent cx="5762625" cy="4943475"/>
            <wp:effectExtent t="0" r="0" b="0" l="0"/>
            <wp:docPr id="1" name="incident_activity_correlation" descr="incident_activity_correlation" title="incident_activity_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943475"/>
                    </a:xfrm>
                    <a:prstGeom prst="rect">
                      <a:avLst/>
                    </a:prstGeom>
                  </pic:spPr>
                </pic:pic>
              </a:graphicData>
            </a:graphic>
          </wp:inline>
        </w:drawing>
      </w:r>
    </w:p>
    <w:p>
      <w:pPr>
        <w:spacing w:after="220" w:before="60"/>
        <w:jc w:val="center"/>
      </w:pPr>
      <w:r>
        <w:rPr>
          <w:rFonts w:ascii="Arial" w:cs="Arial" w:eastAsia="Arial" w:hAnsi="Arial"/>
          <w:b/>
          <w:bCs/>
          <w:color w:val="333333"/>
          <w:sz w:val="20"/>
          <w:szCs w:val="20"/>
        </w:rPr>
        <w:t xml:space="preserve">Figuur 4</w:t>
      </w:r>
      <w:r>
        <w:rPr>
          <w:rFonts w:ascii="Arial" w:cs="Arial" w:eastAsia="Arial" w:hAnsi="Arial"/>
          <w:i/>
          <w:iCs/>
          <w:color w:val="555555"/>
          <w:sz w:val="19"/>
          <w:szCs w:val="19"/>
        </w:rPr>
        <w:t xml:space="preserve">  Scatterplot dagelijks berichtenvolume vs. aantal incidentberichten per dag. r = 0.49, p &lt; 0.001; regressielijn met 95% betrouwbaarheidsband. Rood = incidentdagen, grijs = normale dagen.</w:t>
      </w:r>
    </w:p>
    <w:p>
      <w:pPr>
        <w:pStyle w:val="Heading2"/>
        <w:spacing w:after="100" w:before="200"/>
      </w:pPr>
      <w:r>
        <w:rPr>
          <w:rFonts w:ascii="Arial" w:cs="Arial" w:eastAsia="Arial" w:hAnsi="Arial"/>
          <w:b/>
          <w:bCs/>
          <w:color w:val="2E4D7B"/>
          <w:sz w:val="24"/>
          <w:szCs w:val="24"/>
        </w:rPr>
        <w:t xml:space="preserve">5.2  Reflectie</w:t>
      </w:r>
    </w:p>
    <w:p>
      <w:pPr>
        <w:spacing w:after="140"/>
        <w:jc w:val="both"/>
      </w:pPr>
      <w:r>
        <w:rPr>
          <w:rFonts w:ascii="Arial" w:cs="Arial" w:eastAsia="Arial" w:hAnsi="Arial"/>
          <w:sz w:val="22"/>
          <w:szCs w:val="22"/>
        </w:rPr>
        <w:t xml:space="preserve">De 95% betrouwbaarheidsband is een essentieel element: zonder band is onbekend of de relatie statistisch robuust is of door uitschieters wordt gedreven. Dit maakt de onzekerheid eerlijk zichtbaar, conform het principe van integriteit in datavisualisatie. Het kleurgebruik volgt Gestalt Gelijkenis: rood = incidentdagen, grijs = normaal, consistent met de kleurcodering door het hele rapport.</w:t>
      </w:r>
    </w:p>
    <w:p>
      <w:pPr>
        <w:spacing w:after="140"/>
        <w:jc w:val="both"/>
      </w:pPr>
      <w:r>
        <w:rPr>
          <w:rFonts w:ascii="Arial" w:cs="Arial" w:eastAsia="Arial" w:hAnsi="Arial"/>
          <w:sz w:val="22"/>
          <w:szCs w:val="22"/>
        </w:rPr>
        <w:t xml:space="preserve">Een beperking: een scatterplot toont een verband, maar vertelt niet wat wat veroorzaakt. Gaat de drukte vooraf aan het incident, of volgt hij erop? Dat is een vraag voor vervolgonderzoek. De voetnoot 'observationeel · geen causaliteit' stuurt de interpretatie alvast de goede kant op.</w:t>
      </w:r>
    </w:p>
    <w:p>
      <w:pPr>
        <w:pStyle w:val="Heading1"/>
        <w:pageBreakBefore/>
        <w:spacing w:after="120" w:before="280"/>
      </w:pPr>
      <w:r>
        <w:rPr>
          <w:rFonts w:ascii="Arial" w:cs="Arial" w:eastAsia="Arial" w:hAnsi="Arial"/>
          <w:b/>
          <w:bCs/>
          <w:color w:val="1F3864"/>
          <w:sz w:val="28"/>
          <w:szCs w:val="28"/>
        </w:rPr>
        <w:t xml:space="preserve">6  Dimensiereductie</w:t>
      </w:r>
    </w:p>
    <w:p>
      <w:pPr>
        <w:pStyle w:val="Heading2"/>
        <w:spacing w:after="100" w:before="200"/>
      </w:pPr>
      <w:r>
        <w:rPr>
          <w:rFonts w:ascii="Arial" w:cs="Arial" w:eastAsia="Arial" w:hAnsi="Arial"/>
          <w:b/>
          <w:bCs/>
          <w:color w:val="2E4D7B"/>
          <w:sz w:val="24"/>
          <w:szCs w:val="24"/>
        </w:rPr>
        <w:t xml:space="preserve">6.1  UMAP-projectie van chatberichten</w:t>
      </w:r>
    </w:p>
    <w:p>
      <w:pPr>
        <w:spacing w:after="140"/>
        <w:jc w:val="both"/>
      </w:pPr>
      <w:r>
        <w:rPr>
          <w:rFonts w:ascii="Arial" w:cs="Arial" w:eastAsia="Arial" w:hAnsi="Arial"/>
          <w:sz w:val="22"/>
          <w:szCs w:val="22"/>
        </w:rPr>
        <w:t xml:space="preserve">Voor dit onderdeel heb ik elk bericht omgezet naar een wiskundig profiel op basis van de woorden die erin staan, en die profielen teruggebracht naar twee dimensies, zodat je ze kunt plotten. Ik heb twee methoden geprobeerd, t-SNE en UMAP, en uiteindelijk voor UMAP gekozen. Het gaf een helderder beeld: de structuur van de data als geheel bleef beter zichtbaar, en het resultaat veranderde minder als ik het opnieuw uitvoerde. Voor een vraag als 'vormen incidentberichten een eigen groep?' is dat belangrijk.</w:t>
      </w:r>
    </w:p>
    <w:p>
      <w:pPr>
        <w:spacing w:after="140"/>
        <w:jc w:val="both"/>
      </w:pPr>
      <w:r>
        <w:rPr>
          <w:rFonts w:ascii="Arial" w:cs="Arial" w:eastAsia="Arial" w:hAnsi="Arial"/>
          <w:sz w:val="22"/>
          <w:szCs w:val="22"/>
        </w:rPr>
        <w:t xml:space="preserve">Elk punt in de grafiek is één bericht: rood voor incidentgerelateerd, grijs voor de rest. De contouren op de achtergrond tonen waar de gewone berichten het dichtst opeengepakt zitten.</w:t>
      </w:r>
    </w:p>
    <w:p>
      <w:pPr>
        <w:spacing w:after="140"/>
        <w:jc w:val="both"/>
      </w:pPr>
      <w:r>
        <w:rPr>
          <w:rFonts w:ascii="Arial" w:cs="Arial" w:eastAsia="Arial" w:hAnsi="Arial"/>
          <w:sz w:val="22"/>
          <w:szCs w:val="22"/>
        </w:rPr>
        <w:t xml:space="preserve">Het resultaat verraste me: incidentberichten vormen geen apart cluster. Ze zijn semantisch geïntegreerd in de gewone berichtenwolk. De community communiceert sneller bij een incident, maar niet in andere woorden. Een tweede verrassing: ondanks het leeftijdsverschil van 20 tot 70 jaar is er geen zichtbare stijlverdeling. De gedeelde taal van de springwereld overschrijft individuele schrijfstijlen.</w:t>
      </w:r>
    </w:p>
    <w:p>
      <w:pPr>
        <w:spacing w:after="60" w:before="100"/>
        <w:jc w:val="center"/>
      </w:pPr>
      <w:r>
        <w:drawing>
          <wp:inline distT="0" distB="0" distL="0" distR="0">
            <wp:extent cx="5762625" cy="4486275"/>
            <wp:effectExtent t="0" r="0" b="0" l="0"/>
            <wp:docPr id="1" name="incident_context_umap_analysis" descr="incident_context_umap_analysis" title="incident_context_umap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486275"/>
                    </a:xfrm>
                    <a:prstGeom prst="rect">
                      <a:avLst/>
                    </a:prstGeom>
                  </pic:spPr>
                </pic:pic>
              </a:graphicData>
            </a:graphic>
          </wp:inline>
        </w:drawing>
      </w:r>
    </w:p>
    <w:p>
      <w:pPr>
        <w:spacing w:after="220" w:before="60"/>
        <w:jc w:val="center"/>
      </w:pPr>
      <w:r>
        <w:rPr>
          <w:rFonts w:ascii="Arial" w:cs="Arial" w:eastAsia="Arial" w:hAnsi="Arial"/>
          <w:b/>
          <w:bCs/>
          <w:color w:val="333333"/>
          <w:sz w:val="20"/>
          <w:szCs w:val="20"/>
        </w:rPr>
        <w:t xml:space="preserve">Figuur 5</w:t>
      </w:r>
      <w:r>
        <w:rPr>
          <w:rFonts w:ascii="Arial" w:cs="Arial" w:eastAsia="Arial" w:hAnsi="Arial"/>
          <w:i/>
          <w:iCs/>
          <w:color w:val="555555"/>
          <w:sz w:val="19"/>
          <w:szCs w:val="19"/>
        </w:rPr>
        <w:t xml:space="preserve">  UMAP-projectie van TF-IDF berichtenvectoren. Grijs = normale berichten met KDE-contouren; rood = incidentberichten. Geen onderscheidend cluster: incidentberichten zijn semantisch geïntegreerd.</w:t>
      </w:r>
    </w:p>
    <w:p>
      <w:pPr>
        <w:pStyle w:val="Heading2"/>
        <w:spacing w:after="100" w:before="200"/>
      </w:pPr>
      <w:r>
        <w:rPr>
          <w:rFonts w:ascii="Arial" w:cs="Arial" w:eastAsia="Arial" w:hAnsi="Arial"/>
          <w:b/>
          <w:bCs/>
          <w:color w:val="2E4D7B"/>
          <w:sz w:val="24"/>
          <w:szCs w:val="24"/>
        </w:rPr>
        <w:t xml:space="preserve">6.2  Reflectie</w:t>
      </w:r>
    </w:p>
    <w:p>
      <w:pPr>
        <w:spacing w:after="140"/>
        <w:jc w:val="both"/>
      </w:pPr>
      <w:r>
        <w:rPr>
          <w:rFonts w:ascii="Arial" w:cs="Arial" w:eastAsia="Arial" w:hAnsi="Arial"/>
          <w:sz w:val="22"/>
          <w:szCs w:val="22"/>
        </w:rPr>
        <w:t xml:space="preserve">De moeilijkste keuze was hoe ik de methode moest instellen, zonder dat ik van tevoren weet wat het 'goede' antwoord is. Ik heb meerdere varianten geprobeerd om te controleren of de bevinding (géén apart cluster) standhield bij andere instellingen. Dat bleek zo, wat me meer vertrouwen gaf in het resultaat.</w:t>
      </w:r>
    </w:p>
    <w:p>
      <w:pPr>
        <w:spacing w:after="140"/>
        <w:jc w:val="both"/>
      </w:pPr>
      <w:r>
        <w:rPr>
          <w:rFonts w:ascii="Arial" w:cs="Arial" w:eastAsia="Arial" w:hAnsi="Arial"/>
          <w:sz w:val="22"/>
          <w:szCs w:val="22"/>
        </w:rPr>
        <w:t xml:space="preserve">Gestalt Nabijheid (Proximity) is hier fundamenteel: punten dicht bij elkaar gebruiken vergelijkbare woorden. De contouren op de achtergrond geven de dichtheid van de gewone berichten weer, terwijl de rode punten daartegen afsteken: dat is Figuur/Achtergrond. Dat de incidentberichten geen eigen cluster vormen, bevestigt iets: de enige manier om ze te herkennen is via de specifieke operationele woorden, niet via hun algemene schrijfstijl.</w:t>
      </w:r>
    </w:p>
    <w:p>
      <w:pPr>
        <w:pStyle w:val="Heading1"/>
        <w:pageBreakBefore/>
        <w:spacing w:after="120" w:before="280"/>
      </w:pPr>
      <w:r>
        <w:rPr>
          <w:rFonts w:ascii="Arial" w:cs="Arial" w:eastAsia="Arial" w:hAnsi="Arial"/>
          <w:b/>
          <w:bCs/>
          <w:color w:val="1F3864"/>
          <w:sz w:val="28"/>
          <w:szCs w:val="28"/>
        </w:rPr>
        <w:t xml:space="preserve">7  Conclusie</w:t>
      </w:r>
    </w:p>
    <w:p>
      <w:pPr>
        <w:spacing w:after="140"/>
        <w:jc w:val="both"/>
      </w:pPr>
      <w:r>
        <w:rPr>
          <w:rFonts w:ascii="Arial" w:cs="Arial" w:eastAsia="Arial" w:hAnsi="Arial"/>
          <w:sz w:val="22"/>
          <w:szCs w:val="22"/>
        </w:rPr>
        <w:t xml:space="preserve">De vijf visualisaties leggen een patroon bloot dat zonder analyse onzichtbaar zou zijn gebleven. De centrale vraag was steeds: wat verandert er op incidentdagen? Het antwoord is opvallend consistent: de hoeveelheid berichten neemt flink toe, maar de manier waarop mensen schrijven niet.</w:t>
      </w:r>
    </w:p>
    <w:p>
      <w:pPr>
        <w:spacing w:after="140"/>
        <w:jc w:val="both"/>
      </w:pPr>
      <w:r>
        <w:rPr>
          <w:rFonts w:ascii="Arial" w:cs="Arial" w:eastAsia="Arial" w:hAnsi="Arial"/>
          <w:sz w:val="22"/>
          <w:szCs w:val="22"/>
        </w:rPr>
        <w:t xml:space="preserve">Les 2 laat zien dat de community structureel een luchtige toon heeft: Humor en Positief domineren met meer dan 73% van het emoji-gebruik. Les 3 koppelt dit aan de timing: de 18:00-piek is de digitale nabespreking van de springdag, herkenbaar als springer, maar de scherpte ervan verraste me. Les 4 toont dat een uniform Poisson-model tekortschiet: 15.7% van de intervals overschrijdt de P99-drempel, vijftien keer meer dan verwacht. Het dagritme is structureel.</w:t>
      </w:r>
    </w:p>
    <w:p>
      <w:pPr>
        <w:spacing w:after="140"/>
        <w:jc w:val="both"/>
      </w:pPr>
      <w:r>
        <w:rPr>
          <w:rFonts w:ascii="Arial" w:cs="Arial" w:eastAsia="Arial" w:hAnsi="Arial"/>
          <w:sz w:val="22"/>
          <w:szCs w:val="22"/>
        </w:rPr>
        <w:t xml:space="preserve">Les 5 legt de verbinding met incidenten: r = 0.49 toont dat incidentdagen gepaard gaan met verhoogde algehele activiteit: de chat mobiliseert zich, maar incidenten zijn niet de enige driver. Les 6 levert het meest verrassende inzicht: ondanks de sterk verhoogde chatfrequentie tijdens incidenten zijn de berichten zelf semantisch niet te onderscheiden. De community communiceert sneller, maar niet anders. Dit gold ook voor de verwachte stijlverschillen tussen de jongste en oudste leden: gedeeld vakjargon overschrijft individuele schrijfstijlen.</w:t>
      </w:r>
    </w:p>
    <w:p>
      <w:pPr>
        <w:spacing w:after="140"/>
        <w:jc w:val="both"/>
      </w:pPr>
      <w:r>
        <w:rPr>
          <w:rFonts w:ascii="Arial" w:cs="Arial" w:eastAsia="Arial" w:hAnsi="Arial"/>
          <w:sz w:val="22"/>
          <w:szCs w:val="22"/>
        </w:rPr>
        <w:t xml:space="preserve">Als ik verder zou kijken, wil ik graag weten of het uurpatroon verandert tussen zomer en winter, want langere vliegdagen betekenen waarschijnlijk een latere avondpiek. En of er op rustige dagen subtiel andere gespreksthema's zijn dan op drukke dagen. Dat soort vragen kun je met tekst-analyse verder verkennen, maar dat valt buiten de scope van dit verslag.</w:t>
      </w:r>
    </w:p>
    <w:p>
      <w:pPr>
        <w:spacing w:before="320"/>
        <w:jc w:val="center"/>
      </w:pPr>
      <w:r>
        <w:rPr>
          <w:rFonts w:ascii="Arial" w:cs="Arial" w:eastAsia="Arial" w:hAnsi="Arial"/>
          <w:i/>
          <w:iCs/>
          <w:color w:val="888888"/>
          <w:sz w:val="18"/>
          <w:szCs w:val="18"/>
        </w:rPr>
        <w:t xml:space="preserve">Lucas Joshua · Studentnummer 1905781 · Data Analysis &amp; Visualisation · April 2026</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AAAAAA"/>
        <w:sz w:val="18"/>
        <w:szCs w:val="18"/>
      </w:rPr>
      <w:t xml:space="preserve">Data Analysis &amp; Visualisation · April 2026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8510"/>
      </w:tabs>
    </w:pPr>
    <w:r>
      <w:rPr>
        <w:rFonts w:ascii="Arial" w:cs="Arial" w:eastAsia="Arial" w:hAnsi="Arial"/>
        <w:color w:val="888888"/>
        <w:sz w:val="18"/>
        <w:szCs w:val="18"/>
      </w:rPr>
      <w:t xml:space="preserve">WhatsApp Chatanalyse — Skydive Hilversum</w:t>
    </w:r>
    <w:r>
      <w:rPr>
        <w:rFonts w:ascii="Arial" w:cs="Arial" w:eastAsia="Arial" w:hAnsi="Arial"/>
        <w:color w:val="888888"/>
        <w:sz w:val="18"/>
        <w:szCs w:val="18"/>
      </w:rPr>
      <w:t xml:space="preserve">	Lucas Joshua · 1905781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D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54527383f1e3eeb64c69e774c48968b18cecf7.png"/><Relationship Id="rId10" Type="http://schemas.openxmlformats.org/officeDocument/2006/relationships/image" Target="media/295276eea3303ce34a9b8a4e1b1980ded4d514da.png"/><Relationship Id="rId11" Type="http://schemas.openxmlformats.org/officeDocument/2006/relationships/image" Target="media/7762f963da2fa69b1abad097185220e3bbf28449.png"/><Relationship Id="rId12" Type="http://schemas.openxmlformats.org/officeDocument/2006/relationships/image" Target="media/86f3134dc290a52fc846ad5c3efd8da8232d89ad.png"/><Relationship Id="rId13" Type="http://schemas.openxmlformats.org/officeDocument/2006/relationships/image" Target="media/bdf298c3fd80f4923bcca95229402009b7ae009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2026-04-14T15:35:04.166Z</dcterms:created>
  <dcterms:modified xsi:type="dcterms:W3CDTF">2026-04-14T15:35:04.166Z</dcterms:modified>
</cp:coreProperties>
</file>

<file path=docProps/custom.xml><?xml version="1.0" encoding="utf-8"?>
<Properties xmlns="http://schemas.openxmlformats.org/officeDocument/2006/custom-properties" xmlns:vt="http://schemas.openxmlformats.org/officeDocument/2006/docPropsVTypes"/>
</file>