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98944" w14:textId="58AE2A45" w:rsidR="000F1FE0" w:rsidRPr="00226795" w:rsidRDefault="000F1FE0" w:rsidP="00226795">
      <w:pPr>
        <w:ind w:firstLine="708"/>
        <w:jc w:val="center"/>
        <w:rPr>
          <w:rFonts w:ascii="Times New Roman" w:eastAsia="ArialMT" w:hAnsi="Times New Roman" w:cs="Times New Roman"/>
          <w:color w:val="000000" w:themeColor="text1"/>
          <w:sz w:val="32"/>
          <w:szCs w:val="32"/>
        </w:rPr>
      </w:pPr>
      <w:r w:rsidRPr="000F1FE0">
        <w:rPr>
          <w:rFonts w:ascii="Times New Roman" w:eastAsia="ArialMT" w:hAnsi="Times New Roman" w:cs="Times New Roman"/>
          <w:color w:val="000000" w:themeColor="text1"/>
          <w:sz w:val="32"/>
          <w:szCs w:val="32"/>
        </w:rPr>
        <w:t>Avaliação de sociologia</w:t>
      </w:r>
      <w:r>
        <w:rPr>
          <w:rFonts w:ascii="Times New Roman" w:eastAsia="ArialMT" w:hAnsi="Times New Roman" w:cs="Times New Roman"/>
          <w:color w:val="000000" w:themeColor="text1"/>
          <w:sz w:val="32"/>
          <w:szCs w:val="32"/>
        </w:rPr>
        <w:br/>
      </w:r>
    </w:p>
    <w:p w14:paraId="2C08A8F0" w14:textId="77777777" w:rsidR="000F1FE0" w:rsidRPr="000F1FE0" w:rsidRDefault="000F1FE0" w:rsidP="000F1FE0">
      <w:pPr>
        <w:rPr>
          <w:rFonts w:ascii="Times New Roman" w:eastAsia="ArialMT" w:hAnsi="Times New Roman" w:cs="Times New Roman"/>
          <w:b/>
          <w:bCs/>
          <w:color w:val="000000" w:themeColor="text1"/>
          <w:sz w:val="24"/>
          <w:szCs w:val="24"/>
        </w:rPr>
      </w:pPr>
      <w:r w:rsidRPr="000F1FE0">
        <w:rPr>
          <w:rFonts w:ascii="Times New Roman" w:eastAsia="ArialMT" w:hAnsi="Times New Roman" w:cs="Times New Roman"/>
          <w:b/>
          <w:bCs/>
          <w:color w:val="000000" w:themeColor="text1"/>
          <w:sz w:val="24"/>
          <w:szCs w:val="24"/>
        </w:rPr>
        <w:t>Eric Oliveira</w:t>
      </w:r>
    </w:p>
    <w:p w14:paraId="36FBB6A2" w14:textId="2C9876BA" w:rsidR="000F1FE0" w:rsidRDefault="000F1FE0" w:rsidP="000F1FE0">
      <w:pPr>
        <w:rPr>
          <w:rFonts w:ascii="Times New Roman" w:eastAsia="ArialMT" w:hAnsi="Times New Roman" w:cs="Times New Roman"/>
          <w:b/>
          <w:bCs/>
          <w:color w:val="000000" w:themeColor="text1"/>
          <w:sz w:val="24"/>
          <w:szCs w:val="24"/>
        </w:rPr>
      </w:pPr>
      <w:r w:rsidRPr="000F1FE0">
        <w:rPr>
          <w:rFonts w:ascii="Times New Roman" w:eastAsia="ArialMT" w:hAnsi="Times New Roman" w:cs="Times New Roman"/>
          <w:b/>
          <w:bCs/>
          <w:color w:val="000000" w:themeColor="text1"/>
          <w:sz w:val="24"/>
          <w:szCs w:val="24"/>
        </w:rPr>
        <w:t>Jean Carlos Ricken</w:t>
      </w:r>
    </w:p>
    <w:p w14:paraId="700F995B" w14:textId="2A16283E" w:rsidR="00226795" w:rsidRPr="000F1FE0" w:rsidRDefault="00226795" w:rsidP="000F1FE0">
      <w:pPr>
        <w:rPr>
          <w:rFonts w:ascii="Times New Roman" w:eastAsia="ArialMT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ArialMT" w:hAnsi="Times New Roman" w:cs="Times New Roman"/>
          <w:b/>
          <w:bCs/>
          <w:color w:val="000000" w:themeColor="text1"/>
          <w:sz w:val="24"/>
          <w:szCs w:val="24"/>
        </w:rPr>
        <w:t>Lucas Orestes Fabris</w:t>
      </w:r>
    </w:p>
    <w:p w14:paraId="2F597095" w14:textId="77777777" w:rsidR="000F1FE0" w:rsidRPr="000F1FE0" w:rsidRDefault="000F1FE0" w:rsidP="000F1FE0">
      <w:pPr>
        <w:ind w:firstLine="708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</w:p>
    <w:p w14:paraId="2E82AFBE" w14:textId="68C02BB3" w:rsidR="006B72FD" w:rsidRPr="000F1FE0" w:rsidRDefault="00AE46FE" w:rsidP="000F1FE0">
      <w:pPr>
        <w:ind w:firstLine="708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  <w:r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A miopia cultura e o etnocentrismo tem relações conjuntas pelo fato de uma não conseguir enxergar a vasta cultura que tem em cada canto deste mundo e outra por fazer de to</w:t>
      </w:r>
      <w:r w:rsidR="00EA4502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d</w:t>
      </w:r>
      <w:r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as as culturas uma monocultura mundial como dita no vídeo “Escolarizando o Mundo – O Último Fardo do Homem Branco Legendado”.</w:t>
      </w:r>
      <w:r w:rsidR="00EA4502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 </w:t>
      </w:r>
    </w:p>
    <w:p w14:paraId="230BC0EB" w14:textId="04F5EA96" w:rsidR="00AE46FE" w:rsidRPr="000F1FE0" w:rsidRDefault="00EA4502" w:rsidP="000F1FE0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Hoje em dia após o nascimento de uma pessoa já se pensa que ela deve ter um ensinamento</w:t>
      </w:r>
      <w:r w:rsidR="008447B3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,</w:t>
      </w:r>
      <w:r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 </w:t>
      </w:r>
      <w:r w:rsidR="006B72FD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e a primeira coisa a fazer é colocar</w:t>
      </w:r>
      <w:r w:rsidR="00BA6D28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 ela </w:t>
      </w:r>
      <w:r w:rsidR="006B72FD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em uma escola (escolarização)</w:t>
      </w:r>
      <w:r w:rsidR="008447B3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. J</w:t>
      </w:r>
      <w:r w:rsidR="006B72FD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á em algumas </w:t>
      </w:r>
      <w:r w:rsidR="00BA6D28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outras </w:t>
      </w:r>
      <w:r w:rsidR="006B72FD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culturas</w:t>
      </w:r>
      <w:r w:rsidR="00BA6D28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,</w:t>
      </w:r>
      <w:r w:rsidR="006B72FD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 as crianças tem um ensinamento diferente ou também por uma enculturação</w:t>
      </w:r>
      <w:r w:rsidR="00BA6D28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 que seria a forma de ensinamento </w:t>
      </w:r>
      <w:r w:rsidR="00BA6D28"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através do qual uma pessoa aprende as exigências da cultura na qual ela está inserida, e adquire valores e comportamentos que são tidos como apropriados ou necessários naquela cultura.</w:t>
      </w:r>
    </w:p>
    <w:p w14:paraId="37754AC8" w14:textId="22B8D317" w:rsidR="00186D41" w:rsidRPr="000F1FE0" w:rsidRDefault="00BA6D28" w:rsidP="000F1FE0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No vídeo </w:t>
      </w:r>
      <w:r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“Escolarizando o Mundo – O Último Fardo do Homem Branco Legendado”, contem cenas de </w:t>
      </w:r>
      <w:r w:rsidR="008447B3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várias</w:t>
      </w:r>
      <w:r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 crianças em “academias” tendo um tipo de ensinamento totalmente voltado </w:t>
      </w:r>
      <w:r w:rsidR="008447B3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para</w:t>
      </w:r>
      <w:r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 a introdução delas em uma cultura que “prevalece” sobre todas as outras. </w:t>
      </w:r>
      <w:r w:rsidR="008447B3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De fato,</w:t>
      </w:r>
      <w:r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 hoje podemos considerar que a escolarização pode ser vista para </w:t>
      </w:r>
      <w:r w:rsidR="008447B3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os novos </w:t>
      </w:r>
      <w:r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entrarem em um mundo consumista</w:t>
      </w:r>
      <w:r w:rsidR="008447B3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 e igualitário (cultura). Que para DAVIS (</w:t>
      </w:r>
      <w:r w:rsidR="008447B3"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antropólogo e etnobotânico canadense</w:t>
      </w:r>
      <w:r w:rsidR="008447B3" w:rsidRPr="000F1FE0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) </w:t>
      </w:r>
      <w:r w:rsidR="008447B3" w:rsidRPr="000F1FE0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deixa de ser um ecossistema, pois ele defende que </w:t>
      </w:r>
      <w:r w:rsidR="008447B3"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“As culturas tradicionais são como ecossistemas, formam uma rede complexa de relações entre pessoas e o local em que vivem</w:t>
      </w:r>
      <w:r w:rsidR="00F74099"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8447B3"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 as mudanças repentinas, como aquelas introduzidas pelo modelo ocidental e atual de escolarização, têm colocado em risco e provocado a extinção de culturas ricas e adaptadas, em um processo que é fruto de nossa “miopia cultural””</w:t>
      </w:r>
      <w:r w:rsidR="00F74099"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A1A26DE" w14:textId="77777777" w:rsidR="00D179C5" w:rsidRPr="000F1FE0" w:rsidRDefault="00C13973" w:rsidP="000F1FE0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Os casos de miopia cultural e etnocentrismos pode se encontrar mesmo na faculdade e também na mídia. </w:t>
      </w:r>
    </w:p>
    <w:p w14:paraId="3956B5C0" w14:textId="3778ABEB" w:rsidR="00C13973" w:rsidRPr="000F1FE0" w:rsidRDefault="00C13973" w:rsidP="000F1FE0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 faculdade </w:t>
      </w:r>
      <w:r w:rsidR="000F1FE0"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há</w:t>
      </w:r>
      <w:r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uma junção de diversos tipos de pessoas que provavelmente cada uma tem um tipo de cultura diferente, traços diferentes</w:t>
      </w:r>
      <w:r w:rsidR="00D179C5"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que em uma sala de aula não </w:t>
      </w:r>
      <w:r w:rsidR="00D179C5"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são identificados</w:t>
      </w:r>
      <w:r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179C5"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 mostrados. De modo somos que meio ensinados para todos sermos “iguais” aprender o mesmo tipo de conteúdo, se socializar no que seria um agrupamento “padrão” mundial, e de tanto ter esse elevado número de pessoas, acaba faltando de certo modo recursos, como um principal deles o emprego.</w:t>
      </w:r>
    </w:p>
    <w:p w14:paraId="69D60214" w14:textId="43662C84" w:rsidR="00D179C5" w:rsidRPr="000F1FE0" w:rsidRDefault="00D179C5" w:rsidP="000F1FE0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Não só isso, mas a mídia hoje é uma se não a maior influenciadora </w:t>
      </w:r>
      <w:r w:rsidR="00F42C6A"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vida das pessoas, sendo que ela </w:t>
      </w:r>
      <w:r w:rsidR="00F42C6A"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pode te controlar a ser quem ela quer, deixando tudo que vem de sua raiz para traz, perder seus costumes e se adaptando ao novo.</w:t>
      </w:r>
    </w:p>
    <w:p w14:paraId="04254CCE" w14:textId="0F914DE2" w:rsidR="00F42C6A" w:rsidRPr="000F1FE0" w:rsidRDefault="00F42C6A" w:rsidP="000F1FE0">
      <w:pPr>
        <w:ind w:firstLine="708"/>
        <w:rPr>
          <w:rFonts w:ascii="Times New Roman" w:hAnsi="Times New Roman" w:cs="Times New Roman"/>
          <w:color w:val="000000" w:themeColor="text1"/>
        </w:rPr>
      </w:pPr>
      <w:r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Com isso a “miopia cultural” e o etnocentrismo tem um impacto </w:t>
      </w:r>
      <w:r w:rsidR="00132635"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social pois as diversas culturas que existem deixaram de existir se tornando apenas uma monocultura, </w:t>
      </w:r>
      <w:r w:rsidR="00132635"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que também deixará de ter um ecossistema onde pessoas se relacionam e descobririam novas culturas.</w:t>
      </w:r>
      <w:r w:rsidRPr="000F1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sectPr w:rsidR="00F42C6A" w:rsidRPr="000F1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FE"/>
    <w:rsid w:val="000F1FE0"/>
    <w:rsid w:val="00132635"/>
    <w:rsid w:val="00186D41"/>
    <w:rsid w:val="00226795"/>
    <w:rsid w:val="00404338"/>
    <w:rsid w:val="006B72FD"/>
    <w:rsid w:val="008447B3"/>
    <w:rsid w:val="00854819"/>
    <w:rsid w:val="00AE46FE"/>
    <w:rsid w:val="00BA6D28"/>
    <w:rsid w:val="00C13973"/>
    <w:rsid w:val="00D179C5"/>
    <w:rsid w:val="00EA4502"/>
    <w:rsid w:val="00F42C6A"/>
    <w:rsid w:val="00F7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7C01"/>
  <w15:chartTrackingRefBased/>
  <w15:docId w15:val="{08BF800D-2E0C-4A07-B041-42842AF9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433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Eletronica</dc:creator>
  <cp:keywords/>
  <dc:description/>
  <cp:lastModifiedBy>Lucas Fabris</cp:lastModifiedBy>
  <cp:revision>4</cp:revision>
  <dcterms:created xsi:type="dcterms:W3CDTF">2020-11-12T11:43:00Z</dcterms:created>
  <dcterms:modified xsi:type="dcterms:W3CDTF">2020-11-14T12:47:00Z</dcterms:modified>
</cp:coreProperties>
</file>