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94F2D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682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w_rg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682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94F2D"/>
          </w:tcPr>
          <w:p>
            <w:pPr>
              <w:spacing w:before="2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BOLETIM DE CAMPO MENSAL</w:t>
              <w:br/>
            </w:r>
            <w:r>
              <w:rPr>
                <w:rFonts w:ascii="Calibri" w:hAnsi="Calibri"/>
                <w:b w:val="0"/>
                <w:i/>
                <w:color w:val="FFFFFF"/>
                <w:sz w:val="20"/>
              </w:rPr>
              <w:t>Projecto Sementes da Mudança</w:t>
            </w:r>
          </w:p>
        </w:tc>
      </w:tr>
    </w:tbl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Mês/Ano de Referência</w:t>
              <w:br/>
            </w:r>
          </w:p>
        </w:tc>
        <w:tc>
          <w:tcPr>
            <w:tcW w:type="dxa" w:w="2256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Técnico(a) Responsável</w:t>
              <w:br/>
            </w:r>
          </w:p>
        </w:tc>
        <w:tc>
          <w:tcPr>
            <w:tcW w:type="dxa" w:w="2256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Região / Município</w:t>
              <w:br/>
            </w:r>
          </w:p>
        </w:tc>
        <w:tc>
          <w:tcPr>
            <w:tcW w:type="dxa" w:w="2256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80" w:after="280"/>
              <w:ind w:left="113"/>
            </w:pPr>
            <w:r>
              <w:rPr>
                <w:rFonts w:ascii="Arial" w:hAnsi="Arial"/>
                <w:b/>
                <w:i w:val="0"/>
                <w:color w:val="E94F2D"/>
                <w:sz w:val="16"/>
              </w:rPr>
              <w:t>Nº de Visitas Realizadas</w:t>
              <w:br/>
            </w:r>
          </w:p>
        </w:tc>
      </w:tr>
    </w:tbl>
    <w:p>
      <w:pPr>
        <w:spacing w:before="24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>1. Actividades Realizadas no Mês</w:t>
      </w:r>
    </w:p>
    <w:p>
      <w:pPr>
        <w:spacing w:before="40" w:after="40"/>
        <w:ind w:left="170"/>
      </w:pPr>
      <w:r>
        <w:rPr>
          <w:rFonts w:ascii="Calibri" w:hAnsi="Calibri"/>
          <w:b w:val="0"/>
          <w:i/>
          <w:color w:val="E94F2D"/>
          <w:sz w:val="18"/>
        </w:rPr>
        <w:t>Descreva as principais actividades de campo realizadas: visitas, capacitações, reuniões, etc.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24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>2. Principais Desafios Identificados</w:t>
      </w:r>
    </w:p>
    <w:p>
      <w:pPr>
        <w:spacing w:before="40" w:after="40"/>
        <w:ind w:left="170"/>
      </w:pPr>
      <w:r>
        <w:rPr>
          <w:rFonts w:ascii="Calibri" w:hAnsi="Calibri"/>
          <w:b w:val="0"/>
          <w:i/>
          <w:color w:val="E94F2D"/>
          <w:sz w:val="18"/>
        </w:rPr>
        <w:t>Descreva os principais problemas e dificuldades encontrados durante as visitas.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24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>3. Recomendações Técnicas Dadas</w:t>
      </w:r>
    </w:p>
    <w:p>
      <w:pPr>
        <w:spacing w:before="40" w:after="40"/>
        <w:ind w:left="170"/>
      </w:pPr>
      <w:r>
        <w:rPr>
          <w:rFonts w:ascii="Calibri" w:hAnsi="Calibri"/>
          <w:b w:val="0"/>
          <w:i/>
          <w:color w:val="E94F2D"/>
          <w:sz w:val="18"/>
        </w:rPr>
        <w:t>Liste as principais recomendações técnicas feitas aos produtores neste período.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24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>4. Progresso em Relação ao Mês Anterior</w:t>
      </w:r>
    </w:p>
    <w:p>
      <w:pPr>
        <w:spacing w:before="40" w:after="40"/>
        <w:ind w:left="170"/>
      </w:pPr>
      <w:r>
        <w:rPr>
          <w:rFonts w:ascii="Calibri" w:hAnsi="Calibri"/>
          <w:b w:val="0"/>
          <w:i/>
          <w:color w:val="E94F2D"/>
          <w:sz w:val="18"/>
        </w:rPr>
        <w:t>Avalie o progresso das recomendações dadas na visita anterior. O que foi implementado?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240" w:after="6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>5. Pontos de Atenção para o Próximo Mês</w:t>
      </w:r>
    </w:p>
    <w:p>
      <w:pPr>
        <w:spacing w:before="40" w:after="40"/>
        <w:ind w:left="170"/>
      </w:pPr>
      <w:r>
        <w:rPr>
          <w:rFonts w:ascii="Calibri" w:hAnsi="Calibri"/>
          <w:b w:val="0"/>
          <w:i/>
          <w:color w:val="E94F2D"/>
          <w:sz w:val="18"/>
        </w:rPr>
        <w:t>O que precisa de seguimento? Quais produtores precisam de atenção especial?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60" w:after="60"/>
      </w:pPr>
      <w:r>
        <w:rPr>
          <w:rFonts w:ascii="Calibri" w:hAnsi="Calibri"/>
          <w:b w:val="0"/>
          <w:i w:val="0"/>
          <w:sz w:val="20"/>
        </w:rPr>
        <w:t xml:space="preserve"> </w:t>
      </w:r>
    </w:p>
    <w:p>
      <w:pPr>
        <w:spacing w:before="240"/>
        <w:pBdr>
          <w:bottom w:val="single" w:sz="6" w:color="E94F2D"/>
        </w:pBdr>
      </w:pPr>
      <w:r>
        <w:rPr>
          <w:rFonts w:ascii="Arial" w:hAnsi="Arial"/>
          <w:b/>
          <w:i w:val="0"/>
          <w:color w:val="E94F2D"/>
          <w:sz w:val="24"/>
        </w:rPr>
        <w:t>6. Resumo Quantitativo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3009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Meta do Mês</w:t>
            </w:r>
          </w:p>
        </w:tc>
        <w:tc>
          <w:tcPr>
            <w:tcW w:type="dxa" w:w="3009"/>
            <w:shd w:val="clear" w:color="auto" w:fill="3C3C3C"/>
            <w:tcBorders>
              <w:top w:val="single" w:sz="4" w:color="3C3C3C"/>
              <w:bottom w:val="single" w:sz="4" w:color="3C3C3C"/>
              <w:left w:val="single" w:sz="4" w:color="3C3C3C"/>
              <w:right w:val="single" w:sz="4" w:color="3C3C3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Realizado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  <w:t>Visitas técnicas realizadas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  <w:t>Produtores atendidos</w:t>
            </w: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  <w:t>Novas recomendações registadas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</w:pPr>
          </w:p>
        </w:tc>
        <w:tc>
          <w:tcPr>
            <w:tcW w:type="dxa" w:w="3009"/>
            <w:shd w:val="clear" w:color="auto" w:fill="FFFFFF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  <w:ind w:left="113"/>
            </w:pPr>
            <w:r>
              <w:rPr>
                <w:rFonts w:ascii="Calibri" w:hAnsi="Calibri"/>
                <w:b w:val="0"/>
                <w:i w:val="0"/>
                <w:color w:val="3C3C3C"/>
                <w:sz w:val="19"/>
              </w:rPr>
              <w:t>Recomendações anteriores implementadas</w:t>
            </w: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</w:pPr>
          </w:p>
        </w:tc>
        <w:tc>
          <w:tcPr>
            <w:tcW w:type="dxa" w:w="3009"/>
            <w:shd w:val="clear" w:color="auto" w:fill="EDEDED"/>
            <w:tcBorders>
              <w:top w:val="single" w:sz="2" w:color="BCBCBC"/>
              <w:bottom w:val="single" w:sz="2" w:color="BCBCBC"/>
              <w:left w:val="single" w:sz="2" w:color="BCBCBC"/>
              <w:right w:val="single" w:sz="2" w:color="BCBCBC"/>
            </w:tcBorders>
          </w:tcPr>
          <w:p>
            <w:pPr>
              <w:spacing w:before="100" w:after="100"/>
            </w:pPr>
          </w:p>
        </w:tc>
      </w:tr>
    </w:tbl>
    <w:p>
      <w:pPr>
        <w:spacing w:before="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440" w:after="80"/>
              <w:jc w:val="center"/>
              <w:pBdr>
                <w:bottom w:val="single" w:sz="2" w:color="BCBCBC"/>
              </w:pBdr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Assinatura do Técnico(a)</w:t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440" w:after="80"/>
              <w:jc w:val="center"/>
              <w:pBdr>
                <w:bottom w:val="single" w:sz="2" w:color="BCBCBC"/>
              </w:pBdr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</w:r>
          </w:p>
        </w:tc>
        <w:tc>
          <w:tcPr>
            <w:tcW w:type="dxa" w:w="300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440" w:after="80"/>
              <w:jc w:val="center"/>
              <w:pBdr>
                <w:bottom w:val="single" w:sz="2" w:color="BCBCBC"/>
              </w:pBdr>
            </w:pPr>
            <w:r>
              <w:rPr>
                <w:rFonts w:ascii="Calibri" w:hAnsi="Calibri"/>
                <w:b w:val="0"/>
                <w:i/>
                <w:color w:val="7C7C7C"/>
                <w:sz w:val="16"/>
              </w:rPr>
              <w:t>Validação do Coordenador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C3C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