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QUANTITIES (BOQ) FOR CONSTRUCTION OF KIUNGA POWER STATION HESCO BASTION WALL</w:t>
      </w:r>
    </w:p>
    <w:p>
      <w:pPr>
        <w:pStyle w:val="Heading2"/>
      </w:pPr>
      <w:r>
        <w:t>BILL NO. 1 - PRELIMINARY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(KES)</w:t>
            </w:r>
          </w:p>
        </w:tc>
      </w:tr>
      <w:tr>
        <w:tc>
          <w:tcPr>
            <w:tcW w:type="dxa" w:w="4320"/>
          </w:tcPr>
          <w:p>
            <w:r>
              <w:t>Contractor to provide and maintain an approved lock-up office, complete with furniture, equipment, and utilities for the Architect and site staff.</w:t>
            </w:r>
          </w:p>
        </w:tc>
        <w:tc>
          <w:tcPr>
            <w:tcW w:type="dxa" w:w="4320"/>
          </w:tcPr>
          <w:p>
            <w:r>
              <w:t>1,200,000</w:t>
            </w:r>
          </w:p>
        </w:tc>
      </w:tr>
      <w:tr>
        <w:tc>
          <w:tcPr>
            <w:tcW w:type="dxa" w:w="4320"/>
          </w:tcPr>
          <w:p>
            <w:r>
              <w:t>[OPTIONAL] Contractor to provide a one-bedroom temporary house for the Engineer’s site agent, including maintenance and utility bills.</w:t>
            </w:r>
          </w:p>
        </w:tc>
        <w:tc>
          <w:tcPr>
            <w:tcW w:type="dxa" w:w="4320"/>
          </w:tcPr>
          <w:p>
            <w:r>
              <w:t>800,000</w:t>
            </w:r>
          </w:p>
        </w:tc>
      </w:tr>
      <w:tr>
        <w:tc>
          <w:tcPr>
            <w:tcW w:type="dxa" w:w="4320"/>
          </w:tcPr>
          <w:p>
            <w:r>
              <w:t>Provision and maintenance of a signboard</w:t>
            </w:r>
          </w:p>
        </w:tc>
        <w:tc>
          <w:tcPr>
            <w:tcW w:type="dxa" w:w="4320"/>
          </w:tcPr>
          <w:p>
            <w:r>
              <w:t>200,000</w:t>
            </w:r>
          </w:p>
        </w:tc>
      </w:tr>
      <w:tr>
        <w:tc>
          <w:tcPr>
            <w:tcW w:type="dxa" w:w="4320"/>
          </w:tcPr>
          <w:p>
            <w:r>
              <w:t>Site security and hoarding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  <w:tr>
        <w:tc>
          <w:tcPr>
            <w:tcW w:type="dxa" w:w="4320"/>
          </w:tcPr>
          <w:p>
            <w:r>
              <w:t>Insurance and statutory compliance</w:t>
            </w:r>
          </w:p>
        </w:tc>
        <w:tc>
          <w:tcPr>
            <w:tcW w:type="dxa" w:w="4320"/>
          </w:tcPr>
          <w:p>
            <w:r>
              <w:t>1,500,000</w:t>
            </w:r>
          </w:p>
        </w:tc>
      </w:tr>
      <w:tr>
        <w:tc>
          <w:tcPr>
            <w:tcW w:type="dxa" w:w="4320"/>
          </w:tcPr>
          <w:p>
            <w:r>
              <w:t>Total for Preliminaries</w:t>
            </w:r>
          </w:p>
        </w:tc>
        <w:tc>
          <w:tcPr>
            <w:tcW w:type="dxa" w:w="4320"/>
          </w:tcPr>
          <w:p>
            <w:r>
              <w:t>4,700,000</w:t>
            </w:r>
          </w:p>
        </w:tc>
      </w:tr>
    </w:tbl>
    <w:p/>
    <w:p>
      <w:pPr>
        <w:pStyle w:val="Heading2"/>
      </w:pPr>
      <w:r>
        <w:t>BILL NO. 2 - EXCAVATIONS AND EARTHWORKS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(KES)</w:t>
            </w:r>
          </w:p>
        </w:tc>
      </w:tr>
      <w:tr>
        <w:tc>
          <w:tcPr>
            <w:tcW w:type="dxa" w:w="4320"/>
          </w:tcPr>
          <w:p>
            <w:r>
              <w:t>Clear site of all scrub, bush, undergrowth, and shrubs, grub up roots, and cart away.</w:t>
            </w:r>
          </w:p>
        </w:tc>
        <w:tc>
          <w:tcPr>
            <w:tcW w:type="dxa" w:w="4320"/>
          </w:tcPr>
          <w:p>
            <w:r>
              <w:t>893,100</w:t>
            </w:r>
          </w:p>
        </w:tc>
      </w:tr>
      <w:tr>
        <w:tc>
          <w:tcPr>
            <w:tcW w:type="dxa" w:w="4320"/>
          </w:tcPr>
          <w:p>
            <w:r>
              <w:t>Excavate in soil to remove top vegetable soil (average depth 100mm), load, and cart away.</w:t>
            </w:r>
          </w:p>
        </w:tc>
        <w:tc>
          <w:tcPr>
            <w:tcW w:type="dxa" w:w="4320"/>
          </w:tcPr>
          <w:p>
            <w:r>
              <w:t>516,250</w:t>
            </w:r>
          </w:p>
        </w:tc>
      </w:tr>
      <w:tr>
        <w:tc>
          <w:tcPr>
            <w:tcW w:type="dxa" w:w="4320"/>
          </w:tcPr>
          <w:p>
            <w:r>
              <w:t>Allow for compacting stripped surfaces (590m length).</w:t>
            </w:r>
          </w:p>
        </w:tc>
        <w:tc>
          <w:tcPr>
            <w:tcW w:type="dxa" w:w="4320"/>
          </w:tcPr>
          <w:p>
            <w:r>
              <w:t>400,000</w:t>
            </w:r>
          </w:p>
        </w:tc>
      </w:tr>
      <w:tr>
        <w:tc>
          <w:tcPr>
            <w:tcW w:type="dxa" w:w="4320"/>
          </w:tcPr>
          <w:p>
            <w:r>
              <w:t>Total for Excavations and Earthworks</w:t>
            </w:r>
          </w:p>
        </w:tc>
        <w:tc>
          <w:tcPr>
            <w:tcW w:type="dxa" w:w="4320"/>
          </w:tcPr>
          <w:p>
            <w:r>
              <w:t>1,809,350</w:t>
            </w:r>
          </w:p>
        </w:tc>
      </w:tr>
    </w:tbl>
    <w:p/>
    <w:p>
      <w:pPr>
        <w:pStyle w:val="Heading2"/>
      </w:pPr>
      <w:r>
        <w:t>BILL NO. 3 - HESCO WALL 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(KES)</w:t>
            </w:r>
          </w:p>
        </w:tc>
      </w:tr>
      <w:tr>
        <w:tc>
          <w:tcPr>
            <w:tcW w:type="dxa" w:w="4320"/>
          </w:tcPr>
          <w:p>
            <w:r>
              <w:t>100mm thick mass concrete class 15 (1:3:6) to stripped surfaces</w:t>
            </w:r>
          </w:p>
        </w:tc>
        <w:tc>
          <w:tcPr>
            <w:tcW w:type="dxa" w:w="4320"/>
          </w:tcPr>
          <w:p>
            <w:r>
              <w:t>2,655,000</w:t>
            </w:r>
          </w:p>
        </w:tc>
      </w:tr>
      <w:tr>
        <w:tc>
          <w:tcPr>
            <w:tcW w:type="dxa" w:w="4320"/>
          </w:tcPr>
          <w:p>
            <w:r>
              <w:t>Supply and install MIL7 8784 R HESCO barriers (2.21m height, 2.13m wide, single stacked).</w:t>
            </w:r>
          </w:p>
        </w:tc>
        <w:tc>
          <w:tcPr>
            <w:tcW w:type="dxa" w:w="4320"/>
          </w:tcPr>
          <w:p>
            <w:r>
              <w:t>5,900,000</w:t>
            </w:r>
          </w:p>
        </w:tc>
      </w:tr>
      <w:tr>
        <w:tc>
          <w:tcPr>
            <w:tcW w:type="dxa" w:w="4320"/>
          </w:tcPr>
          <w:p>
            <w:r>
              <w:t>Provide sand or appropriate material to fill in the HESCO sacks.</w:t>
            </w:r>
          </w:p>
        </w:tc>
        <w:tc>
          <w:tcPr>
            <w:tcW w:type="dxa" w:w="4320"/>
          </w:tcPr>
          <w:p>
            <w:r>
              <w:t>4,165,950</w:t>
            </w:r>
          </w:p>
        </w:tc>
      </w:tr>
      <w:tr>
        <w:tc>
          <w:tcPr>
            <w:tcW w:type="dxa" w:w="4320"/>
          </w:tcPr>
          <w:p>
            <w:r>
              <w:t>Supply and place angle posts (50x50x6mm) for razor wire fence.</w:t>
            </w:r>
          </w:p>
        </w:tc>
        <w:tc>
          <w:tcPr>
            <w:tcW w:type="dxa" w:w="4320"/>
          </w:tcPr>
          <w:p>
            <w:r>
              <w:t>1,576,000</w:t>
            </w:r>
          </w:p>
        </w:tc>
      </w:tr>
      <w:tr>
        <w:tc>
          <w:tcPr>
            <w:tcW w:type="dxa" w:w="4320"/>
          </w:tcPr>
          <w:p>
            <w:r>
              <w:t>Supply and fix 12 Gauge 3mm strengthening galvanized wire.</w:t>
            </w:r>
          </w:p>
        </w:tc>
        <w:tc>
          <w:tcPr>
            <w:tcW w:type="dxa" w:w="4320"/>
          </w:tcPr>
          <w:p>
            <w:r>
              <w:t>1,180,000</w:t>
            </w:r>
          </w:p>
        </w:tc>
      </w:tr>
      <w:tr>
        <w:tc>
          <w:tcPr>
            <w:tcW w:type="dxa" w:w="4320"/>
          </w:tcPr>
          <w:p>
            <w:r>
              <w:t>Provide and install a single row of 980mm diameter heavy-duty concertina razor wire.</w:t>
            </w:r>
          </w:p>
        </w:tc>
        <w:tc>
          <w:tcPr>
            <w:tcW w:type="dxa" w:w="4320"/>
          </w:tcPr>
          <w:p>
            <w:r>
              <w:t>1,475,000</w:t>
            </w:r>
          </w:p>
        </w:tc>
      </w:tr>
      <w:tr>
        <w:tc>
          <w:tcPr>
            <w:tcW w:type="dxa" w:w="4320"/>
          </w:tcPr>
          <w:p>
            <w:r>
              <w:t>Fabricate and install a mild steel gate (6000 x 2800mm, two-leaf, heavy-duty).</w:t>
            </w:r>
          </w:p>
        </w:tc>
        <w:tc>
          <w:tcPr>
            <w:tcW w:type="dxa" w:w="4320"/>
          </w:tcPr>
          <w:p>
            <w:r>
              <w:t>1,500,000</w:t>
            </w:r>
          </w:p>
        </w:tc>
      </w:tr>
      <w:tr>
        <w:tc>
          <w:tcPr>
            <w:tcW w:type="dxa" w:w="4320"/>
          </w:tcPr>
          <w:p>
            <w:r>
              <w:t>Total for HESCO Wall Construction</w:t>
            </w:r>
          </w:p>
        </w:tc>
        <w:tc>
          <w:tcPr>
            <w:tcW w:type="dxa" w:w="4320"/>
          </w:tcPr>
          <w:p>
            <w:r>
              <w:t>17,451,950</w:t>
            </w:r>
          </w:p>
        </w:tc>
      </w:tr>
    </w:tbl>
    <w:p/>
    <w:p>
      <w:pPr>
        <w:pStyle w:val="Heading2"/>
      </w:pPr>
      <w:r>
        <w:t>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(KES)</w:t>
            </w:r>
          </w:p>
        </w:tc>
      </w:tr>
      <w:tr>
        <w:tc>
          <w:tcPr>
            <w:tcW w:type="dxa" w:w="4320"/>
          </w:tcPr>
          <w:p>
            <w:r>
              <w:t>Total for Preliminaries</w:t>
            </w:r>
          </w:p>
        </w:tc>
        <w:tc>
          <w:tcPr>
            <w:tcW w:type="dxa" w:w="4320"/>
          </w:tcPr>
          <w:p>
            <w:r>
              <w:t>4,700,000</w:t>
            </w:r>
          </w:p>
        </w:tc>
      </w:tr>
      <w:tr>
        <w:tc>
          <w:tcPr>
            <w:tcW w:type="dxa" w:w="4320"/>
          </w:tcPr>
          <w:p>
            <w:r>
              <w:t>Total for Excavations and Earthworks</w:t>
            </w:r>
          </w:p>
        </w:tc>
        <w:tc>
          <w:tcPr>
            <w:tcW w:type="dxa" w:w="4320"/>
          </w:tcPr>
          <w:p>
            <w:r>
              <w:t>1,809,350</w:t>
            </w:r>
          </w:p>
        </w:tc>
      </w:tr>
      <w:tr>
        <w:tc>
          <w:tcPr>
            <w:tcW w:type="dxa" w:w="4320"/>
          </w:tcPr>
          <w:p>
            <w:r>
              <w:t>Total for HESCO Wall Construction</w:t>
            </w:r>
          </w:p>
        </w:tc>
        <w:tc>
          <w:tcPr>
            <w:tcW w:type="dxa" w:w="4320"/>
          </w:tcPr>
          <w:p>
            <w:r>
              <w:t>17,451,950</w:t>
            </w:r>
          </w:p>
        </w:tc>
      </w:tr>
      <w:tr>
        <w:tc>
          <w:tcPr>
            <w:tcW w:type="dxa" w:w="4320"/>
          </w:tcPr>
          <w:p>
            <w:r>
              <w:t>Subtotal I</w:t>
            </w:r>
          </w:p>
        </w:tc>
        <w:tc>
          <w:tcPr>
            <w:tcW w:type="dxa" w:w="4320"/>
          </w:tcPr>
          <w:p>
            <w:r>
              <w:t>23,961,300</w:t>
            </w:r>
          </w:p>
        </w:tc>
      </w:tr>
      <w:tr>
        <w:tc>
          <w:tcPr>
            <w:tcW w:type="dxa" w:w="4320"/>
          </w:tcPr>
          <w:p>
            <w:r>
              <w:t>Add 5% Contingencies</w:t>
            </w:r>
          </w:p>
        </w:tc>
        <w:tc>
          <w:tcPr>
            <w:tcW w:type="dxa" w:w="4320"/>
          </w:tcPr>
          <w:p>
            <w:r>
              <w:t>1,198,065</w:t>
            </w:r>
          </w:p>
        </w:tc>
      </w:tr>
      <w:tr>
        <w:tc>
          <w:tcPr>
            <w:tcW w:type="dxa" w:w="4320"/>
          </w:tcPr>
          <w:p>
            <w:r>
              <w:t>Subtotal II</w:t>
            </w:r>
          </w:p>
        </w:tc>
        <w:tc>
          <w:tcPr>
            <w:tcW w:type="dxa" w:w="4320"/>
          </w:tcPr>
          <w:p>
            <w:r>
              <w:t>25,159,365</w:t>
            </w:r>
          </w:p>
        </w:tc>
      </w:tr>
      <w:tr>
        <w:tc>
          <w:tcPr>
            <w:tcW w:type="dxa" w:w="4320"/>
          </w:tcPr>
          <w:p>
            <w:r>
              <w:t>Add 16% VAT</w:t>
            </w:r>
          </w:p>
        </w:tc>
        <w:tc>
          <w:tcPr>
            <w:tcW w:type="dxa" w:w="4320"/>
          </w:tcPr>
          <w:p>
            <w:r>
              <w:t>4,022,898</w:t>
            </w:r>
          </w:p>
        </w:tc>
      </w:tr>
      <w:tr>
        <w:tc>
          <w:tcPr>
            <w:tcW w:type="dxa" w:w="4320"/>
          </w:tcPr>
          <w:p>
            <w:r>
              <w:t>TOTAL CARRIED TO FORM OF TENDER</w:t>
            </w:r>
          </w:p>
        </w:tc>
        <w:tc>
          <w:tcPr>
            <w:tcW w:type="dxa" w:w="4320"/>
          </w:tcPr>
          <w:p>
            <w:r>
              <w:t>28,000,000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