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Ana Maria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Ciências Contábeis, como carga horária de 20 horas, promovido pela escola de Cursos Online em 28 de Janeiro de 2023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