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ENGENHARIA AEROESPACIAL E MECÂNICA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MECATRÔNICA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CE-265 PROCESSAMENTO PARALELO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Docente: Jairo Panetta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Discente: Lucas Kriesel Sperotto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Exercício </w:t>
      </w:r>
      <w:r w:rsidR="007C209F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RELATÓRIO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E59" w:rsidRPr="007036CF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 xml:space="preserve">Paralelização </w:t>
      </w:r>
      <w:r w:rsidR="007C209F">
        <w:rPr>
          <w:rFonts w:ascii="Times New Roman" w:hAnsi="Times New Roman" w:cs="Times New Roman"/>
          <w:b/>
          <w:sz w:val="28"/>
          <w:szCs w:val="28"/>
        </w:rPr>
        <w:t>em CUDA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326D">
        <w:rPr>
          <w:rFonts w:ascii="Times New Roman" w:hAnsi="Times New Roman" w:cs="Times New Roman"/>
          <w:b/>
          <w:sz w:val="28"/>
          <w:szCs w:val="28"/>
        </w:rPr>
        <w:t>do “</w:t>
      </w:r>
      <w:r w:rsidR="0046651F">
        <w:rPr>
          <w:rFonts w:ascii="Times New Roman" w:hAnsi="Times New Roman" w:cs="Times New Roman"/>
          <w:b/>
          <w:sz w:val="28"/>
          <w:szCs w:val="28"/>
        </w:rPr>
        <w:t>Jogo da Vida</w:t>
      </w:r>
      <w:r w:rsidRPr="007036CF">
        <w:rPr>
          <w:rFonts w:ascii="Times New Roman" w:hAnsi="Times New Roman" w:cs="Times New Roman"/>
          <w:b/>
          <w:sz w:val="28"/>
          <w:szCs w:val="28"/>
        </w:rPr>
        <w:t>” no Sistema “</w:t>
      </w:r>
      <w:r w:rsidR="0046651F">
        <w:rPr>
          <w:rFonts w:ascii="Times New Roman" w:hAnsi="Times New Roman" w:cs="Times New Roman"/>
          <w:b/>
          <w:sz w:val="28"/>
          <w:szCs w:val="28"/>
        </w:rPr>
        <w:t>C</w:t>
      </w:r>
      <w:r w:rsidR="007C209F">
        <w:rPr>
          <w:rFonts w:ascii="Times New Roman" w:hAnsi="Times New Roman" w:cs="Times New Roman"/>
          <w:b/>
          <w:sz w:val="28"/>
          <w:szCs w:val="28"/>
        </w:rPr>
        <w:t>ESUP</w:t>
      </w:r>
      <w:r w:rsidRPr="007036CF">
        <w:rPr>
          <w:rFonts w:ascii="Times New Roman" w:hAnsi="Times New Roman" w:cs="Times New Roman"/>
          <w:b/>
          <w:sz w:val="28"/>
          <w:szCs w:val="28"/>
        </w:rPr>
        <w:t>”</w:t>
      </w:r>
    </w:p>
    <w:p w:rsidR="00A01E59" w:rsidRPr="007036CF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1E59" w:rsidRPr="0049326D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>Introdução:</w:t>
      </w:r>
    </w:p>
    <w:p w:rsidR="00A01E59" w:rsidRPr="0019591A" w:rsidRDefault="00A01E59" w:rsidP="00A90F63">
      <w:pPr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ab/>
      </w:r>
      <w:r w:rsidRPr="0019591A">
        <w:rPr>
          <w:rFonts w:ascii="Times New Roman" w:hAnsi="Times New Roman" w:cs="Times New Roman"/>
        </w:rPr>
        <w:t xml:space="preserve">Este relatório esta dividido em </w:t>
      </w:r>
      <w:r w:rsidR="0019591A" w:rsidRPr="0019591A">
        <w:rPr>
          <w:rFonts w:ascii="Times New Roman" w:hAnsi="Times New Roman" w:cs="Times New Roman"/>
        </w:rPr>
        <w:t>quatro</w:t>
      </w:r>
      <w:r w:rsidRPr="0019591A">
        <w:rPr>
          <w:rFonts w:ascii="Times New Roman" w:hAnsi="Times New Roman" w:cs="Times New Roman"/>
        </w:rPr>
        <w:t xml:space="preserve"> partes distintas: procedimento, resultados</w:t>
      </w:r>
      <w:r w:rsidR="0019591A" w:rsidRPr="0019591A">
        <w:rPr>
          <w:rFonts w:ascii="Times New Roman" w:hAnsi="Times New Roman" w:cs="Times New Roman"/>
        </w:rPr>
        <w:t>, conclusões</w:t>
      </w:r>
      <w:r w:rsidRPr="0019591A">
        <w:rPr>
          <w:rFonts w:ascii="Times New Roman" w:hAnsi="Times New Roman" w:cs="Times New Roman"/>
        </w:rPr>
        <w:t xml:space="preserve"> e anexos</w:t>
      </w:r>
      <w:r w:rsidR="00CC5071" w:rsidRPr="0019591A">
        <w:rPr>
          <w:rFonts w:ascii="Times New Roman" w:hAnsi="Times New Roman" w:cs="Times New Roman"/>
        </w:rPr>
        <w:t xml:space="preserve"> em arquivo anexado na </w:t>
      </w:r>
      <w:r w:rsidR="00CE0252" w:rsidRPr="0019591A">
        <w:rPr>
          <w:rFonts w:ascii="Times New Roman" w:hAnsi="Times New Roman" w:cs="Times New Roman"/>
        </w:rPr>
        <w:t>submissão</w:t>
      </w:r>
      <w:r w:rsidRPr="0019591A">
        <w:rPr>
          <w:rFonts w:ascii="Times New Roman" w:hAnsi="Times New Roman" w:cs="Times New Roman"/>
        </w:rPr>
        <w:t>.</w:t>
      </w:r>
    </w:p>
    <w:p w:rsidR="00087EEF" w:rsidRPr="0049326D" w:rsidRDefault="00087EEF" w:rsidP="00A90F63">
      <w:pPr>
        <w:jc w:val="both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>Procedimento:</w:t>
      </w:r>
    </w:p>
    <w:p w:rsidR="00EA2CCF" w:rsidRDefault="00310380" w:rsidP="00D911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Criado pasta e copiado arquivo como solicitado, logo </w:t>
      </w:r>
      <w:r w:rsidR="00A90F63">
        <w:rPr>
          <w:rFonts w:ascii="Times New Roman" w:hAnsi="Times New Roman" w:cs="Times New Roman"/>
        </w:rPr>
        <w:t>depois,</w:t>
      </w:r>
      <w:r>
        <w:rPr>
          <w:rFonts w:ascii="Times New Roman" w:hAnsi="Times New Roman" w:cs="Times New Roman"/>
        </w:rPr>
        <w:t xml:space="preserve"> compilado</w:t>
      </w:r>
      <w:r w:rsidR="00A90F63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código fornecido e executado com tamanho de tabuleiro 4X4. O resultado está no arquivo </w:t>
      </w:r>
      <w:r w:rsidR="00A90F63"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Vida.</w:t>
      </w:r>
      <w:proofErr w:type="gramEnd"/>
      <w:r>
        <w:rPr>
          <w:rFonts w:ascii="Times New Roman" w:hAnsi="Times New Roman" w:cs="Times New Roman"/>
        </w:rPr>
        <w:t>out</w:t>
      </w:r>
      <w:proofErr w:type="spellEnd"/>
      <w:r w:rsidR="00A90F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310380" w:rsidRDefault="00310380" w:rsidP="00D911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Alterado script “</w:t>
      </w:r>
      <w:proofErr w:type="gramStart"/>
      <w:r>
        <w:rPr>
          <w:rFonts w:ascii="Times New Roman" w:hAnsi="Times New Roman" w:cs="Times New Roman"/>
        </w:rPr>
        <w:t>Executa.</w:t>
      </w:r>
      <w:proofErr w:type="gramEnd"/>
      <w:r>
        <w:rPr>
          <w:rFonts w:ascii="Times New Roman" w:hAnsi="Times New Roman" w:cs="Times New Roman"/>
        </w:rPr>
        <w:t xml:space="preserve">sh” para colocar junto ao nome do arquivo de saída o tamanho do tabuleiro, </w:t>
      </w:r>
      <w:r w:rsidR="00A90F63">
        <w:rPr>
          <w:rFonts w:ascii="Times New Roman" w:hAnsi="Times New Roman" w:cs="Times New Roman"/>
        </w:rPr>
        <w:t>simplesmente para</w:t>
      </w:r>
      <w:r>
        <w:rPr>
          <w:rFonts w:ascii="Times New Roman" w:hAnsi="Times New Roman" w:cs="Times New Roman"/>
        </w:rPr>
        <w:t xml:space="preserve"> facilitar a separação dos resultados. </w:t>
      </w:r>
    </w:p>
    <w:p w:rsidR="00807A64" w:rsidRDefault="00310380" w:rsidP="00D911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Copiado partes do código </w:t>
      </w:r>
      <w:r w:rsidR="0019591A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solicitad</w:t>
      </w:r>
      <w:r w:rsidR="0019591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, </w:t>
      </w:r>
      <w:r w:rsidR="00807A64">
        <w:rPr>
          <w:rFonts w:ascii="Times New Roman" w:hAnsi="Times New Roman" w:cs="Times New Roman"/>
        </w:rPr>
        <w:t xml:space="preserve">e criado </w:t>
      </w:r>
      <w:r w:rsidR="0019591A">
        <w:rPr>
          <w:rFonts w:ascii="Times New Roman" w:hAnsi="Times New Roman" w:cs="Times New Roman"/>
        </w:rPr>
        <w:t>“</w:t>
      </w:r>
      <w:proofErr w:type="spellStart"/>
      <w:r w:rsidR="00807A64">
        <w:rPr>
          <w:rFonts w:ascii="Times New Roman" w:hAnsi="Times New Roman" w:cs="Times New Roman"/>
        </w:rPr>
        <w:t>kernel</w:t>
      </w:r>
      <w:proofErr w:type="spellEnd"/>
      <w:r w:rsidR="0019591A">
        <w:rPr>
          <w:rFonts w:ascii="Times New Roman" w:hAnsi="Times New Roman" w:cs="Times New Roman"/>
        </w:rPr>
        <w:t>”</w:t>
      </w:r>
      <w:r w:rsidR="00807A64">
        <w:rPr>
          <w:rFonts w:ascii="Times New Roman" w:hAnsi="Times New Roman" w:cs="Times New Roman"/>
        </w:rPr>
        <w:t xml:space="preserve"> de execução na GPU. Para a paralelização</w:t>
      </w:r>
      <w:r w:rsidR="0019591A">
        <w:rPr>
          <w:rFonts w:ascii="Times New Roman" w:hAnsi="Times New Roman" w:cs="Times New Roman"/>
        </w:rPr>
        <w:t xml:space="preserve"> foi</w:t>
      </w:r>
      <w:r w:rsidR="00807A64">
        <w:rPr>
          <w:rFonts w:ascii="Times New Roman" w:hAnsi="Times New Roman" w:cs="Times New Roman"/>
        </w:rPr>
        <w:t xml:space="preserve"> </w:t>
      </w:r>
      <w:r w:rsidR="0019591A">
        <w:rPr>
          <w:rFonts w:ascii="Times New Roman" w:hAnsi="Times New Roman" w:cs="Times New Roman"/>
        </w:rPr>
        <w:t xml:space="preserve">criado tabuleiros para o host e para o </w:t>
      </w:r>
      <w:proofErr w:type="spellStart"/>
      <w:r w:rsidR="0019591A">
        <w:rPr>
          <w:rFonts w:ascii="Times New Roman" w:hAnsi="Times New Roman" w:cs="Times New Roman"/>
        </w:rPr>
        <w:t>device</w:t>
      </w:r>
      <w:proofErr w:type="spellEnd"/>
      <w:r w:rsidR="0019591A">
        <w:rPr>
          <w:rFonts w:ascii="Times New Roman" w:hAnsi="Times New Roman" w:cs="Times New Roman"/>
        </w:rPr>
        <w:t xml:space="preserve"> (utilizando sufixos _h e _d)</w:t>
      </w:r>
      <w:r w:rsidR="00807A64">
        <w:rPr>
          <w:rFonts w:ascii="Times New Roman" w:hAnsi="Times New Roman" w:cs="Times New Roman"/>
        </w:rPr>
        <w:t xml:space="preserve">, alocado tabuleiro na memória </w:t>
      </w:r>
      <w:r w:rsidR="0019591A">
        <w:rPr>
          <w:rFonts w:ascii="Times New Roman" w:hAnsi="Times New Roman" w:cs="Times New Roman"/>
        </w:rPr>
        <w:t xml:space="preserve">do </w:t>
      </w:r>
      <w:proofErr w:type="spellStart"/>
      <w:r w:rsidR="0019591A">
        <w:rPr>
          <w:rFonts w:ascii="Times New Roman" w:hAnsi="Times New Roman" w:cs="Times New Roman"/>
        </w:rPr>
        <w:t>device</w:t>
      </w:r>
      <w:proofErr w:type="spellEnd"/>
      <w:r w:rsidR="00807A64">
        <w:rPr>
          <w:rFonts w:ascii="Times New Roman" w:hAnsi="Times New Roman" w:cs="Times New Roman"/>
        </w:rPr>
        <w:t xml:space="preserve"> </w:t>
      </w:r>
      <w:r w:rsidR="0019591A">
        <w:rPr>
          <w:rFonts w:ascii="Times New Roman" w:hAnsi="Times New Roman" w:cs="Times New Roman"/>
        </w:rPr>
        <w:t>(</w:t>
      </w:r>
      <w:proofErr w:type="spellStart"/>
      <w:proofErr w:type="gramStart"/>
      <w:r w:rsidR="0019591A">
        <w:rPr>
          <w:rFonts w:ascii="Times New Roman" w:hAnsi="Times New Roman" w:cs="Times New Roman"/>
        </w:rPr>
        <w:t>cudaMalloc</w:t>
      </w:r>
      <w:proofErr w:type="spellEnd"/>
      <w:proofErr w:type="gramEnd"/>
      <w:r w:rsidR="0019591A">
        <w:rPr>
          <w:rFonts w:ascii="Times New Roman" w:hAnsi="Times New Roman" w:cs="Times New Roman"/>
        </w:rPr>
        <w:t xml:space="preserve">) </w:t>
      </w:r>
      <w:r w:rsidR="00807A64">
        <w:rPr>
          <w:rFonts w:ascii="Times New Roman" w:hAnsi="Times New Roman" w:cs="Times New Roman"/>
        </w:rPr>
        <w:t xml:space="preserve">e enviado tabuleiro inicializado </w:t>
      </w:r>
      <w:r w:rsidR="0019591A">
        <w:rPr>
          <w:rFonts w:ascii="Times New Roman" w:hAnsi="Times New Roman" w:cs="Times New Roman"/>
        </w:rPr>
        <w:t xml:space="preserve">na CPU </w:t>
      </w:r>
      <w:r w:rsidR="00807A64">
        <w:rPr>
          <w:rFonts w:ascii="Times New Roman" w:hAnsi="Times New Roman" w:cs="Times New Roman"/>
        </w:rPr>
        <w:t>para a GPU.</w:t>
      </w:r>
    </w:p>
    <w:p w:rsidR="00807A64" w:rsidRDefault="00807A64" w:rsidP="001774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Dimensionado espaço de </w:t>
      </w:r>
      <w:r w:rsidR="0019591A">
        <w:rPr>
          <w:rFonts w:ascii="Times New Roman" w:hAnsi="Times New Roman" w:cs="Times New Roman"/>
        </w:rPr>
        <w:t xml:space="preserve">endereçamento </w:t>
      </w:r>
      <w:proofErr w:type="gramStart"/>
      <w:r w:rsidR="0019591A">
        <w:rPr>
          <w:rFonts w:ascii="Times New Roman" w:hAnsi="Times New Roman" w:cs="Times New Roman"/>
        </w:rPr>
        <w:t>das threads</w:t>
      </w:r>
      <w:proofErr w:type="gramEnd"/>
      <w:r>
        <w:rPr>
          <w:rFonts w:ascii="Times New Roman" w:hAnsi="Times New Roman" w:cs="Times New Roman"/>
        </w:rPr>
        <w:t xml:space="preserve"> com </w:t>
      </w:r>
      <w:r w:rsidR="0019591A">
        <w:rPr>
          <w:rFonts w:ascii="Times New Roman" w:hAnsi="Times New Roman" w:cs="Times New Roman"/>
        </w:rPr>
        <w:t xml:space="preserve">o uso de variáveis </w:t>
      </w:r>
      <w:r>
        <w:rPr>
          <w:rFonts w:ascii="Times New Roman" w:hAnsi="Times New Roman" w:cs="Times New Roman"/>
        </w:rPr>
        <w:t>“dim3”</w:t>
      </w:r>
      <w:r w:rsidR="0019591A">
        <w:rPr>
          <w:rFonts w:ascii="Times New Roman" w:hAnsi="Times New Roman" w:cs="Times New Roman"/>
        </w:rPr>
        <w:t xml:space="preserve"> </w:t>
      </w:r>
      <w:r w:rsidR="0017749A">
        <w:rPr>
          <w:rFonts w:ascii="Times New Roman" w:hAnsi="Times New Roman" w:cs="Times New Roman"/>
        </w:rPr>
        <w:t>(</w:t>
      </w:r>
      <w:r w:rsidR="0019591A">
        <w:rPr>
          <w:rFonts w:ascii="Times New Roman" w:hAnsi="Times New Roman" w:cs="Times New Roman"/>
        </w:rPr>
        <w:t xml:space="preserve">de forma a termos </w:t>
      </w:r>
      <w:proofErr w:type="spellStart"/>
      <w:r w:rsidR="0019591A" w:rsidRPr="0019591A">
        <w:rPr>
          <w:rFonts w:ascii="Times New Roman" w:hAnsi="Times New Roman" w:cs="Times New Roman"/>
        </w:rPr>
        <w:t>ta</w:t>
      </w:r>
      <w:r w:rsidR="0017749A">
        <w:rPr>
          <w:rFonts w:ascii="Times New Roman" w:hAnsi="Times New Roman" w:cs="Times New Roman"/>
        </w:rPr>
        <w:t>mBlk</w:t>
      </w:r>
      <w:proofErr w:type="spellEnd"/>
      <w:r w:rsidR="0017749A">
        <w:rPr>
          <w:rFonts w:ascii="Times New Roman" w:hAnsi="Times New Roman" w:cs="Times New Roman"/>
        </w:rPr>
        <w:t xml:space="preserve"> e </w:t>
      </w:r>
      <w:proofErr w:type="spellStart"/>
      <w:r w:rsidR="0019591A" w:rsidRPr="0019591A">
        <w:rPr>
          <w:rFonts w:ascii="Times New Roman" w:hAnsi="Times New Roman" w:cs="Times New Roman"/>
        </w:rPr>
        <w:t>nBlk</w:t>
      </w:r>
      <w:proofErr w:type="spellEnd"/>
      <w:r w:rsidR="0017749A">
        <w:rPr>
          <w:rFonts w:ascii="Times New Roman" w:hAnsi="Times New Roman" w:cs="Times New Roman"/>
        </w:rPr>
        <w:t xml:space="preserve"> para x e para y). Depois desta etapa, c</w:t>
      </w:r>
      <w:r>
        <w:rPr>
          <w:rFonts w:ascii="Times New Roman" w:hAnsi="Times New Roman" w:cs="Times New Roman"/>
        </w:rPr>
        <w:t xml:space="preserve">hamado </w:t>
      </w:r>
      <w:proofErr w:type="spellStart"/>
      <w:r>
        <w:rPr>
          <w:rFonts w:ascii="Times New Roman" w:hAnsi="Times New Roman" w:cs="Times New Roman"/>
        </w:rPr>
        <w:t>kernel</w:t>
      </w:r>
      <w:proofErr w:type="spellEnd"/>
      <w:r>
        <w:rPr>
          <w:rFonts w:ascii="Times New Roman" w:hAnsi="Times New Roman" w:cs="Times New Roman"/>
        </w:rPr>
        <w:t xml:space="preserve"> para iterar a</w:t>
      </w:r>
      <w:r w:rsidR="0019591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vida</w:t>
      </w:r>
      <w:r w:rsidR="0019591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Entre cada iteração utilizado </w:t>
      </w:r>
      <w:r w:rsidR="0017749A">
        <w:rPr>
          <w:rFonts w:ascii="Times New Roman" w:hAnsi="Times New Roman" w:cs="Times New Roman"/>
        </w:rPr>
        <w:t>função</w:t>
      </w:r>
      <w:r>
        <w:rPr>
          <w:rFonts w:ascii="Times New Roman" w:hAnsi="Times New Roman" w:cs="Times New Roman"/>
        </w:rPr>
        <w:t xml:space="preserve"> de sincronização </w:t>
      </w:r>
      <w:proofErr w:type="gramStart"/>
      <w:r>
        <w:rPr>
          <w:rFonts w:ascii="Times New Roman" w:hAnsi="Times New Roman" w:cs="Times New Roman"/>
        </w:rPr>
        <w:t>das threads</w:t>
      </w:r>
      <w:proofErr w:type="gramEnd"/>
      <w:r>
        <w:rPr>
          <w:rFonts w:ascii="Times New Roman" w:hAnsi="Times New Roman" w:cs="Times New Roman"/>
        </w:rPr>
        <w:t xml:space="preserve"> da GPU</w:t>
      </w:r>
      <w:r w:rsidR="0017749A">
        <w:rPr>
          <w:rFonts w:ascii="Times New Roman" w:hAnsi="Times New Roman" w:cs="Times New Roman"/>
        </w:rPr>
        <w:t xml:space="preserve"> (</w:t>
      </w:r>
      <w:proofErr w:type="spellStart"/>
      <w:r w:rsidR="0017749A" w:rsidRPr="0017749A">
        <w:rPr>
          <w:rFonts w:ascii="Times New Roman" w:hAnsi="Times New Roman" w:cs="Times New Roman"/>
        </w:rPr>
        <w:t>cudaThreadSynchronize</w:t>
      </w:r>
      <w:proofErr w:type="spellEnd"/>
      <w:r w:rsidR="0017749A" w:rsidRPr="0017749A">
        <w:rPr>
          <w:rFonts w:ascii="Times New Roman" w:hAnsi="Times New Roman" w:cs="Times New Roman"/>
        </w:rPr>
        <w:t>()</w:t>
      </w:r>
      <w:r w:rsidR="0017749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Terminado laço copiado tabuleiro da GPU para a CPU e verificado correção.</w:t>
      </w:r>
    </w:p>
    <w:p w:rsidR="00310380" w:rsidRDefault="00807A64" w:rsidP="00807A6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criação do </w:t>
      </w:r>
      <w:proofErr w:type="spellStart"/>
      <w:r>
        <w:rPr>
          <w:rFonts w:ascii="Times New Roman" w:hAnsi="Times New Roman" w:cs="Times New Roman"/>
        </w:rPr>
        <w:t>kernel</w:t>
      </w:r>
      <w:proofErr w:type="spellEnd"/>
      <w:r>
        <w:rPr>
          <w:rFonts w:ascii="Times New Roman" w:hAnsi="Times New Roman" w:cs="Times New Roman"/>
        </w:rPr>
        <w:t xml:space="preserve"> de execução, utilizei os índices i</w:t>
      </w:r>
      <w:r w:rsidR="0017749A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j como o </w:t>
      </w:r>
      <w:r w:rsidR="0017749A">
        <w:rPr>
          <w:rFonts w:ascii="Times New Roman" w:hAnsi="Times New Roman" w:cs="Times New Roman"/>
        </w:rPr>
        <w:t xml:space="preserve">índice do bloco multiplicado pelo tamanho do bloco mais o índice </w:t>
      </w:r>
      <w:proofErr w:type="gramStart"/>
      <w:r w:rsidR="0017749A">
        <w:rPr>
          <w:rFonts w:ascii="Times New Roman" w:hAnsi="Times New Roman" w:cs="Times New Roman"/>
        </w:rPr>
        <w:t>da thread</w:t>
      </w:r>
      <w:proofErr w:type="gramEnd"/>
      <w:r w:rsidR="0017749A">
        <w:rPr>
          <w:rFonts w:ascii="Times New Roman" w:hAnsi="Times New Roman" w:cs="Times New Roman"/>
        </w:rPr>
        <w:t xml:space="preserve"> mais um (respectivamente nas direções x e y). A soma de uma unidade nos índices é para</w:t>
      </w:r>
      <w:r>
        <w:rPr>
          <w:rFonts w:ascii="Times New Roman" w:hAnsi="Times New Roman" w:cs="Times New Roman"/>
        </w:rPr>
        <w:t xml:space="preserve"> evitar conflito </w:t>
      </w:r>
      <w:r w:rsidR="0017749A">
        <w:rPr>
          <w:rFonts w:ascii="Times New Roman" w:hAnsi="Times New Roman" w:cs="Times New Roman"/>
        </w:rPr>
        <w:t>com a zona morta do</w:t>
      </w:r>
      <w:r>
        <w:rPr>
          <w:rFonts w:ascii="Times New Roman" w:hAnsi="Times New Roman" w:cs="Times New Roman"/>
        </w:rPr>
        <w:t xml:space="preserve"> vetor do tabuleiro. Mais nenhuma alteração foi necessária no código</w:t>
      </w:r>
      <w:r w:rsidR="001774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Creio que separei o código de forma legível e está bem comentado.</w:t>
      </w:r>
    </w:p>
    <w:p w:rsidR="002E764A" w:rsidRPr="0049326D" w:rsidRDefault="002E764A" w:rsidP="0017749A">
      <w:pPr>
        <w:jc w:val="both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lastRenderedPageBreak/>
        <w:t>Resultados</w:t>
      </w:r>
      <w:r w:rsidR="00B97E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64E">
        <w:rPr>
          <w:rFonts w:ascii="Times New Roman" w:hAnsi="Times New Roman" w:cs="Times New Roman"/>
          <w:b/>
          <w:sz w:val="28"/>
          <w:szCs w:val="28"/>
        </w:rPr>
        <w:t>Paralelização</w:t>
      </w:r>
    </w:p>
    <w:p w:rsidR="00D911A2" w:rsidRDefault="00A01E59" w:rsidP="002E764A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Na tabela 1 </w:t>
      </w:r>
      <w:r w:rsidR="002E764A">
        <w:rPr>
          <w:rFonts w:ascii="Times New Roman" w:hAnsi="Times New Roman" w:cs="Times New Roman"/>
        </w:rPr>
        <w:t>estão</w:t>
      </w:r>
      <w:r>
        <w:rPr>
          <w:rFonts w:ascii="Times New Roman" w:hAnsi="Times New Roman" w:cs="Times New Roman"/>
        </w:rPr>
        <w:t xml:space="preserve"> </w:t>
      </w:r>
      <w:r w:rsidR="002E764A">
        <w:rPr>
          <w:rFonts w:ascii="Times New Roman" w:hAnsi="Times New Roman" w:cs="Times New Roman"/>
        </w:rPr>
        <w:t xml:space="preserve">mostrados os tempos </w:t>
      </w:r>
      <w:r w:rsidR="00807A64">
        <w:rPr>
          <w:rFonts w:ascii="Times New Roman" w:hAnsi="Times New Roman" w:cs="Times New Roman"/>
        </w:rPr>
        <w:t>obtidos para a execução na CPU, e na tabela 2 os tempos para execução na GPU</w:t>
      </w:r>
      <w:r w:rsidR="00836380">
        <w:rPr>
          <w:rFonts w:ascii="Times New Roman" w:hAnsi="Times New Roman" w:cs="Times New Roman"/>
        </w:rPr>
        <w:t>.</w:t>
      </w:r>
      <w:r w:rsidR="00EA2CCF">
        <w:rPr>
          <w:rFonts w:ascii="Times New Roman" w:eastAsiaTheme="minorEastAsia" w:hAnsi="Times New Roman" w:cs="Times New Roman"/>
        </w:rPr>
        <w:t xml:space="preserve"> </w:t>
      </w:r>
    </w:p>
    <w:p w:rsidR="00A01E59" w:rsidRPr="00A4574F" w:rsidRDefault="00A01E59" w:rsidP="00A90F63">
      <w:pPr>
        <w:ind w:firstLine="708"/>
        <w:jc w:val="center"/>
        <w:rPr>
          <w:rFonts w:ascii="Times New Roman" w:hAnsi="Times New Roman" w:cs="Times New Roman"/>
          <w:b/>
        </w:rPr>
      </w:pPr>
      <w:r w:rsidRPr="00A4574F">
        <w:rPr>
          <w:rFonts w:ascii="Times New Roman" w:hAnsi="Times New Roman" w:cs="Times New Roman"/>
          <w:b/>
        </w:rPr>
        <w:t xml:space="preserve">Tabela </w:t>
      </w:r>
      <w:r w:rsidRPr="00A4574F">
        <w:rPr>
          <w:rFonts w:ascii="Times New Roman" w:hAnsi="Times New Roman" w:cs="Times New Roman"/>
          <w:b/>
        </w:rPr>
        <w:fldChar w:fldCharType="begin"/>
      </w:r>
      <w:r w:rsidRPr="00A4574F">
        <w:rPr>
          <w:rFonts w:ascii="Times New Roman" w:hAnsi="Times New Roman" w:cs="Times New Roman"/>
          <w:b/>
        </w:rPr>
        <w:instrText xml:space="preserve"> SEQ Tabela \* ARABIC </w:instrText>
      </w:r>
      <w:r w:rsidRPr="00A4574F">
        <w:rPr>
          <w:rFonts w:ascii="Times New Roman" w:hAnsi="Times New Roman" w:cs="Times New Roman"/>
          <w:b/>
        </w:rPr>
        <w:fldChar w:fldCharType="separate"/>
      </w:r>
      <w:r w:rsidR="00AE14FC">
        <w:rPr>
          <w:rFonts w:ascii="Times New Roman" w:hAnsi="Times New Roman" w:cs="Times New Roman"/>
          <w:b/>
          <w:noProof/>
        </w:rPr>
        <w:t>1</w:t>
      </w:r>
      <w:r w:rsidRPr="00A4574F">
        <w:rPr>
          <w:rFonts w:ascii="Times New Roman" w:hAnsi="Times New Roman" w:cs="Times New Roman"/>
          <w:b/>
        </w:rPr>
        <w:fldChar w:fldCharType="end"/>
      </w:r>
      <w:r w:rsidRPr="00A4574F">
        <w:rPr>
          <w:rFonts w:ascii="Times New Roman" w:hAnsi="Times New Roman" w:cs="Times New Roman"/>
          <w:b/>
        </w:rPr>
        <w:t xml:space="preserve"> </w:t>
      </w:r>
      <w:r w:rsidR="00C21B6B" w:rsidRPr="00A4574F">
        <w:rPr>
          <w:rFonts w:ascii="Times New Roman" w:hAnsi="Times New Roman" w:cs="Times New Roman"/>
          <w:b/>
        </w:rPr>
        <w:t>–</w:t>
      </w:r>
      <w:r w:rsidRPr="00A4574F">
        <w:rPr>
          <w:rFonts w:ascii="Times New Roman" w:hAnsi="Times New Roman" w:cs="Times New Roman"/>
          <w:b/>
        </w:rPr>
        <w:t xml:space="preserve"> </w:t>
      </w:r>
      <w:r w:rsidR="00A90F63">
        <w:rPr>
          <w:rFonts w:ascii="Times New Roman" w:hAnsi="Times New Roman" w:cs="Times New Roman"/>
          <w:b/>
        </w:rPr>
        <w:t>Tempos de Execução – CPU</w:t>
      </w:r>
    </w:p>
    <w:tbl>
      <w:tblPr>
        <w:tblW w:w="8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1677"/>
        <w:gridCol w:w="1920"/>
        <w:gridCol w:w="1920"/>
        <w:gridCol w:w="1900"/>
      </w:tblGrid>
      <w:tr w:rsidR="00A90F63" w:rsidRPr="00A90F63" w:rsidTr="00A90F63">
        <w:trPr>
          <w:trHeight w:val="525"/>
          <w:jc w:val="center"/>
        </w:trPr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Tamanho Tabuleiro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Inicialização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Finalização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Tempo Total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0,000057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0,007207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0,007320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0,000143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0,042952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0,043118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0,000548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0,388097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0,388711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0,002330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4,117642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0,000374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4,120346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1.024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0,008888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32,732813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0,002443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32,744144</w:t>
            </w:r>
          </w:p>
        </w:tc>
      </w:tr>
    </w:tbl>
    <w:p w:rsidR="00257430" w:rsidRDefault="00257430" w:rsidP="004E6A35">
      <w:pPr>
        <w:pStyle w:val="Legenda"/>
        <w:keepNext/>
        <w:rPr>
          <w:rFonts w:ascii="Times New Roman" w:hAnsi="Times New Roman" w:cs="Times New Roman"/>
          <w:color w:val="auto"/>
          <w:sz w:val="22"/>
          <w:szCs w:val="22"/>
        </w:rPr>
      </w:pPr>
    </w:p>
    <w:p w:rsidR="00A4574F" w:rsidRPr="004E6A35" w:rsidRDefault="00A90F63" w:rsidP="00A90F63">
      <w:pPr>
        <w:pStyle w:val="Legenda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</w: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t xml:space="preserve">Tabela </w: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instrText xml:space="preserve"> SEQ Tabela \* ARABIC </w:instrTex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E14FC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2"/>
        </w:rPr>
        <w:t>Tempos de Execução – GPU</w:t>
      </w:r>
    </w:p>
    <w:tbl>
      <w:tblPr>
        <w:tblW w:w="8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1677"/>
        <w:gridCol w:w="1920"/>
        <w:gridCol w:w="1920"/>
        <w:gridCol w:w="1900"/>
      </w:tblGrid>
      <w:tr w:rsidR="00A90F63" w:rsidRPr="00A90F63" w:rsidTr="00A90F63">
        <w:trPr>
          <w:trHeight w:val="525"/>
          <w:jc w:val="center"/>
        </w:trPr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Tamanho Tabuleiro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Inicialização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Finalização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Tempo Total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1,822898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0,008454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0,000108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1,831460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1,639179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0,021559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0,000199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1,660937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1,901381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0,080682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0,000597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1,982660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1,770781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0,532513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0,002361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2,305655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1.024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1,828651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3,827751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0,007488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5,663890</w:t>
            </w:r>
          </w:p>
        </w:tc>
      </w:tr>
    </w:tbl>
    <w:p w:rsidR="00D911A2" w:rsidRDefault="00D911A2" w:rsidP="00257430">
      <w:pPr>
        <w:pStyle w:val="Legenda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807A64" w:rsidRDefault="002E764A" w:rsidP="002E764A">
      <w:pPr>
        <w:jc w:val="both"/>
        <w:rPr>
          <w:rFonts w:ascii="Times New Roman" w:hAnsi="Times New Roman" w:cs="Times New Roman"/>
        </w:rPr>
      </w:pPr>
      <w:r>
        <w:tab/>
      </w:r>
      <w:r w:rsidR="00807A64">
        <w:rPr>
          <w:rFonts w:ascii="Times New Roman" w:hAnsi="Times New Roman" w:cs="Times New Roman"/>
        </w:rPr>
        <w:t xml:space="preserve">Primeiramente vemos que os tempos de </w:t>
      </w:r>
      <w:r w:rsidR="0017749A">
        <w:rPr>
          <w:rFonts w:ascii="Times New Roman" w:hAnsi="Times New Roman" w:cs="Times New Roman"/>
        </w:rPr>
        <w:t>i</w:t>
      </w:r>
      <w:r w:rsidR="00807A64">
        <w:rPr>
          <w:rFonts w:ascii="Times New Roman" w:hAnsi="Times New Roman" w:cs="Times New Roman"/>
        </w:rPr>
        <w:t xml:space="preserve">nicialização em geral são maiores na GPU, isso se deve ao fato do envio das variáveis da CPU para a GPU. No entanto </w:t>
      </w:r>
      <w:r w:rsidR="000A1FFA">
        <w:rPr>
          <w:rFonts w:ascii="Times New Roman" w:hAnsi="Times New Roman" w:cs="Times New Roman"/>
        </w:rPr>
        <w:t>analisando</w:t>
      </w:r>
      <w:r w:rsidR="00807A64">
        <w:rPr>
          <w:rFonts w:ascii="Times New Roman" w:hAnsi="Times New Roman" w:cs="Times New Roman"/>
        </w:rPr>
        <w:t xml:space="preserve"> os tempos de computação vemos um ganho apenas em tabuleiros com mais de 128</w:t>
      </w:r>
      <w:r w:rsidR="00E848B8">
        <w:rPr>
          <w:rFonts w:ascii="Times New Roman" w:hAnsi="Times New Roman" w:cs="Times New Roman"/>
        </w:rPr>
        <w:t>x128</w:t>
      </w:r>
      <w:r w:rsidR="00807A64">
        <w:rPr>
          <w:rFonts w:ascii="Times New Roman" w:hAnsi="Times New Roman" w:cs="Times New Roman"/>
        </w:rPr>
        <w:t xml:space="preserve"> elementos. O tabuleiro de 64</w:t>
      </w:r>
      <w:r w:rsidR="00E848B8">
        <w:rPr>
          <w:rFonts w:ascii="Times New Roman" w:hAnsi="Times New Roman" w:cs="Times New Roman"/>
        </w:rPr>
        <w:t>x64</w:t>
      </w:r>
      <w:r w:rsidR="00807A64">
        <w:rPr>
          <w:rFonts w:ascii="Times New Roman" w:hAnsi="Times New Roman" w:cs="Times New Roman"/>
        </w:rPr>
        <w:t xml:space="preserve"> elementos não teve um desempenho </w:t>
      </w:r>
      <w:r w:rsidR="00E848B8">
        <w:rPr>
          <w:rFonts w:ascii="Times New Roman" w:hAnsi="Times New Roman" w:cs="Times New Roman"/>
        </w:rPr>
        <w:t xml:space="preserve">na GPU inferior ao da CPU, no tempo de execução, acredito que se deva ao fato do problema não utilizar um numero suficiente de </w:t>
      </w:r>
      <w:r w:rsidR="00807A64">
        <w:rPr>
          <w:rFonts w:ascii="Times New Roman" w:hAnsi="Times New Roman" w:cs="Times New Roman"/>
        </w:rPr>
        <w:t>threads do bloco, tendo assim um mau uso da memória local daquele bloco.</w:t>
      </w:r>
    </w:p>
    <w:p w:rsidR="000F4DED" w:rsidRDefault="00807A64" w:rsidP="002E76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Observado que os tempos de finalização são bem inferiores aos tempos de inicialização, infelizmente não medi o tempo </w:t>
      </w:r>
      <w:r w:rsidR="000F4DED">
        <w:rPr>
          <w:rFonts w:ascii="Times New Roman" w:hAnsi="Times New Roman" w:cs="Times New Roman"/>
        </w:rPr>
        <w:t xml:space="preserve">da alocação da memória da GPU </w:t>
      </w:r>
      <w:r w:rsidR="00E848B8">
        <w:rPr>
          <w:rFonts w:ascii="Times New Roman" w:hAnsi="Times New Roman" w:cs="Times New Roman"/>
        </w:rPr>
        <w:t>(individual), Como a função “</w:t>
      </w:r>
      <w:proofErr w:type="spellStart"/>
      <w:proofErr w:type="gramStart"/>
      <w:r w:rsidR="00E848B8">
        <w:rPr>
          <w:rFonts w:ascii="Times New Roman" w:hAnsi="Times New Roman" w:cs="Times New Roman"/>
        </w:rPr>
        <w:t>cudaMemcpy</w:t>
      </w:r>
      <w:proofErr w:type="spellEnd"/>
      <w:proofErr w:type="gramEnd"/>
      <w:r w:rsidR="00E848B8">
        <w:rPr>
          <w:rFonts w:ascii="Times New Roman" w:hAnsi="Times New Roman" w:cs="Times New Roman"/>
        </w:rPr>
        <w:t xml:space="preserve">” é síncrona, pode se concluir que o tempo de retorno dos dados ou da GPU é inferior ao tempo de se enviar os dados. Acredito que esta hipótese é incorreta, se analisarmos os tempos de inicialização para cada tamanho de tabuleiro fica claro que a alocação da memória na GPU leva um tempo superior ao envio dos dados (para esses tamanhos de problema. </w:t>
      </w:r>
    </w:p>
    <w:p w:rsidR="002E764A" w:rsidRDefault="000F4DED" w:rsidP="00E848B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partindo para o tempo total, temos perda significativa de desempenho para problemas pequenos, pelas perda</w:t>
      </w:r>
      <w:r w:rsidR="00E848B8">
        <w:rPr>
          <w:rFonts w:ascii="Times New Roman" w:hAnsi="Times New Roman" w:cs="Times New Roman"/>
        </w:rPr>
        <w:t>s na</w:t>
      </w:r>
      <w:r>
        <w:rPr>
          <w:rFonts w:ascii="Times New Roman" w:hAnsi="Times New Roman" w:cs="Times New Roman"/>
        </w:rPr>
        <w:t xml:space="preserve"> comunicação CPU/GPU e outras variantes do processo, mas em contrapartida, o ganho em problemas maiores é de ordem de 10 vezes. O que nos diz que para problemas que usam significativamente o poder de processamento da GPU, obviamente tiraremos muito desempenho, lembrando que para problemas de granularidade fina.</w:t>
      </w:r>
      <w:r w:rsidR="00807A64">
        <w:rPr>
          <w:rFonts w:ascii="Times New Roman" w:hAnsi="Times New Roman" w:cs="Times New Roman"/>
        </w:rPr>
        <w:t xml:space="preserve"> </w:t>
      </w:r>
    </w:p>
    <w:p w:rsidR="000F4DED" w:rsidRDefault="000F4DED" w:rsidP="00E84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9591A" w:rsidRPr="0049326D" w:rsidRDefault="0019591A" w:rsidP="001959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Conclusões</w:t>
      </w:r>
    </w:p>
    <w:p w:rsidR="000F4DED" w:rsidRDefault="000F4DED" w:rsidP="000F4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ilustrar melhor os resultados construí o gráfico 1 que mostra o tempo total de execução da </w:t>
      </w:r>
      <w:proofErr w:type="spellStart"/>
      <w:proofErr w:type="gramStart"/>
      <w:r>
        <w:rPr>
          <w:rFonts w:ascii="Times New Roman" w:hAnsi="Times New Roman" w:cs="Times New Roman"/>
        </w:rPr>
        <w:t>CPUxGPU</w:t>
      </w:r>
      <w:proofErr w:type="spellEnd"/>
      <w:proofErr w:type="gramEnd"/>
      <w:r>
        <w:rPr>
          <w:rFonts w:ascii="Times New Roman" w:hAnsi="Times New Roman" w:cs="Times New Roman"/>
        </w:rPr>
        <w:t xml:space="preserve">. Onde podemos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ver o </w:t>
      </w:r>
      <w:r w:rsidR="00E848B8">
        <w:rPr>
          <w:rFonts w:ascii="Times New Roman" w:hAnsi="Times New Roman" w:cs="Times New Roman"/>
        </w:rPr>
        <w:t xml:space="preserve">momento onde </w:t>
      </w:r>
      <w:r>
        <w:rPr>
          <w:rFonts w:ascii="Times New Roman" w:hAnsi="Times New Roman" w:cs="Times New Roman"/>
        </w:rPr>
        <w:t>a execução da GPU se torna vantajosa.</w:t>
      </w:r>
    </w:p>
    <w:p w:rsidR="00257430" w:rsidRPr="00257430" w:rsidRDefault="00A90F63" w:rsidP="00A90F63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537938</wp:posOffset>
            </wp:positionH>
            <wp:positionV relativeFrom="paragraph">
              <wp:posOffset>3321</wp:posOffset>
            </wp:positionV>
            <wp:extent cx="4735078" cy="2690782"/>
            <wp:effectExtent l="0" t="0" r="8890" b="0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74F" w:rsidRDefault="00A4574F" w:rsidP="00A4574F"/>
    <w:p w:rsidR="00A4574F" w:rsidRDefault="00A4574F" w:rsidP="00A4574F"/>
    <w:p w:rsidR="00A4574F" w:rsidRDefault="00A4574F" w:rsidP="00A4574F"/>
    <w:p w:rsidR="00A4574F" w:rsidRDefault="00A4574F" w:rsidP="00A4574F"/>
    <w:p w:rsidR="00A90F63" w:rsidRDefault="00A90F63" w:rsidP="00A4574F"/>
    <w:p w:rsidR="00A4574F" w:rsidRDefault="00A4574F" w:rsidP="00A4574F"/>
    <w:p w:rsidR="00A4574F" w:rsidRDefault="00A4574F" w:rsidP="002304CC">
      <w:pPr>
        <w:jc w:val="both"/>
        <w:rPr>
          <w:rFonts w:ascii="Times New Roman" w:hAnsi="Times New Roman" w:cs="Times New Roman"/>
        </w:rPr>
      </w:pPr>
    </w:p>
    <w:p w:rsidR="00A4574F" w:rsidRDefault="002E764A" w:rsidP="00A4574F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2232" wp14:editId="25669708">
                <wp:simplePos x="0" y="0"/>
                <wp:positionH relativeFrom="column">
                  <wp:posOffset>805180</wp:posOffset>
                </wp:positionH>
                <wp:positionV relativeFrom="paragraph">
                  <wp:posOffset>185420</wp:posOffset>
                </wp:positionV>
                <wp:extent cx="4170045" cy="635"/>
                <wp:effectExtent l="0" t="0" r="1905" b="825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11A2" w:rsidRPr="004135AA" w:rsidRDefault="00D911A2" w:rsidP="002304C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Gráfico </w:t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Gráfico \* ARABIC </w:instrText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AE14FC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– </w:t>
                            </w:r>
                            <w:r w:rsidR="00A90F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Tempo Total de Execução (</w:t>
                            </w:r>
                            <w:proofErr w:type="spellStart"/>
                            <w:proofErr w:type="gramStart"/>
                            <w:r w:rsidR="00A90F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GPUxGPU</w:t>
                            </w:r>
                            <w:proofErr w:type="spellEnd"/>
                            <w:proofErr w:type="gramEnd"/>
                            <w:r w:rsidR="00A90F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63.4pt;margin-top:14.6pt;width:328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" stroked="f">
                <v:textbox style="mso-fit-shape-to-text:t" inset="0,0,0,0">
                  <w:txbxContent>
                    <w:p w:rsidR="00D911A2" w:rsidRPr="004135AA" w:rsidRDefault="00D911A2" w:rsidP="002304C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Gráfico </w:t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Gráfico \* ARABIC </w:instrText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AE14FC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– </w:t>
                      </w:r>
                      <w:r w:rsidR="00A90F63">
                        <w:rPr>
                          <w:rFonts w:ascii="Times New Roman" w:hAnsi="Times New Roman" w:cs="Times New Roman"/>
                          <w:color w:val="auto"/>
                        </w:rPr>
                        <w:t>Tempo Total de Execução (</w:t>
                      </w:r>
                      <w:proofErr w:type="spellStart"/>
                      <w:proofErr w:type="gramStart"/>
                      <w:r w:rsidR="00A90F63">
                        <w:rPr>
                          <w:rFonts w:ascii="Times New Roman" w:hAnsi="Times New Roman" w:cs="Times New Roman"/>
                          <w:color w:val="auto"/>
                        </w:rPr>
                        <w:t>GPUxGPU</w:t>
                      </w:r>
                      <w:proofErr w:type="spellEnd"/>
                      <w:proofErr w:type="gramEnd"/>
                      <w:r w:rsidR="00A90F63">
                        <w:rPr>
                          <w:rFonts w:ascii="Times New Roman" w:hAnsi="Times New Roman" w:cs="Times New Roman"/>
                          <w:color w:val="aut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E764A" w:rsidRDefault="002E764A" w:rsidP="002E764A">
      <w:pPr>
        <w:ind w:firstLine="708"/>
        <w:jc w:val="both"/>
        <w:rPr>
          <w:rFonts w:ascii="Times New Roman" w:hAnsi="Times New Roman" w:cs="Times New Roman"/>
        </w:rPr>
      </w:pPr>
    </w:p>
    <w:p w:rsidR="002E764A" w:rsidRDefault="000F4DED" w:rsidP="002E764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concluir, considerei simples o processo de paralelização por GPU, claro que não podemos comparar com MPI, mas das quatro implementações do Jogo da Vida esta foi a que levei menos tempo, e que os conceitos pensados inicialmente para solucionar o problema não tiveram que ser reestudados</w:t>
      </w:r>
      <w:r w:rsidR="00E848B8">
        <w:rPr>
          <w:rFonts w:ascii="Times New Roman" w:hAnsi="Times New Roman" w:cs="Times New Roman"/>
        </w:rPr>
        <w:t xml:space="preserve"> (não errei muito)</w:t>
      </w:r>
      <w:r>
        <w:rPr>
          <w:rFonts w:ascii="Times New Roman" w:hAnsi="Times New Roman" w:cs="Times New Roman"/>
        </w:rPr>
        <w:t>.</w:t>
      </w:r>
    </w:p>
    <w:p w:rsidR="002E764A" w:rsidRDefault="000F4DED" w:rsidP="00E848B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verdade os passos para a paralelização em CUDA apresentados em aula foram muito intuitivos para a solução desse problema</w:t>
      </w:r>
      <w:r w:rsidR="00E848B8">
        <w:rPr>
          <w:rFonts w:ascii="Times New Roman" w:hAnsi="Times New Roman" w:cs="Times New Roman"/>
        </w:rPr>
        <w:t>, o que de certa forma facilitou muito</w:t>
      </w:r>
      <w:r>
        <w:rPr>
          <w:rFonts w:ascii="Times New Roman" w:hAnsi="Times New Roman" w:cs="Times New Roman"/>
        </w:rPr>
        <w:t xml:space="preserve">. </w:t>
      </w:r>
      <w:r w:rsidR="00E848B8">
        <w:rPr>
          <w:rFonts w:ascii="Times New Roman" w:hAnsi="Times New Roman" w:cs="Times New Roman"/>
        </w:rPr>
        <w:t>Gostei muito do trabalho, acredito que em algum momento isso poderia ser útil para paralelizar rotinas de operações primitivas em matrizes e vetores de forma a melhorar o desempenho em softwares para usuários que disponham de GPU em sua maquina.</w:t>
      </w:r>
    </w:p>
    <w:sectPr w:rsidR="002E764A" w:rsidSect="004135AA">
      <w:pgSz w:w="11906" w:h="16838"/>
      <w:pgMar w:top="1134" w:right="170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75" w:rsidRDefault="00B03375" w:rsidP="00A4574F">
      <w:pPr>
        <w:spacing w:after="0" w:line="240" w:lineRule="auto"/>
      </w:pPr>
      <w:r>
        <w:separator/>
      </w:r>
    </w:p>
  </w:endnote>
  <w:endnote w:type="continuationSeparator" w:id="0">
    <w:p w:rsidR="00B03375" w:rsidRDefault="00B03375" w:rsidP="00A4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75" w:rsidRDefault="00B03375" w:rsidP="00A4574F">
      <w:pPr>
        <w:spacing w:after="0" w:line="240" w:lineRule="auto"/>
      </w:pPr>
      <w:r>
        <w:separator/>
      </w:r>
    </w:p>
  </w:footnote>
  <w:footnote w:type="continuationSeparator" w:id="0">
    <w:p w:rsidR="00B03375" w:rsidRDefault="00B03375" w:rsidP="00A45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59"/>
    <w:rsid w:val="00071DB0"/>
    <w:rsid w:val="00087EEF"/>
    <w:rsid w:val="000A1FFA"/>
    <w:rsid w:val="000C55DC"/>
    <w:rsid w:val="000E5FC0"/>
    <w:rsid w:val="000F4DED"/>
    <w:rsid w:val="001200B9"/>
    <w:rsid w:val="0015575D"/>
    <w:rsid w:val="0017749A"/>
    <w:rsid w:val="001832F5"/>
    <w:rsid w:val="0019591A"/>
    <w:rsid w:val="001B6D30"/>
    <w:rsid w:val="002304CC"/>
    <w:rsid w:val="00257430"/>
    <w:rsid w:val="002646C6"/>
    <w:rsid w:val="00291CE2"/>
    <w:rsid w:val="00293F82"/>
    <w:rsid w:val="002B0F03"/>
    <w:rsid w:val="002C347F"/>
    <w:rsid w:val="002E764A"/>
    <w:rsid w:val="00310380"/>
    <w:rsid w:val="00324B15"/>
    <w:rsid w:val="00331500"/>
    <w:rsid w:val="00355D36"/>
    <w:rsid w:val="003817A7"/>
    <w:rsid w:val="003D746C"/>
    <w:rsid w:val="00406977"/>
    <w:rsid w:val="004135AA"/>
    <w:rsid w:val="0042426F"/>
    <w:rsid w:val="004457BC"/>
    <w:rsid w:val="0046651F"/>
    <w:rsid w:val="00493188"/>
    <w:rsid w:val="004C21BD"/>
    <w:rsid w:val="004E6A35"/>
    <w:rsid w:val="004F4EFB"/>
    <w:rsid w:val="00505B25"/>
    <w:rsid w:val="00563208"/>
    <w:rsid w:val="005B1701"/>
    <w:rsid w:val="006123D9"/>
    <w:rsid w:val="00657B35"/>
    <w:rsid w:val="006C0C31"/>
    <w:rsid w:val="006C5277"/>
    <w:rsid w:val="006C740C"/>
    <w:rsid w:val="007036CF"/>
    <w:rsid w:val="007124A7"/>
    <w:rsid w:val="00715173"/>
    <w:rsid w:val="00740617"/>
    <w:rsid w:val="0075081F"/>
    <w:rsid w:val="0076232A"/>
    <w:rsid w:val="007A3B16"/>
    <w:rsid w:val="007B0B56"/>
    <w:rsid w:val="007C209F"/>
    <w:rsid w:val="00807A64"/>
    <w:rsid w:val="0081406B"/>
    <w:rsid w:val="0082364E"/>
    <w:rsid w:val="00836380"/>
    <w:rsid w:val="008C054B"/>
    <w:rsid w:val="008D0BC5"/>
    <w:rsid w:val="009A6BEE"/>
    <w:rsid w:val="009E3DAE"/>
    <w:rsid w:val="00A01E59"/>
    <w:rsid w:val="00A4574F"/>
    <w:rsid w:val="00A46ABB"/>
    <w:rsid w:val="00A75243"/>
    <w:rsid w:val="00A76B5D"/>
    <w:rsid w:val="00A90F63"/>
    <w:rsid w:val="00A97F73"/>
    <w:rsid w:val="00AD176B"/>
    <w:rsid w:val="00AE14FC"/>
    <w:rsid w:val="00B03375"/>
    <w:rsid w:val="00B23263"/>
    <w:rsid w:val="00B47F20"/>
    <w:rsid w:val="00B62BC8"/>
    <w:rsid w:val="00B64B45"/>
    <w:rsid w:val="00B97EC5"/>
    <w:rsid w:val="00BD09A0"/>
    <w:rsid w:val="00C21B6B"/>
    <w:rsid w:val="00C26920"/>
    <w:rsid w:val="00C96EDD"/>
    <w:rsid w:val="00CB65BD"/>
    <w:rsid w:val="00CC5071"/>
    <w:rsid w:val="00CE0252"/>
    <w:rsid w:val="00CE662D"/>
    <w:rsid w:val="00D22357"/>
    <w:rsid w:val="00D23BE7"/>
    <w:rsid w:val="00D649DA"/>
    <w:rsid w:val="00D86C92"/>
    <w:rsid w:val="00D911A2"/>
    <w:rsid w:val="00DC7617"/>
    <w:rsid w:val="00E17338"/>
    <w:rsid w:val="00E2171B"/>
    <w:rsid w:val="00E7409D"/>
    <w:rsid w:val="00E848B8"/>
    <w:rsid w:val="00EA2CCF"/>
    <w:rsid w:val="00EC6A13"/>
    <w:rsid w:val="00ED62E8"/>
    <w:rsid w:val="00EF1E60"/>
    <w:rsid w:val="00F11E51"/>
    <w:rsid w:val="00F843D3"/>
    <w:rsid w:val="00F91D0D"/>
    <w:rsid w:val="00FC141A"/>
    <w:rsid w:val="00FC2A4A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perotto\Desktop\Mestrado\CE-265%20Processamento%20Paralelo%20-%20Jairo%20Panetta\Semana%2014\Exercicio%209\Exercicio%209%20CESUP%20-%20Lucas%20Sperot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Tempo Total de Execução</a:t>
            </a:r>
          </a:p>
        </c:rich>
      </c:tx>
      <c:layout>
        <c:manualLayout>
          <c:xMode val="edge"/>
          <c:yMode val="edge"/>
          <c:x val="0.27349096427508973"/>
          <c:y val="3.04606469645839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7748789369882595E-2"/>
          <c:y val="0.14006293568142691"/>
          <c:w val="0.66506912690274567"/>
          <c:h val="0.78089887957553694"/>
        </c:manualLayout>
      </c:layout>
      <c:lineChart>
        <c:grouping val="standard"/>
        <c:varyColors val="0"/>
        <c:ser>
          <c:idx val="4"/>
          <c:order val="0"/>
          <c:tx>
            <c:strRef>
              <c:f>Plan1!$E$1</c:f>
              <c:strCache>
                <c:ptCount val="1"/>
                <c:pt idx="0">
                  <c:v>CPU</c:v>
                </c:pt>
              </c:strCache>
            </c:strRef>
          </c:tx>
          <c:cat>
            <c:numRef>
              <c:f>Plan1!$A$3:$A$7</c:f>
              <c:numCache>
                <c:formatCode>#,##0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Plan1!$E$3:$E$7</c:f>
              <c:numCache>
                <c:formatCode>#,##0.000000</c:formatCode>
                <c:ptCount val="5"/>
                <c:pt idx="0">
                  <c:v>7.3200000000000001E-3</c:v>
                </c:pt>
                <c:pt idx="1">
                  <c:v>4.3117999999999997E-2</c:v>
                </c:pt>
                <c:pt idx="2">
                  <c:v>0.38871099999999997</c:v>
                </c:pt>
                <c:pt idx="3">
                  <c:v>4.1203459999999996</c:v>
                </c:pt>
                <c:pt idx="4">
                  <c:v>32.744143999999999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Plan1!$E$9</c:f>
              <c:strCache>
                <c:ptCount val="1"/>
                <c:pt idx="0">
                  <c:v>GPU</c:v>
                </c:pt>
              </c:strCache>
            </c:strRef>
          </c:tx>
          <c:val>
            <c:numRef>
              <c:f>Plan1!$E$10:$E$14</c:f>
              <c:numCache>
                <c:formatCode>0.000000</c:formatCode>
                <c:ptCount val="5"/>
                <c:pt idx="0">
                  <c:v>1.8314600000000001</c:v>
                </c:pt>
                <c:pt idx="1">
                  <c:v>1.6609370000000001</c:v>
                </c:pt>
                <c:pt idx="2">
                  <c:v>1.9826600000000001</c:v>
                </c:pt>
                <c:pt idx="3">
                  <c:v>2.3056549999999998</c:v>
                </c:pt>
                <c:pt idx="4">
                  <c:v>5.6638900000000003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552832"/>
        <c:axId val="114554752"/>
      </c:lineChart>
      <c:catAx>
        <c:axId val="11455283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crossAx val="114554752"/>
        <c:crosses val="autoZero"/>
        <c:auto val="1"/>
        <c:lblAlgn val="ctr"/>
        <c:lblOffset val="100"/>
        <c:noMultiLvlLbl val="0"/>
      </c:catAx>
      <c:valAx>
        <c:axId val="114554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</a:t>
                </a:r>
              </a:p>
            </c:rich>
          </c:tx>
          <c:layout>
            <c:manualLayout>
              <c:xMode val="edge"/>
              <c:yMode val="edge"/>
              <c:x val="4.6592482969757903E-2"/>
              <c:y val="9.9473020417902465E-3"/>
            </c:manualLayout>
          </c:layout>
          <c:overlay val="0"/>
        </c:title>
        <c:numFmt formatCode="#,##0" sourceLinked="0"/>
        <c:majorTickMark val="none"/>
        <c:minorTickMark val="none"/>
        <c:tickLblPos val="nextTo"/>
        <c:crossAx val="1145528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7B9F1-B5DA-4E0A-94B0-DDA4655D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4</cp:revision>
  <cp:lastPrinted>2011-06-14T18:28:00Z</cp:lastPrinted>
  <dcterms:created xsi:type="dcterms:W3CDTF">2011-06-14T18:28:00Z</dcterms:created>
  <dcterms:modified xsi:type="dcterms:W3CDTF">2011-06-14T18:28:00Z</dcterms:modified>
</cp:coreProperties>
</file>