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Lucas Urban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Luis Gustavo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Vinicius Garcias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Linguagem de programação JAVA para utilizar os recursos oferecidos pela POO.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Ambiente: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Será um cruzamento com um semáforo no centro, Onde existe duas vias e ida e volta e um canteiro que irá dividir as vias. Os pedestres, para realizar a travessia, irão se posicionar paralelamente a via. Os carros sempre estão em uma via.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#Agente Carro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Agente reativo simples.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Só pode se movimentar em Ruas(linhas ou colunas)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Ações: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-Ler ambiente 1 quadrante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-Andar 1 quadrante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#Agente Pessoa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Agente reativo simples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Só pode se movimentar paralelamente a ruas com exceção ao realizar a travessia.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Ações: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-Ler ambiente 1 quadrante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-Andar 1 quadrante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#Agente Semáforo: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Agente reativo com estados.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Irá ler o ambiente, verificar qual rota tem mais demanda e liberar a mesma.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Uma rota não pode ficar liberada por mais de 4 turnos, se houver demanda em outra.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Agente Carro tem prioridade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Ações: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-Ler o ambiente 2 quadrantes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-Abrir semáforo vertical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-Abrir semáforo Horizontal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-Fechar semáforo vertical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-Fechar semáforo Horizontal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