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9"/>
        <w:gridCol w:w="1137"/>
        <w:gridCol w:w="3399"/>
        <w:gridCol w:w="436"/>
        <w:gridCol w:w="4663"/>
      </w:tblGrid>
      <w:tr>
        <w:trPr>
          <w:trHeight w:val="846" w:hRule="atLeast"/>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3</w:t>
            </w:r>
          </w:p>
        </w:tc>
      </w:tr>
      <w:tr>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Title:</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Portfolio</w:t>
            </w:r>
          </w:p>
        </w:tc>
      </w:tr>
      <w:tr>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Code:</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AT2 POR-Task-3</w:t>
            </w:r>
          </w:p>
        </w:tc>
      </w:tr>
      <w:tr>
        <w:trPr>
          <w:trHeight w:val="144" w:hRule="atLeast"/>
        </w:trPr>
        <w:tc>
          <w:tcPr>
            <w:tcW w:w="1696" w:type="dxa"/>
            <w:gridSpan w:val="2"/>
            <w:tcBorders>
              <w:left w:val="nil"/>
              <w:right w:val="nil"/>
            </w:tcBorders>
          </w:tcPr>
          <w:p>
            <w:pPr>
              <w:pStyle w:val="Normal"/>
              <w:widowControl w:val="false"/>
              <w:suppressAutoHyphens w:val="true"/>
              <w:spacing w:before="0" w:after="120"/>
              <w:jc w:val="left"/>
              <w:rPr>
                <w:sz w:val="12"/>
              </w:rPr>
            </w:pPr>
            <w:r>
              <w:rPr>
                <w:sz w:val="12"/>
              </w:rPr>
            </w:r>
          </w:p>
        </w:tc>
        <w:tc>
          <w:tcPr>
            <w:tcW w:w="8498" w:type="dxa"/>
            <w:gridSpan w:val="3"/>
            <w:tcBorders>
              <w:left w:val="nil"/>
              <w:right w:val="nil"/>
            </w:tcBorders>
          </w:tcPr>
          <w:p>
            <w:pPr>
              <w:pStyle w:val="Normal"/>
              <w:widowControl w:val="false"/>
              <w:suppressAutoHyphens w:val="true"/>
              <w:spacing w:before="0" w:after="120"/>
              <w:jc w:val="left"/>
              <w:rPr>
                <w:sz w:val="12"/>
              </w:rPr>
            </w:pPr>
            <w:r>
              <w:rPr>
                <w:sz w:val="12"/>
              </w:rPr>
            </w:r>
          </w:p>
        </w:tc>
      </w:tr>
      <w:tr>
        <w:trPr/>
        <w:tc>
          <w:tcPr>
            <w:tcW w:w="10194" w:type="dxa"/>
            <w:gridSpan w:val="5"/>
            <w:tcBorders/>
            <w:shd w:color="auto" w:fill="BFBFBF" w:themeFill="background1" w:themeFillShade="bf" w:val="clear"/>
          </w:tcPr>
          <w:p>
            <w:pPr>
              <w:pStyle w:val="Heading2"/>
              <w:widowControl w:val="false"/>
              <w:suppressAutoHyphens w:val="true"/>
              <w:spacing w:before="120" w:after="120"/>
              <w:jc w:val="left"/>
              <w:rPr>
                <w:kern w:val="0"/>
                <w:lang w:val="en-AU" w:bidi="ar-SA"/>
              </w:rPr>
            </w:pPr>
            <w:r>
              <w:rPr>
                <w:kern w:val="0"/>
                <w:lang w:val="en-AU" w:bidi="ar-SA"/>
              </w:rPr>
              <w:t>Assessment type (</w:t>
            </w:r>
            <w:r>
              <w:rPr>
                <w:rFonts w:eastAsia="Wingdings" w:cs="Wingdings" w:ascii="Wingdings" w:hAnsi="Wingdings"/>
                <w:kern w:val="0"/>
                <w:lang w:val="en-AU" w:bidi="ar-SA"/>
              </w:rPr>
              <w:t></w:t>
            </w:r>
            <w:r>
              <w:rPr>
                <w:kern w:val="0"/>
                <w:lang w:val="en-AU" w:bidi="ar-SA"/>
              </w:rPr>
              <w:t>):</w:t>
            </w:r>
          </w:p>
        </w:tc>
      </w:tr>
      <w:tr>
        <w:trPr/>
        <w:tc>
          <w:tcPr>
            <w:tcW w:w="559" w:type="dxa"/>
            <w:tcBorders>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1698041412"/>
              </w:sdtPr>
              <w:sdtContent>
                <w:r>
                  <w:rPr>
                    <w:rFonts w:cs="Segoe UI Symbol" w:ascii="Segoe UI Symbol" w:hAnsi="Segoe UI Symbol"/>
                    <w:kern w:val="0"/>
                    <w:lang w:val="en-AU" w:bidi="ar-SA"/>
                  </w:rPr>
                  <w:t>☐</w:t>
                </w:r>
              </w:sdtContent>
            </w:sdt>
          </w:p>
        </w:tc>
        <w:tc>
          <w:tcPr>
            <w:tcW w:w="4536" w:type="dxa"/>
            <w:gridSpan w:val="2"/>
            <w:tcBorders>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Questioning (Oral/Written)</w:t>
            </w:r>
          </w:p>
        </w:tc>
        <w:tc>
          <w:tcPr>
            <w:tcW w:w="436" w:type="dxa"/>
            <w:tcBorders>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668153951"/>
              </w:sdtPr>
              <w:sdtContent>
                <w:r>
                  <w:rPr>
                    <w:rFonts w:eastAsia="MS Gothic" w:ascii="MS Gothic" w:hAnsi="MS Gothic"/>
                    <w:kern w:val="0"/>
                    <w:lang w:val="en-AU" w:bidi="ar-SA"/>
                  </w:rPr>
                  <w:t>☒</w:t>
                </w:r>
              </w:sdtContent>
            </w:sdt>
          </w:p>
        </w:tc>
        <w:tc>
          <w:tcPr>
            <w:tcW w:w="4663" w:type="dxa"/>
            <w:tcBorders>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Portfolio</w:t>
            </w:r>
          </w:p>
        </w:tc>
      </w:tr>
      <w:tr>
        <w:trPr/>
        <w:tc>
          <w:tcPr>
            <w:tcW w:w="559"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2085522183"/>
              </w:sdtPr>
              <w:sdtContent>
                <w:r>
                  <w:rPr>
                    <w:rFonts w:cs="Segoe UI Symbol" w:ascii="Segoe UI Symbol" w:hAnsi="Segoe UI Symbol"/>
                    <w:kern w:val="0"/>
                    <w:lang w:val="en-AU" w:bidi="ar-SA"/>
                  </w:rPr>
                  <w:t>☐</w:t>
                </w:r>
              </w:sdtContent>
            </w:sdt>
          </w:p>
        </w:tc>
        <w:tc>
          <w:tcPr>
            <w:tcW w:w="4536"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Practical Demonstration</w:t>
            </w:r>
          </w:p>
        </w:tc>
        <w:tc>
          <w:tcPr>
            <w:tcW w:w="436"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107245793"/>
              </w:sdtPr>
              <w:sdtContent>
                <w:r>
                  <w:rPr>
                    <w:rFonts w:cs="Segoe UI Symbol" w:ascii="Segoe UI Symbol" w:hAnsi="Segoe UI Symbol"/>
                    <w:kern w:val="0"/>
                    <w:lang w:val="en-AU" w:bidi="ar-SA"/>
                  </w:rPr>
                  <w:t>☐</w:t>
                </w:r>
              </w:sdtContent>
            </w:sdt>
          </w:p>
        </w:tc>
        <w:tc>
          <w:tcPr>
            <w:tcW w:w="4663" w:type="dxa"/>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Project</w:t>
            </w:r>
          </w:p>
        </w:tc>
      </w:tr>
      <w:tr>
        <w:trPr/>
        <w:tc>
          <w:tcPr>
            <w:tcW w:w="559"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921227058"/>
              </w:sdtPr>
              <w:sdtContent>
                <w:r>
                  <w:rPr>
                    <w:rFonts w:cs="Segoe UI Symbol" w:ascii="Segoe UI Symbol" w:hAnsi="Segoe UI Symbol"/>
                    <w:kern w:val="0"/>
                    <w:lang w:val="en-AU" w:bidi="ar-SA"/>
                  </w:rPr>
                  <w:t>☐</w:t>
                </w:r>
              </w:sdtContent>
            </w:sdt>
          </w:p>
        </w:tc>
        <w:tc>
          <w:tcPr>
            <w:tcW w:w="4536"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3rd Party Report</w:t>
            </w:r>
          </w:p>
        </w:tc>
        <w:tc>
          <w:tcPr>
            <w:tcW w:w="436"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1616863682"/>
              </w:sdtPr>
              <w:sdtContent>
                <w:r>
                  <w:rPr>
                    <w:rFonts w:cs="Segoe UI Symbol" w:ascii="Segoe UI Symbol" w:hAnsi="Segoe UI Symbol"/>
                    <w:kern w:val="0"/>
                    <w:lang w:val="en-AU" w:bidi="ar-SA"/>
                  </w:rPr>
                  <w:t>☐</w:t>
                </w:r>
              </w:sdtContent>
            </w:sdt>
          </w:p>
        </w:tc>
        <w:tc>
          <w:tcPr>
            <w:tcW w:w="4663" w:type="dxa"/>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Other – Please Specify</w:t>
            </w:r>
          </w:p>
        </w:tc>
      </w:tr>
    </w:tbl>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4"/>
      </w:tblGrid>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color w:val="000000"/>
              </w:rPr>
            </w:pPr>
            <w:r>
              <w:rPr>
                <w:color w:val="000000"/>
              </w:rPr>
              <w:t>The base requirements this assessment task include:</w:t>
            </w:r>
          </w:p>
          <w:p>
            <w:pPr>
              <w:pStyle w:val="ListParagraph"/>
              <w:widowControl w:val="false"/>
              <w:numPr>
                <w:ilvl w:val="0"/>
                <w:numId w:val="2"/>
              </w:numPr>
              <w:spacing w:before="60" w:after="60"/>
              <w:ind w:left="453" w:hanging="360"/>
              <w:contextualSpacing/>
              <w:rPr/>
            </w:pPr>
            <w:r>
              <w:rPr>
                <w:rFonts w:cs="Arial" w:cstheme="minorHAnsi"/>
                <w:color w:val="000000"/>
              </w:rPr>
              <w:t xml:space="preserve">Web server, Python interpreter and database server </w:t>
            </w:r>
          </w:p>
          <w:p>
            <w:pPr>
              <w:pStyle w:val="ListParagraph"/>
              <w:widowControl w:val="false"/>
              <w:numPr>
                <w:ilvl w:val="0"/>
                <w:numId w:val="2"/>
              </w:numPr>
              <w:spacing w:before="60" w:after="60"/>
              <w:ind w:left="453" w:hanging="360"/>
              <w:contextualSpacing/>
              <w:rPr/>
            </w:pPr>
            <w:r>
              <w:rPr>
                <w:rFonts w:cs="Arial" w:cstheme="minorHAnsi"/>
                <w:color w:val="000000"/>
              </w:rPr>
              <w:t xml:space="preserve">IDE or editor for developing Python programs </w:t>
            </w:r>
            <w:r>
              <w:rPr>
                <w:rStyle w:val="Emphasis"/>
              </w:rPr>
              <w:t>(only PyCharm supported by the college)</w:t>
            </w:r>
          </w:p>
          <w:p>
            <w:pPr>
              <w:pStyle w:val="ListParagraph"/>
              <w:widowControl w:val="false"/>
              <w:numPr>
                <w:ilvl w:val="0"/>
                <w:numId w:val="2"/>
              </w:numPr>
              <w:spacing w:before="60" w:after="60"/>
              <w:ind w:left="453" w:hanging="360"/>
              <w:contextualSpacing/>
              <w:rPr>
                <w:rStyle w:val="Emphasis"/>
              </w:rPr>
            </w:pPr>
            <w:r>
              <w:rPr>
                <w:rStyle w:val="Emphasis"/>
              </w:rPr>
              <w:t>Raspberry Pi with SenseHat</w:t>
            </w:r>
          </w:p>
          <w:p>
            <w:pPr>
              <w:pStyle w:val="ListParagraph"/>
              <w:widowControl w:val="false"/>
              <w:numPr>
                <w:ilvl w:val="0"/>
                <w:numId w:val="2"/>
              </w:numPr>
              <w:spacing w:before="60" w:after="60"/>
              <w:ind w:left="453" w:hanging="360"/>
              <w:contextualSpacing/>
              <w:rPr/>
            </w:pPr>
            <w:r>
              <w:rPr>
                <w:rFonts w:cs="Arial" w:cstheme="minorHAnsi"/>
                <w:color w:val="000000"/>
              </w:rPr>
              <w:t>Access to Office 365 &amp; Microsoft Word</w:t>
            </w:r>
          </w:p>
          <w:p>
            <w:pPr>
              <w:pStyle w:val="ListParagraph"/>
              <w:widowControl w:val="false"/>
              <w:numPr>
                <w:ilvl w:val="0"/>
                <w:numId w:val="2"/>
              </w:numPr>
              <w:spacing w:before="60" w:after="60"/>
              <w:ind w:left="453" w:hanging="360"/>
              <w:contextualSpacing/>
              <w:rPr/>
            </w:pPr>
            <w:r>
              <w:rPr>
                <w:rFonts w:cs="Arial" w:cstheme="minorHAnsi"/>
                <w:color w:val="000000"/>
              </w:rPr>
              <w:t>Report Template (</w:t>
            </w:r>
            <w:r>
              <w:rPr>
                <w:rStyle w:val="Emphasis"/>
              </w:rPr>
              <w:t>Portfolio: Part 3 Document Template</w:t>
            </w:r>
            <w:r>
              <w:rPr/>
              <w:t xml:space="preserve">) </w:t>
            </w:r>
            <w:r>
              <w:rPr>
                <w:rFonts w:cs="Arial" w:cstheme="minorHAnsi"/>
                <w:color w:val="000000"/>
              </w:rPr>
              <w:t>as supplied</w:t>
            </w:r>
          </w:p>
          <w:p>
            <w:pPr>
              <w:pStyle w:val="Normal"/>
              <w:widowControl w:val="false"/>
              <w:rPr/>
            </w:pPr>
            <w:r>
              <w:rPr/>
            </w:r>
          </w:p>
          <w:p>
            <w:pPr>
              <w:pStyle w:val="Normal"/>
              <w:widowControl w:val="false"/>
              <w:rPr>
                <w:rStyle w:val="IntenseEmphasis"/>
              </w:rPr>
            </w:pPr>
            <w:r>
              <w:rPr>
                <w:rStyle w:val="IntenseEmphasis"/>
              </w:rPr>
              <w:t>Use of some of these items may not occur in this part of the assessment task.</w:t>
            </w:r>
          </w:p>
          <w:p>
            <w:pPr>
              <w:pStyle w:val="Normal"/>
              <w:widowControl w:val="false"/>
              <w:rPr>
                <w:rStyle w:val="SubtleEmphasis"/>
                <w:rFonts w:ascii="Arial" w:hAnsi="Arial"/>
                <w:i w:val="false"/>
                <w:i w:val="false"/>
                <w:color w:val="000000"/>
                <w:sz w:val="22"/>
                <w:szCs w:val="22"/>
              </w:rPr>
            </w:pPr>
            <w:r>
              <w:rPr>
                <w:i w:val="false"/>
                <w:color w:val="000000"/>
                <w:sz w:val="22"/>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Style w:val="SubtleEmphasis"/>
                <w:rFonts w:ascii="Arial" w:hAnsi="Arial"/>
                <w:i w:val="false"/>
                <w:i w:val="false"/>
                <w:color w:val="000000"/>
                <w:sz w:val="22"/>
                <w:szCs w:val="22"/>
              </w:rPr>
            </w:pPr>
            <w:r>
              <w:rPr>
                <w:i w:val="false"/>
                <w:color w:val="000000"/>
                <w:sz w:val="22"/>
                <w:szCs w:val="22"/>
              </w:rPr>
            </w:r>
          </w:p>
          <w:p>
            <w:pPr>
              <w:pStyle w:val="Normal"/>
              <w:widowControl w:val="false"/>
              <w:spacing w:before="0" w:after="120"/>
              <w:rPr>
                <w:rFonts w:ascii="Arial" w:hAnsi="Arial"/>
                <w:szCs w:val="22"/>
              </w:rPr>
            </w:pPr>
            <w:r>
              <w:rPr>
                <w:szCs w:val="22"/>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Assessment Due</w:t>
            </w:r>
          </w:p>
          <w:p>
            <w:pPr>
              <w:pStyle w:val="Normal"/>
              <w:widowControl w:val="false"/>
              <w:rPr/>
            </w:pPr>
            <w:r>
              <w:rPr/>
              <w:t>This assessment is due on the following date:</w:t>
            </w:r>
          </w:p>
          <w:p>
            <w:pPr>
              <w:pStyle w:val="ListParagraph"/>
              <w:widowControl w:val="false"/>
              <w:numPr>
                <w:ilvl w:val="0"/>
                <w:numId w:val="3"/>
              </w:numPr>
              <w:rPr/>
            </w:pPr>
            <w:r>
              <w:rPr/>
              <w:t xml:space="preserve">Week 14 </w:t>
              <w:tab/>
              <w:t>17:00 (5:00PM) on the day of the scheduled lecture.</w:t>
            </w:r>
          </w:p>
          <w:p>
            <w:pPr>
              <w:pStyle w:val="Normal"/>
              <w:widowControl w:val="false"/>
              <w:rPr/>
            </w:pPr>
            <w:r>
              <w:rPr/>
              <w:t xml:space="preserve">Refer to Blackboard for the most accurate dates, which may alter due to unforeseen circumstances. </w:t>
            </w:r>
          </w:p>
          <w:p>
            <w:pPr>
              <w:pStyle w:val="Normal"/>
              <w:widowControl w:val="false"/>
              <w:rPr/>
            </w:pPr>
            <w:r>
              <w:rPr/>
              <w:t>We also will endeavour to update these document(s) at the same time.</w:t>
            </w:r>
          </w:p>
          <w:p>
            <w:pPr>
              <w:pStyle w:val="Normal"/>
              <w:widowControl w:val="false"/>
              <w:spacing w:before="0" w:after="120"/>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Instructions</w:t>
            </w:r>
          </w:p>
          <w:p>
            <w:pPr>
              <w:pStyle w:val="Normal"/>
              <w:widowControl w:val="false"/>
              <w:rPr>
                <w:rStyle w:val="Emphasis"/>
              </w:rPr>
            </w:pPr>
            <w:r>
              <w:rPr/>
              <w:t xml:space="preserve">Follow the steps listed in this assessment item. </w:t>
            </w:r>
            <w:r>
              <w:rPr>
                <w:rStyle w:val="Emphasis"/>
              </w:rPr>
              <w:t xml:space="preserve">Please note that </w:t>
            </w:r>
            <w:r>
              <w:rPr>
                <w:rStyle w:val="Emphasis"/>
                <w:b/>
                <w:bCs w:val="false"/>
              </w:rPr>
              <w:t>additional</w:t>
            </w:r>
            <w:r>
              <w:rPr>
                <w:rStyle w:val="Emphasis"/>
              </w:rPr>
              <w:t xml:space="preserve"> information may be given. </w:t>
            </w:r>
          </w:p>
          <w:p>
            <w:pPr>
              <w:pStyle w:val="Normal"/>
              <w:widowControl w:val="false"/>
              <w:rPr/>
            </w:pPr>
            <w:r>
              <w:rPr/>
              <w:t>Submission of the documentation, code, and associated items is at the end of each part of the portfolio.</w:t>
            </w:r>
          </w:p>
          <w:p>
            <w:pPr>
              <w:pStyle w:val="Normal"/>
              <w:widowControl w:val="false"/>
              <w:rPr>
                <w:rStyle w:val="Emphasis"/>
              </w:rPr>
            </w:pPr>
            <w:r>
              <w:rPr>
                <w:rStyle w:val="Emphasis"/>
              </w:rPr>
              <w:t xml:space="preserve">Each part of the portfolio has a deadline for submission. </w:t>
            </w:r>
          </w:p>
          <w:p>
            <w:pPr>
              <w:pStyle w:val="Normal"/>
              <w:widowControl w:val="false"/>
              <w:rPr>
                <w:i/>
                <w:i/>
                <w:iCs/>
                <w:color w:val="C00000"/>
              </w:rPr>
            </w:pPr>
            <w:r>
              <w:rPr>
                <w:rStyle w:val="Emphasis"/>
              </w:rPr>
              <w:t>It is advantageous to you to attempt to meet the deadline provided.</w:t>
            </w:r>
          </w:p>
          <w:p>
            <w:pPr>
              <w:pStyle w:val="Normal"/>
              <w:widowControl w:val="false"/>
              <w:spacing w:before="0" w:after="120"/>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Important</w:t>
            </w:r>
          </w:p>
          <w:p>
            <w:pPr>
              <w:pStyle w:val="Normal"/>
              <w:widowControl w:val="false"/>
              <w:spacing w:before="0" w:after="120"/>
              <w:rPr/>
            </w:pPr>
            <w:r>
              <w:rPr/>
              <w:t>If you are using a different configuration of tools and equipment for this assessment item, then assistance in this and subsequent parts of the portfolio to ensure the systems work correctly will be limited.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Scenario / background</w:t>
            </w:r>
          </w:p>
          <w:p>
            <w:pPr>
              <w:pStyle w:val="Normal"/>
              <w:widowControl w:val="false"/>
              <w:rPr/>
            </w:pPr>
            <w:r>
              <w:rPr/>
              <w:t>In this Portfolio Task, we’re going to have a closer look at the four pillars of OO:</w:t>
            </w:r>
          </w:p>
          <w:p>
            <w:pPr>
              <w:pStyle w:val="ListParagraph"/>
              <w:widowControl w:val="false"/>
              <w:numPr>
                <w:ilvl w:val="0"/>
                <w:numId w:val="7"/>
              </w:numPr>
              <w:rPr/>
            </w:pPr>
            <w:r>
              <w:rPr/>
              <w:t>Abstraction</w:t>
            </w:r>
          </w:p>
          <w:p>
            <w:pPr>
              <w:pStyle w:val="ListParagraph"/>
              <w:widowControl w:val="false"/>
              <w:numPr>
                <w:ilvl w:val="0"/>
                <w:numId w:val="7"/>
              </w:numPr>
              <w:rPr/>
            </w:pPr>
            <w:r>
              <w:rPr/>
              <w:t>Polymorphism</w:t>
            </w:r>
          </w:p>
          <w:p>
            <w:pPr>
              <w:pStyle w:val="ListParagraph"/>
              <w:widowControl w:val="false"/>
              <w:numPr>
                <w:ilvl w:val="0"/>
                <w:numId w:val="7"/>
              </w:numPr>
              <w:rPr/>
            </w:pPr>
            <w:r>
              <w:rPr/>
              <w:t>Inheritance</w:t>
            </w:r>
          </w:p>
          <w:p>
            <w:pPr>
              <w:pStyle w:val="ListParagraph"/>
              <w:widowControl w:val="false"/>
              <w:numPr>
                <w:ilvl w:val="0"/>
                <w:numId w:val="7"/>
              </w:numPr>
              <w:spacing w:before="0" w:after="200"/>
              <w:contextualSpacing/>
              <w:rPr/>
            </w:pPr>
            <w:r>
              <w:rPr/>
              <w:t>Encapsulation</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bookmarkStart w:id="0" w:name="_Ref63422260"/>
            <w:r>
              <w:rPr/>
              <w:t>General Instructions</w:t>
            </w:r>
            <w:bookmarkEnd w:id="0"/>
          </w:p>
          <w:p>
            <w:pPr>
              <w:pStyle w:val="Normal"/>
              <w:widowControl w:val="false"/>
              <w:rPr/>
            </w:pPr>
            <w:r>
              <w:rPr/>
              <w:t>We provide a document template for your answers.</w:t>
            </w:r>
          </w:p>
          <w:p>
            <w:pPr>
              <w:pStyle w:val="Normal"/>
              <w:widowControl w:val="false"/>
              <w:spacing w:before="240" w:after="120"/>
              <w:rPr/>
            </w:pPr>
            <w:r>
              <w:rPr/>
              <w:t>Save the file as:</w:t>
            </w:r>
          </w:p>
          <w:p>
            <w:pPr>
              <w:pStyle w:val="ListParagraph"/>
              <w:widowControl w:val="false"/>
              <w:numPr>
                <w:ilvl w:val="0"/>
                <w:numId w:val="5"/>
              </w:numPr>
              <w:spacing w:before="240" w:after="200"/>
              <w:contextualSpacing/>
              <w:rPr>
                <w:rStyle w:val="InlineCode"/>
              </w:rPr>
            </w:pPr>
            <w:r>
              <w:rPr>
                <w:rStyle w:val="InlineCode"/>
              </w:rPr>
              <w:t>XXX-IoT-Port-Part-3.docx</w:t>
            </w:r>
          </w:p>
          <w:p>
            <w:pPr>
              <w:pStyle w:val="Normal"/>
              <w:widowControl w:val="false"/>
              <w:spacing w:before="240" w:after="120"/>
              <w:rPr/>
            </w:pPr>
            <w:r>
              <w:rPr/>
              <w:t xml:space="preserve">Replacing the </w:t>
            </w:r>
            <w:r>
              <w:rPr>
                <w:rStyle w:val="InlineCode"/>
              </w:rPr>
              <w:t>XXX</w:t>
            </w:r>
            <w:r>
              <w:rPr/>
              <w:t xml:space="preserve"> with your initials.</w:t>
            </w:r>
          </w:p>
          <w:p>
            <w:pPr>
              <w:pStyle w:val="Normal"/>
              <w:widowControl w:val="false"/>
              <w:spacing w:before="240" w:after="120"/>
              <w:rPr/>
            </w:pPr>
            <w:r>
              <w:rPr/>
              <w:t xml:space="preserve">For example, Adrian Gould would use </w:t>
            </w:r>
            <w:r>
              <w:rPr>
                <w:rStyle w:val="InlineCode"/>
              </w:rPr>
              <w:t>AG-IoT-Port-Part-3.docx</w:t>
            </w:r>
            <w:r>
              <w:rPr/>
              <w:t xml:space="preserve"> for his submitted filename. </w:t>
            </w:r>
          </w:p>
          <w:p>
            <w:pPr>
              <w:pStyle w:val="Normal"/>
              <w:widowControl w:val="false"/>
              <w:spacing w:before="240" w:after="120"/>
              <w:rPr>
                <w:rStyle w:val="Emphasis"/>
              </w:rPr>
            </w:pPr>
            <w:r>
              <w:rPr>
                <w:rStyle w:val="Emphasis"/>
              </w:rPr>
              <w:t>Upload any code as a PyCharm project in a zip-file. Remove the virtual environment (</w:t>
            </w:r>
            <w:r>
              <w:rPr>
                <w:rStyle w:val="Emphasis"/>
                <w:rFonts w:cs="Courier New" w:ascii="Courier New" w:hAnsi="Courier New"/>
                <w:b/>
                <w:i w:val="false"/>
                <w:iCs w:val="false"/>
              </w:rPr>
              <w:t>venv</w:t>
            </w:r>
            <w:r>
              <w:rPr>
                <w:rStyle w:val="Emphasis"/>
              </w:rPr>
              <w:t xml:space="preserve"> or </w:t>
            </w:r>
            <w:r>
              <w:rPr>
                <w:rStyle w:val="Emphasis"/>
                <w:rFonts w:cs="Courier New" w:ascii="Courier New" w:hAnsi="Courier New"/>
                <w:b/>
                <w:i w:val="false"/>
                <w:iCs w:val="false"/>
              </w:rPr>
              <w:t>.venv</w:t>
            </w:r>
            <w:r>
              <w:rPr>
                <w:rStyle w:val="Emphasis"/>
              </w:rPr>
              <w:t>) from the zip-file before uploading it to Blackboard. Include your .git file with your submission. Your .git file must point to an origin on GitHub.</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Answering Questions</w:t>
            </w:r>
          </w:p>
          <w:p>
            <w:pPr>
              <w:pStyle w:val="Normal"/>
              <w:widowControl w:val="false"/>
              <w:spacing w:before="240" w:after="120"/>
              <w:rPr/>
            </w:pPr>
            <w:r>
              <w:rPr/>
              <w:t>When a step includes a question, you must attempt to answer it.</w:t>
            </w:r>
          </w:p>
          <w:p>
            <w:pPr>
              <w:pStyle w:val="Normal"/>
              <w:widowControl w:val="false"/>
              <w:spacing w:before="240" w:after="120"/>
              <w:rPr/>
            </w:pPr>
            <w:r>
              <w:rPr/>
              <w:t>There is a minimum and maximum number of words to use for each answer.</w:t>
            </w:r>
          </w:p>
          <w:p>
            <w:pPr>
              <w:pStyle w:val="Normal"/>
              <w:widowControl w:val="false"/>
              <w:spacing w:before="240" w:after="120"/>
              <w:rPr/>
            </w:pPr>
            <w:r>
              <w:rPr/>
              <w:t>If a step has more than one question, these maxima and minima are a total for all the questions in that specific step.</w:t>
            </w:r>
          </w:p>
          <w:p>
            <w:pPr>
              <w:pStyle w:val="Normal"/>
              <w:widowControl w:val="false"/>
              <w:spacing w:before="240" w:after="120"/>
              <w:rPr/>
            </w:pPr>
            <w:r>
              <w:rPr/>
              <w:t>All answers must be in complete sentences unless indicated.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t>Sources of Information</w:t>
            </w:r>
          </w:p>
          <w:p>
            <w:pPr>
              <w:pStyle w:val="Normal"/>
              <w:widowControl w:val="false"/>
              <w:spacing w:before="240" w:after="120"/>
              <w:rPr/>
            </w:pPr>
            <w:r>
              <w:rPr/>
              <w:t>In industry, it is good practice to keep track of where information was obtained. This is especially true if it is a written document, or even code.</w:t>
            </w:r>
          </w:p>
          <w:p>
            <w:pPr>
              <w:pStyle w:val="Normal"/>
              <w:widowControl w:val="false"/>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widowControl w:val="false"/>
              <w:numPr>
                <w:ilvl w:val="0"/>
                <w:numId w:val="6"/>
              </w:numPr>
              <w:spacing w:before="240" w:after="200"/>
              <w:contextualSpacing/>
              <w:rPr/>
            </w:pPr>
            <w:r>
              <w:rPr/>
              <w:t xml:space="preserve">RS Electronics Ltd: </w:t>
            </w:r>
            <w:hyperlink r:id="rId2">
              <w:r>
                <w:rPr>
                  <w:rStyle w:val="InternetLink"/>
                </w:rPr>
                <w:t>https://au.rs-online.com/</w:t>
              </w:r>
            </w:hyperlink>
            <w:r>
              <w:rPr/>
              <w:t xml:space="preserve"> </w:t>
            </w:r>
          </w:p>
          <w:p>
            <w:pPr>
              <w:pStyle w:val="ListParagraph"/>
              <w:widowControl w:val="false"/>
              <w:numPr>
                <w:ilvl w:val="0"/>
                <w:numId w:val="6"/>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pPr>
              <w:pStyle w:val="Normal"/>
              <w:widowControl w:val="false"/>
              <w:spacing w:before="240" w:after="120"/>
              <w:rPr/>
            </w:pPr>
            <w:r>
              <w:rPr/>
              <w:t xml:space="preserve">If you use ChatGPT (or any other AI) to help you answer the questions, you must reference the chat as a conversation (e.g. 2023, Conversation with ChatGPT) . Copying/pasting from ChatGPT or any other LLM without attribution is plagiarism. Your answer must be in </w:t>
            </w:r>
            <w:r>
              <w:rPr>
                <w:b/>
                <w:bCs w:val="false"/>
              </w:rPr>
              <w:t>your</w:t>
            </w:r>
            <w:r>
              <w:rPr/>
              <w:t xml:space="preserve"> own words to be accepted.  If you use ChatGPT to proof your answer, include “Proofed by ChatGPT” with your answer. Your lecturer may ask follow up questions to validate your understanding. </w:t>
            </w:r>
          </w:p>
          <w:p>
            <w:pPr>
              <w:pStyle w:val="Heading4"/>
              <w:widowControl w:val="false"/>
              <w:rPr/>
            </w:pPr>
            <w:r>
              <w:rPr/>
              <w:t>Code Storage</w:t>
            </w:r>
          </w:p>
          <w:p>
            <w:pPr>
              <w:pStyle w:val="Normal"/>
              <w:widowControl w:val="false"/>
              <w:spacing w:before="240" w:after="120"/>
              <w:rPr/>
            </w:pPr>
            <w:r>
              <w:rPr/>
              <w:t xml:space="preserve">The initial source code for this project is available on GitHub. You must fork the repository and provide evidence of using Git. See for details: </w:t>
            </w:r>
          </w:p>
          <w:p>
            <w:pPr>
              <w:pStyle w:val="Normal"/>
              <w:widowControl w:val="false"/>
              <w:spacing w:before="240" w:after="120"/>
              <w:rPr/>
            </w:pPr>
            <w:r>
              <w:rPr/>
              <w:t>https://github.com/NM-TAFE/civ-ipriot-smiley/blob/main/README.md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jc w:val="center"/>
              <w:rPr>
                <w:i/>
                <w:i/>
                <w:color w:val="808080" w:themeColor="background1" w:themeShade="80"/>
                <w:sz w:val="18"/>
              </w:rPr>
            </w:pPr>
            <w:r>
              <w:rPr>
                <w:i/>
                <w:color w:val="808080" w:themeColor="background1" w:themeShade="80"/>
                <w:sz w:val="18"/>
              </w:rPr>
              <w:t>This space left intentionally blank.</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120"/>
              <w:rPr/>
            </w:pPr>
            <w:r>
              <w:rPr/>
            </w:r>
          </w:p>
        </w:tc>
      </w:tr>
    </w:tbl>
    <w:p>
      <w:pPr>
        <w:pStyle w:val="Normal"/>
        <w:rPr/>
      </w:pPr>
      <w:r>
        <w:rPr/>
      </w:r>
    </w:p>
    <w:tbl>
      <w:tblPr>
        <w:tblStyle w:val="ListTable3"/>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
        <w:gridCol w:w="7653"/>
        <w:gridCol w:w="1531"/>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1020"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D8262E" w:themeFill="text1" w:val="clear"/>
          </w:tcPr>
          <w:p>
            <w:pPr>
              <w:pStyle w:val="Heading2"/>
              <w:widowControl w:val="false"/>
              <w:suppressAutoHyphens w:val="true"/>
              <w:spacing w:before="120" w:after="120"/>
              <w:jc w:val="left"/>
              <w:rPr>
                <w:b/>
                <w:b/>
              </w:rPr>
            </w:pPr>
            <w:r>
              <w:rPr>
                <w:b/>
                <w:kern w:val="0"/>
                <w:lang w:val="en-AU" w:bidi="ar-SA"/>
              </w:rPr>
              <w:t>STEP</w:t>
            </w:r>
          </w:p>
        </w:tc>
        <w:tc>
          <w:tcPr>
            <w:tcW w:w="7653" w:type="dxa"/>
            <w:cnfStyle w:val="000000000000" w:firstRow="0" w:lastRow="0" w:firstColumn="0" w:lastColumn="0" w:oddVBand="0" w:evenVBand="0" w:oddHBand="0" w:evenHBand="0" w:firstRowFirstColumn="0" w:firstRowLastColumn="0" w:lastRowFirstColumn="0" w:lastRowLastColumn="0"/>
            <w:tcBorders>
              <w:left w:val="nil"/>
              <w:bottom w:val="nil"/>
              <w:right w:val="nil"/>
            </w:tcBorders>
            <w:shd w:color="auto" w:fill="D8262E" w:themeFill="text1" w:val="clear"/>
          </w:tcPr>
          <w:p>
            <w:pPr>
              <w:pStyle w:val="Heading2"/>
              <w:widowControl w:val="false"/>
              <w:suppressAutoHyphens w:val="true"/>
              <w:spacing w:before="120" w:after="120"/>
              <w:jc w:val="left"/>
              <w:cnfStyle w:val="100000000000" w:firstRow="1" w:lastRow="0" w:firstColumn="0" w:lastColumn="0" w:oddVBand="0" w:evenVBand="0" w:oddHBand="0" w:evenHBand="0" w:firstRowFirstColumn="0" w:firstRowLastColumn="0" w:lastRowFirstColumn="0" w:lastRowLastColumn="0"/>
              <w:rPr>
                <w:b/>
                <w:b/>
              </w:rPr>
            </w:pPr>
            <w:r>
              <w:rPr>
                <w:b/>
                <w:kern w:val="0"/>
                <w:lang w:val="en-AU" w:bidi="ar-SA"/>
              </w:rPr>
              <w:t>Task to perform</w:t>
            </w:r>
          </w:p>
        </w:tc>
        <w:tc>
          <w:tcPr>
            <w:tcW w:w="1531" w:type="dxa"/>
            <w:cnfStyle w:val="000000000000" w:firstRow="0" w:lastRow="0" w:firstColumn="0" w:lastColumn="0" w:oddVBand="0" w:evenVBand="0" w:oddHBand="0" w:evenHBand="0" w:firstRowFirstColumn="0" w:firstRowLastColumn="0" w:lastRowFirstColumn="0" w:lastRowLastColumn="0"/>
            <w:tcBorders>
              <w:left w:val="nil"/>
              <w:bottom w:val="nil"/>
            </w:tcBorders>
            <w:shd w:color="auto" w:fill="D8262E" w:themeFill="text1" w:val="clear"/>
            <w:vAlign w:val="bottom"/>
          </w:tcPr>
          <w:p>
            <w:pPr>
              <w:pStyle w:val="Normal"/>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b/>
                <w:b/>
                <w:color w:val="FFFFFF"/>
                <w:kern w:val="0"/>
                <w:lang w:val="en-AU" w:bidi="ar-SA"/>
              </w:rPr>
            </w:pPr>
            <w:r>
              <w:rPr>
                <w:rFonts w:ascii="Century Gothic" w:hAnsi="Century Gothic" w:asciiTheme="majorHAnsi" w:hAnsiTheme="majorHAnsi"/>
                <w:b/>
                <w:color w:val="FFFFFF"/>
                <w:kern w:val="0"/>
                <w:sz w:val="28"/>
                <w:lang w:val="en-AU" w:bidi="ar-SA"/>
              </w:rPr>
              <w:t>Words</w:t>
              <w:br/>
              <w:t>Min/Max</w:t>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00</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Create Evidence Document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Make sure you have followed the instructions on creating the answer document, as given in the </w:t>
            </w:r>
            <w:r>
              <w:rPr>
                <w:kern w:val="0"/>
                <w:lang w:val="en-AU" w:bidi="ar-SA"/>
              </w:rPr>
              <w:fldChar w:fldCharType="begin"/>
            </w:r>
            <w:r>
              <w:rPr>
                <w:kern w:val="0"/>
                <w:lang w:val="en-AU" w:bidi="ar-SA"/>
              </w:rPr>
              <w:instrText xml:space="preserve"> REF _Ref63422260 \h </w:instrText>
            </w:r>
            <w:r>
              <w:rPr>
                <w:kern w:val="0"/>
                <w:lang w:val="en-AU" w:bidi="ar-SA"/>
              </w:rPr>
              <w:fldChar w:fldCharType="separate"/>
            </w:r>
            <w:r>
              <w:rPr>
                <w:kern w:val="0"/>
                <w:lang w:val="en-AU" w:bidi="ar-SA"/>
              </w:rPr>
              <w:t>General Instructions</w:t>
            </w:r>
            <w:r>
              <w:rPr>
                <w:kern w:val="0"/>
                <w:lang w:val="en-AU" w:bidi="ar-SA"/>
              </w:rPr>
              <w:fldChar w:fldCharType="end"/>
            </w:r>
            <w:r>
              <w:rPr>
                <w:kern w:val="0"/>
                <w:lang w:val="en-AU" w:bidi="ar-SA"/>
              </w:rPr>
              <w: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and document your progress in this assessment.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At any stage during this assignment, you may consult the stakeholder(s) or their representative(s).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5204"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01</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Download the “Smileys” project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can download the Smileys project from GitHub using the provided link. .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After cloning, the directory structure should look something like this: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drawing>
                <wp:inline distT="0" distB="0" distL="0" distR="0">
                  <wp:extent cx="2552700" cy="20720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stretch>
                            <a:fillRect/>
                          </a:stretch>
                        </pic:blipFill>
                        <pic:spPr bwMode="auto">
                          <a:xfrm>
                            <a:off x="0" y="0"/>
                            <a:ext cx="2552700" cy="2072005"/>
                          </a:xfrm>
                          <a:prstGeom prst="rect">
                            <a:avLst/>
                          </a:prstGeom>
                        </pic:spPr>
                      </pic:pic>
                    </a:graphicData>
                  </a:graphic>
                </wp:inline>
              </w:drawing>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w:t>
            </w:r>
            <w:r>
              <w:rPr>
                <w:rFonts w:cs="Courier New" w:ascii="Courier New" w:hAnsi="Courier New"/>
                <w:b/>
                <w:color w:val="FF0000"/>
                <w:kern w:val="0"/>
                <w:lang w:val="en-AU" w:bidi="ar-SA"/>
              </w:rPr>
              <w:t>main.py</w:t>
            </w:r>
            <w:r>
              <w:rPr>
                <w:kern w:val="0"/>
                <w:lang w:val="en-AU" w:bidi="ar-SA"/>
              </w:rPr>
              <w:t xml:space="preserve"> script is the entry point for the project. You should be able to run the script on your Raspberry Pi by typing </w:t>
            </w:r>
            <w:r>
              <w:rPr>
                <w:rFonts w:cs="Courier New" w:ascii="Courier New" w:hAnsi="Courier New"/>
                <w:b/>
                <w:color w:val="FF0000"/>
                <w:kern w:val="0"/>
                <w:lang w:val="en-AU" w:bidi="ar-SA"/>
              </w:rPr>
              <w:t>python3 main.py</w:t>
            </w:r>
            <w:r>
              <w:rPr>
                <w:kern w:val="0"/>
                <w:lang w:val="en-AU" w:bidi="ar-SA"/>
              </w:rPr>
              <w:t xml:space="preserve"> in a terminal. Make sure to </w:t>
            </w:r>
            <w:r>
              <w:rPr>
                <w:rFonts w:cs="Courier New" w:ascii="Courier New" w:hAnsi="Courier New"/>
                <w:b/>
                <w:color w:val="FF0000"/>
                <w:kern w:val="0"/>
                <w:lang w:val="en-AU" w:bidi="ar-SA"/>
              </w:rPr>
              <w:t>cd</w:t>
            </w:r>
            <w:r>
              <w:rPr>
                <w:kern w:val="0"/>
                <w:lang w:val="en-AU" w:bidi="ar-SA"/>
              </w:rPr>
              <w:t xml:space="preserve"> into your project directory (this means Change Directory).</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may ignore the </w:t>
            </w:r>
            <w:r>
              <w:rPr>
                <w:rFonts w:cs="Courier New" w:ascii="Courier New" w:hAnsi="Courier New"/>
                <w:b/>
                <w:color w:val="FF0000"/>
                <w:kern w:val="0"/>
                <w:lang w:val="en-AU" w:bidi="ar-SA"/>
              </w:rPr>
              <w:t>requirements.txt</w:t>
            </w:r>
            <w:r>
              <w:rPr>
                <w:kern w:val="0"/>
                <w:lang w:val="en-AU" w:bidi="ar-SA"/>
              </w:rPr>
              <w:t xml:space="preserve"> for now. The file </w:t>
            </w:r>
            <w:r>
              <w:rPr>
                <w:rFonts w:cs="Courier New" w:ascii="Courier New" w:hAnsi="Courier New"/>
                <w:b/>
                <w:color w:val="FF0000"/>
                <w:kern w:val="0"/>
                <w:lang w:val="en-AU" w:bidi="ar-SA"/>
              </w:rPr>
              <w:t>README.md</w:t>
            </w:r>
            <w:r>
              <w:rPr>
                <w:kern w:val="0"/>
                <w:lang w:val="en-AU" w:bidi="ar-SA"/>
              </w:rPr>
              <w:t xml:space="preserve"> contains a brief description of what the project is about. It is good practice to add a README to any project you create.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Take a screenshot of the result of the following two commands and put it in the answer document ($ is the prompt; don’t type that):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
                <w:i w:val="false"/>
                <w:i w:val="false"/>
                <w:iCs w:val="false"/>
                <w:color w:val="FF0000"/>
              </w:rPr>
            </w:pPr>
            <w:r>
              <w:rPr>
                <w:rStyle w:val="Emphasis"/>
                <w:rFonts w:cs="Courier New" w:ascii="Courier New" w:hAnsi="Courier New"/>
                <w:b/>
                <w:i w:val="false"/>
                <w:iCs w:val="false"/>
                <w:color w:val="A11C22" w:themeColor="text1" w:themeShade="bf"/>
                <w:kern w:val="0"/>
                <w:lang w:val="en-AU" w:bidi="ar-SA"/>
              </w:rPr>
              <w:t>$</w:t>
            </w:r>
            <w:r>
              <w:rPr>
                <w:rStyle w:val="Emphasis"/>
                <w:rFonts w:cs="Courier New" w:ascii="Courier New" w:hAnsi="Courier New"/>
                <w:b/>
                <w:i w:val="false"/>
                <w:iCs w:val="false"/>
                <w:color w:val="FF0000"/>
                <w:kern w:val="0"/>
                <w:lang w:val="en-AU" w:bidi="ar-SA"/>
              </w:rPr>
              <w:t xml:space="preserve"> ls</w:t>
              <w:br/>
            </w:r>
            <w:r>
              <w:rPr>
                <w:rStyle w:val="Emphasis"/>
                <w:rFonts w:cs="Courier New" w:ascii="Courier New" w:hAnsi="Courier New"/>
                <w:b/>
                <w:i w:val="false"/>
                <w:iCs w:val="false"/>
                <w:color w:val="A11C22" w:themeColor="text1" w:themeShade="bf"/>
                <w:kern w:val="0"/>
                <w:lang w:val="en-AU" w:bidi="ar-SA"/>
              </w:rPr>
              <w:t>$</w:t>
            </w:r>
            <w:r>
              <w:rPr>
                <w:rStyle w:val="Emphasis"/>
                <w:rFonts w:cs="Courier New" w:ascii="Courier New" w:hAnsi="Courier New"/>
                <w:b/>
                <w:i w:val="false"/>
                <w:iCs w:val="false"/>
                <w:color w:val="FF0000"/>
                <w:kern w:val="0"/>
                <w:lang w:val="en-AU" w:bidi="ar-SA"/>
              </w:rPr>
              <w:t xml:space="preserve"> python3 main.py</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n/a </w:t>
            </w:r>
          </w:p>
        </w:tc>
      </w:tr>
      <w:tr>
        <w:trPr>
          <w:trHeight w:val="8654"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02</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Find the classes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project contains a few classes. Some are “base classes” (sometimes called super classes) and some are “subclasses”, which are derived from the base classes.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How many classes can you identify in the project?</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r>
              <w:rPr>
                <w:rStyle w:val="Emphasis"/>
                <w:kern w:val="0"/>
                <w:lang w:val="en-AU" w:bidi="ar-SA"/>
              </w:rPr>
              <w:t>A. five classes</w:t>
            </w:r>
          </w:p>
          <w:p>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 how ‘abstraction’ is visible in this project</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 abstract base class, ABC. This creates a class with an outline of the design without implementation. It has an abstract method called blink that need to be implement.</w:t>
            </w:r>
          </w:p>
          <w:p>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Describe which of these classes are subclasses and which are base (or super) classes.</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 Happy and Sad are sub-class of Smiley, which is the super class.</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binkable is also a superclass for happy</w:t>
            </w:r>
          </w:p>
          <w:p>
            <w:pPr>
              <w:pStyle w:val="ListParagraph"/>
              <w:widowControl w:val="false"/>
              <w:numPr>
                <w:ilvl w:val="0"/>
                <w:numId w:val="8"/>
              </w:numPr>
              <w:suppressAutoHyphens w:val="true"/>
              <w:spacing w:before="0" w:after="200"/>
              <w:contextualSpacing/>
              <w:jc w:val="left"/>
              <w:rPr>
                <w:rStyle w:val="Emphasis"/>
                <w:lang w:val="en-AU"/>
              </w:rPr>
            </w:pPr>
            <w:r>
              <w:rPr>
                <w:rStyle w:val="Emphasis"/>
                <w:kern w:val="0"/>
                <w:lang w:val="en-AU" w:bidi="ar-SA"/>
              </w:rPr>
              <w:t>What is the name of the process of deriving from base classes?</w:t>
            </w:r>
          </w:p>
          <w:p>
            <w:pPr>
              <w:pStyle w:val="ListParagraph"/>
              <w:widowControl w:val="false"/>
              <w:numPr>
                <w:ilvl w:val="0"/>
                <w:numId w:val="0"/>
              </w:numPr>
              <w:suppressAutoHyphens w:val="true"/>
              <w:spacing w:before="0" w:after="200"/>
              <w:ind w:left="720" w:hanging="0"/>
              <w:contextualSpacing/>
              <w:jc w:val="left"/>
              <w:rPr>
                <w:rStyle w:val="Emphasis"/>
                <w:lang w:val="en-AU"/>
              </w:rPr>
            </w:pPr>
            <w:r>
              <w:rPr>
                <w:rStyle w:val="Emphasis"/>
                <w:kern w:val="0"/>
                <w:lang w:val="en-AU" w:bidi="ar-SA"/>
              </w:rPr>
              <w:t>Inheritance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
          </w:p>
          <w:p>
            <w:pPr>
              <w:pStyle w:val="Normal"/>
              <w:widowControl w:val="false"/>
              <w:suppressAutoHyphens w:val="true"/>
              <w:spacing w:before="0" w:after="120"/>
              <w:jc w:val="center"/>
              <w:rPr>
                <w:color w:val="808080" w:themeColor="background1" w:themeShade="80" w:themeTint="ff"/>
                <w:sz w:val="18"/>
                <w:szCs w:val="18"/>
              </w:rPr>
            </w:pPr>
            <w:r>
              <w:rPr>
                <w:color w:val="808080" w:themeColor="background1" w:themeShade="80" w:themeTint="ff"/>
                <w:sz w:val="18"/>
                <w:szCs w:val="18"/>
              </w:rPr>
            </w:r>
          </w:p>
          <w:p>
            <w:pPr>
              <w:pStyle w:val="Normal"/>
              <w:widowControl w:val="false"/>
              <w:suppressAutoHyphens w:val="true"/>
              <w:bidi w:val="0"/>
              <w:spacing w:lineRule="auto" w:line="276" w:beforeAutospacing="0" w:before="0" w:afterAutospacing="0" w:after="120"/>
              <w:ind w:left="0" w:right="0" w:hanging="0"/>
              <w:jc w:val="center"/>
              <w:rPr>
                <w:color w:val="808080" w:themeColor="background1" w:themeShade="80" w:themeTint="ff"/>
                <w:sz w:val="18"/>
                <w:szCs w:val="18"/>
              </w:rPr>
            </w:pPr>
            <w:r>
              <w:rPr>
                <w:color w:val="808080" w:themeColor="background1" w:themeShade="80" w:themeTint="ff"/>
                <w:sz w:val="18"/>
                <w:szCs w:val="18"/>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2209"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18"/>
                <w:szCs w:val="18"/>
              </w:rPr>
            </w:pPr>
            <w:r>
              <w:rPr>
                <w:rFonts w:asciiTheme="majorHAnsi" w:hAnsiTheme="majorHAnsi" w:ascii="Century Gothic" w:hAnsi="Century Gothic"/>
                <w:b/>
                <w:color w:val="C00000"/>
                <w:sz w:val="18"/>
                <w:szCs w:val="1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Pr>
                <w:color w:val="808080" w:themeColor="background1" w:themeShade="80"/>
                <w:sz w:val="18"/>
                <w:szCs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i/>
                <w:i/>
                <w:iCs/>
                <w:sz w:val="18"/>
                <w:szCs w:val="18"/>
              </w:rPr>
            </w:pPr>
            <w:r>
              <w:rPr>
                <w:i/>
                <w:iCs/>
                <w:sz w:val="18"/>
                <w:szCs w:val="18"/>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03</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Not all classes are the same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classes </w:t>
            </w:r>
            <w:r>
              <w:rPr>
                <w:rFonts w:cs="Courier New" w:ascii="Courier New" w:hAnsi="Courier New"/>
                <w:b/>
                <w:color w:val="FF0000"/>
                <w:kern w:val="0"/>
                <w:lang w:val="en-AU" w:bidi="ar-SA"/>
              </w:rPr>
              <w:t>Happy</w:t>
            </w:r>
            <w:r>
              <w:rPr>
                <w:color w:val="FF0000"/>
                <w:kern w:val="0"/>
                <w:lang w:val="en-AU" w:bidi="ar-SA"/>
              </w:rPr>
              <w:t xml:space="preserve"> </w:t>
            </w:r>
            <w:r>
              <w:rPr>
                <w:kern w:val="0"/>
                <w:lang w:val="en-AU" w:bidi="ar-SA"/>
              </w:rPr>
              <w:t xml:space="preserve">and </w:t>
            </w:r>
            <w:r>
              <w:rPr>
                <w:rFonts w:cs="Courier New" w:ascii="Courier New" w:hAnsi="Courier New"/>
                <w:b/>
                <w:color w:val="FF0000"/>
                <w:kern w:val="0"/>
                <w:lang w:val="en-AU" w:bidi="ar-SA"/>
              </w:rPr>
              <w:t>Sad</w:t>
            </w:r>
            <w:r>
              <w:rPr>
                <w:kern w:val="0"/>
                <w:lang w:val="en-AU" w:bidi="ar-SA"/>
              </w:rPr>
              <w:t xml:space="preserv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Notice the similarities and the difference. Be careful, what may look like a similarity may actually contain a subtle but important difference.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commonalities between </w:t>
            </w:r>
            <w:r>
              <w:rPr>
                <w:rFonts w:cs="Courier New" w:ascii="Courier New" w:hAnsi="Courier New"/>
                <w:b/>
                <w:color w:val="FF0000"/>
                <w:kern w:val="0"/>
                <w:lang w:val="en-AU" w:bidi="ar-SA"/>
              </w:rPr>
              <w:t>Happy</w:t>
            </w:r>
            <w:r>
              <w:rPr>
                <w:rStyle w:val="Emphasis"/>
                <w:kern w:val="0"/>
                <w:lang w:val="en-AU" w:bidi="ar-SA"/>
              </w:rPr>
              <w:t xml:space="preserve"> and </w:t>
            </w:r>
            <w:r>
              <w:rPr>
                <w:rFonts w:cs="Courier New" w:ascii="Courier New" w:hAnsi="Courier New"/>
                <w:b/>
                <w:color w:val="FF0000"/>
                <w:kern w:val="0"/>
                <w:lang w:val="en-AU" w:bidi="ar-SA"/>
              </w:rPr>
              <w:t>Sad</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differences between </w:t>
            </w:r>
            <w:r>
              <w:rPr>
                <w:rFonts w:cs="Courier New" w:ascii="Courier New" w:hAnsi="Courier New"/>
                <w:b/>
                <w:color w:val="FF0000"/>
                <w:kern w:val="0"/>
                <w:lang w:val="en-AU" w:bidi="ar-SA"/>
              </w:rPr>
              <w:t>Happy</w:t>
            </w:r>
            <w:r>
              <w:rPr>
                <w:rStyle w:val="Emphasis"/>
                <w:kern w:val="0"/>
                <w:lang w:val="en-AU" w:bidi="ar-SA"/>
              </w:rPr>
              <w:t xml:space="preserve"> and </w:t>
            </w:r>
            <w:r>
              <w:rPr>
                <w:rFonts w:cs="Courier New" w:ascii="Courier New" w:hAnsi="Courier New"/>
                <w:b/>
                <w:color w:val="FF0000"/>
                <w:kern w:val="0"/>
                <w:lang w:val="en-AU" w:bidi="ar-SA"/>
              </w:rPr>
              <w:t>Sad</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Is there anything that stands out as a difference?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5436"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Happy and Sad are mostly the same but the names. Happy inherits from Blinkable. Happy also has a blink method implement.</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04</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Where’s the Sense(Hat) in that?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You will have noticed by now that the project uses the </w:t>
            </w:r>
            <w:r>
              <w:rPr>
                <w:rStyle w:val="Emphasis"/>
                <w:kern w:val="0"/>
                <w:lang w:val="en-AU" w:bidi="ar-SA"/>
              </w:rPr>
              <w:t>SenseHat</w:t>
            </w:r>
            <w:r>
              <w:rPr>
                <w:kern w:val="0"/>
                <w:lang w:val="en-AU" w:bidi="ar-SA"/>
              </w:rPr>
              <w:t xml:space="preserve"> to display the smileys on the display.</w:t>
              <w:tab/>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Yet, in </w:t>
            </w:r>
            <w:r>
              <w:rPr>
                <w:rFonts w:cs="Courier New" w:ascii="Courier New" w:hAnsi="Courier New"/>
                <w:b/>
                <w:color w:val="FF0000"/>
                <w:kern w:val="0"/>
                <w:lang w:val="en-AU" w:bidi="ar-SA"/>
              </w:rPr>
              <w:t>main.py</w:t>
            </w:r>
            <w:r>
              <w:rPr>
                <w:kern w:val="0"/>
                <w:lang w:val="en-AU" w:bidi="ar-SA"/>
              </w:rPr>
              <w:t xml:space="preserve"> there is no mention of any SenseHat at all.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is </w:t>
            </w:r>
            <w:r>
              <w:rPr>
                <w:rStyle w:val="Emphasis"/>
                <w:rFonts w:cs="Consolas" w:ascii="Consolas" w:hAnsi="Consolas"/>
                <w:b/>
                <w:bCs w:val="false"/>
                <w:color w:val="FF0000"/>
                <w:kern w:val="0"/>
                <w:lang w:val="en-AU" w:bidi="ar-SA"/>
              </w:rPr>
              <w:t>SenseHat</w:t>
            </w:r>
            <w:r>
              <w:rPr>
                <w:rStyle w:val="Emphasis"/>
                <w:kern w:val="0"/>
                <w:lang w:val="en-AU" w:bidi="ar-SA"/>
              </w:rPr>
              <w:t xml:space="preserve"> used (in which </w:t>
            </w:r>
            <w:r>
              <w:rPr>
                <w:rStyle w:val="Emphasis"/>
                <w:b/>
                <w:bCs w:val="false"/>
                <w:kern w:val="0"/>
                <w:lang w:val="en-AU" w:bidi="ar-SA"/>
              </w:rPr>
              <w:t>class</w:t>
            </w:r>
            <w:r>
              <w:rPr>
                <w:rStyle w:val="Emphasis"/>
                <w:kern w:val="0"/>
                <w:lang w:val="en-AU" w:bidi="ar-SA"/>
              </w:rPr>
              <w:t>)?</w:t>
            </w:r>
          </w:p>
          <w:p>
            <w:pPr>
              <w:pStyle w:val="ListParagraph"/>
              <w:widowControl w:val="false"/>
              <w:numPr>
                <w:ilvl w:val="0"/>
                <w:numId w:val="0"/>
              </w:numPr>
              <w:suppressAutoHyphens w:val="true"/>
              <w:spacing w:before="0" w:after="200"/>
              <w:ind w:left="720" w:hanging="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Style w:val="Emphasis"/>
                <w:kern w:val="0"/>
                <w:lang w:val="en-AU" w:bidi="ar-SA"/>
              </w:rPr>
              <w:t>SenseHat is used in the Smiley class and is initialised in the __init__() method</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functionalities of </w:t>
            </w:r>
            <w:r>
              <w:rPr>
                <w:rStyle w:val="Emphasis"/>
                <w:rFonts w:cs="Consolas" w:ascii="Consolas" w:hAnsi="Consolas"/>
                <w:b/>
                <w:bCs w:val="false"/>
                <w:color w:val="FF0000"/>
                <w:kern w:val="0"/>
                <w:lang w:val="en-AU" w:bidi="ar-SA"/>
              </w:rPr>
              <w:t>SenseHat</w:t>
            </w:r>
            <w:r>
              <w:rPr>
                <w:rStyle w:val="Emphasis"/>
                <w:kern w:val="0"/>
                <w:lang w:val="en-AU" w:bidi="ar-SA"/>
              </w:rPr>
              <w:t xml:space="preserve"> are used?</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Fonts w:ascii="Arial" w:hAnsi="Arial" w:eastAsia="Calibri" w:cs="Times New Roman"/>
                <w:sz w:val="22"/>
                <w:szCs w:val="22"/>
              </w:rPr>
            </w:pPr>
            <w:r>
              <w:rPr>
                <w:rStyle w:val="Emphasis"/>
                <w:rFonts w:eastAsia="Calibri" w:cs="Times New Roman"/>
                <w:kern w:val="0"/>
                <w:sz w:val="22"/>
                <w:szCs w:val="22"/>
                <w:lang w:val="en-AU" w:bidi="ar-SA"/>
              </w:rPr>
              <w:t>Low_light and set_pixels</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process of storing and potentially hiding objects in classes called?</w:t>
            </w:r>
          </w:p>
          <w:p>
            <w:pPr>
              <w:pStyle w:val="ListParagraph"/>
              <w:widowControl w:val="false"/>
              <w:numPr>
                <w:ilvl w:val="0"/>
                <w:numId w:val="0"/>
              </w:numPr>
              <w:suppressAutoHyphens w:val="true"/>
              <w:spacing w:before="0" w:after="20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Arial" w:hAnsi="Arial" w:eastAsia="Calibri" w:cs="Times New Roman"/>
                <w:sz w:val="22"/>
                <w:szCs w:val="22"/>
              </w:rPr>
            </w:pPr>
            <w:r>
              <w:rPr>
                <w:rStyle w:val="Emphasis"/>
                <w:rFonts w:eastAsia="Calibri" w:cs="Times New Roman"/>
                <w:kern w:val="0"/>
                <w:sz w:val="22"/>
                <w:szCs w:val="22"/>
                <w:lang w:val="en-AU" w:bidi="ar-SA"/>
              </w:rPr>
              <w:t>Encapsulation</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Draw a simple Class Diagram that shows the class </w:t>
            </w:r>
            <w:r>
              <w:rPr>
                <w:rStyle w:val="Emphasis"/>
                <w:rFonts w:cs="Consolas" w:ascii="Consolas" w:hAnsi="Consolas"/>
                <w:b/>
                <w:bCs w:val="false"/>
                <w:color w:val="FF0000"/>
                <w:kern w:val="0"/>
                <w:lang w:val="en-AU" w:bidi="ar-SA"/>
              </w:rPr>
              <w:t>SenseHat</w:t>
            </w:r>
            <w:r>
              <w:rPr>
                <w:rStyle w:val="Emphasis"/>
                <w:kern w:val="0"/>
                <w:lang w:val="en-AU" w:bidi="ar-SA"/>
              </w:rPr>
              <w:t xml:space="preserve"> and the containing class (the answer from a.). Make sure to use the correct relationship and multiplicities. </w:t>
            </w:r>
          </w:p>
          <w:p>
            <w:pPr>
              <w:pStyle w:val="ListParagraph"/>
              <w:widowControl w:val="false"/>
              <w:numPr>
                <w:ilvl w:val="0"/>
                <w:numId w:val="0"/>
              </w:numPr>
              <w:suppressAutoHyphens w:val="true"/>
              <w:spacing w:before="0" w:after="200"/>
              <w:ind w:left="0" w:hanging="0"/>
              <w:contextualSpacing/>
              <w:jc w:val="left"/>
              <w:rPr>
                <w:rFonts w:ascii="Arial" w:hAnsi="Arial" w:eastAsia="Calibri" w:cs="Times New Roman"/>
                <w:sz w:val="22"/>
                <w:szCs w:val="22"/>
              </w:rPr>
            </w:pPr>
            <w:r>
              <w:rPr>
                <w:rFonts w:eastAsia="Calibri" w:cs="Times New Roman"/>
                <w:sz w:val="22"/>
                <w:szCs w:val="22"/>
              </w:rPr>
              <w:drawing>
                <wp:anchor behindDoc="0" distT="0" distB="0" distL="0" distR="0" simplePos="0" locked="0" layoutInCell="1" allowOverlap="1" relativeHeight="30">
                  <wp:simplePos x="0" y="0"/>
                  <wp:positionH relativeFrom="column">
                    <wp:posOffset>996950</wp:posOffset>
                  </wp:positionH>
                  <wp:positionV relativeFrom="paragraph">
                    <wp:posOffset>72390</wp:posOffset>
                  </wp:positionV>
                  <wp:extent cx="582295" cy="805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82295" cy="805815"/>
                          </a:xfrm>
                          <a:prstGeom prst="rect">
                            <a:avLst/>
                          </a:prstGeom>
                        </pic:spPr>
                      </pic:pic>
                    </a:graphicData>
                  </a:graphic>
                </wp:anchor>
              </w:drawing>
            </w:r>
          </w:p>
          <w:p>
            <w:pPr>
              <w:pStyle w:val="ListParagraph"/>
              <w:widowControl w:val="false"/>
              <w:numPr>
                <w:ilvl w:val="0"/>
                <w:numId w:val="0"/>
              </w:numPr>
              <w:suppressAutoHyphens w:val="true"/>
              <w:spacing w:before="0" w:after="200"/>
              <w:ind w:left="720" w:hanging="0"/>
              <w:contextualSpacing/>
              <w:jc w:val="left"/>
              <w:rPr>
                <w:rFonts w:ascii="Arial" w:hAnsi="Arial" w:eastAsia="Calibri" w:cs="Times New Roman"/>
                <w:sz w:val="22"/>
                <w:szCs w:val="22"/>
              </w:rPr>
            </w:pPr>
            <w:r>
              <w:rPr>
                <w:rFonts w:eastAsia="Calibri" w:cs="Times New Roman"/>
                <w:sz w:val="22"/>
                <w:szCs w:val="22"/>
              </w:rPr>
            </w:r>
          </w:p>
          <w:p>
            <w:pPr>
              <w:pStyle w:val="Normal"/>
              <w:widowControl w:val="false"/>
              <w:numPr>
                <w:ilvl w:val="0"/>
                <w:numId w:val="0"/>
              </w:numPr>
              <w:suppressAutoHyphens w:val="true"/>
              <w:spacing w:before="0" w:after="120"/>
              <w:ind w:left="720" w:hanging="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5470" w:hRule="atLeast"/>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05</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Sad smileys can’t blink (or can they?)</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Unlike the </w:t>
            </w:r>
            <w:r>
              <w:rPr>
                <w:rFonts w:cs="Courier New" w:ascii="Courier New" w:hAnsi="Courier New"/>
                <w:b/>
                <w:color w:val="FF0000"/>
                <w:kern w:val="0"/>
                <w:lang w:val="en-AU" w:bidi="ar-SA"/>
              </w:rPr>
              <w:t>Happy</w:t>
            </w:r>
            <w:r>
              <w:rPr>
                <w:kern w:val="0"/>
                <w:lang w:val="en-AU" w:bidi="ar-SA"/>
              </w:rPr>
              <w:t xml:space="preserve"> smiley, the current implementation of the </w:t>
            </w:r>
            <w:r>
              <w:rPr>
                <w:rFonts w:cs="Courier New" w:ascii="Courier New" w:hAnsi="Courier New"/>
                <w:b/>
                <w:color w:val="FF0000"/>
                <w:kern w:val="0"/>
                <w:lang w:val="en-AU" w:bidi="ar-SA"/>
              </w:rPr>
              <w:t>Sad</w:t>
            </w:r>
            <w:r>
              <w:rPr>
                <w:kern w:val="0"/>
                <w:lang w:val="en-AU" w:bidi="ar-SA"/>
              </w:rPr>
              <w:t xml:space="preserve"> smiley does not have the ability to blink.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w:t>
            </w:r>
            <w:r>
              <w:rPr>
                <w:rFonts w:cs="Courier New" w:ascii="Courier New" w:hAnsi="Courier New"/>
                <w:b/>
                <w:color w:val="FF0000"/>
                <w:kern w:val="0"/>
                <w:lang w:val="en-AU" w:bidi="ar-SA"/>
              </w:rPr>
              <w:t>Happy</w:t>
            </w:r>
            <w:r>
              <w:rPr>
                <w:kern w:val="0"/>
                <w:lang w:val="en-AU" w:bidi="ar-SA"/>
              </w:rPr>
              <w:t xml:space="preserve"> smiley to see how blinking has been implemented by looking at the method </w:t>
            </w:r>
            <w:r>
              <w:rPr>
                <w:rFonts w:cs="Courier New" w:ascii="Courier New" w:hAnsi="Courier New"/>
                <w:b/>
                <w:color w:val="FF0000"/>
                <w:kern w:val="0"/>
                <w:lang w:val="en-AU" w:bidi="ar-SA"/>
              </w:rPr>
              <w:t>blink()</w:t>
            </w:r>
            <w:r>
              <w:rPr>
                <w:kern w:val="0"/>
                <w:lang w:val="en-AU" w:bidi="ar-SA"/>
              </w:rPr>
              <w:t>, which takes in one argument.  The argument determines how long the blink lasts.</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will now add the ability to blink to the </w:t>
            </w:r>
            <w:r>
              <w:rPr>
                <w:rFonts w:cs="Courier New" w:ascii="Courier New" w:hAnsi="Courier New"/>
                <w:b/>
                <w:color w:val="FF0000"/>
                <w:kern w:val="0"/>
                <w:lang w:val="en-AU" w:bidi="ar-SA"/>
              </w:rPr>
              <w:t>Sad</w:t>
            </w:r>
            <w:r>
              <w:rPr>
                <w:kern w:val="0"/>
                <w:lang w:val="en-AU" w:bidi="ar-SA"/>
              </w:rPr>
              <w:t xml:space="preserve"> smiley.</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 instructions (and answer any questions):</w:t>
            </w:r>
          </w:p>
          <w:p>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how does the </w:t>
            </w:r>
            <w:r>
              <w:rPr>
                <w:rFonts w:cs="Courier New" w:ascii="Courier New" w:hAnsi="Courier New"/>
                <w:b/>
                <w:color w:val="FF0000"/>
                <w:kern w:val="0"/>
                <w:lang w:val="en-AU" w:bidi="ar-SA"/>
              </w:rPr>
              <w:t>blink()</w:t>
            </w:r>
            <w:r>
              <w:rPr>
                <w:rStyle w:val="Emphasis"/>
                <w:kern w:val="0"/>
                <w:lang w:val="en-AU" w:bidi="ar-SA"/>
              </w:rPr>
              <w:t>method make the smiley blink?</w:t>
            </w:r>
          </w:p>
          <w:p>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A.The blink() uses the draw_eyes method. When False is passed to the draw_eyes() will change the value to yellow at the coordination in eyes attribute then it uses the show method to update the LEDs. It will delay, after that will pass True to the draw_eyes() which will change the value to blank at the eyes attribute coordination. then it uses the show method to update the LEDs.</w:t>
            </w:r>
          </w:p>
          <w:p>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
          </w:p>
          <w:p>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Create a new method called blink in the </w:t>
            </w:r>
            <w:r>
              <w:rPr>
                <w:rFonts w:cs="Courier New" w:ascii="Courier New" w:hAnsi="Courier New"/>
                <w:b/>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br/>
              <w:br/>
            </w:r>
            <w:r>
              <w:rPr>
                <w:rStyle w:val="Emphasis"/>
                <w:rFonts w:cs="Courier New" w:ascii="Courier New" w:hAnsi="Courier New"/>
                <w:kern w:val="0"/>
                <w:lang w:val="en-AU" w:bidi="ar-SA"/>
              </w:rPr>
              <w:t xml:space="preserve">    </w:t>
            </w:r>
            <w:r>
              <w:rPr>
                <w:rStyle w:val="Emphasis"/>
                <w:rFonts w:cs="Courier New" w:ascii="Courier New" w:hAnsi="Courier New"/>
                <w:b/>
                <w:bCs w:val="false"/>
                <w:i w:val="false"/>
                <w:iCs w:val="false"/>
                <w:kern w:val="0"/>
                <w:lang w:val="en-AU" w:bidi="ar-SA"/>
              </w:rPr>
              <w:t>def</w:t>
            </w:r>
            <w:r>
              <w:rPr>
                <w:rStyle w:val="Emphasis"/>
                <w:rFonts w:cs="Courier New" w:ascii="Courier New" w:hAnsi="Courier New"/>
                <w:i w:val="false"/>
                <w:iCs w:val="false"/>
                <w:kern w:val="0"/>
                <w:lang w:val="en-AU" w:bidi="ar-SA"/>
              </w:rPr>
              <w:t xml:space="preserve"> blink(</w:t>
            </w:r>
            <w:r>
              <w:rPr>
                <w:rStyle w:val="Emphasis"/>
                <w:rFonts w:cs="Courier New" w:ascii="Courier New" w:hAnsi="Courier New"/>
                <w:b/>
                <w:bCs w:val="false"/>
                <w:i w:val="false"/>
                <w:iCs w:val="false"/>
                <w:kern w:val="0"/>
                <w:lang w:val="en-AU" w:bidi="ar-SA"/>
              </w:rPr>
              <w:t>self</w:t>
            </w:r>
            <w:r>
              <w:rPr>
                <w:rStyle w:val="Emphasis"/>
                <w:rFonts w:cs="Courier New" w:ascii="Courier New" w:hAnsi="Courier New"/>
                <w:i w:val="false"/>
                <w:iCs w:val="false"/>
                <w:kern w:val="0"/>
                <w:lang w:val="en-AU" w:bidi="ar-SA"/>
              </w:rPr>
              <w:t>, delay=0.25):</w:t>
              <w:br/>
              <w:t xml:space="preserve">        </w:t>
            </w:r>
            <w:r>
              <w:rPr>
                <w:rStyle w:val="Emphasis"/>
                <w:rFonts w:cs="Courier New" w:ascii="Courier New" w:hAnsi="Courier New"/>
                <w:b/>
                <w:bCs w:val="false"/>
                <w:i w:val="false"/>
                <w:iCs w:val="false"/>
                <w:kern w:val="0"/>
                <w:lang w:val="en-AU" w:bidi="ar-SA"/>
              </w:rPr>
              <w:t>pass</w:t>
            </w:r>
            <w:r>
              <w:rPr>
                <w:rStyle w:val="Emphasis"/>
                <w:rFonts w:cs="Courier New" w:ascii="Courier New" w:hAnsi="Courier New"/>
                <w:i w:val="false"/>
                <w:iCs w:val="false"/>
                <w:kern w:val="0"/>
                <w:lang w:val="en-AU" w:bidi="ar-SA"/>
              </w:rPr>
              <w:t xml:space="preserve">  </w:t>
            </w:r>
            <w:r>
              <w:rPr>
                <w:rStyle w:val="Emphasis"/>
                <w:rFonts w:cs="Courier New" w:ascii="Courier New" w:hAnsi="Courier New"/>
                <w:i w:val="false"/>
                <w:iCs w:val="false"/>
                <w:color w:val="A6A6A6" w:themeColor="background1" w:themeShade="a6"/>
                <w:kern w:val="0"/>
                <w:lang w:val="en-AU" w:bidi="ar-SA"/>
              </w:rPr>
              <w:t># your implementation goes here</w:t>
            </w:r>
            <w:r>
              <w:rPr>
                <w:rStyle w:val="Emphasis"/>
                <w:rFonts w:cs="Courier New" w:ascii="Courier New" w:hAnsi="Courier New"/>
                <w:color w:val="A6A6A6" w:themeColor="background1" w:themeShade="a6"/>
                <w:kern w:val="0"/>
                <w:lang w:val="en-AU" w:bidi="ar-SA"/>
              </w:rPr>
              <w:br/>
            </w:r>
          </w:p>
          <w:p>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Implement the code that makes the smiley blink. You may use the implementation from </w:t>
            </w:r>
            <w:r>
              <w:rPr>
                <w:rFonts w:cs="Courier New" w:ascii="Courier New" w:hAnsi="Courier New"/>
                <w:b/>
                <w:color w:val="FF0000"/>
                <w:kern w:val="0"/>
                <w:lang w:val="en-AU" w:bidi="ar-SA"/>
              </w:rPr>
              <w:t>Happy</w:t>
            </w:r>
            <w:r>
              <w:rPr>
                <w:kern w:val="0"/>
                <w:lang w:val="en-AU" w:bidi="ar-SA"/>
              </w:rPr>
              <w:t xml:space="preserve"> </w:t>
            </w:r>
            <w:r>
              <w:rPr>
                <w:rStyle w:val="Emphasis"/>
                <w:kern w:val="0"/>
                <w:lang w:val="en-AU" w:bidi="ar-SA"/>
              </w:rPr>
              <w:t>as guidance.</w:t>
            </w:r>
          </w:p>
          <w:p>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Test the code on your Raspberry Pi and watch the sad smiley blink its eyes. (You may have to adjust the </w:t>
            </w:r>
            <w:r>
              <w:rPr>
                <w:rFonts w:cs="Courier New" w:ascii="Courier New" w:hAnsi="Courier New"/>
                <w:b/>
                <w:color w:val="FF0000"/>
                <w:kern w:val="0"/>
                <w:lang w:val="en-AU" w:bidi="ar-SA"/>
              </w:rPr>
              <w:t>main.py</w:t>
            </w:r>
            <w:r>
              <w:rPr>
                <w:rStyle w:val="Emphasis"/>
                <w:kern w:val="0"/>
                <w:lang w:val="en-AU" w:bidi="ar-SA"/>
              </w:rPr>
              <w:t xml:space="preserve"> script for this.)</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10213"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Style w:val="Emphasis"/>
                <w:kern w:val="0"/>
                <w:lang w:val="en-AU" w:bidi="ar-SA"/>
              </w:rPr>
            </w:pPr>
            <w:r>
              <w:rPr>
                <w:kern w:val="0"/>
                <w:lang w:val="en-AU" w:bidi="ar-SA"/>
              </w:rPr>
            </w:r>
          </w:p>
          <w:p>
            <w:pPr>
              <w:pStyle w:val="ListParagraph"/>
              <w:widowControl w:val="false"/>
              <w:numPr>
                <w:ilvl w:val="0"/>
                <w:numId w:val="0"/>
              </w:numPr>
              <w:suppressAutoHyphens w:val="true"/>
              <w:spacing w:before="24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p>
          <w:p>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B.Create a new method called blink in the </w:t>
            </w:r>
            <w:r>
              <w:rPr>
                <w:rFonts w:cs="Courier New" w:ascii="Courier New" w:hAnsi="Courier New"/>
                <w:b/>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br/>
              <w:br/>
            </w:r>
            <w:r>
              <w:rPr>
                <w:rStyle w:val="Emphasis"/>
                <w:rFonts w:cs="Courier New" w:ascii="Droid Sans Mono;monospace;monospace" w:hAnsi="Droid Sans Mono;monospace;monospace"/>
                <w:b w:val="false"/>
                <w:color w:val="569CD6" w:themeShade="a6"/>
                <w:kern w:val="0"/>
                <w:sz w:val="21"/>
                <w:shd w:fill="000000" w:val="clear"/>
                <w:lang w:val="en-AU" w:bidi="ar-SA"/>
              </w:rPr>
              <w:t>def</w:t>
            </w:r>
            <w:r>
              <w:rPr>
                <w:rStyle w:val="Emphasis"/>
                <w:rFonts w:cs="Courier New" w:ascii="Droid Sans Mono;monospace;monospace" w:hAnsi="Droid Sans Mono;monospace;monospace"/>
                <w:b w:val="false"/>
                <w:color w:val="FFFFFF" w:themeShade="a6"/>
                <w:kern w:val="0"/>
                <w:sz w:val="21"/>
                <w:shd w:fill="000000" w:val="clear"/>
                <w:lang w:val="en-AU" w:bidi="ar-SA"/>
              </w:rPr>
              <w:t xml:space="preserve"> </w:t>
            </w:r>
            <w:r>
              <w:rPr>
                <w:rStyle w:val="Emphasis"/>
                <w:rFonts w:cs="Courier New" w:ascii="Droid Sans Mono;monospace;monospace" w:hAnsi="Droid Sans Mono;monospace;monospace"/>
                <w:b w:val="false"/>
                <w:color w:val="DCDCAA" w:themeShade="a6"/>
                <w:kern w:val="0"/>
                <w:sz w:val="21"/>
                <w:shd w:fill="000000" w:val="clear"/>
                <w:lang w:val="en-AU" w:bidi="ar-SA"/>
              </w:rPr>
              <w:t>blink</w:t>
            </w:r>
            <w:r>
              <w:rPr>
                <w:rStyle w:val="Emphasis"/>
                <w:rFonts w:cs="Courier New" w:ascii="Droid Sans Mono;monospace;monospace" w:hAnsi="Droid Sans Mono;monospace;monospace"/>
                <w:b w:val="false"/>
                <w:color w:val="FFFFFF" w:themeShade="a6"/>
                <w:kern w:val="0"/>
                <w:sz w:val="21"/>
                <w:shd w:fill="000000" w:val="clear"/>
                <w:lang w:val="en-AU" w:bidi="ar-SA"/>
              </w:rPr>
              <w:t>(</w:t>
            </w:r>
            <w:r>
              <w:rPr>
                <w:rStyle w:val="Emphasis"/>
                <w:rFonts w:cs="Courier New" w:ascii="Droid Sans Mono;monospace;monospace" w:hAnsi="Droid Sans Mono;monospace;monospace"/>
                <w:b w:val="false"/>
                <w:color w:val="9CDCFE" w:themeShade="a6"/>
                <w:kern w:val="0"/>
                <w:sz w:val="21"/>
                <w:shd w:fill="000000" w:val="clear"/>
                <w:lang w:val="en-AU" w:bidi="ar-SA"/>
              </w:rPr>
              <w:t>self</w:t>
            </w:r>
            <w:r>
              <w:rPr>
                <w:rStyle w:val="Emphasis"/>
                <w:rFonts w:cs="Courier New" w:ascii="Droid Sans Mono;monospace;monospace" w:hAnsi="Droid Sans Mono;monospace;monospace"/>
                <w:b w:val="false"/>
                <w:color w:val="FFFFFF" w:themeShade="a6"/>
                <w:kern w:val="0"/>
                <w:sz w:val="21"/>
                <w:shd w:fill="000000" w:val="clear"/>
                <w:lang w:val="en-AU" w:bidi="ar-SA"/>
              </w:rPr>
              <w:t xml:space="preserve">, </w:t>
            </w:r>
            <w:r>
              <w:rPr>
                <w:rStyle w:val="Emphasis"/>
                <w:rFonts w:cs="Courier New" w:ascii="Droid Sans Mono;monospace;monospace" w:hAnsi="Droid Sans Mono;monospace;monospace"/>
                <w:b w:val="false"/>
                <w:color w:val="9CDCFE" w:themeShade="a6"/>
                <w:kern w:val="0"/>
                <w:sz w:val="21"/>
                <w:shd w:fill="000000" w:val="clear"/>
                <w:lang w:val="en-AU" w:bidi="ar-SA"/>
              </w:rPr>
              <w:t>delay</w:t>
            </w:r>
            <w:r>
              <w:rPr>
                <w:rStyle w:val="Emphasis"/>
                <w:rFonts w:cs="Courier New" w:ascii="Droid Sans Mono;monospace;monospace" w:hAnsi="Droid Sans Mono;monospace;monospace"/>
                <w:b w:val="false"/>
                <w:color w:val="D4D4D4" w:themeShade="a6"/>
                <w:kern w:val="0"/>
                <w:sz w:val="21"/>
                <w:shd w:fill="000000" w:val="clear"/>
                <w:lang w:val="en-AU" w:bidi="ar-SA"/>
              </w:rPr>
              <w:t>=</w:t>
            </w:r>
            <w:r>
              <w:rPr>
                <w:rStyle w:val="Emphasis"/>
                <w:rFonts w:cs="Courier New" w:ascii="Droid Sans Mono;monospace;monospace" w:hAnsi="Droid Sans Mono;monospace;monospace"/>
                <w:b w:val="false"/>
                <w:color w:val="B5CEA8" w:themeShade="a6"/>
                <w:kern w:val="0"/>
                <w:sz w:val="21"/>
                <w:shd w:fill="000000" w:val="clear"/>
                <w:lang w:val="en-AU" w:bidi="ar-SA"/>
              </w:rPr>
              <w:t>0.25</w:t>
            </w:r>
            <w:r>
              <w:rPr>
                <w:rStyle w:val="Emphasis"/>
                <w:rFonts w:cs="Courier New" w:ascii="Droid Sans Mono;monospace;monospace" w:hAnsi="Droid Sans Mono;monospace;monospace"/>
                <w:b w:val="false"/>
                <w:color w:val="FFFFFF" w:themeShade="a6"/>
                <w:kern w:val="0"/>
                <w:sz w:val="21"/>
                <w:shd w:fill="000000" w:val="clear"/>
                <w:lang w:val="en-AU" w:bidi="ar-SA"/>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Make the sad smiley blink once with a certain delay (in s).</w:t>
            </w:r>
          </w:p>
          <w:p>
            <w:pPr>
              <w:pStyle w:val="Normal"/>
              <w:widowControl w:val="false"/>
              <w:suppressAutoHyphens w:val="true"/>
              <w:spacing w:lineRule="atLeast" w:line="285" w:before="0" w:after="0"/>
              <w:rPr>
                <w:rStyle w:val="Emphasis"/>
              </w:rPr>
            </w:pPr>
            <w:r>
              <w:rPr/>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:param delay: Delay in seconds</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draw_eyes</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wide_open</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569CD6"/>
                <w:sz w:val="21"/>
                <w:shd w:fill="000000" w:val="clear"/>
              </w:rPr>
              <w:t>False</w:t>
            </w:r>
            <w:r>
              <w:rPr>
                <w:rFonts w:ascii="Droid Sans Mono;monospace;monospace" w:hAnsi="Droid Sans Mono;monospace;monospace"/>
                <w:b w:val="false"/>
                <w:color w:val="FFFFFF"/>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show</w:t>
            </w:r>
            <w:r>
              <w:rPr>
                <w:rFonts w:ascii="Droid Sans Mono;monospace;monospace" w:hAnsi="Droid Sans Mono;monospace;monospace"/>
                <w:b w:val="false"/>
                <w:color w:val="FFFFFF"/>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4EC9B0"/>
                <w:sz w:val="21"/>
                <w:shd w:fill="000000" w:val="clear"/>
              </w:rPr>
              <w:t xml:space="preserve">    </w:t>
            </w:r>
            <w:r>
              <w:rPr>
                <w:rFonts w:ascii="Droid Sans Mono;monospace;monospace" w:hAnsi="Droid Sans Mono;monospace;monospace"/>
                <w:b w:val="false"/>
                <w:color w:val="4EC9B0"/>
                <w:sz w:val="21"/>
                <w:shd w:fill="000000" w:val="clear"/>
              </w:rPr>
              <w:t>time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sleep</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delay</w:t>
            </w:r>
            <w:r>
              <w:rPr>
                <w:rFonts w:ascii="Droid Sans Mono;monospace;monospace" w:hAnsi="Droid Sans Mono;monospace;monospace"/>
                <w:b w:val="false"/>
                <w:color w:val="FFFFFF"/>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draw_eyes</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wide_open</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569CD6"/>
                <w:sz w:val="21"/>
                <w:shd w:fill="000000" w:val="clear"/>
              </w:rPr>
              <w:t>True</w:t>
            </w:r>
            <w:r>
              <w:rPr>
                <w:rFonts w:ascii="Droid Sans Mono;monospace;monospace" w:hAnsi="Droid Sans Mono;monospace;monospace"/>
                <w:b w:val="false"/>
                <w:color w:val="FFFFFF"/>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show</w:t>
            </w:r>
            <w:r>
              <w:rPr>
                <w:rFonts w:ascii="Droid Sans Mono;monospace;monospace" w:hAnsi="Droid Sans Mono;monospace;monospace"/>
                <w:b w:val="false"/>
                <w:color w:val="FFFFFF"/>
                <w:sz w:val="21"/>
                <w:shd w:fill="000000" w:val="clear"/>
              </w:rPr>
              <w:t>()</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06</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it walks like a duck…</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If you followed the instructions in the previous question closely, you didn’t use the class </w:t>
            </w:r>
            <w:r>
              <w:rPr>
                <w:rFonts w:cs="Courier New" w:ascii="Courier New" w:hAnsi="Courier New"/>
                <w:b/>
                <w:color w:val="FF0000"/>
                <w:kern w:val="0"/>
                <w:lang w:val="en-AU" w:bidi="ar-SA"/>
              </w:rPr>
              <w:t>Blinkable</w:t>
            </w:r>
            <w:r>
              <w:rPr>
                <w:kern w:val="0"/>
                <w:lang w:val="en-AU" w:bidi="ar-SA"/>
              </w:rPr>
              <w:t xml:space="preserve"> to make </w:t>
            </w:r>
            <w:r>
              <w:rPr>
                <w:rFonts w:cs="Courier New" w:ascii="Courier New" w:hAnsi="Courier New"/>
                <w:b/>
                <w:color w:val="FF0000"/>
                <w:kern w:val="0"/>
                <w:lang w:val="en-AU" w:bidi="ar-SA"/>
              </w:rPr>
              <w:t>Sad</w:t>
            </w:r>
            <w:r>
              <w:rPr>
                <w:color w:val="FF0000"/>
                <w:kern w:val="0"/>
                <w:lang w:val="en-AU" w:bidi="ar-SA"/>
              </w:rPr>
              <w:t xml:space="preserve"> </w:t>
            </w:r>
            <w:r>
              <w:rPr>
                <w:kern w:val="0"/>
                <w:lang w:val="en-AU" w:bidi="ar-SA"/>
              </w:rPr>
              <w:t xml:space="preserve">blink. (If you did, that’s fine. In that case, however, you should assume you did not when answering the following questions.)You did not have to use </w:t>
            </w:r>
            <w:r>
              <w:rPr>
                <w:rFonts w:cs="Courier New" w:ascii="Courier New" w:hAnsi="Courier New"/>
                <w:b/>
                <w:color w:val="FF0000"/>
                <w:kern w:val="0"/>
                <w:lang w:val="en-AU" w:bidi="ar-SA"/>
              </w:rPr>
              <w:t>Blinkable</w:t>
            </w:r>
            <w:r>
              <w:rPr>
                <w:kern w:val="0"/>
                <w:lang w:val="en-AU" w:bidi="ar-SA"/>
              </w:rPr>
              <w:t xml:space="preserve"> to allow the </w:t>
            </w:r>
            <w:r>
              <w:rPr>
                <w:rFonts w:cs="Courier New" w:ascii="Courier New" w:hAnsi="Courier New"/>
                <w:b/>
                <w:color w:val="FF0000"/>
                <w:kern w:val="0"/>
                <w:lang w:val="en-AU" w:bidi="ar-SA"/>
              </w:rPr>
              <w:t>Sad</w:t>
            </w:r>
            <w:r>
              <w:rPr>
                <w:kern w:val="0"/>
                <w:lang w:val="en-AU" w:bidi="ar-SA"/>
              </w:rPr>
              <w:t xml:space="preserve"> smiley to blink. </w:t>
            </w:r>
            <w:r>
              <w:rPr>
                <w:rStyle w:val="Emphasis"/>
                <w:kern w:val="0"/>
                <w:lang w:val="en-AU" w:bidi="ar-SA"/>
              </w:rPr>
              <w:t>Answer the following questions:</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kind of class is </w:t>
            </w:r>
            <w:r>
              <w:rPr>
                <w:rFonts w:cs="Courier New" w:ascii="Courier New" w:hAnsi="Courier New"/>
                <w:b/>
                <w:color w:val="FF0000"/>
                <w:kern w:val="0"/>
                <w:lang w:val="en-AU" w:bidi="ar-SA"/>
              </w:rPr>
              <w:t>Blinkable</w:t>
            </w:r>
            <w:r>
              <w:rPr>
                <w:rStyle w:val="Emphasis"/>
                <w:kern w:val="0"/>
                <w:lang w:val="en-AU" w:bidi="ar-SA"/>
              </w:rPr>
              <w:t>? Look at its super class for a hint</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it is an abstract base class.</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Any class that uses </w:t>
            </w:r>
            <w:r>
              <w:rPr>
                <w:rFonts w:cs="Courier New" w:ascii="Courier New" w:hAnsi="Courier New"/>
                <w:b/>
                <w:color w:val="FF0000"/>
                <w:kern w:val="0"/>
                <w:lang w:val="en-AU" w:bidi="ar-SA"/>
              </w:rPr>
              <w:t>Blinkable</w:t>
            </w:r>
            <w:r>
              <w:rPr>
                <w:rStyle w:val="Emphasis"/>
                <w:kern w:val="0"/>
                <w:lang w:val="en-AU" w:bidi="ar-SA"/>
              </w:rPr>
              <w:t xml:space="preserve"> is said to “implement” it. What is another (generic) name for a class like </w:t>
            </w:r>
            <w:r>
              <w:rPr>
                <w:rFonts w:cs="Courier New" w:ascii="Courier New" w:hAnsi="Courier New"/>
                <w:b/>
                <w:color w:val="FF0000"/>
                <w:kern w:val="0"/>
                <w:lang w:val="en-AU" w:bidi="ar-SA"/>
              </w:rPr>
              <w:t>Blinkable</w:t>
            </w:r>
            <w:r>
              <w:rPr>
                <w:rStyle w:val="Emphasis"/>
                <w:kern w:val="0"/>
                <w:lang w:val="en-AU" w:bidi="ar-SA"/>
              </w:rPr>
              <w:t>, which may be implemented by other classes?</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rPr>
              <w:t>An interface</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answer from the previous question an example of? Choose from: Abstraction, Polymorphism, Inheritance, and .</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Polymorphism</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Inheritance</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Why were you able to use it like the one defined in </w:t>
            </w:r>
            <w:r>
              <w:rPr>
                <w:rFonts w:cs="Courier New" w:ascii="Courier New" w:hAnsi="Courier New"/>
                <w:b/>
                <w:color w:val="FF0000"/>
                <w:kern w:val="0"/>
                <w:lang w:val="en-AU" w:bidi="ar-SA"/>
              </w:rPr>
              <w:t>Happy</w:t>
            </w:r>
            <w:r>
              <w:rPr>
                <w:rStyle w:val="Emphasis"/>
                <w:kern w:val="0"/>
                <w:lang w:val="en-AU" w:bidi="ar-SA"/>
              </w:rPr>
              <w:t xml:space="preserve">, yet without using </w:t>
            </w:r>
            <w:r>
              <w:rPr>
                <w:rFonts w:cs="Courier New" w:ascii="Courier New" w:hAnsi="Courier New"/>
                <w:b/>
                <w:color w:val="FF0000"/>
                <w:kern w:val="0"/>
                <w:lang w:val="en-AU" w:bidi="ar-SA"/>
              </w:rPr>
              <w:t>Blinkable</w:t>
            </w:r>
            <w:r>
              <w:rPr>
                <w:rStyle w:val="Emphasis"/>
                <w:kern w:val="0"/>
                <w:lang w:val="en-AU" w:bidi="ar-SA"/>
              </w:rPr>
              <w:t xml:space="preserve">? </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Blinkable makes any class that inherits from it define blink. A class that doesn't inherit can have or not have blink.</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Regarding the answer to d., what is this called and why does it work in Python but not in some other languages, like C#? (A hint is in the</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r>
              <w:rPr>
                <w:rStyle w:val="Emphasis"/>
                <w:kern w:val="0"/>
                <w:lang w:val="en-AU" w:bidi="ar-SA"/>
              </w:rPr>
              <w:t>title of this question.)</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duck typing</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Python doesn't check it’s inputs and if it can preform the tasks asked of it on them it will. C# </w:t>
            </w:r>
            <w:r>
              <w:rPr>
                <w:rStyle w:val="Emphasis"/>
                <w:kern w:val="0"/>
                <w:lang w:val="en-AU" w:bidi="ar-SA"/>
              </w:rPr>
              <w:t>the type must be declared and that type must be used</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9363"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b w:val="false"/>
                <w:b w:val="false"/>
                <w:bCs/>
              </w:rPr>
            </w:pPr>
            <w:r>
              <w:rPr>
                <w:b w:val="false"/>
                <w:bCs/>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07</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Does a smiley have to be yellow?</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don’t have to answer the above question, because obviously it doesn’t. But keep reading.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Smileys that do not feel too well are often green, while angry smileys are usually red or orange.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current implementation only allows for yellow smileys, though. That means we’re a bit limited as to what emotions we can express with our SenseHat Smileys.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colours are </w:t>
            </w:r>
            <w:r>
              <w:rPr>
                <w:rStyle w:val="Emphasis"/>
                <w:b/>
                <w:bCs w:val="false"/>
                <w:kern w:val="0"/>
                <w:lang w:val="en-AU" w:bidi="ar-SA"/>
              </w:rPr>
              <w:t>defined</w:t>
            </w:r>
            <w:r>
              <w:rPr>
                <w:rStyle w:val="Emphasis"/>
                <w:kern w:val="0"/>
                <w:lang w:val="en-AU" w:bidi="ar-SA"/>
              </w:rPr>
              <w:t xml:space="preserve"> and where?</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Smiley there is white, green, red, yellow and blank defined as constantans. </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is the name of the </w:t>
            </w:r>
            <w:r>
              <w:rPr>
                <w:rStyle w:val="Emphasis"/>
                <w:b/>
                <w:bCs w:val="false"/>
                <w:kern w:val="0"/>
                <w:lang w:val="en-AU" w:bidi="ar-SA"/>
              </w:rPr>
              <w:t>type of variables</w:t>
            </w:r>
            <w:r>
              <w:rPr>
                <w:rStyle w:val="Emphasis"/>
                <w:kern w:val="0"/>
                <w:lang w:val="en-AU" w:bidi="ar-SA"/>
              </w:rPr>
              <w:t xml:space="preserve"> that hold the colours?</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They are constant tuples</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are the colour variables actually </w:t>
            </w:r>
            <w:r>
              <w:rPr>
                <w:rStyle w:val="Emphasis"/>
                <w:b/>
                <w:bCs w:val="false"/>
                <w:kern w:val="0"/>
                <w:lang w:val="en-AU" w:bidi="ar-SA"/>
              </w:rPr>
              <w:t>used</w:t>
            </w:r>
            <w:r>
              <w:rPr>
                <w:rStyle w:val="Emphasis"/>
                <w:kern w:val="0"/>
                <w:lang w:val="en-AU" w:bidi="ar-SA"/>
              </w:rPr>
              <w:t>?</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They are using red green blue RGB</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would be an easy, albeit rather naive, way to change the colour of the smileys, for example, to green? </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Change Y = self.YELLOW </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To Y = self.GREEN</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the Smiley __init__</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08</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1</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Changing the colour of the smileys once is easy. But it’s not very flexible, is it?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To allow for smileys to have different colours, we best not hardcode any values in any class, which you discovered in </w:t>
            </w:r>
            <w:r>
              <w:rPr>
                <w:rStyle w:val="Emphasis"/>
                <w:kern w:val="0"/>
                <w:lang w:val="en-AU" w:bidi="ar-SA"/>
              </w:rPr>
              <w:t>question 7c</w:t>
            </w:r>
            <w:r>
              <w:rPr>
                <w:kern w:val="0"/>
                <w:lang w:val="en-AU" w:bidi="ar-SA"/>
              </w:rPr>
              <w:t xml:space="preserv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Some classes have a built-in assumption about the colour that is used. Let’s remove that assumption one step at a time.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Added an instance method called </w:t>
            </w:r>
            <w:r>
              <w:rPr>
                <w:rStyle w:val="Emphasis"/>
                <w:rFonts w:cs="Courier New" w:ascii="Courier New" w:hAnsi="Courier New"/>
                <w:b/>
                <w:i w:val="false"/>
                <w:iCs w:val="false"/>
                <w:color w:val="FF0000"/>
                <w:kern w:val="0"/>
                <w:lang w:val="en-AU" w:bidi="ar-SA"/>
              </w:rPr>
              <w:t>complexion</w:t>
            </w:r>
            <w:r>
              <w:rPr>
                <w:rStyle w:val="Emphasis"/>
                <w:kern w:val="0"/>
                <w:lang w:val="en-AU" w:bidi="ar-SA"/>
              </w:rPr>
              <w:t xml:space="preserve"> to the class </w:t>
            </w:r>
            <w:r>
              <w:rPr>
                <w:rStyle w:val="Emphasis"/>
                <w:rFonts w:cs="Courier New" w:ascii="Courier New" w:hAnsi="Courier New"/>
                <w:b/>
                <w:i w:val="false"/>
                <w:iCs w:val="false"/>
                <w:color w:val="FF0000"/>
                <w:kern w:val="0"/>
                <w:lang w:val="en-AU" w:bidi="ar-SA"/>
              </w:rPr>
              <w:t>Smiley</w:t>
            </w:r>
            <w:r>
              <w:rPr>
                <w:rStyle w:val="Emphasis"/>
                <w:kern w:val="0"/>
                <w:lang w:val="en-AU" w:bidi="ar-SA"/>
              </w:rPr>
              <w:t xml:space="preserve">. You can make it return </w:t>
            </w:r>
            <w:r>
              <w:rPr>
                <w:rStyle w:val="Emphasis"/>
                <w:rFonts w:cs="Courier New" w:ascii="Courier New" w:hAnsi="Courier New"/>
                <w:b/>
                <w:i w:val="false"/>
                <w:iCs w:val="false"/>
                <w:color w:val="FF0000"/>
                <w:kern w:val="0"/>
                <w:lang w:val="en-AU" w:bidi="ar-SA"/>
              </w:rPr>
              <w:t>self.YELLOW</w:t>
            </w:r>
            <w:r>
              <w:rPr>
                <w:rStyle w:val="Emphasis"/>
                <w:kern w:val="0"/>
                <w:lang w:val="en-AU" w:bidi="ar-SA"/>
              </w:rPr>
              <w:t xml:space="preserve">. </w:t>
              <w:br/>
              <w:t>(Technically speaking, smileys don’t have a complexion as they have no skin, but it sounds a bit nicer than just “colour”.)</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Update the subclasses that use the colour variable directly to, instead, use the new method </w:t>
            </w:r>
            <w:r>
              <w:rPr>
                <w:rStyle w:val="Emphasis"/>
                <w:rFonts w:cs="Courier New" w:ascii="Courier New" w:hAnsi="Courier New"/>
                <w:b/>
                <w:i w:val="false"/>
                <w:iCs w:val="false"/>
                <w:color w:val="FF0000"/>
                <w:kern w:val="0"/>
                <w:lang w:val="en-AU" w:bidi="ar-SA"/>
              </w:rPr>
              <w:t>complexion</w:t>
            </w:r>
            <w:r>
              <w:rPr>
                <w:rStyle w:val="Emphasis"/>
                <w:kern w:val="0"/>
                <w:lang w:val="en-AU" w:bidi="ar-SA"/>
              </w:rPr>
              <w:t>.</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of the four pillars of OO have we used here: Abstraction, Polymorphism, Inheritance, or Encapsulation? (If you feel more than one applies, pick the one that applies </w:t>
            </w:r>
            <w:r>
              <w:rPr>
                <w:rStyle w:val="Emphasis"/>
                <w:b/>
                <w:bCs w:val="false"/>
                <w:kern w:val="0"/>
                <w:lang w:val="en-AU" w:bidi="ar-SA"/>
              </w:rPr>
              <w:t>best</w:t>
            </w:r>
            <w:r>
              <w:rPr>
                <w:rStyle w:val="Emphasis"/>
                <w:kern w:val="0"/>
                <w:lang w:val="en-AU" w:bidi="ar-SA"/>
              </w:rPr>
              <w:t>.)</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Check that the new code works correctly. It should still just show a yellow smiley…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09</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2</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subclasses no longer make any assumptions about the colour (complexion) of the smiley. Instead, it simply “asks” the superclass by calling the new method we defined.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While that still does not provide the flexibility we crave, it will make it easier to provide this flexibility.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We will now update the base class to allow flexible colours.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 a default argument to the magic method </w:t>
            </w:r>
            <w:r>
              <w:rPr>
                <w:rStyle w:val="Emphasis"/>
                <w:rFonts w:cs="Courier New" w:ascii="Courier New" w:hAnsi="Courier New"/>
                <w:b/>
                <w:i w:val="false"/>
                <w:iCs w:val="false"/>
                <w:color w:val="FF0000"/>
                <w:kern w:val="0"/>
                <w:lang w:val="en-AU" w:bidi="ar-SA"/>
              </w:rPr>
              <w:t>__init__()</w:t>
            </w:r>
            <w:r>
              <w:rPr>
                <w:rStyle w:val="Emphasis"/>
                <w:kern w:val="0"/>
                <w:lang w:val="en-AU" w:bidi="ar-SA"/>
              </w:rPr>
              <w:t xml:space="preserve"> of the </w:t>
            </w:r>
            <w:r>
              <w:rPr>
                <w:rStyle w:val="Emphasis"/>
                <w:rFonts w:cs="Courier New" w:ascii="Courier New" w:hAnsi="Courier New"/>
                <w:b/>
                <w:i w:val="false"/>
                <w:iCs w:val="false"/>
                <w:color w:val="FF0000"/>
                <w:kern w:val="0"/>
                <w:lang w:val="en-AU" w:bidi="ar-SA"/>
              </w:rPr>
              <w:t>Smiley</w:t>
            </w:r>
            <w:r>
              <w:rPr>
                <w:rStyle w:val="Emphasis"/>
                <w:color w:val="FF0000"/>
                <w:kern w:val="0"/>
                <w:lang w:val="en-AU" w:bidi="ar-SA"/>
              </w:rPr>
              <w:t xml:space="preserve"> </w:t>
            </w:r>
            <w:r>
              <w:rPr>
                <w:rStyle w:val="Emphasis"/>
                <w:kern w:val="0"/>
                <w:lang w:val="en-AU" w:bidi="ar-SA"/>
              </w:rPr>
              <w:t xml:space="preserve">class and call it </w:t>
            </w:r>
            <w:r>
              <w:rPr>
                <w:rStyle w:val="Emphasis"/>
                <w:rFonts w:cs="Courier New" w:ascii="Courier New" w:hAnsi="Courier New"/>
                <w:b/>
                <w:i w:val="false"/>
                <w:iCs w:val="false"/>
                <w:color w:val="FF0000"/>
                <w:kern w:val="0"/>
                <w:lang w:val="en-AU" w:bidi="ar-SA"/>
              </w:rPr>
              <w:t>complexion</w:t>
            </w:r>
            <w:r>
              <w:rPr>
                <w:rStyle w:val="Emphasis"/>
                <w:kern w:val="0"/>
                <w:lang w:val="en-AU" w:bidi="ar-SA"/>
              </w:rPr>
              <w:t xml:space="preserve">. Assign </w:t>
            </w:r>
            <w:r>
              <w:rPr>
                <w:rStyle w:val="Emphasis"/>
                <w:rFonts w:cs="Courier New" w:ascii="Courier New" w:hAnsi="Courier New"/>
                <w:b/>
                <w:i w:val="false"/>
                <w:iCs w:val="false"/>
                <w:color w:val="FF0000"/>
                <w:kern w:val="0"/>
                <w:lang w:val="en-AU" w:bidi="ar-SA"/>
              </w:rPr>
              <w:t>YELLOW</w:t>
            </w:r>
            <w:r>
              <w:rPr>
                <w:rStyle w:val="Emphasis"/>
                <w:kern w:val="0"/>
                <w:lang w:val="en-AU" w:bidi="ar-SA"/>
              </w:rPr>
              <w:t xml:space="preserve"> to it. (Yes, this is allowed.)</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Create a new </w:t>
            </w:r>
            <w:r>
              <w:rPr>
                <w:rStyle w:val="Emphasis"/>
                <w:b/>
                <w:bCs w:val="false"/>
                <w:kern w:val="0"/>
                <w:lang w:val="en-AU" w:bidi="ar-SA"/>
              </w:rPr>
              <w:t>instance variable</w:t>
            </w:r>
            <w:r>
              <w:rPr>
                <w:rStyle w:val="Emphasis"/>
                <w:kern w:val="0"/>
                <w:lang w:val="en-AU" w:bidi="ar-SA"/>
              </w:rPr>
              <w:t xml:space="preserve"> called </w:t>
            </w:r>
            <w:r>
              <w:rPr>
                <w:rStyle w:val="Emphasis"/>
                <w:rFonts w:cs="Courier New" w:ascii="Courier New" w:hAnsi="Courier New"/>
                <w:b/>
                <w:i w:val="false"/>
                <w:iCs w:val="false"/>
                <w:color w:val="FF0000"/>
                <w:kern w:val="0"/>
                <w:lang w:val="en-AU" w:bidi="ar-SA"/>
              </w:rPr>
              <w:t>my_complexion</w:t>
            </w:r>
            <w:r>
              <w:rPr>
                <w:rStyle w:val="Emphasis"/>
                <w:color w:val="FF0000"/>
                <w:kern w:val="0"/>
                <w:lang w:val="en-AU" w:bidi="ar-SA"/>
              </w:rPr>
              <w:t xml:space="preserve"> </w:t>
            </w:r>
            <w:r>
              <w:rPr>
                <w:rStyle w:val="Emphasis"/>
                <w:kern w:val="0"/>
                <w:lang w:val="en-AU" w:bidi="ar-SA"/>
              </w:rPr>
              <w:t xml:space="preserve">and assign </w:t>
            </w:r>
            <w:r>
              <w:rPr>
                <w:rStyle w:val="Emphasis"/>
                <w:rFonts w:cs="Courier New" w:ascii="Courier New" w:hAnsi="Courier New"/>
                <w:b/>
                <w:i w:val="false"/>
                <w:iCs w:val="false"/>
                <w:kern w:val="0"/>
                <w:lang w:val="en-AU" w:bidi="ar-SA"/>
              </w:rPr>
              <w:t>complexion</w:t>
            </w:r>
            <w:r>
              <w:rPr>
                <w:rStyle w:val="Emphasis"/>
                <w:kern w:val="0"/>
                <w:lang w:val="en-AU" w:bidi="ar-SA"/>
              </w:rPr>
              <w:t xml:space="preserve"> to it. </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Why do we need to call this instance variable </w:t>
            </w:r>
            <w:r>
              <w:rPr>
                <w:rStyle w:val="Emphasis"/>
                <w:rFonts w:cs="Courier New" w:ascii="Courier New" w:hAnsi="Courier New"/>
                <w:b/>
                <w:i w:val="false"/>
                <w:iCs w:val="false"/>
                <w:kern w:val="0"/>
                <w:lang w:val="en-AU" w:bidi="ar-SA"/>
              </w:rPr>
              <w:t>my_complexion</w:t>
            </w:r>
            <w:r>
              <w:rPr>
                <w:rStyle w:val="Emphasis"/>
                <w:kern w:val="0"/>
                <w:lang w:val="en-AU" w:bidi="ar-SA"/>
              </w:rPr>
              <w:t xml:space="preserve"> and can’t just use </w:t>
            </w:r>
            <w:r>
              <w:rPr>
                <w:rStyle w:val="Emphasis"/>
                <w:rFonts w:cs="Courier New" w:ascii="Courier New" w:hAnsi="Courier New"/>
                <w:b/>
                <w:i w:val="false"/>
                <w:iCs w:val="false"/>
                <w:color w:val="FF0000"/>
                <w:kern w:val="0"/>
                <w:lang w:val="en-AU" w:bidi="ar-SA"/>
              </w:rPr>
              <w:t>complexion</w:t>
            </w:r>
            <w:r>
              <w:rPr>
                <w:rStyle w:val="Emphasis"/>
                <w:kern w:val="0"/>
                <w:lang w:val="en-AU" w:bidi="ar-SA"/>
              </w:rPr>
              <w:t>? (You may refer to Question 8.)</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Also assign </w:t>
            </w:r>
            <w:r>
              <w:rPr>
                <w:rStyle w:val="Emphasis"/>
                <w:rFonts w:cs="Courier New" w:ascii="Courier New" w:hAnsi="Courier New"/>
                <w:b/>
                <w:i w:val="false"/>
                <w:iCs w:val="false"/>
                <w:color w:val="FF0000"/>
                <w:kern w:val="0"/>
                <w:lang w:val="en-AU" w:bidi="ar-SA"/>
              </w:rPr>
              <w:t>complexion</w:t>
            </w:r>
            <w:r>
              <w:rPr>
                <w:rStyle w:val="Emphasis"/>
                <w:color w:val="FF0000"/>
                <w:kern w:val="0"/>
                <w:lang w:val="en-AU" w:bidi="ar-SA"/>
              </w:rPr>
              <w:t xml:space="preserve"> </w:t>
            </w:r>
            <w:r>
              <w:rPr>
                <w:rStyle w:val="Emphasis"/>
                <w:kern w:val="0"/>
                <w:lang w:val="en-AU" w:bidi="ar-SA"/>
              </w:rPr>
              <w:t xml:space="preserve">to </w:t>
            </w:r>
            <w:r>
              <w:rPr>
                <w:rStyle w:val="Emphasis"/>
                <w:rFonts w:cs="Courier New" w:ascii="Courier New" w:hAnsi="Courier New"/>
                <w:b/>
                <w:i w:val="false"/>
                <w:iCs w:val="false"/>
                <w:color w:val="FF0000"/>
                <w:kern w:val="0"/>
                <w:lang w:val="en-AU" w:bidi="ar-SA"/>
              </w:rPr>
              <w:t>Y</w:t>
            </w:r>
            <w:r>
              <w:rPr>
                <w:rStyle w:val="Emphasis"/>
                <w:kern w:val="0"/>
                <w:lang w:val="en-AU" w:bidi="ar-SA"/>
              </w:rPr>
              <w:t>. (Okay, not the best name, but because the scope is so small, we’ll allow it for now.)</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Finally, update the </w:t>
            </w:r>
            <w:r>
              <w:rPr>
                <w:rStyle w:val="Emphasis"/>
                <w:b/>
                <w:bCs w:val="false"/>
                <w:kern w:val="0"/>
                <w:lang w:val="en-AU" w:bidi="ar-SA"/>
              </w:rPr>
              <w:t>method</w:t>
            </w:r>
            <w:r>
              <w:rPr>
                <w:rStyle w:val="Emphasis"/>
                <w:kern w:val="0"/>
                <w:lang w:val="en-AU" w:bidi="ar-SA"/>
              </w:rPr>
              <w:t xml:space="preserve"> </w:t>
            </w:r>
            <w:r>
              <w:rPr>
                <w:rStyle w:val="Emphasis"/>
                <w:rFonts w:cs="Courier New" w:ascii="Courier New" w:hAnsi="Courier New"/>
                <w:b/>
                <w:i w:val="false"/>
                <w:iCs w:val="false"/>
                <w:color w:val="FF0000"/>
                <w:kern w:val="0"/>
                <w:lang w:val="en-AU" w:bidi="ar-SA"/>
              </w:rPr>
              <w:t>complexion</w:t>
            </w:r>
            <w:r>
              <w:rPr>
                <w:rStyle w:val="Emphasis"/>
                <w:color w:val="FF0000"/>
                <w:kern w:val="0"/>
                <w:lang w:val="en-AU" w:bidi="ar-SA"/>
              </w:rPr>
              <w:t xml:space="preserve"> </w:t>
            </w:r>
            <w:r>
              <w:rPr>
                <w:rStyle w:val="Emphasis"/>
                <w:kern w:val="0"/>
                <w:lang w:val="en-AU" w:bidi="ar-SA"/>
              </w:rPr>
              <w:t xml:space="preserve">and have it return </w:t>
            </w:r>
            <w:r>
              <w:rPr>
                <w:rStyle w:val="Emphasis"/>
                <w:rFonts w:cs="Courier New" w:ascii="Courier New" w:hAnsi="Courier New"/>
                <w:b/>
                <w:i w:val="false"/>
                <w:iCs w:val="false"/>
                <w:color w:val="FF0000"/>
                <w:kern w:val="0"/>
                <w:lang w:val="en-AU" w:bidi="ar-SA"/>
              </w:rPr>
              <w:t>self.my_complexion</w:t>
            </w:r>
            <w:r>
              <w:rPr>
                <w:rStyle w:val="Emphasis"/>
                <w:kern w:val="0"/>
                <w:lang w:val="en-AU" w:bidi="ar-SA"/>
              </w:rPr>
              <w:t>.</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the program and see that it still just creates a yellow smiley…</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10</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3</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We have updated our code to allow for smileys to have different colours. The colours that are provided for us are </w:t>
            </w:r>
            <w:r>
              <w:rPr>
                <w:rStyle w:val="Emphasis"/>
                <w:kern w:val="0"/>
                <w:lang w:val="en-AU" w:bidi="ar-SA"/>
              </w:rPr>
              <w:t>Yellow, Green, Red, and Blue</w:t>
            </w:r>
            <w:r>
              <w:rPr>
                <w:kern w:val="0"/>
                <w:lang w:val="en-AU" w:bidi="ar-SA"/>
              </w:rPr>
              <w:t xml:space="preserve">.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Let’s update the sad smiley to be </w:t>
            </w:r>
            <w:r>
              <w:rPr>
                <w:rStyle w:val="Emphasis"/>
                <w:kern w:val="0"/>
                <w:lang w:val="en-AU" w:bidi="ar-SA"/>
              </w:rPr>
              <w:t>Blue</w:t>
            </w:r>
            <w:r>
              <w:rPr>
                <w:kern w:val="0"/>
                <w:lang w:val="en-AU" w:bidi="ar-SA"/>
              </w:rPr>
              <w:t>. (See what we did there?)</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Locate the initialiser method of the class </w:t>
            </w:r>
            <w:r>
              <w:rPr>
                <w:rStyle w:val="Emphasis"/>
                <w:rFonts w:cs="Courier New" w:ascii="Courier New" w:hAnsi="Courier New"/>
                <w:b/>
                <w:i w:val="false"/>
                <w:iCs w:val="false"/>
                <w:color w:val="FF0000"/>
                <w:kern w:val="0"/>
                <w:lang w:val="en-AU" w:bidi="ar-SA"/>
              </w:rPr>
              <w:t>Sad</w:t>
            </w:r>
            <w:r>
              <w:rPr>
                <w:rStyle w:val="Emphasis"/>
                <w:color w:val="FF0000"/>
                <w:kern w:val="0"/>
                <w:lang w:val="en-AU" w:bidi="ar-SA"/>
              </w:rPr>
              <w:t xml:space="preserve"> </w:t>
            </w:r>
            <w:r>
              <w:rPr>
                <w:rStyle w:val="Emphasis"/>
                <w:kern w:val="0"/>
                <w:lang w:val="en-AU" w:bidi="ar-SA"/>
              </w:rPr>
              <w:t xml:space="preserve">and within it the call to its super class’s initialiser method. </w:t>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Change the call as follows:</w:t>
              <w:br/>
              <w:br/>
            </w:r>
            <w:r>
              <w:rPr>
                <w:rStyle w:val="Emphasis"/>
                <w:rFonts w:cs="Courier New" w:ascii="Courier New" w:hAnsi="Courier New"/>
                <w:b/>
                <w:i w:val="false"/>
                <w:iCs w:val="false"/>
                <w:color w:val="FF0000"/>
                <w:kern w:val="0"/>
                <w:lang w:val="en-AU" w:bidi="ar-SA"/>
              </w:rPr>
              <w:t>super().__init__(complexion=self.BLUE)</w:t>
              <w:br/>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code to show that the sad smiley is now blue.</w:t>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code to show that the happy smiley is still yellow.</w:t>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w:t>
            </w:r>
            <w:r>
              <w:rPr>
                <w:rStyle w:val="Emphasis"/>
                <w:b/>
                <w:bCs w:val="false"/>
                <w:kern w:val="0"/>
                <w:lang w:val="en-AU" w:bidi="ar-SA"/>
              </w:rPr>
              <w:t>describe</w:t>
            </w:r>
            <w:r>
              <w:rPr>
                <w:rStyle w:val="Emphasis"/>
                <w:kern w:val="0"/>
                <w:lang w:val="en-AU" w:bidi="ar-SA"/>
              </w:rPr>
              <w:t xml:space="preserve"> how you would create a new angry smiley that has a Red complexion and angry looking eyes. (You don’t have to write this code, but you may do this as an exercise.)</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4446"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document with your answers as a MS Word file (</w:t>
            </w:r>
            <w:r>
              <w:rPr>
                <w:rStyle w:val="InlineCode"/>
                <w:kern w:val="0"/>
                <w:lang w:val="en-AU" w:bidi="ar-SA"/>
              </w:rPr>
              <w:t>.docx</w:t>
            </w:r>
            <w:r>
              <w:rPr>
                <w:kern w:val="0"/>
                <w:lang w:val="en-AU" w:bidi="ar-SA"/>
              </w:rPr>
              <w:t>).</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code that you have produced or changes in a zip-file. Make sure to remove any virtual environment (.</w:t>
            </w:r>
            <w:r>
              <w:rPr>
                <w:rStyle w:val="Emphasis"/>
                <w:kern w:val="0"/>
                <w:lang w:val="en-AU" w:bidi="ar-SA"/>
              </w:rPr>
              <w:t>venv</w:t>
            </w:r>
            <w:r>
              <w:rPr>
                <w:kern w:val="0"/>
                <w:lang w:val="en-AU" w:bidi="ar-SA"/>
              </w:rPr>
              <w:t>) and project directories (.</w:t>
            </w:r>
            <w:r>
              <w:rPr>
                <w:rStyle w:val="Emphasis"/>
                <w:kern w:val="0"/>
                <w:lang w:val="en-AU" w:bidi="ar-SA"/>
              </w:rPr>
              <w:t>idea</w:t>
            </w:r>
            <w:r>
              <w:rPr>
                <w:kern w:val="0"/>
                <w:lang w:val="en-AU" w:bidi="ar-SA"/>
              </w:rPr>
              <w:t>) from the zip-file before uploading.</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3 assessment</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original word-processed document and the zip-file.</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spacing w:before="120" w:after="120"/>
        <w:rPr>
          <w:b/>
          <w:b/>
          <w:bCs w:val="false"/>
          <w:color w:val="D9272E"/>
          <w:sz w:val="24"/>
        </w:rPr>
      </w:pPr>
      <w:r>
        <w:rPr>
          <w:b/>
          <w:bCs w:val="false"/>
          <w:color w:val="D9272E"/>
          <w:sz w:val="24"/>
        </w:rPr>
      </w:r>
    </w:p>
    <w:p>
      <w:pPr>
        <w:pStyle w:val="Normal"/>
        <w:spacing w:lineRule="auto" w:line="240"/>
        <w:rPr>
          <w:b/>
          <w:b/>
          <w:bCs w:val="false"/>
          <w:color w:val="D9272E"/>
          <w:sz w:val="24"/>
        </w:rPr>
      </w:pPr>
      <w:r>
        <w:rPr>
          <w:b/>
          <w:bCs w:val="false"/>
          <w:color w:val="D9272E"/>
          <w:sz w:val="24"/>
        </w:rPr>
      </w:r>
    </w:p>
    <w:p>
      <w:pPr>
        <w:pStyle w:val="Heading1"/>
        <w:rPr/>
      </w:pPr>
      <w:bookmarkStart w:id="1" w:name="_Ref40105882"/>
      <w:r>
        <w:rPr/>
        <w:t>Appendix A: Code Style Guidelines</w:t>
      </w:r>
      <w:bookmarkEnd w:id="1"/>
    </w:p>
    <w:p>
      <w:pPr>
        <w:pStyle w:val="Normal"/>
        <w:rPr>
          <w:rFonts w:cs="Arial" w:cstheme="minorHAnsi"/>
        </w:rPr>
      </w:pPr>
      <w:r>
        <w:rPr/>
        <w:t xml:space="preserve">Your code will follow </w:t>
      </w:r>
      <w:r>
        <w:rPr>
          <w:rFonts w:cs="Arial" w:cstheme="minorHAnsi"/>
        </w:rPr>
        <w:t>the PEP 8 standard.</w:t>
      </w:r>
    </w:p>
    <w:p>
      <w:pPr>
        <w:pStyle w:val="Quote"/>
        <w:jc w:val="right"/>
        <w:rPr>
          <w:rFonts w:cs="Arial" w:cstheme="minorHAnsi"/>
          <w:sz w:val="18"/>
        </w:rPr>
      </w:pPr>
      <w:r>
        <w:rPr>
          <w:sz w:val="26"/>
        </w:rPr>
        <w:t>Readability Counts</w:t>
        <w:br/>
      </w:r>
      <w:r>
        <w:rPr>
          <w:rFonts w:cs="Arial" w:cstheme="minorHAnsi"/>
          <w:sz w:val="18"/>
        </w:rPr>
        <w:t>- Zen of Python</w:t>
      </w:r>
    </w:p>
    <w:p>
      <w:pPr>
        <w:pStyle w:val="Quote"/>
        <w:jc w:val="right"/>
        <w:rPr>
          <w:rFonts w:cs="Arial" w:cstheme="minorHAnsi"/>
          <w:sz w:val="18"/>
        </w:rPr>
      </w:pPr>
      <w:r>
        <w:rPr>
          <w:sz w:val="26"/>
        </w:rPr>
        <w:t>Explicit is better than implicit.</w:t>
        <w:br/>
      </w:r>
      <w:r>
        <w:rPr>
          <w:rFonts w:cs="Arial" w:cstheme="minorHAnsi"/>
          <w:sz w:val="18"/>
        </w:rPr>
        <w:t>- Zen of Python</w:t>
      </w:r>
    </w:p>
    <w:p>
      <w:pPr>
        <w:pStyle w:val="Normal"/>
        <w:rPr/>
      </w:pPr>
      <w:r>
        <w:rPr/>
      </w:r>
    </w:p>
    <w:p>
      <w:pPr>
        <w:pStyle w:val="Normal"/>
        <w:rPr/>
      </w:pPr>
      <w:r>
        <w:rPr/>
        <w:t>Other code standards available in the Presentation, “Python Coding Standards for North Metropolitan TAFE”.</w:t>
      </w:r>
    </w:p>
    <w:p>
      <w:pPr>
        <w:pStyle w:val="Normal"/>
        <w:widowControl/>
        <w:bidi w:val="0"/>
        <w:spacing w:lineRule="auto" w:line="276" w:before="0" w:after="120"/>
        <w:jc w:val="left"/>
        <w:rPr/>
      </w:pPr>
      <w:r>
        <w:rPr/>
      </w:r>
    </w:p>
    <w:sectPr>
      <w:headerReference w:type="default" r:id="rId6"/>
      <w:footerReference w:type="default" r:id="rId7"/>
      <w:type w:val="nextPage"/>
      <w:pgSz w:w="11906" w:h="16838"/>
      <w:pgMar w:left="851" w:right="851" w:gutter="0" w:header="567" w:top="851" w:footer="342"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Fira Code">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Courier New">
    <w:charset w:val="01"/>
    <w:family w:val="roman"/>
    <w:pitch w:val="variable"/>
  </w:font>
  <w:font w:name="Consolas">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widowControl w:val="false"/>
            <w:suppressAutoHyphens w:val="true"/>
            <w:spacing w:before="0" w:after="0"/>
            <w:jc w:val="left"/>
            <w:rPr>
              <w:sz w:val="16"/>
              <w:szCs w:val="16"/>
            </w:rPr>
          </w:pPr>
          <w:r>
            <w:rPr>
              <w:b/>
              <w:kern w:val="0"/>
              <w:sz w:val="16"/>
              <w:szCs w:val="16"/>
              <w:lang w:val="en-AU" w:bidi="ar-SA"/>
            </w:rPr>
            <w:t>RTO Code 52786</w:t>
          </w:r>
        </w:p>
      </w:tc>
      <w:tc>
        <w:tcPr>
          <w:tcW w:w="4264" w:type="dxa"/>
          <w:tcBorders>
            <w:top w:val="single" w:sz="4" w:space="0" w:color="6C0F13"/>
            <w:left w:val="nil"/>
            <w:bottom w:val="nil"/>
            <w:right w:val="nil"/>
          </w:tcBorders>
          <w:vAlign w:val="center"/>
        </w:tcPr>
        <w:p>
          <w:pPr>
            <w:pStyle w:val="Footer"/>
            <w:widowControl w:val="false"/>
            <w:suppressAutoHyphens w:val="true"/>
            <w:spacing w:before="0" w:after="0"/>
            <w:jc w:val="left"/>
            <w:rPr>
              <w:rStyle w:val="SubtleEmphasis"/>
              <w:sz w:val="16"/>
              <w:szCs w:val="16"/>
            </w:rPr>
          </w:pPr>
          <w:r>
            <w:rPr>
              <w:b/>
              <w:kern w:val="0"/>
              <w:sz w:val="16"/>
              <w:szCs w:val="16"/>
              <w:lang w:val="en-AU" w:bidi="ar-SA"/>
            </w:rPr>
            <w:t>CRICOS Code: 00020G</w:t>
          </w:r>
        </w:p>
      </w:tc>
      <w:tc>
        <w:tcPr>
          <w:tcW w:w="4334" w:type="dxa"/>
          <w:tcBorders>
            <w:top w:val="single" w:sz="4" w:space="0" w:color="6C0F13"/>
            <w:left w:val="nil"/>
            <w:bottom w:val="nil"/>
            <w:right w:val="nil"/>
          </w:tcBorders>
        </w:tcPr>
        <w:p>
          <w:pPr>
            <w:pStyle w:val="Normal"/>
            <w:widowControl w:val="false"/>
            <w:suppressAutoHyphens w:val="true"/>
            <w:spacing w:lineRule="auto" w:line="240" w:before="0" w:after="0"/>
            <w:jc w:val="right"/>
            <w:rPr>
              <w:b/>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color w:val="D8262E"/>
              <w:sz w:val="16"/>
              <w:szCs w:val="16"/>
            </w:rPr>
          </w:pPr>
          <w:r>
            <w:rPr>
              <w:rStyle w:val="SubtleEmphasis"/>
              <w:color w:val="D8262E"/>
              <w:kern w:val="0"/>
              <w:sz w:val="16"/>
              <w:szCs w:val="16"/>
              <w:lang w:val="en-AU" w:bidi="ar-SA"/>
            </w:rPr>
            <w:fldChar w:fldCharType="begin"/>
          </w:r>
          <w:r>
            <w:rPr>
              <w:rStyle w:val="SubtleEmphasis"/>
              <w:sz w:val="16"/>
              <w:kern w:val="0"/>
              <w:szCs w:val="16"/>
              <w:color w:val="D8262E"/>
              <w:lang w:val="en-AU" w:bidi="ar-SA"/>
            </w:rPr>
            <w:instrText xml:space="preserve"> FILENAME </w:instrText>
          </w:r>
          <w:r>
            <w:rPr>
              <w:rStyle w:val="SubtleEmphasis"/>
              <w:sz w:val="16"/>
              <w:kern w:val="0"/>
              <w:szCs w:val="16"/>
              <w:color w:val="D8262E"/>
              <w:lang w:val="en-AU" w:bidi="ar-SA"/>
            </w:rPr>
            <w:fldChar w:fldCharType="separate"/>
          </w:r>
          <w:r>
            <w:rPr>
              <w:rStyle w:val="SubtleEmphasis"/>
              <w:sz w:val="16"/>
              <w:kern w:val="0"/>
              <w:szCs w:val="16"/>
              <w:color w:val="D8262E"/>
              <w:lang w:val="en-AU" w:bidi="ar-SA"/>
            </w:rPr>
            <w:t>C-RIOT-AT2-Part2.docx</w:t>
          </w:r>
          <w:r>
            <w:rPr>
              <w:rStyle w:val="SubtleEmphasis"/>
              <w:sz w:val="16"/>
              <w:kern w:val="0"/>
              <w:szCs w:val="16"/>
              <w:color w:val="D8262E"/>
              <w:lang w:val="en-AU" w:bidi="ar-SA"/>
            </w:rPr>
            <w:fldChar w:fldCharType="end"/>
          </w:r>
        </w:p>
      </w:tc>
      <w:tc>
        <w:tcPr>
          <w:tcW w:w="4334" w:type="dxa"/>
          <w:tcBorders>
            <w:top w:val="nil"/>
            <w:left w:val="nil"/>
            <w:bottom w:val="nil"/>
            <w:right w:val="nil"/>
          </w:tcBorders>
        </w:tcPr>
        <w:p>
          <w:pPr>
            <w:pStyle w:val="Normal"/>
            <w:widowControl w:val="false"/>
            <w:tabs>
              <w:tab w:val="clear" w:pos="720"/>
              <w:tab w:val="center" w:pos="4820" w:leader="none"/>
              <w:tab w:val="right" w:pos="9638" w:leader="none"/>
            </w:tabs>
            <w:suppressAutoHyphens w:val="true"/>
            <w:spacing w:lineRule="auto" w:line="240" w:before="0" w:after="0"/>
            <w:jc w:val="right"/>
            <w:rPr>
              <w:b/>
              <w:b/>
              <w:sz w:val="16"/>
              <w:szCs w:val="16"/>
            </w:rPr>
          </w:pPr>
          <w:r>
            <w:rPr>
              <w:b/>
              <w:kern w:val="0"/>
              <w:sz w:val="16"/>
              <w:szCs w:val="16"/>
              <w:lang w:val="en-AU" w:bidi="ar-SA"/>
            </w:rPr>
            <w:t xml:space="preserve">Assessment task last updated: </w:t>
          </w:r>
          <w:r>
            <w:rPr>
              <w:rStyle w:val="SubtleEmphasis"/>
              <w:color w:val="D8262E"/>
              <w:kern w:val="0"/>
              <w:sz w:val="16"/>
              <w:szCs w:val="16"/>
              <w:lang w:val="en-AU" w:bidi="ar-SA"/>
            </w:rPr>
            <w:t>2023-04-24 12:34</w:t>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b/>
              <w:b/>
              <w:bCs w:val="false"/>
              <w:color w:val="D8262E"/>
              <w:sz w:val="16"/>
              <w:szCs w:val="16"/>
            </w:rPr>
          </w:pPr>
          <w:r>
            <w:rPr>
              <w:rStyle w:val="SubtleEmphasis"/>
              <w:b/>
              <w:bCs w:val="false"/>
              <w:color w:val="D8262E"/>
              <w:kern w:val="0"/>
              <w:sz w:val="16"/>
              <w:szCs w:val="16"/>
              <w:lang w:val="en-AU" w:bidi="ar-SA"/>
            </w:rPr>
            <w:t>DocInformation:Created (fixed)</w:t>
          </w:r>
        </w:p>
      </w:tc>
      <w:tc>
        <w:tcPr>
          <w:tcW w:w="4334" w:type="dxa"/>
          <w:tcBorders>
            <w:top w:val="nil"/>
            <w:left w:val="nil"/>
            <w:bottom w:val="nil"/>
            <w:right w:val="nil"/>
          </w:tcBorders>
        </w:tcPr>
        <w:p>
          <w:pPr>
            <w:pStyle w:val="Footer"/>
            <w:widowControl w:val="false"/>
            <w:suppressAutoHyphens w:val="true"/>
            <w:spacing w:before="0" w:after="0"/>
            <w:ind w:left="43" w:right="79" w:hanging="0"/>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27</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27</w:t>
          </w:r>
          <w:r>
            <w:rPr>
              <w:sz w:val="16"/>
              <w:kern w:val="0"/>
              <w:szCs w:val="16"/>
              <w:lang w:val="en-AU" w:bidi="ar-SA"/>
            </w:rPr>
            <w:fldChar w:fldCharType="end"/>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b/>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pPr>
            <w:pStyle w:val="Footer"/>
            <w:widowControl w:val="false"/>
            <w:suppressAutoHyphens w:val="true"/>
            <w:spacing w:before="0" w:after="0"/>
            <w:ind w:left="43" w:right="79" w:hanging="0"/>
            <w:jc w:val="right"/>
            <w:rPr>
              <w:b/>
              <w:b/>
              <w:sz w:val="16"/>
              <w:szCs w:val="16"/>
            </w:rPr>
          </w:pPr>
          <w:r>
            <w:rPr>
              <w:b/>
              <w:kern w:val="0"/>
              <w:sz w:val="16"/>
              <w:szCs w:val="16"/>
              <w:lang w:val="en-AU" w:bidi="ar-SA"/>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685"/>
      <w:gridCol w:w="710"/>
      <w:gridCol w:w="5808"/>
    </w:tblGrid>
    <w:tr>
      <w:trPr>
        <w:cantSplit w:val="true"/>
      </w:trPr>
      <w:tc>
        <w:tcPr>
          <w:tcW w:w="4395"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drawing>
              <wp:inline distT="0" distB="0" distL="0" distR="0">
                <wp:extent cx="2649220" cy="474980"/>
                <wp:effectExtent l="0" t="0" r="0" b="0"/>
                <wp:docPr id="3"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8" w:type="dxa"/>
          <w:tcBorders>
            <w:top w:val="nil"/>
            <w:left w:val="nil"/>
            <w:bottom w:val="nil"/>
            <w:right w:val="nil"/>
          </w:tcBorders>
          <w:vAlign w:val="bottom"/>
        </w:tcPr>
        <w:p>
          <w:pPr>
            <w:pStyle w:val="Title"/>
            <w:widowControl w:val="false"/>
            <w:suppressAutoHyphens w:val="true"/>
            <w:spacing w:before="60" w:after="120"/>
            <w:contextualSpacing/>
            <w:jc w:val="right"/>
            <w:rPr>
              <w:sz w:val="40"/>
              <w:szCs w:val="52"/>
            </w:rPr>
          </w:pPr>
          <w:r>
            <w:rPr>
              <w:sz w:val="40"/>
              <w:szCs w:val="52"/>
              <w:lang w:val="en-AU" w:bidi="ar-SA"/>
            </w:rPr>
            <w:t>Assessment Task: Portfolio</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val="false"/>
            <w:suppressAutoHyphens w:val="true"/>
            <w:spacing w:lineRule="auto" w:line="240" w:before="0" w:after="120"/>
            <w:jc w:val="left"/>
            <w:rPr>
              <w:lang w:eastAsia="en-AU"/>
            </w:rPr>
          </w:pPr>
          <w:r>
            <w:rPr>
              <w:b/>
              <w:bCs w:val="false"/>
              <w:color w:val="D9272E"/>
              <w:kern w:val="0"/>
              <w:sz w:val="20"/>
              <w:lang w:val="en-AU" w:bidi="ar-SA"/>
            </w:rPr>
            <w:t>Qualification national code and title</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val="false"/>
            <w:suppressAutoHyphens w:val="true"/>
            <w:spacing w:lineRule="auto" w:line="240" w:before="0" w:after="120"/>
            <w:jc w:val="left"/>
            <w:rPr>
              <w:kern w:val="0"/>
              <w:lang w:val="en-AU" w:bidi="ar-SA"/>
            </w:rPr>
          </w:pPr>
          <w:r>
            <w:rPr>
              <w:kern w:val="0"/>
              <w:lang w:val="en-AU" w:bidi="ar-SA"/>
            </w:rPr>
            <w:t>ICT40520</w:t>
            <w:tab/>
            <w:t>Certificate IV in Programming</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val="false"/>
            <w:suppressAutoHyphens w:val="true"/>
            <w:spacing w:lineRule="auto" w:line="240" w:before="0" w:after="120"/>
            <w:jc w:val="left"/>
            <w:rPr>
              <w:lang w:eastAsia="en-AU"/>
            </w:rPr>
          </w:pPr>
          <w:r>
            <w:rPr>
              <w:b/>
              <w:bCs w:val="false"/>
              <w:color w:val="D9272E"/>
              <w:kern w:val="0"/>
              <w:sz w:val="20"/>
              <w:lang w:val="en-AU" w:bidi="ar-SA"/>
            </w:rPr>
            <w:t>Unit/s national code/s and title/s</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val="false"/>
            <w:suppressAutoHyphens w:val="true"/>
            <w:spacing w:lineRule="auto" w:line="240" w:before="0" w:after="120"/>
            <w:ind w:left="1440" w:hanging="1440"/>
            <w:jc w:val="left"/>
            <w:rPr>
              <w:kern w:val="0"/>
              <w:lang w:val="en-AU" w:bidi="ar-SA"/>
            </w:rPr>
          </w:pPr>
          <w:r>
            <w:rPr>
              <w:kern w:val="0"/>
              <w:lang w:val="en-AU" w:bidi="ar-SA"/>
            </w:rPr>
            <w:t>ICTPRG430</w:t>
            <w:tab/>
            <w:t>Apply introductory object-oriented language skills</w:t>
          </w:r>
        </w:p>
        <w:p>
          <w:pPr>
            <w:pStyle w:val="Normal"/>
            <w:widowControl w:val="false"/>
            <w:suppressAutoHyphens w:val="true"/>
            <w:spacing w:lineRule="auto" w:line="240" w:before="0" w:after="120"/>
            <w:ind w:left="1440" w:hanging="1440"/>
            <w:jc w:val="left"/>
            <w:rPr>
              <w:kern w:val="0"/>
              <w:lang w:val="en-AU" w:bidi="ar-SA"/>
            </w:rPr>
          </w:pPr>
          <w:r>
            <w:rPr>
              <w:kern w:val="0"/>
              <w:lang w:val="en-AU" w:bidi="ar-SA"/>
            </w:rPr>
            <w:t>ICTICT449</w:t>
            <w:tab/>
            <w:t>Use version control systems in development environments</w:t>
          </w:r>
        </w:p>
      </w:tc>
    </w:tr>
  </w:tbl>
  <w:p>
    <w:pPr>
      <w:pStyle w:val="Header"/>
      <w:tabs>
        <w:tab w:val="clear" w:pos="9026"/>
        <w:tab w:val="center" w:pos="4513" w:leader="none"/>
        <w:tab w:val="right" w:pos="9639"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val="bestFit" w:percent="136"/>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suppressAutoHyphens w:val="true"/>
      <w:bidi w:val="0"/>
      <w:spacing w:lineRule="auto" w:line="276" w:before="0" w:after="120"/>
      <w:jc w:val="left"/>
    </w:pPr>
    <w:rPr>
      <w:rFonts w:ascii="Arial" w:hAnsi="Arial" w:eastAsia="SimSun" w:cs="Arial" w:asciiTheme="minorHAnsi" w:hAnsiTheme="minorHAnsi"/>
      <w:bCs/>
      <w:color w:val="auto"/>
      <w:kern w:val="0"/>
      <w:sz w:val="22"/>
      <w:szCs w:val="24"/>
      <w:lang w:val="en-AU" w:eastAsia="en-US"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val="true"/>
      <w:keepLines/>
      <w:spacing w:lineRule="auto" w:line="288" w:before="120" w:after="120"/>
      <w:outlineLvl w:val="1"/>
    </w:pPr>
    <w:rPr>
      <w:rFonts w:ascii="Century Gothic" w:hAnsi="Century Gothic" w:cs="Century Gothic" w:asciiTheme="majorHAnsi" w:cstheme="majorHAnsi" w:hAnsi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val="true"/>
      <w:keepLines/>
      <w:spacing w:lineRule="auto" w:line="288" w:before="120" w:after="120"/>
      <w:outlineLvl w:val="2"/>
    </w:pPr>
    <w:rPr>
      <w:rFonts w:ascii="Century Gothic" w:hAnsi="Century Gothic" w:eastAsia="" w:cs="" w:asciiTheme="majorHAnsi" w:cstheme="majorBidi" w:eastAsiaTheme="majorEastAsia" w:hAnsiTheme="majorHAnsi"/>
      <w:b/>
      <w:bCs w:val="false"/>
      <w:color w:val="D8262E"/>
      <w:sz w:val="28"/>
    </w:rPr>
  </w:style>
  <w:style w:type="paragraph" w:styleId="Heading4">
    <w:name w:val="Heading 4"/>
    <w:basedOn w:val="Normal"/>
    <w:next w:val="Normal"/>
    <w:link w:val="Heading4Char"/>
    <w:autoRedefine/>
    <w:unhideWhenUsed/>
    <w:qFormat/>
    <w:rsid w:val="00d70701"/>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val="C0000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val="6C0F13" w:themeColor="accent2"/>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508ca"/>
    <w:rPr>
      <w:rFonts w:ascii="Century Gothic" w:hAnsi="Century Gothic" w:eastAsia="SimSun" w:cs="Century Gothic" w:asciiTheme="majorHAnsi" w:cstheme="majorHAnsi" w:hAnsi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b47bfd"/>
    <w:rPr>
      <w:rFonts w:ascii="Century Gothic" w:hAnsi="Century Gothic" w:eastAsia="" w:cs="" w:asciiTheme="majorHAnsi" w:cstheme="majorBidi" w:eastAsiaTheme="majorEastAsia" w:hAnsiTheme="majorHAns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cstheme="minorBidi" w:eastAsiaTheme="minorEastAsia" w:hAnsiTheme="minorHAns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cstheme="majorBidi" w:eastAsiaTheme="majorEastAsia" w:hAnsiTheme="majorHAns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sz="8" w:space="0" w:color="F2F2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bdr w:val="nil"/>
      <w:shd w:fill="auto" w:val="clear"/>
      <w:lang w:val="en-AU" w:eastAsia="en-GB"/>
    </w:rPr>
  </w:style>
  <w:style w:type="character" w:styleId="FootnoteTextChar" w:customStyle="1">
    <w:name w:val="Footnote Text Char"/>
    <w:basedOn w:val="DefaultParagraphFont"/>
    <w:link w:val="Footnote"/>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720"/>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c00ebe"/>
    <w:pPr>
      <w:spacing w:lineRule="auto" w:line="264" w:before="60" w:after="160"/>
    </w:pPr>
    <w:rPr>
      <w:rFonts w:eastAsia="" w:cs="" w:cstheme="minorBidi" w:eastAsiaTheme="minorEastAsia"/>
      <w:bCs w:val="false"/>
      <w:color w:val="E67277" w:themeColor="text1" w:themeTint="a5"/>
      <w:spacing w:val="15"/>
      <w:szCs w:val="22"/>
    </w:rPr>
  </w:style>
  <w:style w:type="paragraph" w:styleId="Code" w:customStyle="1">
    <w:name w:val="Code"/>
    <w:basedOn w:val="Normal"/>
    <w:autoRedefine/>
    <w:qFormat/>
    <w:rsid w:val="006e344b"/>
    <w:pPr>
      <w:keepNext w:val="true"/>
      <w:keepLines/>
      <w:pBdr>
        <w:top w:val="single" w:sz="12" w:space="1" w:color="F2F2F2"/>
        <w:left w:val="single" w:sz="12" w:space="4" w:color="48A0FA"/>
        <w:bottom w:val="single" w:sz="12" w:space="1" w:color="F2F2F2"/>
        <w:right w:val="single" w:sz="12" w:space="4" w:color="48A0FA"/>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80"/>
      <w:ind w:left="1135" w:right="284" w:hanging="851"/>
      <w:contextualSpacing/>
    </w:pPr>
    <w:rPr>
      <w:rFonts w:ascii="Fira Code" w:hAnsi="Fira Code" w:eastAsia="Times New Roman" w:cs="Fira Code"/>
      <w:sz w:val="21"/>
    </w:rPr>
  </w:style>
  <w:style w:type="paragraph" w:styleId="Contents1">
    <w:name w:val="TOC 1"/>
    <w:basedOn w:val="Normal"/>
    <w:next w:val="Normal"/>
    <w:autoRedefine/>
    <w:uiPriority w:val="39"/>
    <w:unhideWhenUsed/>
    <w:rsid w:val="00c00ebe"/>
    <w:pPr>
      <w:tabs>
        <w:tab w:val="clear" w:pos="720"/>
        <w:tab w:val="right" w:pos="9010" w:leader="dot"/>
      </w:tabs>
      <w:spacing w:lineRule="auto" w:line="288" w:before="120" w:after="60"/>
    </w:pPr>
    <w:rPr>
      <w:rFonts w:eastAsia="MS Mincho" w:cs="Arial" w:cstheme="minorHAnsi"/>
      <w:b/>
      <w:bCs w:val="false"/>
      <w:color w:val="6C1317" w:themeColor="text1" w:themeShade="80"/>
      <w:sz w:val="24"/>
    </w:rPr>
  </w:style>
  <w:style w:type="paragraph" w:styleId="Contents2">
    <w:name w:val="TOC 2"/>
    <w:basedOn w:val="Normal"/>
    <w:next w:val="Normal"/>
    <w:autoRedefine/>
    <w:uiPriority w:val="39"/>
    <w:unhideWhenUsed/>
    <w:rsid w:val="00c00ebe"/>
    <w:pPr>
      <w:spacing w:lineRule="auto" w:line="288" w:before="40" w:after="40"/>
      <w:ind w:left="284" w:hanging="0"/>
      <w:contextualSpacing/>
    </w:pPr>
    <w:rPr>
      <w:rFonts w:eastAsia="Times New Roman" w:cs="Arial" w:cstheme="minorHAnsi"/>
      <w:bCs w:val="false"/>
      <w:color w:val="191919" w:themeColor="background2" w:themeShade="1a"/>
      <w:sz w:val="21"/>
    </w:rPr>
  </w:style>
  <w:style w:type="paragraph" w:styleId="Contents3">
    <w:name w:val="TOC 3"/>
    <w:basedOn w:val="Normal"/>
    <w:next w:val="Normal"/>
    <w:autoRedefine/>
    <w:uiPriority w:val="39"/>
    <w:unhideWhenUsed/>
    <w:rsid w:val="00c00ebe"/>
    <w:pPr>
      <w:tabs>
        <w:tab w:val="clear" w:pos="720"/>
        <w:tab w:val="right" w:pos="9010" w:leader="dot"/>
      </w:tabs>
      <w:spacing w:lineRule="auto" w:line="264" w:before="20" w:after="20"/>
      <w:ind w:left="567" w:hanging="0"/>
    </w:pPr>
    <w:rPr>
      <w:rFonts w:eastAsia="Times New Roman" w:cs="Arial (Body)"/>
      <w:bCs w:val="false"/>
      <w:color w:val="3D3D3D" w:themeColor="background2" w:themeShade="40"/>
      <w:sz w:val="21"/>
    </w:rPr>
  </w:style>
  <w:style w:type="paragraph" w:styleId="Contents4">
    <w:name w:val="TOC 4"/>
    <w:basedOn w:val="Normal"/>
    <w:next w:val="Normal"/>
    <w:autoRedefine/>
    <w:semiHidden/>
    <w:unhideWhenUsed/>
    <w:rsid w:val="00c00ebe"/>
    <w:pPr>
      <w:spacing w:lineRule="auto" w:line="264" w:before="60" w:after="40"/>
      <w:ind w:left="851" w:hanging="0"/>
      <w:contextualSpacing/>
    </w:pPr>
    <w:rPr>
      <w:rFonts w:eastAsia="Times New Roman" w:cs="Arial" w:cstheme="minorHAnsi"/>
      <w:bCs w:val="false"/>
      <w:sz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00ebe"/>
    <w:pPr>
      <w:pageBreakBefore w:val="false"/>
      <w:spacing w:lineRule="auto" w:line="276" w:before="480" w:after="0"/>
      <w:outlineLvl w:val="9"/>
    </w:pPr>
    <w:rPr>
      <w:rFonts w:eastAsia="" w:cs="" w:cstheme="majorBidi" w:eastAsiaTheme="majorEastAsia"/>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before="200" w:after="160"/>
      <w:ind w:left="864" w:right="864" w:hanging="0"/>
      <w:jc w:val="center"/>
    </w:pPr>
    <w:rPr>
      <w:i/>
      <w:iCs/>
      <w:color w:val="E25B61"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eabdf-eb11-494d-a245-62ecadce8456}"/>
      </w:docPartPr>
      <w:docPartBody>
        <w:p w14:paraId="219C7A46">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Manager>Manager VET Curriculum and Quality Assurance</Manager>
  <TotalTime>97</TotalTime>
  <Application>LibreOffice/7.3.7.2$Linux_X86_64 LibreOffice_project/30$Build-2</Application>
  <AppVersion>15.0000</AppVersion>
  <Pages>27</Pages>
  <Words>2571</Words>
  <Characters>12844</Characters>
  <CharactersWithSpaces>15191</CharactersWithSpaces>
  <Paragraphs>251</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2021-08-23T04:18:00Z</dcterms:created>
  <dc:creator>Vetassess</dc:creator>
  <dc:description/>
  <dc:language>en-AU</dc:language>
  <cp:lastModifiedBy/>
  <cp:lastPrinted>2021-08-23T04:18:00Z</cp:lastPrinted>
  <dcterms:modified xsi:type="dcterms:W3CDTF">2023-05-08T20:32:01Z</dcterms:modified>
  <cp:revision>55</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ear Ratings">
    <vt:lpwstr/>
  </property>
  <property fmtid="{D5CDD505-2E9C-101B-9397-08002B2CF9AE}" pid="7" name="ContentType">
    <vt:lpwstr>WCT Document</vt:lpwstr>
  </property>
  <property fmtid="{D5CDD505-2E9C-101B-9397-08002B2CF9AE}" pid="8" name="ContentTypeId">
    <vt:lpwstr>0x010100D482CBA738D00D4AAC9330883AE1DA78</vt:lpwstr>
  </property>
  <property fmtid="{D5CDD505-2E9C-101B-9397-08002B2CF9AE}" pid="9" name="Description3">
    <vt:lpwstr>Use this template to record evidence of competence when assessing a student's portfolio of evidence.</vt:lpwstr>
  </property>
  <property fmtid="{D5CDD505-2E9C-101B-9397-08002B2CF9AE}" pid="10" name="DocType">
    <vt:lpwstr>Template</vt:lpwstr>
  </property>
  <property fmtid="{D5CDD505-2E9C-101B-9397-08002B2CF9AE}" pid="11" name="IsGlobal">
    <vt:lpwstr>0</vt:lpwstr>
  </property>
  <property fmtid="{D5CDD505-2E9C-101B-9397-08002B2CF9AE}" pid="12" name="Keywords">
    <vt:lpwstr/>
  </property>
  <property fmtid="{D5CDD505-2E9C-101B-9397-08002B2CF9AE}" pid="13" name="Order">
    <vt:r8>145700</vt:r8>
  </property>
  <property fmtid="{D5CDD505-2E9C-101B-9397-08002B2CF9AE}" pid="14" name="Policy Author">
    <vt:lpwstr/>
  </property>
  <property fmtid="{D5CDD505-2E9C-101B-9397-08002B2CF9AE}" pid="15" name="Policy Current Version Date">
    <vt:lpwstr/>
  </property>
  <property fmtid="{D5CDD505-2E9C-101B-9397-08002B2CF9AE}" pid="16" name="Policy Review Date">
    <vt:lpwstr/>
  </property>
  <property fmtid="{D5CDD505-2E9C-101B-9397-08002B2CF9AE}" pid="17" name="Rating">
    <vt:lpwstr/>
  </property>
  <property fmtid="{D5CDD505-2E9C-101B-9397-08002B2CF9AE}" pid="18" name="ReportOwner">
    <vt:lpwstr>324</vt:lpwstr>
  </property>
  <property fmtid="{D5CDD505-2E9C-101B-9397-08002B2CF9AE}" pid="19" name="Review Date">
    <vt:lpwstr>2014-12-31T00:00:00Z</vt:lpwstr>
  </property>
  <property fmtid="{D5CDD505-2E9C-101B-9397-08002B2CF9AE}" pid="20" name="Send email at review date">
    <vt:lpwstr>1</vt:lpwstr>
  </property>
  <property fmtid="{D5CDD505-2E9C-101B-9397-08002B2CF9AE}" pid="21" name="Subject">
    <vt:lpwstr/>
  </property>
  <property fmtid="{D5CDD505-2E9C-101B-9397-08002B2CF9AE}" pid="22" name="_Author">
    <vt:lpwstr>Vetassess</vt:lpwstr>
  </property>
  <property fmtid="{D5CDD505-2E9C-101B-9397-08002B2CF9AE}" pid="23" name="_Category">
    <vt:lpwstr/>
  </property>
  <property fmtid="{D5CDD505-2E9C-101B-9397-08002B2CF9AE}" pid="24" name="_Comments">
    <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display_urn:schemas-microsoft-com:office:office#ReportOwner">
    <vt:lpwstr>John Bate</vt:lpwstr>
  </property>
</Properties>
</file>