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33F306" w14:textId="77777777" w:rsidR="003E0D8F" w:rsidRPr="00B135FA" w:rsidRDefault="00B135FA" w:rsidP="00B135FA">
      <w:pPr>
        <w:jc w:val="center"/>
        <w:rPr>
          <w:b/>
          <w:sz w:val="24"/>
        </w:rPr>
      </w:pPr>
      <w:r w:rsidRPr="00B135FA">
        <w:rPr>
          <w:b/>
          <w:sz w:val="24"/>
        </w:rPr>
        <w:t>Tema 01: Controle de Vidraçarias</w:t>
      </w:r>
    </w:p>
    <w:p w14:paraId="64FF1E05" w14:textId="77777777" w:rsidR="00B135FA" w:rsidRDefault="00B135FA" w:rsidP="00B135FA">
      <w:pPr>
        <w:pStyle w:val="Tpico"/>
      </w:pPr>
      <w:r>
        <w:t>Análise do Problema</w:t>
      </w:r>
    </w:p>
    <w:p w14:paraId="2A2F94F0" w14:textId="77777777" w:rsidR="00B135FA" w:rsidRDefault="00B135FA" w:rsidP="00C4650D">
      <w:pPr>
        <w:jc w:val="both"/>
      </w:pPr>
      <w:r>
        <w:t xml:space="preserve">Não há no mercado sistemas que controlem especificamente as vendas de produtos de uma vidraçaria. Normalmente as empresas têm que se adaptar às características do mercado. </w:t>
      </w:r>
      <w:r w:rsidR="00C4650D">
        <w:t xml:space="preserve">Há diferentes tipos de produtos, como </w:t>
      </w:r>
      <w:r w:rsidR="00C4650D" w:rsidRPr="00C4650D">
        <w:t xml:space="preserve">vidros para portas e janelas, vidros laminados e temperados, vidros para box de banheiros, box temperado, vidros para controle do sol e </w:t>
      </w:r>
      <w:proofErr w:type="spellStart"/>
      <w:r w:rsidR="00C4650D" w:rsidRPr="00C4650D">
        <w:t>jateados</w:t>
      </w:r>
      <w:proofErr w:type="spellEnd"/>
      <w:r w:rsidR="00C4650D" w:rsidRPr="00C4650D">
        <w:t>, vidros de segurança, etc.</w:t>
      </w:r>
      <w:r w:rsidR="00C4650D">
        <w:t xml:space="preserve"> Alguns desses produtos são cortados dentro da própria empresa, mas outros devem vir prontos diretamente da fábrica conforme a especificação passada pelo cliente.</w:t>
      </w:r>
    </w:p>
    <w:p w14:paraId="7E717CF9" w14:textId="77777777" w:rsidR="00B135FA" w:rsidRDefault="00B135FA" w:rsidP="00B135FA">
      <w:pPr>
        <w:pStyle w:val="Tpico"/>
      </w:pPr>
      <w:r>
        <w:t>Análise da Solução</w:t>
      </w:r>
    </w:p>
    <w:p w14:paraId="62D448BA" w14:textId="77777777" w:rsidR="00B135FA" w:rsidRDefault="00B135FA" w:rsidP="00B135FA">
      <w:r>
        <w:t>É necessário o desenvolvimento de um sistema simples e de qualidade que abranja o controle de estoque, encomendas, compras e vendas para o setor.</w:t>
      </w:r>
    </w:p>
    <w:p w14:paraId="04F6F38C" w14:textId="77777777" w:rsidR="00B135FA" w:rsidRDefault="00B135FA" w:rsidP="00B135FA">
      <w:pPr>
        <w:pStyle w:val="Tpico"/>
      </w:pPr>
      <w:r>
        <w:t>Perfil dos usuários</w:t>
      </w:r>
    </w:p>
    <w:p w14:paraId="10E9EB86" w14:textId="77777777" w:rsidR="00B135FA" w:rsidRDefault="00B135FA" w:rsidP="00B135FA">
      <w:r>
        <w:t>Vendedores: conhecimento intermediário de informática. Requer agilidade em suas atividades. Responsável por analisar os pedidos, passar orçamento, enviar para o comprador, quando for produto personalizado ou para a produção, quando for produto que se tem em estoque.</w:t>
      </w:r>
    </w:p>
    <w:p w14:paraId="78FD26DA" w14:textId="77777777" w:rsidR="00C4650D" w:rsidRDefault="00C4650D" w:rsidP="00B135FA">
      <w:r>
        <w:t>Funcionário da Produção: conhecimento intermediário de informática. Recebe e gerencia os pedidos dos produtos que devem ser cortados na própria loja.</w:t>
      </w:r>
    </w:p>
    <w:p w14:paraId="22C87BB9" w14:textId="77777777" w:rsidR="00C4650D" w:rsidRDefault="00C4650D" w:rsidP="00B135FA">
      <w:r>
        <w:t>Comprador: conhecimento intermediário de informática. Recebe e gerencia os pedidos que devem ser enviados para a fábrica.</w:t>
      </w:r>
    </w:p>
    <w:p w14:paraId="003F2BDF" w14:textId="77777777" w:rsidR="00C4650D" w:rsidRDefault="00C4650D" w:rsidP="00B135FA">
      <w:r>
        <w:t>Cliente: conhecimento baixo a intermediário de informática e baixa familiaridade com o sistema, mas com alguma experiência em realizar compras on-line.</w:t>
      </w:r>
    </w:p>
    <w:p w14:paraId="1282BE51" w14:textId="77777777" w:rsidR="00B57D07" w:rsidRDefault="00B57D07" w:rsidP="00B57D07">
      <w:pPr>
        <w:pStyle w:val="Tpico"/>
      </w:pPr>
      <w:r>
        <w:t>Casos de Uso</w:t>
      </w:r>
    </w:p>
    <w:p w14:paraId="3CCBD4A9" w14:textId="77777777" w:rsidR="007D0B0A" w:rsidRDefault="007D0B0A" w:rsidP="007D0B0A">
      <w:r>
        <w:rPr>
          <w:noProof/>
          <w:lang w:eastAsia="pt-BR"/>
        </w:rPr>
        <w:drawing>
          <wp:inline distT="0" distB="0" distL="0" distR="0" wp14:anchorId="71CAD20E" wp14:editId="0CE96816">
            <wp:extent cx="4162425" cy="3445356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ma01 U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570" cy="3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A382E" w14:textId="77777777" w:rsidR="007D0B0A" w:rsidRDefault="007D0B0A" w:rsidP="00B57D07">
      <w:pPr>
        <w:pStyle w:val="Tpico"/>
      </w:pPr>
      <w:r>
        <w:lastRenderedPageBreak/>
        <w:t>Diagrama de Classes</w:t>
      </w:r>
    </w:p>
    <w:p w14:paraId="073A387F" w14:textId="77777777" w:rsidR="00B57D07" w:rsidRDefault="007D0B0A" w:rsidP="00B135FA">
      <w:r>
        <w:rPr>
          <w:noProof/>
          <w:lang w:eastAsia="pt-BR"/>
        </w:rPr>
        <w:drawing>
          <wp:inline distT="0" distB="0" distL="0" distR="0" wp14:anchorId="714AD75A" wp14:editId="5F347CD9">
            <wp:extent cx="5400040" cy="47313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ma01 Class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3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CC628" w14:textId="77777777" w:rsidR="00CF54CA" w:rsidRDefault="00CF54CA" w:rsidP="00B135FA"/>
    <w:sectPr w:rsidR="00CF54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CE073C"/>
    <w:multiLevelType w:val="hybridMultilevel"/>
    <w:tmpl w:val="8C5400A8"/>
    <w:lvl w:ilvl="0" w:tplc="D3145D68">
      <w:start w:val="1"/>
      <w:numFmt w:val="decimal"/>
      <w:pStyle w:val="Tpico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3C9"/>
    <w:rsid w:val="00397475"/>
    <w:rsid w:val="00441AC6"/>
    <w:rsid w:val="00710C01"/>
    <w:rsid w:val="00720B9F"/>
    <w:rsid w:val="007D0B0A"/>
    <w:rsid w:val="009873C9"/>
    <w:rsid w:val="00A776AD"/>
    <w:rsid w:val="00B135FA"/>
    <w:rsid w:val="00B57D07"/>
    <w:rsid w:val="00C4650D"/>
    <w:rsid w:val="00CF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90BAC"/>
  <w15:chartTrackingRefBased/>
  <w15:docId w15:val="{EE096B95-4544-4697-AB40-BD50104AC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pico">
    <w:name w:val="Tópico"/>
    <w:basedOn w:val="Normal"/>
    <w:link w:val="TpicoChar"/>
    <w:qFormat/>
    <w:rsid w:val="00B135FA"/>
    <w:pPr>
      <w:numPr>
        <w:numId w:val="1"/>
      </w:numPr>
      <w:ind w:left="357" w:hanging="357"/>
    </w:pPr>
    <w:rPr>
      <w:b/>
      <w:sz w:val="24"/>
    </w:rPr>
  </w:style>
  <w:style w:type="character" w:customStyle="1" w:styleId="TpicoChar">
    <w:name w:val="Tópico Char"/>
    <w:basedOn w:val="Fontepargpadro"/>
    <w:link w:val="Tpico"/>
    <w:rsid w:val="00B135FA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236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Susana Brunoro Costa de Oliveira</dc:creator>
  <cp:keywords/>
  <dc:description/>
  <cp:lastModifiedBy>Lorena Piza Arndt</cp:lastModifiedBy>
  <cp:revision>6</cp:revision>
  <dcterms:created xsi:type="dcterms:W3CDTF">2020-06-30T14:28:00Z</dcterms:created>
  <dcterms:modified xsi:type="dcterms:W3CDTF">2020-11-02T15:52:00Z</dcterms:modified>
</cp:coreProperties>
</file>