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B539" w14:textId="77777777" w:rsidR="00384AA2" w:rsidRDefault="000000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Medição de temperatura e umidade em áreas de proteção ambiental</w:t>
      </w:r>
    </w:p>
    <w:p w14:paraId="0A581AD6" w14:textId="77777777" w:rsidR="00384AA2" w:rsidRDefault="00384AA2">
      <w:pPr>
        <w:spacing w:after="80" w:line="240" w:lineRule="auto"/>
        <w:rPr>
          <w:rFonts w:ascii="Arial" w:hAnsi="Arial" w:cs="Arial"/>
        </w:rPr>
      </w:pPr>
    </w:p>
    <w:p w14:paraId="710A3006" w14:textId="77777777" w:rsidR="00384AA2" w:rsidRDefault="00384AA2">
      <w:pPr>
        <w:spacing w:after="80" w:line="240" w:lineRule="auto"/>
        <w:rPr>
          <w:rFonts w:ascii="Arial" w:hAnsi="Arial" w:cs="Arial"/>
        </w:rPr>
      </w:pPr>
    </w:p>
    <w:p w14:paraId="2EE13D6F" w14:textId="77777777" w:rsidR="00384AA2" w:rsidRDefault="00384AA2">
      <w:pPr>
        <w:spacing w:after="80" w:line="240" w:lineRule="auto"/>
        <w:rPr>
          <w:rFonts w:ascii="Arial" w:hAnsi="Arial" w:cs="Arial"/>
        </w:rPr>
      </w:pPr>
    </w:p>
    <w:p w14:paraId="11FE8A7E" w14:textId="77777777" w:rsidR="00384AA2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6515421" wp14:editId="19153D2C">
                <wp:extent cx="5731510" cy="298646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</w:p>
    <w:p w14:paraId="6D13BBF8" w14:textId="77777777" w:rsidR="00384AA2" w:rsidRDefault="00000000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Grupo 02</w:t>
      </w:r>
    </w:p>
    <w:p w14:paraId="291EFBC7" w14:textId="77777777" w:rsidR="00384AA2" w:rsidRDefault="00384AA2">
      <w:pPr>
        <w:spacing w:after="80" w:line="360" w:lineRule="auto"/>
        <w:jc w:val="center"/>
        <w:rPr>
          <w:rFonts w:ascii="Arial" w:hAnsi="Arial" w:cs="Arial"/>
        </w:rPr>
      </w:pPr>
    </w:p>
    <w:p w14:paraId="24ADBD50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André Ferreira Lacerda</w:t>
      </w:r>
    </w:p>
    <w:p w14:paraId="38446C7F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Diogo Gabriell Procópio da Silva</w:t>
      </w:r>
    </w:p>
    <w:p w14:paraId="34031416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Marques Cardoso dos Santos</w:t>
      </w:r>
    </w:p>
    <w:p w14:paraId="7526628F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Juan Vieira dos Reis</w:t>
      </w:r>
    </w:p>
    <w:p w14:paraId="5CA00E98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Lucas Sousa Santos</w:t>
      </w:r>
    </w:p>
    <w:p w14:paraId="035CC6CC" w14:textId="77777777" w:rsidR="00384AA2" w:rsidRDefault="00384AA2">
      <w:pPr>
        <w:spacing w:after="80" w:line="360" w:lineRule="auto"/>
        <w:jc w:val="center"/>
        <w:rPr>
          <w:rFonts w:ascii="Arial" w:hAnsi="Arial" w:cs="Arial"/>
        </w:rPr>
      </w:pPr>
    </w:p>
    <w:p w14:paraId="194330F7" w14:textId="77777777" w:rsidR="00384AA2" w:rsidRDefault="00000000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São Paulo</w:t>
      </w:r>
    </w:p>
    <w:p w14:paraId="41BA37B1" w14:textId="77777777" w:rsidR="00384AA2" w:rsidRDefault="00000000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F7517A" w14:textId="77777777" w:rsidR="00384AA2" w:rsidRDefault="00384AA2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6DFD766E" w14:textId="77777777" w:rsidR="00384AA2" w:rsidRDefault="00384AA2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2FB5543F" w14:textId="77777777" w:rsidR="00384AA2" w:rsidRDefault="00384AA2">
      <w:pPr>
        <w:tabs>
          <w:tab w:val="left" w:pos="3387"/>
        </w:tabs>
        <w:spacing w:after="80" w:line="240" w:lineRule="auto"/>
        <w:rPr>
          <w:rFonts w:ascii="Arial" w:hAnsi="Arial" w:cs="Arial"/>
        </w:rPr>
      </w:pPr>
    </w:p>
    <w:p w14:paraId="5A6DB925" w14:textId="77777777" w:rsidR="00384AA2" w:rsidRDefault="00000000">
      <w:pPr>
        <w:spacing w:after="8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2025</w:t>
      </w:r>
    </w:p>
    <w:p w14:paraId="3E64AC7D" w14:textId="77777777" w:rsidR="00384AA2" w:rsidRDefault="00000000">
      <w:pPr>
        <w:pStyle w:val="Sumrio1"/>
        <w:tabs>
          <w:tab w:val="right" w:leader="dot" w:pos="901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SUmário</w:t>
      </w:r>
    </w:p>
    <w:p w14:paraId="373A0E67" w14:textId="77777777" w:rsidR="00384AA2" w:rsidRDefault="00384AA2">
      <w:pPr>
        <w:pStyle w:val="Sumrio1"/>
        <w:tabs>
          <w:tab w:val="right" w:leader="dot" w:pos="9016"/>
        </w:tabs>
        <w:rPr>
          <w:rFonts w:ascii="Arial" w:hAnsi="Arial" w:cs="Arial"/>
        </w:rPr>
      </w:pPr>
    </w:p>
    <w:p w14:paraId="49475AD6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\t "Estilo 1;1;Estilo 2;2" </w:instrText>
      </w:r>
      <w:r>
        <w:rPr>
          <w:rFonts w:ascii="Arial" w:hAnsi="Arial" w:cs="Arial"/>
        </w:rPr>
        <w:fldChar w:fldCharType="separate"/>
      </w:r>
      <w:hyperlink w:anchor="_Toc196150422" w:tooltip="#_Toc196150422" w:history="1">
        <w:r>
          <w:rPr>
            <w:rStyle w:val="Hyperlink"/>
          </w:rPr>
          <w:t>Contexto</w:t>
        </w:r>
        <w:r>
          <w:tab/>
        </w:r>
        <w:r>
          <w:fldChar w:fldCharType="begin"/>
        </w:r>
        <w:r>
          <w:instrText xml:space="preserve"> PAGEREF _Toc196150422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174A047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23" w:tooltip="#_Toc196150423" w:history="1">
        <w:r>
          <w:rPr>
            <w:rStyle w:val="Hyperlink"/>
          </w:rPr>
          <w:t>Responsáveis</w:t>
        </w:r>
        <w:r>
          <w:tab/>
        </w:r>
        <w:r>
          <w:fldChar w:fldCharType="begin"/>
        </w:r>
        <w:r>
          <w:instrText xml:space="preserve"> PAGEREF _Toc196150423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235AA26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24" w:tooltip="#_Toc196150424" w:history="1">
        <w:r>
          <w:rPr>
            <w:rStyle w:val="Hyperlink"/>
          </w:rPr>
          <w:t>Atividades humanas</w:t>
        </w:r>
        <w:r>
          <w:tab/>
        </w:r>
        <w:r>
          <w:fldChar w:fldCharType="begin"/>
        </w:r>
        <w:r>
          <w:instrText xml:space="preserve"> PAGEREF _Toc196150424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FCD2BED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25" w:tooltip="#_Toc196150425" w:history="1">
        <w:r>
          <w:rPr>
            <w:rStyle w:val="Hyperlink"/>
          </w:rPr>
          <w:t>Causas naturais</w:t>
        </w:r>
        <w:r>
          <w:tab/>
        </w:r>
        <w:r>
          <w:fldChar w:fldCharType="begin"/>
        </w:r>
        <w:r>
          <w:instrText xml:space="preserve"> PAGEREF _Toc196150425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D1AFED0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26" w:tooltip="#_Toc196150426" w:history="1">
        <w:r>
          <w:rPr>
            <w:rStyle w:val="Hyperlink"/>
          </w:rPr>
          <w:t>Fatores climáticos e ambientais</w:t>
        </w:r>
        <w:r>
          <w:tab/>
        </w:r>
        <w:r>
          <w:fldChar w:fldCharType="begin"/>
        </w:r>
        <w:r>
          <w:instrText xml:space="preserve"> PAGEREF _Toc196150426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FAE48A0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27" w:tooltip="#_Toc196150427" w:history="1">
        <w:r>
          <w:rPr>
            <w:rStyle w:val="Hyperlink"/>
          </w:rPr>
          <w:t>Falta de fiscalização e políticas públicas</w:t>
        </w:r>
        <w:r>
          <w:tab/>
        </w:r>
        <w:r>
          <w:fldChar w:fldCharType="begin"/>
        </w:r>
        <w:r>
          <w:instrText xml:space="preserve"> PAGEREF _Toc196150427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C2524E1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28" w:tooltip="#_Toc196150428" w:history="1">
        <w:r>
          <w:rPr>
            <w:rStyle w:val="Hyperlink"/>
          </w:rPr>
          <w:t>Custos</w:t>
        </w:r>
        <w:r>
          <w:tab/>
        </w:r>
        <w:r>
          <w:fldChar w:fldCharType="begin"/>
        </w:r>
        <w:r>
          <w:instrText xml:space="preserve"> PAGEREF _Toc196150428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8047DDE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29" w:tooltip="#_Toc196150429" w:history="1">
        <w:r>
          <w:rPr>
            <w:rStyle w:val="Hyperlink"/>
          </w:rPr>
          <w:t>Impactos Econômicos</w:t>
        </w:r>
        <w:r>
          <w:tab/>
        </w:r>
        <w:r>
          <w:fldChar w:fldCharType="begin"/>
        </w:r>
        <w:r>
          <w:instrText xml:space="preserve"> PAGEREF _Toc196150429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F5D74FB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0" w:tooltip="#_Toc196150430" w:history="1">
        <w:r>
          <w:rPr>
            <w:rStyle w:val="Hyperlink"/>
          </w:rPr>
          <w:t>Custos para o Meio Ambiente</w:t>
        </w:r>
        <w:r>
          <w:tab/>
        </w:r>
        <w:r>
          <w:fldChar w:fldCharType="begin"/>
        </w:r>
        <w:r>
          <w:instrText xml:space="preserve"> PAGEREF _Toc196150430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F5D9807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1" w:tooltip="#_Toc196150431" w:history="1">
        <w:r>
          <w:rPr>
            <w:rStyle w:val="Hyperlink"/>
          </w:rPr>
          <w:t>Custos com Combate e Prevenção</w:t>
        </w:r>
        <w:r>
          <w:tab/>
        </w:r>
        <w:r>
          <w:fldChar w:fldCharType="begin"/>
        </w:r>
        <w:r>
          <w:instrText xml:space="preserve"> PAGEREF _Toc196150431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49E0C07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2" w:tooltip="#_Toc196150432" w:history="1">
        <w:r>
          <w:rPr>
            <w:rStyle w:val="Hyperlink"/>
          </w:rPr>
          <w:t>Estimativas de Custos:</w:t>
        </w:r>
        <w:r>
          <w:tab/>
        </w:r>
        <w:r>
          <w:fldChar w:fldCharType="begin"/>
        </w:r>
        <w:r>
          <w:instrText xml:space="preserve"> PAGEREF _Toc196150432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E4026F6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33" w:tooltip="#_Toc196150433" w:history="1">
        <w:r>
          <w:rPr>
            <w:rStyle w:val="Hyperlink"/>
          </w:rPr>
          <w:t>Objetivos</w:t>
        </w:r>
        <w:r>
          <w:tab/>
        </w:r>
        <w:r>
          <w:fldChar w:fldCharType="begin"/>
        </w:r>
        <w:r>
          <w:instrText xml:space="preserve"> PAGEREF _Toc196150433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E236A9B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4" w:tooltip="#_Toc196150434" w:history="1">
        <w:r>
          <w:rPr>
            <w:rStyle w:val="Hyperlink"/>
          </w:rPr>
          <w:t>Objetivo geral</w:t>
        </w:r>
        <w:r>
          <w:tab/>
        </w:r>
        <w:r>
          <w:fldChar w:fldCharType="begin"/>
        </w:r>
        <w:r>
          <w:instrText xml:space="preserve"> PAGEREF _Toc196150434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FBDA1D6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5" w:tooltip="#_Toc196150435" w:history="1">
        <w:r>
          <w:rPr>
            <w:rStyle w:val="Hyperlink"/>
          </w:rPr>
          <w:t>Objetivos específicos</w:t>
        </w:r>
        <w:r>
          <w:tab/>
        </w:r>
        <w:r>
          <w:fldChar w:fldCharType="begin"/>
        </w:r>
        <w:r>
          <w:instrText xml:space="preserve"> PAGEREF _Toc196150435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8F66D61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36" w:tooltip="#_Toc196150436" w:history="1">
        <w:r>
          <w:rPr>
            <w:rStyle w:val="Hyperlink"/>
          </w:rPr>
          <w:t>Justificativa</w:t>
        </w:r>
        <w:r>
          <w:tab/>
        </w:r>
        <w:r>
          <w:fldChar w:fldCharType="begin"/>
        </w:r>
        <w:r>
          <w:instrText xml:space="preserve"> PAGEREF _Toc196150436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0CEE585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37" w:tooltip="#_Toc196150437" w:history="1">
        <w:r>
          <w:rPr>
            <w:rStyle w:val="Hyperlink"/>
          </w:rPr>
          <w:t>Escopo</w:t>
        </w:r>
        <w:r>
          <w:tab/>
        </w:r>
        <w:r>
          <w:fldChar w:fldCharType="begin"/>
        </w:r>
        <w:r>
          <w:instrText xml:space="preserve"> PAGEREF _Toc196150437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C4823DD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8" w:tooltip="#_Toc196150438" w:history="1">
        <w:r>
          <w:rPr>
            <w:rStyle w:val="Hyperlink"/>
          </w:rPr>
          <w:t>Descrição resumida do projeto</w:t>
        </w:r>
        <w:r>
          <w:tab/>
        </w:r>
        <w:r>
          <w:fldChar w:fldCharType="begin"/>
        </w:r>
        <w:r>
          <w:instrText xml:space="preserve"> PAGEREF _Toc196150438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694BB91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39" w:tooltip="#_Toc196150439" w:history="1">
        <w:r>
          <w:rPr>
            <w:rStyle w:val="Hyperlink"/>
          </w:rPr>
          <w:t>Resultados esperados</w:t>
        </w:r>
        <w:r>
          <w:tab/>
        </w:r>
        <w:r>
          <w:fldChar w:fldCharType="begin"/>
        </w:r>
        <w:r>
          <w:instrText xml:space="preserve"> PAGEREF _Toc196150439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2EC5AD5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0" w:tooltip="#_Toc196150440" w:history="1">
        <w:r>
          <w:rPr>
            <w:rStyle w:val="Hyperlink"/>
          </w:rPr>
          <w:t>Equipamentos</w:t>
        </w:r>
        <w:r>
          <w:tab/>
        </w:r>
        <w:r>
          <w:fldChar w:fldCharType="begin"/>
        </w:r>
        <w:r>
          <w:instrText xml:space="preserve"> PAGEREF _Toc196150440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06556DA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1" w:tooltip="#_Toc196150441" w:history="1">
        <w:r>
          <w:rPr>
            <w:rStyle w:val="Hyperlink"/>
          </w:rPr>
          <w:t>Programas e sites que serão utilizados</w:t>
        </w:r>
        <w:r>
          <w:tab/>
        </w:r>
        <w:r>
          <w:fldChar w:fldCharType="begin"/>
        </w:r>
        <w:r>
          <w:instrText xml:space="preserve"> PAGEREF _Toc196150441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AC1A8E3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2" w:tooltip="#_Toc196150442" w:history="1">
        <w:r>
          <w:rPr>
            <w:rStyle w:val="Hyperlink"/>
          </w:rPr>
          <w:t>Requisitos</w:t>
        </w:r>
        <w:r>
          <w:tab/>
        </w:r>
        <w:r>
          <w:fldChar w:fldCharType="begin"/>
        </w:r>
        <w:r>
          <w:instrText xml:space="preserve"> PAGEREF _Toc196150442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278CF14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3" w:tooltip="#_Toc196150443" w:history="1">
        <w:r>
          <w:rPr>
            <w:rStyle w:val="Hyperlink"/>
          </w:rPr>
          <w:t>Limites e exclusões</w:t>
        </w:r>
        <w:r>
          <w:tab/>
        </w:r>
        <w:r>
          <w:fldChar w:fldCharType="begin"/>
        </w:r>
        <w:r>
          <w:instrText xml:space="preserve"> PAGEREF _Toc196150443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FACF819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4" w:tooltip="#_Toc196150444" w:history="1">
        <w:r>
          <w:rPr>
            <w:rStyle w:val="Hyperlink"/>
          </w:rPr>
          <w:t>Macro Cronograma</w:t>
        </w:r>
        <w:r>
          <w:tab/>
        </w:r>
        <w:r>
          <w:fldChar w:fldCharType="begin"/>
        </w:r>
        <w:r>
          <w:instrText xml:space="preserve"> PAGEREF _Toc196150444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9B6BC02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5" w:tooltip="#_Toc196150445" w:history="1">
        <w:r>
          <w:rPr>
            <w:rStyle w:val="Hyperlink"/>
          </w:rPr>
          <w:t>Stakeholders</w:t>
        </w:r>
        <w:r>
          <w:tab/>
        </w:r>
        <w:r>
          <w:fldChar w:fldCharType="begin"/>
        </w:r>
        <w:r>
          <w:instrText xml:space="preserve"> PAGEREF _Toc196150445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2578C45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6" w:tooltip="#_Toc196150446" w:history="1">
        <w:r>
          <w:rPr>
            <w:rStyle w:val="Hyperlink"/>
          </w:rPr>
          <w:t>Premissas</w:t>
        </w:r>
        <w:r>
          <w:tab/>
        </w:r>
        <w:r>
          <w:fldChar w:fldCharType="begin"/>
        </w:r>
        <w:r>
          <w:instrText xml:space="preserve"> PAGEREF _Toc196150446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3ACE9FE" w14:textId="77777777" w:rsidR="00384AA2" w:rsidRDefault="00000000">
      <w:pPr>
        <w:pStyle w:val="Sumrio2"/>
        <w:tabs>
          <w:tab w:val="right" w:leader="dot" w:pos="9016"/>
        </w:tabs>
        <w:rPr>
          <w:rFonts w:eastAsiaTheme="minorEastAsia"/>
          <w:smallCaps w:val="0"/>
          <w:sz w:val="22"/>
          <w:szCs w:val="22"/>
          <w:lang w:eastAsia="pt-BR"/>
        </w:rPr>
      </w:pPr>
      <w:hyperlink w:anchor="_Toc196150447" w:tooltip="#_Toc196150447" w:history="1">
        <w:r>
          <w:rPr>
            <w:rStyle w:val="Hyperlink"/>
          </w:rPr>
          <w:t>Riscos e restrições</w:t>
        </w:r>
        <w:r>
          <w:tab/>
        </w:r>
        <w:r>
          <w:fldChar w:fldCharType="begin"/>
        </w:r>
        <w:r>
          <w:instrText xml:space="preserve"> PAGEREF _Toc196150447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B996E37" w14:textId="77777777" w:rsidR="00384AA2" w:rsidRDefault="00000000">
      <w:pPr>
        <w:pStyle w:val="Sumrio1"/>
        <w:tabs>
          <w:tab w:val="right" w:leader="dot" w:pos="9016"/>
        </w:tabs>
        <w:rPr>
          <w:rFonts w:eastAsiaTheme="minorEastAsia"/>
          <w:b w:val="0"/>
          <w:bCs w:val="0"/>
          <w:caps w:val="0"/>
          <w:sz w:val="22"/>
          <w:szCs w:val="22"/>
          <w:lang w:eastAsia="pt-BR"/>
        </w:rPr>
      </w:pPr>
      <w:hyperlink w:anchor="_Toc196150448" w:tooltip="#_Toc196150448" w:history="1">
        <w:r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 PAGEREF _Toc196150448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82635FA" w14:textId="77777777" w:rsidR="00384AA2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6CF1BDB7" w14:textId="77777777" w:rsidR="00384AA2" w:rsidRDefault="00384AA2">
      <w:pPr>
        <w:rPr>
          <w:rFonts w:ascii="Arial" w:hAnsi="Arial" w:cs="Arial"/>
        </w:rPr>
      </w:pPr>
    </w:p>
    <w:p w14:paraId="1108061A" w14:textId="77777777" w:rsidR="00384AA2" w:rsidRDefault="00384AA2">
      <w:pPr>
        <w:rPr>
          <w:rFonts w:ascii="Arial" w:hAnsi="Arial" w:cs="Arial"/>
        </w:rPr>
      </w:pPr>
    </w:p>
    <w:p w14:paraId="7BDEC738" w14:textId="77777777" w:rsidR="00384AA2" w:rsidRDefault="00384AA2">
      <w:pPr>
        <w:rPr>
          <w:rFonts w:ascii="Arial" w:hAnsi="Arial" w:cs="Arial"/>
        </w:rPr>
      </w:pPr>
    </w:p>
    <w:p w14:paraId="2C8D9CE4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4FC89FE2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5EAA7EC3" w14:textId="77777777" w:rsidR="00384AA2" w:rsidRDefault="00384AA2">
      <w:pPr>
        <w:pStyle w:val="Estilo1"/>
      </w:pPr>
      <w:bookmarkStart w:id="0" w:name="_Toc196147006"/>
    </w:p>
    <w:p w14:paraId="4DCDDAA0" w14:textId="77777777" w:rsidR="00384AA2" w:rsidRDefault="00384AA2">
      <w:pPr>
        <w:pStyle w:val="Estilo1"/>
      </w:pPr>
    </w:p>
    <w:p w14:paraId="6D491985" w14:textId="77777777" w:rsidR="00384AA2" w:rsidRDefault="00384AA2">
      <w:pPr>
        <w:pStyle w:val="Estilo1"/>
      </w:pPr>
    </w:p>
    <w:p w14:paraId="2864E4A6" w14:textId="77777777" w:rsidR="00384AA2" w:rsidRDefault="00000000">
      <w:pPr>
        <w:pStyle w:val="Estilo1"/>
      </w:pPr>
      <w:bookmarkStart w:id="1" w:name="_Toc196150422"/>
      <w:r>
        <w:t>Contexto</w:t>
      </w:r>
      <w:bookmarkEnd w:id="0"/>
      <w:bookmarkEnd w:id="1"/>
      <w:r>
        <w:t xml:space="preserve"> </w:t>
      </w:r>
    </w:p>
    <w:p w14:paraId="41A48C58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estado de São Paulo possuí uma vasta urbanização e abriga importantes áreas de proteção ambiental (APAs), que desempenham um papel fundamental na manutenção do equilíbrio ecológico, regulação do clima e da proteção da biodiversidade local. Além disso, algumas destas APAs como a Capivari-Mono e a </w:t>
      </w:r>
      <w:proofErr w:type="spellStart"/>
      <w:r>
        <w:rPr>
          <w:rFonts w:ascii="Arial" w:hAnsi="Arial" w:cs="Arial"/>
        </w:rPr>
        <w:t>Bororé</w:t>
      </w:r>
      <w:proofErr w:type="spellEnd"/>
      <w:r>
        <w:rPr>
          <w:rFonts w:ascii="Arial" w:hAnsi="Arial" w:cs="Arial"/>
        </w:rPr>
        <w:t xml:space="preserve">-Colônia protegem as nascentes da Represa Billings, responsável pelo abastecimento de água de grande parte da Região Metropolitana de São Paulo. </w:t>
      </w:r>
    </w:p>
    <w:p w14:paraId="60A8F637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Contudo, devido às consequências do aquecimento global, com o passar do tempo, o crescimento do risco de incêndios florestais vem sendo constante e exponencial. Estes incêndios são causados, em sua grande maioria, por fatores humanos, tais como queimadas ilegais e descarte inadequado de resíduos inflamáveis (como por exemplo: bitucas de cigarro). Este problema não apenas devasta a fauna e a flora, como também agrava os problemas já existentes, como a degradação do solo, poluição do ar, e o aumento das mudanças climáticas. A umidade relativa do ar, especialmente nos períodos de estiagem, pode cair para níveis críticos (abaixo de 40%), o que aumenta significativamente a propensão a incêndios, pois a vegetação fica mais seca e inflamável. Além disso, a combinação entre baixa umidade e altas temperaturas cria um ambiente propício para a rápida propagação do fogo, desta forma dificultando o controle e o combate às chamas.  Estes fatores naturais, somados às ações humanas, tornam a prevenção e o monitoramento ainda mais essenciais para a proteção das APAs.</w:t>
      </w:r>
    </w:p>
    <w:p w14:paraId="4CFA8B8C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Atualmente, a Secretaria do Meio Ambiente, bombeiros e por consequência o Governo do Estado de São Paulo enfrentam desafios significativos quando se trata de monitorar e combater os incêndios. Esse fato se deve principalmente pela dificuldade de detectar focos de calor em estágios iniciais. Esse problema ocorre devido à falta de um sistema eficiente que alerte as autoridades competentes precocemente, o que resulta em respostas tardias, facilita a proliferação dos incêndios, e aumenta os estragos, que em muitas vezes são irreparáveis.</w:t>
      </w:r>
    </w:p>
    <w:p w14:paraId="42C86575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desse problema, surge a necessidade de um sistema que utilize a tecnologia para aprimorar o monitoramento em tempo real das APAs, identificando possíveis riscos de incêndio antes que se tornem algo incontrolável.</w:t>
      </w:r>
    </w:p>
    <w:p w14:paraId="1CE90D0D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Atualmente, já há uma ferramenta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</w:p>
    <w:p w14:paraId="33A67381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Frentes de incêndio com menos de 30m de extensão;</w:t>
      </w:r>
    </w:p>
    <w:p w14:paraId="13A9F628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Fogo em matas densas que ainda não atingiu a copa das árvores;</w:t>
      </w:r>
    </w:p>
    <w:p w14:paraId="7A550B49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Fogo em áreas nubladas;</w:t>
      </w:r>
    </w:p>
    <w:p w14:paraId="2B9ED68C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Fogo em encostas de montanhas;</w:t>
      </w:r>
    </w:p>
    <w:p w14:paraId="07998969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Além disso, também há uma imprecisão na localização das queimadas, que vai de 375m a 6km, o que atrasa ainda mais o combate.</w:t>
      </w:r>
    </w:p>
    <w:p w14:paraId="28393EBD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os satélites utilizados pelo INPE produzem apenas 6 imagens por hora, o que, mais uma vez, dificulta a ação imediata dos bombeiros e brigadistas, e diminui a eficiência no uso da solução. </w:t>
      </w:r>
    </w:p>
    <w:p w14:paraId="372897FA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que nos traz ao cerne da solução proposta por nossa empresa: preencher as lacunas deixadas pela tecnologia atual de prevenção do fogo, e aumentar a velocidade de resposta aos riscos associados aos incêndios nas áreas de proteção dentro das APAs estaduais, que se encontram espalhadas por </w:t>
      </w:r>
      <w:proofErr w:type="gramStart"/>
      <w:r>
        <w:rPr>
          <w:rFonts w:ascii="Arial" w:hAnsi="Arial" w:cs="Arial"/>
        </w:rPr>
        <w:t>todas regiões</w:t>
      </w:r>
      <w:proofErr w:type="gramEnd"/>
      <w:r>
        <w:rPr>
          <w:rFonts w:ascii="Arial" w:hAnsi="Arial" w:cs="Arial"/>
        </w:rPr>
        <w:t xml:space="preserve"> do estado de São Paulo.</w:t>
      </w:r>
    </w:p>
    <w:p w14:paraId="2B5B17F4" w14:textId="77777777" w:rsidR="00384AA2" w:rsidRDefault="00000000">
      <w:pPr>
        <w:spacing w:after="80" w:line="360" w:lineRule="auto"/>
        <w:ind w:firstLine="708"/>
        <w:jc w:val="center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5ED889E3" wp14:editId="342EBF8E">
                <wp:extent cx="4540788" cy="2453398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840818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40786" cy="2453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57.54pt;height:193.1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</w:p>
    <w:p w14:paraId="60B2C614" w14:textId="77777777" w:rsidR="00384AA2" w:rsidRDefault="00000000">
      <w:pPr>
        <w:spacing w:after="80" w:line="360" w:lineRule="auto"/>
        <w:ind w:firstLine="708"/>
        <w:jc w:val="center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faixas de risco para ocorrência de incêndios (INPE)</w:t>
      </w:r>
    </w:p>
    <w:p w14:paraId="4565D052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DF5B892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forem identificadas temperaturas acima dos limites, isto é, acima das marcas de 35°C, alertas informando as métricas e situação atual, serão enviados para </w:t>
      </w:r>
      <w:r>
        <w:rPr>
          <w:rFonts w:ascii="Arial" w:hAnsi="Arial" w:cs="Arial"/>
        </w:rPr>
        <w:lastRenderedPageBreak/>
        <w:t xml:space="preserve">nossa plataforma e que ajudará na tomada de decisão e diminuição no tempo de resposta. Simultaneamente, também será feita a coleta de dados históricos para serem utilizados no desenvolvimento de estratégias preventivas mais eficazes, e em análises futuras. </w:t>
      </w:r>
    </w:p>
    <w:p w14:paraId="06B6B0A1" w14:textId="77777777" w:rsidR="00384AA2" w:rsidRDefault="00384AA2">
      <w:pPr>
        <w:spacing w:after="80" w:line="360" w:lineRule="auto"/>
        <w:ind w:firstLine="708"/>
        <w:rPr>
          <w:rFonts w:ascii="Arial" w:hAnsi="Arial" w:cs="Arial"/>
          <w:sz w:val="22"/>
          <w:szCs w:val="22"/>
        </w:rPr>
      </w:pPr>
    </w:p>
    <w:p w14:paraId="29A2C012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não irá apenas fortalecer a capacidade de resposta do estado de São Paulo na proteção de suas áreas verdes, mas também servirá de modelo para outras regiões que enfrentam problemas semelhantes. 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</w:p>
    <w:p w14:paraId="63AF3320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5349427E" w14:textId="77777777" w:rsidR="00384AA2" w:rsidRDefault="00000000">
      <w:pPr>
        <w:spacing w:after="80" w:line="360" w:lineRule="auto"/>
        <w:rPr>
          <w:rFonts w:ascii="Arial" w:hAnsi="Arial" w:cs="Arial"/>
        </w:rPr>
      </w:pPr>
      <w:bookmarkStart w:id="2" w:name="_Toc196150423"/>
      <w:r>
        <w:rPr>
          <w:rStyle w:val="Estilo1Char"/>
        </w:rPr>
        <w:t>Responsáveis</w:t>
      </w:r>
      <w:bookmarkEnd w:id="2"/>
      <w:r>
        <w:rPr>
          <w:rFonts w:ascii="Arial" w:hAnsi="Arial" w:cs="Arial"/>
        </w:rPr>
        <w:br/>
        <w:t xml:space="preserve">Quando se quer </w:t>
      </w:r>
      <w:r>
        <w:t>saber</w:t>
      </w:r>
      <w:r>
        <w:rPr>
          <w:rFonts w:ascii="Arial" w:hAnsi="Arial" w:cs="Arial"/>
        </w:rPr>
        <w:t xml:space="preserve"> quais são os responsáveis desse problema, muitas vezes as causas são complexas e podem envolver múltiplos fatores como:</w:t>
      </w:r>
    </w:p>
    <w:p w14:paraId="3C88BCE2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4C2ED29" w14:textId="77777777" w:rsidR="00384AA2" w:rsidRDefault="00000000">
      <w:pPr>
        <w:pStyle w:val="Estilo2"/>
      </w:pPr>
      <w:bookmarkStart w:id="3" w:name="_Toc196150424"/>
      <w:r>
        <w:t>Atividades humanas</w:t>
      </w:r>
      <w:bookmarkEnd w:id="3"/>
    </w:p>
    <w:p w14:paraId="25112D8A" w14:textId="77777777" w:rsidR="00384AA2" w:rsidRDefault="00000000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Desmatamento ilegal: Em algumas regiões, o desmatamento ilegal pode envolver o uso de fogo para derrubar árvores, o que pode facilmente resultar em incêndios fora de controle.</w:t>
      </w:r>
    </w:p>
    <w:p w14:paraId="1F0CD356" w14:textId="77777777" w:rsidR="00384AA2" w:rsidRDefault="00000000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14:paraId="4A1459AA" w14:textId="77777777" w:rsidR="00384AA2" w:rsidRDefault="00000000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Lixo e resíduos: Focos de incêndio podem começar quando pessoas descartam resíduos de forma inadequada, como cigarros acesos ou garrafas de vidro, que refletem a luz do sol e geram calor.</w:t>
      </w:r>
    </w:p>
    <w:p w14:paraId="09C0BD48" w14:textId="77777777" w:rsidR="00384AA2" w:rsidRDefault="00000000">
      <w:pPr>
        <w:pStyle w:val="PargrafodaLista"/>
        <w:numPr>
          <w:ilvl w:val="0"/>
          <w:numId w:val="11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Turismo e lazer: Fogueiras em áreas de camping ou atividades recreativas podem gerar incêndios acidentais.</w:t>
      </w:r>
    </w:p>
    <w:p w14:paraId="44253A12" w14:textId="77777777" w:rsidR="00C355A6" w:rsidRDefault="00C355A6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4" w:name="_Toc196150425"/>
      <w:r>
        <w:br w:type="page"/>
      </w:r>
    </w:p>
    <w:p w14:paraId="422A238F" w14:textId="4AC35F20" w:rsidR="00384AA2" w:rsidRDefault="00000000">
      <w:pPr>
        <w:pStyle w:val="Estilo2"/>
      </w:pPr>
      <w:r>
        <w:lastRenderedPageBreak/>
        <w:t>Causas naturais</w:t>
      </w:r>
      <w:bookmarkEnd w:id="4"/>
    </w:p>
    <w:p w14:paraId="65A30BD3" w14:textId="77777777" w:rsidR="00384AA2" w:rsidRDefault="00000000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Raios: Embora mais raros, os raios podem causar incêndios florestais em regiões mais secas ou em épocas de altas temperaturas.</w:t>
      </w:r>
    </w:p>
    <w:p w14:paraId="3B09868D" w14:textId="77777777" w:rsidR="00384AA2" w:rsidRDefault="00000000">
      <w:pPr>
        <w:pStyle w:val="PargrafodaLista"/>
        <w:numPr>
          <w:ilvl w:val="0"/>
          <w:numId w:val="12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Seca e altas temperaturas: Uma combinação de calor intenso e falta de chuvas pode criar condições ideais para a propagação de incêndios, tornando as florestas mais vulneráveis.</w:t>
      </w:r>
    </w:p>
    <w:p w14:paraId="777BB473" w14:textId="77777777" w:rsidR="00384AA2" w:rsidRDefault="00000000">
      <w:pPr>
        <w:pStyle w:val="Estilo2"/>
      </w:pPr>
      <w:bookmarkStart w:id="5" w:name="_Toc196150426"/>
      <w:r>
        <w:t>Fatores climáticos e ambientais</w:t>
      </w:r>
      <w:bookmarkEnd w:id="5"/>
    </w:p>
    <w:p w14:paraId="5FC688D3" w14:textId="77777777" w:rsidR="00384AA2" w:rsidRDefault="00000000">
      <w:pPr>
        <w:pStyle w:val="PargrafodaLista"/>
        <w:numPr>
          <w:ilvl w:val="0"/>
          <w:numId w:val="1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14:paraId="5E7BF9F7" w14:textId="77777777" w:rsidR="00384AA2" w:rsidRDefault="00000000">
      <w:pPr>
        <w:pStyle w:val="PargrafodaLista"/>
        <w:numPr>
          <w:ilvl w:val="0"/>
          <w:numId w:val="1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Vegetação seca: A vegetação ressecada após períodos de seca pode se tornar um combustível altamente inflamável.</w:t>
      </w:r>
    </w:p>
    <w:p w14:paraId="55316779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35B78A1" w14:textId="77777777" w:rsidR="00384AA2" w:rsidRDefault="00000000">
      <w:pPr>
        <w:pStyle w:val="Estilo2"/>
      </w:pPr>
      <w:bookmarkStart w:id="6" w:name="_Toc196150427"/>
      <w:r>
        <w:t>Falta de fiscalização e políticas públicas</w:t>
      </w:r>
      <w:bookmarkEnd w:id="6"/>
    </w:p>
    <w:p w14:paraId="472F9300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falta de fiscalização adequada das atividades humanas contribui para o aumento dos incêndios florestais. Além disso, políticas públicas ineficazes para a preservação ambiental e o combate a incêndios também desempenham um papel importante.</w:t>
      </w:r>
    </w:p>
    <w:p w14:paraId="07275107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0A5C2DD9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resumo, a responsabilidade 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14:paraId="0D578912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322398" w14:textId="77777777" w:rsidR="00384AA2" w:rsidRDefault="00000000">
      <w:pPr>
        <w:pStyle w:val="Estilo1"/>
      </w:pPr>
      <w:bookmarkStart w:id="7" w:name="_Toc196150428"/>
      <w:r>
        <w:t>Custos</w:t>
      </w:r>
      <w:bookmarkEnd w:id="7"/>
    </w:p>
    <w:p w14:paraId="088C76EF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Os custos dos incêndios florestais são imensos e afetam diversos aspectos, tanto econômicos quanto sociais e ambientais.</w:t>
      </w:r>
      <w:r>
        <w:rPr>
          <w:rFonts w:ascii="Arial" w:hAnsi="Arial" w:cs="Arial"/>
        </w:rPr>
        <w:br/>
      </w:r>
    </w:p>
    <w:p w14:paraId="0FBB53EB" w14:textId="77777777" w:rsidR="00384AA2" w:rsidRDefault="00000000">
      <w:pPr>
        <w:pStyle w:val="Estilo2"/>
        <w:jc w:val="left"/>
      </w:pPr>
      <w:bookmarkStart w:id="8" w:name="_Toc196150429"/>
      <w:r>
        <w:t>Impactos Econômicos</w:t>
      </w:r>
      <w:bookmarkEnd w:id="8"/>
    </w:p>
    <w:p w14:paraId="208F0E7A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incêndios podem destruir propriedades privadas, fazendas, rodovias, linhas de energia e outras infraestruturas essenciais. A reconstrução e reparação dessas estruturas podem custar bilhões de reais.</w:t>
      </w:r>
      <w:r>
        <w:rPr>
          <w:rFonts w:ascii="Arial" w:hAnsi="Arial" w:cs="Arial"/>
        </w:rPr>
        <w:br/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 que dependem desses alimentos.</w:t>
      </w:r>
    </w:p>
    <w:p w14:paraId="2B2B2953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31DD282D" w14:textId="77777777" w:rsidR="00384AA2" w:rsidRDefault="00000000">
      <w:pPr>
        <w:pStyle w:val="Estilo2"/>
        <w:jc w:val="left"/>
      </w:pPr>
      <w:bookmarkStart w:id="9" w:name="_Toc196150430"/>
      <w:r>
        <w:t>Custos para o Meio Ambiente</w:t>
      </w:r>
      <w:bookmarkEnd w:id="9"/>
    </w:p>
    <w:p w14:paraId="0C5B03B8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rPr>
          <w:rFonts w:ascii="Arial" w:hAnsi="Arial" w:cs="Arial"/>
        </w:rPr>
        <w:br/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14:paraId="1AAA5441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136F141D" w14:textId="77777777" w:rsidR="00384AA2" w:rsidRDefault="00000000">
      <w:pPr>
        <w:pStyle w:val="Estilo2"/>
      </w:pPr>
      <w:bookmarkStart w:id="10" w:name="_Toc196150431"/>
      <w:r>
        <w:t>Custos com Combate e Prevenção</w:t>
      </w:r>
      <w:bookmarkEnd w:id="10"/>
    </w:p>
    <w:p w14:paraId="27634F7D" w14:textId="77777777" w:rsidR="00384AA2" w:rsidRDefault="00000000">
      <w:pPr>
        <w:spacing w:after="80" w:line="360" w:lineRule="auto"/>
        <w:jc w:val="both"/>
        <w:rPr>
          <w:rFonts w:ascii="Noto Sans Armenian" w:hAnsi="Noto Sans Armenian" w:cs="Noto Sans Armenian"/>
        </w:rPr>
      </w:pPr>
      <w:r>
        <w:rPr>
          <w:rFonts w:ascii="Arial" w:hAnsi="Arial" w:cs="Arial"/>
        </w:rPr>
        <w:t xml:space="preserve">O custo de mobilizar equipes de bombeiros, aeronaves para o lançamento de água, caminhões e outros equipamentos de combate a incêndios é altíssimo. O esforço para conter um incêndio pode durar dias ou semanas, exigindo vastos recursos </w:t>
      </w:r>
      <w:r>
        <w:rPr>
          <w:rFonts w:ascii="Noto Sans Armenian" w:eastAsia="Noto Sans Armenian" w:hAnsi="Noto Sans Armenian" w:cs="Noto Sans Armenian"/>
        </w:rPr>
        <w:t>financeiros.</w:t>
      </w:r>
    </w:p>
    <w:p w14:paraId="27ED35AB" w14:textId="77777777" w:rsidR="00384AA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450" w:line="378" w:lineRule="auto"/>
      </w:pPr>
      <w:hyperlink r:id="rId14" w:anchor=":~:text=O Governo do Estado de,ser investido em %C3%A1reas protegidas." w:tooltip="https://semil.sp.gov.br/2021/06/governo-de-sao-paulo-investe-mais-de-r-7-milhoes-para-combater-incendios-florestais/#:~:text=O Governo do Estado de,ser investido em %C3%A1reas protegidas." w:history="1">
        <w:r>
          <w:rPr>
            <w:rStyle w:val="Hyperlink"/>
            <w:rFonts w:ascii="Noto Sans Armenian" w:eastAsia="Noto Sans Armenian" w:hAnsi="Noto Sans Armenian" w:cs="Noto Sans Armenian"/>
          </w:rPr>
          <w:t>O Governo do Estado de São Paulo está investindo mais de R$8 milhões</w:t>
        </w:r>
      </w:hyperlink>
      <w:r>
        <w:rPr>
          <w:rFonts w:ascii="Noto Sans Armenian" w:eastAsia="Noto Sans Armenian" w:hAnsi="Noto Sans Armenian" w:cs="Noto Sans Armenian"/>
          <w:color w:val="231F20"/>
        </w:rPr>
        <w:t xml:space="preserve"> para prevenir e combater os incêndios florestais por meio da Operação Corta-Fogo 2021. O valor é proveniente da Câmara de Compensação – que vem de contrapartidas ambientais e que deve ser investido em áreas protegidas.</w:t>
      </w:r>
      <w:r>
        <w:rPr>
          <w:rFonts w:ascii="Noto Sans Armenian" w:eastAsia="Noto Sans Armenian" w:hAnsi="Noto Sans Armenian" w:cs="Noto Sans Armenian"/>
        </w:rPr>
        <w:br/>
      </w:r>
      <w:r>
        <w:rPr>
          <w:rFonts w:ascii="Arial" w:hAnsi="Arial" w:cs="Arial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14:paraId="3102F23E" w14:textId="1C6CD1CD" w:rsidR="00384AA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before="240" w:after="240" w:line="390" w:lineRule="atLeast"/>
        <w:rPr>
          <w:rFonts w:ascii="Liberation Sans" w:eastAsia="Liberation Sans" w:hAnsi="Liberation Sans" w:cs="Liberation Sans"/>
          <w:color w:val="282828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</w:rPr>
        <w:lastRenderedPageBreak/>
        <w:t xml:space="preserve">Segundo o </w:t>
      </w:r>
      <w:hyperlink r:id="rId15" w:anchor=":~:text=Segundo o comunicado%2C o valor,Manoel Carlos de Almeida Neto." w:tooltip="https://www.cnnbrasil.com.br/politica/custo-das-forcas-de-seguranca-para-combate-a-incendios-aumenta-400/#:~:text=Segundo o comunicado%2C o valor,Manoel Carlos de Almeida Neto." w:history="1">
        <w:r>
          <w:rPr>
            <w:rStyle w:val="Hyperlink"/>
            <w:rFonts w:ascii="Arial" w:hAnsi="Arial" w:cs="Arial"/>
            <w:sz w:val="22"/>
            <w:szCs w:val="22"/>
            <w:highlight w:val="white"/>
          </w:rPr>
          <w:t>portal da CNN</w:t>
        </w:r>
      </w:hyperlink>
      <w:r w:rsidR="005D3E76">
        <w:t>, o</w:t>
      </w:r>
      <w:r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 xml:space="preserve"> Ministério da Justiça e Segurança Pública informou que destinou R$ 38,6 milhões para custeio das forças de segurança dos </w:t>
      </w:r>
      <w:r w:rsidR="005D3E76"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>estados</w:t>
      </w:r>
      <w:r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 xml:space="preserve"> e do Distrito Federal nas operações de combate a incêndios, de janeiro a agosto. </w:t>
      </w:r>
      <w:r w:rsidR="005D3E76"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>O</w:t>
      </w:r>
      <w:r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 xml:space="preserve"> comunicado</w:t>
      </w:r>
      <w:r w:rsidR="005D3E76"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 xml:space="preserve"> informa que</w:t>
      </w:r>
      <w:r>
        <w:rPr>
          <w:rFonts w:ascii="Liberation Sans" w:eastAsia="Liberation Sans" w:hAnsi="Liberation Sans" w:cs="Liberation Sans"/>
          <w:color w:val="282828"/>
          <w:sz w:val="22"/>
          <w:szCs w:val="22"/>
          <w:highlight w:val="white"/>
        </w:rPr>
        <w:t xml:space="preserve"> o valor corresponde a um aumento de mais de 400% em relação a 2022, quando foram pagos aproximadamente R$ 9,4 milhões.</w:t>
      </w:r>
    </w:p>
    <w:p w14:paraId="74F05A55" w14:textId="231D2D08" w:rsidR="009577D2" w:rsidRPr="009577D2" w:rsidRDefault="009577D2" w:rsidP="009577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before="240" w:after="240" w:line="390" w:lineRule="atLeast"/>
        <w:rPr>
          <w:rFonts w:ascii="Liberation Sans" w:eastAsia="Liberation Sans" w:hAnsi="Liberation Sans" w:cs="Liberation Sans"/>
          <w:color w:val="282828"/>
          <w:sz w:val="22"/>
          <w:szCs w:val="22"/>
        </w:rPr>
      </w:pPr>
      <w:r>
        <w:rPr>
          <w:rFonts w:ascii="Liberation Sans" w:eastAsia="Liberation Sans" w:hAnsi="Liberation Sans" w:cs="Liberation Sans"/>
          <w:color w:val="282828"/>
          <w:sz w:val="22"/>
          <w:szCs w:val="22"/>
        </w:rPr>
        <w:t xml:space="preserve">O site </w:t>
      </w:r>
      <w:proofErr w:type="spellStart"/>
      <w:r>
        <w:rPr>
          <w:rFonts w:ascii="Liberation Sans" w:eastAsia="Liberation Sans" w:hAnsi="Liberation Sans" w:cs="Liberation Sans"/>
          <w:color w:val="282828"/>
          <w:sz w:val="22"/>
          <w:szCs w:val="22"/>
        </w:rPr>
        <w:t>AgênciaSP</w:t>
      </w:r>
      <w:proofErr w:type="spellEnd"/>
      <w:r>
        <w:rPr>
          <w:rFonts w:ascii="Liberation Sans" w:eastAsia="Liberation Sans" w:hAnsi="Liberation Sans" w:cs="Liberation Sans"/>
          <w:color w:val="282828"/>
          <w:sz w:val="22"/>
          <w:szCs w:val="22"/>
        </w:rPr>
        <w:t xml:space="preserve"> noticiou no dia 05/06/2025 que o Governo de São Paulo iniciou a </w:t>
      </w:r>
      <w:r w:rsidRPr="009577D2">
        <w:rPr>
          <w:rFonts w:ascii="Liberation Sans" w:eastAsia="Liberation Sans" w:hAnsi="Liberation Sans" w:cs="Liberation Sans"/>
          <w:color w:val="282828"/>
          <w:sz w:val="22"/>
          <w:szCs w:val="22"/>
        </w:rPr>
        <w:t>fase vermelha da Operação SP Sem Fogo com uso de tecnologia e foco em prevenção</w:t>
      </w:r>
      <w:r>
        <w:rPr>
          <w:rFonts w:ascii="Liberation Sans" w:eastAsia="Liberation Sans" w:hAnsi="Liberation Sans" w:cs="Liberation Sans"/>
          <w:color w:val="282828"/>
          <w:sz w:val="22"/>
          <w:szCs w:val="22"/>
        </w:rPr>
        <w:t>. Uma das coisas que a matéria diz é o seguinte: “</w:t>
      </w:r>
      <w:r w:rsidRPr="009577D2">
        <w:rPr>
          <w:rFonts w:ascii="Liberation Sans" w:eastAsia="Liberation Sans" w:hAnsi="Liberation Sans" w:cs="Liberation Sans"/>
          <w:color w:val="282828"/>
          <w:sz w:val="22"/>
          <w:szCs w:val="22"/>
        </w:rPr>
        <w:t xml:space="preserve">Outra medida tecnológica implementada pela Sala SP Sem Fogo será o alerta de incêndio georreferenciado, gerado pelo sistema SMAC, para focos de incêndio identificados próximos às reservas florestais do estado. Sempre que os satélites apontarem um novo foco de incêndio próximo a qualquer unidade de conservação, um alerta automático será emitido ao Centro de Gerenciamento de Emergências da Defesa Civil </w:t>
      </w:r>
      <w:proofErr w:type="gramStart"/>
      <w:r w:rsidRPr="009577D2">
        <w:rPr>
          <w:rFonts w:ascii="Liberation Sans" w:eastAsia="Liberation Sans" w:hAnsi="Liberation Sans" w:cs="Liberation Sans"/>
          <w:color w:val="282828"/>
          <w:sz w:val="22"/>
          <w:szCs w:val="22"/>
        </w:rPr>
        <w:t>e também</w:t>
      </w:r>
      <w:proofErr w:type="gramEnd"/>
      <w:r w:rsidRPr="009577D2">
        <w:rPr>
          <w:rFonts w:ascii="Liberation Sans" w:eastAsia="Liberation Sans" w:hAnsi="Liberation Sans" w:cs="Liberation Sans"/>
          <w:color w:val="282828"/>
          <w:sz w:val="22"/>
          <w:szCs w:val="22"/>
        </w:rPr>
        <w:t xml:space="preserve"> aos gestores do parque florestal que estiver em risco. Assim, esforços serão enviados diretamente ao ponto que coloque em risco a fauna e a flora, antes mesmo que o fogo acesse a vegetação nativa.</w:t>
      </w:r>
      <w:r>
        <w:rPr>
          <w:rFonts w:ascii="Liberation Sans" w:eastAsia="Liberation Sans" w:hAnsi="Liberation Sans" w:cs="Liberation Sans"/>
          <w:color w:val="282828"/>
          <w:sz w:val="22"/>
          <w:szCs w:val="22"/>
        </w:rPr>
        <w:t xml:space="preserve">” </w:t>
      </w:r>
    </w:p>
    <w:p w14:paraId="068FC62C" w14:textId="5DB28FE9" w:rsidR="005D3E76" w:rsidRPr="005D3E76" w:rsidRDefault="005D3E7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AFAFA" w:fill="FAFAFA"/>
        <w:spacing w:before="240" w:after="240" w:line="390" w:lineRule="atLeast"/>
        <w:rPr>
          <w:rFonts w:ascii="Liberation Sans" w:eastAsia="Liberation Sans" w:hAnsi="Liberation Sans" w:cs="Liberation Sans"/>
          <w:color w:val="282828"/>
          <w:sz w:val="22"/>
          <w:szCs w:val="22"/>
        </w:rPr>
      </w:pPr>
    </w:p>
    <w:p w14:paraId="5913F290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D4D676F" w14:textId="77777777" w:rsidR="00384AA2" w:rsidRDefault="00000000">
      <w:pPr>
        <w:pStyle w:val="Estilo2"/>
      </w:pPr>
      <w:bookmarkStart w:id="11" w:name="_Toc196150432"/>
      <w:r>
        <w:t>Estimativas de Custos:</w:t>
      </w:r>
      <w:bookmarkEnd w:id="11"/>
    </w:p>
    <w:p w14:paraId="4D860775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Brasil, por exemplo, os incêndios florestais de 2019 na Amazônia geraram prejuízos estimados em milhões de reais, considerando danos diretos e indiretos (como perdas de biodiversidade e impactos nas populações locais).</w:t>
      </w:r>
    </w:p>
    <w:p w14:paraId="29D8F057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14:paraId="02891579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0096A98" w14:textId="77777777" w:rsidR="00384AA2" w:rsidRDefault="00000000">
      <w:pPr>
        <w:pStyle w:val="Estilo1"/>
        <w:spacing w:after="80" w:line="360" w:lineRule="auto"/>
      </w:pPr>
      <w:bookmarkStart w:id="12" w:name="_Toc196150433"/>
      <w:r>
        <w:t>Objetivos</w:t>
      </w:r>
      <w:bookmarkEnd w:id="12"/>
    </w:p>
    <w:p w14:paraId="644B266E" w14:textId="77777777" w:rsidR="00384AA2" w:rsidRDefault="00000000">
      <w:pPr>
        <w:pStyle w:val="Estilo2"/>
      </w:pPr>
      <w:bookmarkStart w:id="13" w:name="_Toc196150434"/>
      <w:r>
        <w:t>Objetivo geral</w:t>
      </w:r>
      <w:bookmarkEnd w:id="13"/>
    </w:p>
    <w:p w14:paraId="320E394E" w14:textId="0C212384" w:rsidR="00384AA2" w:rsidRDefault="0000000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Desenvolver um sistema de monitoramento ambiental para medir e registrar, em tempo real, os níveis de temperatura e umidade nas APAs que contém a solução, a fim de contribuir para a prevenção de incêndios florestais e a preservação do </w:t>
      </w:r>
      <w:r w:rsidR="00C355A6">
        <w:rPr>
          <w:rFonts w:ascii="Arial" w:hAnsi="Arial" w:cs="Arial"/>
        </w:rPr>
        <w:t>meio</w:t>
      </w:r>
      <w:r>
        <w:rPr>
          <w:rFonts w:ascii="Arial" w:hAnsi="Arial" w:cs="Arial"/>
        </w:rPr>
        <w:t xml:space="preserve"> ambiente.</w:t>
      </w:r>
    </w:p>
    <w:p w14:paraId="66B93C07" w14:textId="77777777" w:rsidR="00384AA2" w:rsidRDefault="00384AA2">
      <w:pPr>
        <w:pStyle w:val="NormalWeb"/>
        <w:rPr>
          <w:rFonts w:ascii="Arial" w:hAnsi="Arial" w:cs="Arial"/>
        </w:rPr>
      </w:pPr>
    </w:p>
    <w:p w14:paraId="226133F1" w14:textId="77777777" w:rsidR="00C355A6" w:rsidRDefault="00C355A6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14" w:name="_Toc196150435"/>
      <w:r>
        <w:br w:type="page"/>
      </w:r>
    </w:p>
    <w:p w14:paraId="6B40B873" w14:textId="3F4DAFE1" w:rsidR="00384AA2" w:rsidRDefault="00000000">
      <w:pPr>
        <w:pStyle w:val="Estilo2"/>
      </w:pPr>
      <w:r>
        <w:lastRenderedPageBreak/>
        <w:t>Objetivos específicos</w:t>
      </w:r>
      <w:bookmarkEnd w:id="14"/>
    </w:p>
    <w:p w14:paraId="2CF100CD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Instalar sensores DHT11</w:t>
      </w:r>
      <w:r>
        <w:rPr>
          <w:rFonts w:ascii="Arial" w:hAnsi="Arial" w:cs="Arial"/>
        </w:rPr>
        <w:t xml:space="preserve"> em pontos estratégicos na área de proteção ambiental para coleta contínua de dados de temperatura e umidade;</w:t>
      </w:r>
    </w:p>
    <w:p w14:paraId="34B8770A" w14:textId="77777777" w:rsidR="00384AA2" w:rsidRDefault="00384AA2">
      <w:pPr>
        <w:pStyle w:val="NormalWeb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23BB87D0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Estruturar um sistema com o uso do Arduino</w:t>
      </w:r>
      <w:r>
        <w:rPr>
          <w:rFonts w:ascii="Arial" w:hAnsi="Arial" w:cs="Arial"/>
        </w:rPr>
        <w:t xml:space="preserve"> + sensor para capturar e transmitir os dados ambientais de forma confiável;</w:t>
      </w:r>
    </w:p>
    <w:p w14:paraId="6C55ED7C" w14:textId="77777777" w:rsidR="00384AA2" w:rsidRDefault="00384AA2">
      <w:pPr>
        <w:pStyle w:val="NormalWeb"/>
        <w:spacing w:before="100" w:beforeAutospacing="1" w:after="100" w:afterAutospacing="1" w:line="240" w:lineRule="auto"/>
        <w:rPr>
          <w:rFonts w:ascii="Arial" w:hAnsi="Arial" w:cs="Arial"/>
        </w:rPr>
      </w:pPr>
    </w:p>
    <w:p w14:paraId="37848D5B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Armazenar os dados coletados</w:t>
      </w:r>
      <w:r>
        <w:rPr>
          <w:rFonts w:ascii="Arial" w:hAnsi="Arial" w:cs="Arial"/>
        </w:rPr>
        <w:t xml:space="preserve"> em um banco de dados estruturado, garantindo o acesso seguro às informações;</w:t>
      </w:r>
    </w:p>
    <w:p w14:paraId="732FB7B1" w14:textId="77777777" w:rsidR="00384AA2" w:rsidRDefault="00384AA2">
      <w:pPr>
        <w:pStyle w:val="NormalWeb"/>
        <w:spacing w:before="100" w:beforeAutospacing="1" w:after="100" w:afterAutospacing="1" w:line="240" w:lineRule="auto"/>
        <w:rPr>
          <w:rFonts w:ascii="Arial" w:hAnsi="Arial" w:cs="Arial"/>
        </w:rPr>
      </w:pPr>
    </w:p>
    <w:p w14:paraId="08A70720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  <w:bCs w:val="0"/>
        </w:rPr>
        <w:t>Desenvolver um site institucional, contendo as informações referentes a empresa;</w:t>
      </w:r>
    </w:p>
    <w:p w14:paraId="0AC919FD" w14:textId="77777777" w:rsidR="00384AA2" w:rsidRDefault="00384AA2">
      <w:pPr>
        <w:pStyle w:val="PargrafodaLista"/>
        <w:rPr>
          <w:rStyle w:val="Forte"/>
          <w:rFonts w:ascii="Arial" w:hAnsi="Arial" w:cs="Arial"/>
          <w:b w:val="0"/>
          <w:bCs w:val="0"/>
        </w:rPr>
      </w:pPr>
    </w:p>
    <w:p w14:paraId="5FF6BDB3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 xml:space="preserve">Desenvolver páginas no site referentes a dashboard </w:t>
      </w:r>
      <w:r>
        <w:rPr>
          <w:rFonts w:ascii="Arial" w:hAnsi="Arial" w:cs="Arial"/>
        </w:rPr>
        <w:t>para exibir os dados em tempo real, com gráficos, tabelas e alertas visuais intuitivos;</w:t>
      </w:r>
    </w:p>
    <w:p w14:paraId="17D85E1C" w14:textId="77777777" w:rsidR="00384AA2" w:rsidRDefault="00384AA2">
      <w:pPr>
        <w:pStyle w:val="PargrafodaLista"/>
        <w:rPr>
          <w:rFonts w:ascii="Arial" w:hAnsi="Arial" w:cs="Arial"/>
        </w:rPr>
      </w:pPr>
    </w:p>
    <w:p w14:paraId="629F2918" w14:textId="77777777" w:rsidR="00384AA2" w:rsidRDefault="00000000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Fortalecer a comunicação entre desenvolvedores e usuários finais</w:t>
      </w:r>
      <w:r>
        <w:rPr>
          <w:rFonts w:ascii="Arial" w:hAnsi="Arial" w:cs="Arial"/>
        </w:rPr>
        <w:t>, garantindo que as soluções desenvolvidas atendam às reais necessidades das áreas de preservação ambiental;</w:t>
      </w:r>
    </w:p>
    <w:p w14:paraId="0EF85E28" w14:textId="77777777" w:rsidR="00384AA2" w:rsidRDefault="00384AA2">
      <w:pPr>
        <w:pStyle w:val="PargrafodaLista"/>
        <w:rPr>
          <w:rFonts w:ascii="Arial" w:hAnsi="Arial" w:cs="Arial"/>
        </w:rPr>
      </w:pPr>
    </w:p>
    <w:p w14:paraId="765B4587" w14:textId="64905A76" w:rsidR="00384AA2" w:rsidRDefault="00000000" w:rsidP="00C355A6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Estabelecer uma ponte entre dados técnicos e tomada de decisão</w:t>
      </w:r>
      <w:r>
        <w:rPr>
          <w:rFonts w:ascii="Arial" w:hAnsi="Arial" w:cs="Arial"/>
        </w:rPr>
        <w:t>, facilitando que órgãos ambientais, ONGs ou moradores locais usem informações confiáveis para agir preventivamente;</w:t>
      </w:r>
    </w:p>
    <w:p w14:paraId="4B4254FE" w14:textId="77777777" w:rsidR="00C355A6" w:rsidRDefault="00C355A6" w:rsidP="00C355A6">
      <w:pPr>
        <w:pStyle w:val="PargrafodaLista"/>
        <w:rPr>
          <w:rFonts w:ascii="Arial" w:hAnsi="Arial" w:cs="Arial"/>
        </w:rPr>
      </w:pPr>
    </w:p>
    <w:p w14:paraId="30DDE260" w14:textId="77777777" w:rsidR="00C355A6" w:rsidRPr="00C355A6" w:rsidRDefault="00C355A6" w:rsidP="00C355A6">
      <w:pPr>
        <w:pStyle w:val="NormalWeb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</w:p>
    <w:p w14:paraId="6534F308" w14:textId="279F65BE" w:rsidR="00C355A6" w:rsidRPr="00C355A6" w:rsidRDefault="00000000" w:rsidP="00C355A6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Style w:val="Forte"/>
          <w:rFonts w:ascii="Arial" w:hAnsi="Arial" w:cs="Arial"/>
          <w:b w:val="0"/>
          <w:bCs w:val="0"/>
        </w:rPr>
        <w:t>Melhorar a experiência do usuário na interface do sistema</w:t>
      </w:r>
      <w:r>
        <w:rPr>
          <w:rFonts w:ascii="Arial" w:hAnsi="Arial" w:cs="Arial"/>
        </w:rPr>
        <w:t>, garantindo acessibilidade, usabilidade e visualização clara das informações ambientais.</w:t>
      </w:r>
    </w:p>
    <w:p w14:paraId="29A4D2CE" w14:textId="77777777" w:rsidR="00384AA2" w:rsidRDefault="00000000">
      <w:pPr>
        <w:pStyle w:val="Estilo1"/>
        <w:spacing w:after="80" w:line="360" w:lineRule="auto"/>
      </w:pPr>
      <w:bookmarkStart w:id="15" w:name="_Toc196150436"/>
      <w:r>
        <w:t>Justificativa</w:t>
      </w:r>
      <w:bookmarkEnd w:id="15"/>
      <w:r>
        <w:t xml:space="preserve"> </w:t>
      </w:r>
    </w:p>
    <w:p w14:paraId="6B2A8A07" w14:textId="290EFEB2" w:rsidR="00384AA2" w:rsidRPr="00C355A6" w:rsidRDefault="00000000" w:rsidP="00C355A6">
      <w:pPr>
        <w:spacing w:after="80" w:line="360" w:lineRule="auto"/>
        <w:jc w:val="both"/>
        <w:rPr>
          <w:rFonts w:ascii="Arial" w:hAnsi="Arial" w:cs="Arial"/>
        </w:rPr>
      </w:pPr>
      <w:r>
        <w:lastRenderedPageBreak/>
        <w:t>O projeto busca reduzir o tempo de enfrentamento aos incêndios nas diversas Áreas de Proteção Ambiental (APAs) do estado de São Paulo, permitindo às autoridades competentes responderem a situações de potenciais incêndios antes que os mesmos ocorram.</w:t>
      </w:r>
      <w:bookmarkStart w:id="16" w:name="_Toc196150437"/>
      <w:r>
        <w:br w:type="page" w:clear="all"/>
      </w:r>
    </w:p>
    <w:p w14:paraId="59FE1BF0" w14:textId="77777777" w:rsidR="00384AA2" w:rsidRDefault="00000000">
      <w:pPr>
        <w:pStyle w:val="Estilo1"/>
        <w:spacing w:after="80" w:line="360" w:lineRule="auto"/>
      </w:pPr>
      <w:r>
        <w:lastRenderedPageBreak/>
        <w:t>Escopo</w:t>
      </w:r>
      <w:bookmarkEnd w:id="16"/>
    </w:p>
    <w:p w14:paraId="0482A786" w14:textId="77777777" w:rsidR="00384AA2" w:rsidRDefault="00000000">
      <w:pPr>
        <w:pStyle w:val="Estilo2"/>
        <w:spacing w:after="80" w:line="360" w:lineRule="auto"/>
      </w:pPr>
      <w:bookmarkStart w:id="17" w:name="_Toc196150438"/>
      <w:r>
        <w:t>Descrição resumida do projeto</w:t>
      </w:r>
      <w:bookmarkEnd w:id="17"/>
    </w:p>
    <w:p w14:paraId="23617149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propõe a implementação de um sistema de monitoramento de incêndios nas áreas da APA (Área de Proteção </w:t>
      </w:r>
      <w:proofErr w:type="gramStart"/>
      <w:r>
        <w:rPr>
          <w:rFonts w:ascii="Arial" w:hAnsi="Arial" w:cs="Arial"/>
        </w:rPr>
        <w:t>Ambiental)  localizada</w:t>
      </w:r>
      <w:proofErr w:type="gramEnd"/>
      <w:r>
        <w:rPr>
          <w:rFonts w:ascii="Arial" w:hAnsi="Arial" w:cs="Arial"/>
        </w:rPr>
        <w:t xml:space="preserve"> na região do estado de São Paulo. Através do uso de sensores de temperatura e umidade (DHT11) distribuídos estrategicamente dentro da área monitorada, o projeto visa mitigar ou até mesmo evitar os danos ambientais causados por esses incêndios. Nosso sistema será fornecido ao Governo do estado de São Paulo, que terá a possibilidade de utilizar nossa ferramenta para auxiliar no combate desses desastres.</w:t>
      </w:r>
    </w:p>
    <w:p w14:paraId="6C43BA6F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7D542803" w14:textId="77777777" w:rsidR="00384AA2" w:rsidRDefault="00000000">
      <w:pPr>
        <w:pStyle w:val="Estilo2"/>
        <w:spacing w:after="80" w:line="360" w:lineRule="auto"/>
      </w:pPr>
      <w:bookmarkStart w:id="18" w:name="_Toc196150439"/>
      <w:r>
        <w:t>Resultados esperados</w:t>
      </w:r>
      <w:bookmarkEnd w:id="18"/>
    </w:p>
    <w:p w14:paraId="208FE651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Entregar um site com uma dashboard dinâmica para exibição em tempo real das informações do sistema, incluindo métricas e gráficos dinâmicos;</w:t>
      </w:r>
    </w:p>
    <w:p w14:paraId="4B836234" w14:textId="77777777" w:rsidR="00384AA2" w:rsidRDefault="00000000">
      <w:pPr>
        <w:pStyle w:val="PargrafodaLista"/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A5B4840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Entregar o sistema funcionando de acordo com a demanda do cliente;</w:t>
      </w:r>
    </w:p>
    <w:p w14:paraId="6AEF6D2E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7E3C64CF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Captar os dados referentes a temperatura e umidade nas áreas da APA;</w:t>
      </w:r>
    </w:p>
    <w:p w14:paraId="6DF45700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51BA9A4D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Armazenar os dados captados pelo sensor em um banco de dados, que posteriormente será acessado pelo site;</w:t>
      </w:r>
    </w:p>
    <w:p w14:paraId="7EBE6D30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6A6FB5E2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Armazenar as informações dos usuários e da APA em um banco de dados, que posteriormente será acessado pelo site;</w:t>
      </w:r>
    </w:p>
    <w:p w14:paraId="5AA18B39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0266E7AC" w14:textId="77777777" w:rsidR="00384AA2" w:rsidRDefault="00000000">
      <w:pPr>
        <w:pStyle w:val="PargrafodaLista"/>
        <w:numPr>
          <w:ilvl w:val="0"/>
          <w:numId w:val="5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Entregar função de alerta no sistema</w:t>
      </w:r>
    </w:p>
    <w:p w14:paraId="40D25C6B" w14:textId="77777777" w:rsidR="00384AA2" w:rsidRDefault="00384AA2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19" w:name="_Toc196150440"/>
    </w:p>
    <w:p w14:paraId="613051C8" w14:textId="77777777" w:rsidR="00384AA2" w:rsidRDefault="00000000">
      <w:pPr>
        <w:pStyle w:val="Estilo2"/>
        <w:spacing w:after="80" w:line="360" w:lineRule="auto"/>
      </w:pPr>
      <w:r>
        <w:t>Equipamentos</w:t>
      </w:r>
      <w:bookmarkEnd w:id="19"/>
    </w:p>
    <w:p w14:paraId="15BE5F7E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Computadores com armazenamento e capacidade de rodar os programas 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>, Chrome, MySQL Workbench, Oracle Virtual Box e Arduíno IDE;</w:t>
      </w:r>
    </w:p>
    <w:p w14:paraId="43622596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748C9E7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Conexão Wi-Fi;</w:t>
      </w:r>
    </w:p>
    <w:p w14:paraId="2E7677AA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11D978F2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Arduíno Uno R3 para prototipagem;</w:t>
      </w:r>
    </w:p>
    <w:p w14:paraId="5F019AA1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95ED9A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DHT11 para prototipagem;</w:t>
      </w:r>
    </w:p>
    <w:p w14:paraId="21C901FE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75E26F8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Placa Protoboard Mini;</w:t>
      </w:r>
    </w:p>
    <w:p w14:paraId="3209CCB0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FE588D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Jumpers para conexões do Arduino;</w:t>
      </w:r>
    </w:p>
    <w:p w14:paraId="0497E02F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51801F13" w14:textId="77777777" w:rsidR="00384AA2" w:rsidRDefault="00000000">
      <w:pPr>
        <w:pStyle w:val="PargrafodaLista"/>
        <w:numPr>
          <w:ilvl w:val="0"/>
          <w:numId w:val="3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Cabo USB.</w:t>
      </w:r>
    </w:p>
    <w:p w14:paraId="3B34F7FD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7A1A87D0" w14:textId="77777777" w:rsidR="00384AA2" w:rsidRDefault="00000000">
      <w:pPr>
        <w:pStyle w:val="Estilo2"/>
        <w:spacing w:after="80" w:line="360" w:lineRule="auto"/>
      </w:pPr>
      <w:bookmarkStart w:id="20" w:name="_Toc196150441"/>
      <w:r>
        <w:t>Programas e sites que serão utilizados</w:t>
      </w:r>
      <w:bookmarkEnd w:id="20"/>
    </w:p>
    <w:p w14:paraId="66D92DC5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Chrome, Opera e Edge como navegadores;</w:t>
      </w:r>
    </w:p>
    <w:p w14:paraId="34BDDE78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30C7DC1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 xml:space="preserve"> para a prototipação do site;</w:t>
      </w:r>
    </w:p>
    <w:p w14:paraId="41413EFD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F1A3CB5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para a criação do site;</w:t>
      </w:r>
    </w:p>
    <w:p w14:paraId="2C97F2ED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C4F3BA6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MySQL Workbench para a criação do script do banco de dados;</w:t>
      </w:r>
    </w:p>
    <w:p w14:paraId="66B02911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F24623F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Oracle Virtual Box para a criação de máquinas virtuais e testes da aplicação;</w:t>
      </w:r>
    </w:p>
    <w:p w14:paraId="01D9C20A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9F5A11F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Arduíno IDE para a programação do sensor;</w:t>
      </w:r>
    </w:p>
    <w:p w14:paraId="7F32F189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0690C5A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para repositório e versionamento de arquivos do projeto;</w:t>
      </w:r>
    </w:p>
    <w:p w14:paraId="390BD501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5F747F4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Github para a compartilhar o projeto entre a equipe;</w:t>
      </w:r>
    </w:p>
    <w:p w14:paraId="4A902525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16EDDD8D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para gerenciamento e organização de entregáveis do projeto;</w:t>
      </w:r>
    </w:p>
    <w:p w14:paraId="3E592D49" w14:textId="77777777" w:rsidR="00384AA2" w:rsidRDefault="00000000">
      <w:pPr>
        <w:spacing w:after="8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E2B12CC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Word para a documentação do projeto;</w:t>
      </w:r>
    </w:p>
    <w:p w14:paraId="557D0EAC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39A8D259" w14:textId="77777777" w:rsidR="00384AA2" w:rsidRDefault="00000000">
      <w:pPr>
        <w:pStyle w:val="PargrafodaLista"/>
        <w:numPr>
          <w:ilvl w:val="0"/>
          <w:numId w:val="4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Excel para criação das planilhas do projeto.</w:t>
      </w:r>
    </w:p>
    <w:p w14:paraId="1C9A6F75" w14:textId="77777777" w:rsidR="00384AA2" w:rsidRDefault="00384AA2">
      <w:pPr>
        <w:rPr>
          <w:rFonts w:ascii="Arial" w:eastAsia="Aptos" w:hAnsi="Arial" w:cs="Arial"/>
          <w:b/>
          <w:bCs/>
          <w:color w:val="000000" w:themeColor="text1"/>
          <w:sz w:val="28"/>
          <w:szCs w:val="32"/>
        </w:rPr>
      </w:pPr>
      <w:bookmarkStart w:id="21" w:name="_Toc196150442"/>
    </w:p>
    <w:p w14:paraId="6BB2AE26" w14:textId="77777777" w:rsidR="00384AA2" w:rsidRDefault="00000000">
      <w:pPr>
        <w:pStyle w:val="Estilo2"/>
      </w:pPr>
      <w:r>
        <w:t>Requisitos</w:t>
      </w:r>
      <w:bookmarkEnd w:id="21"/>
    </w:p>
    <w:p w14:paraId="40CFCF0E" w14:textId="77777777" w:rsidR="00384AA2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0776842" wp14:editId="7FE74BE4">
                <wp:extent cx="5731510" cy="2935605"/>
                <wp:effectExtent l="0" t="0" r="2540" b="0"/>
                <wp:docPr id="4" name="Imagem 1" descr="Tab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781885" name="Imagem 1" descr="Tabela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31510" cy="293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231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  <w:t xml:space="preserve"> </w:t>
      </w:r>
    </w:p>
    <w:p w14:paraId="7F47319C" w14:textId="77777777" w:rsidR="00384AA2" w:rsidRDefault="0000000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7577891" wp14:editId="21B9391B">
                <wp:simplePos x="0" y="0"/>
                <wp:positionH relativeFrom="margin">
                  <wp:posOffset>-2540</wp:posOffset>
                </wp:positionH>
                <wp:positionV relativeFrom="paragraph">
                  <wp:posOffset>2840355</wp:posOffset>
                </wp:positionV>
                <wp:extent cx="5731510" cy="168910"/>
                <wp:effectExtent l="0" t="0" r="2540" b="2540"/>
                <wp:wrapTight wrapText="bothSides">
                  <wp:wrapPolygon edited="1">
                    <wp:start x="0" y="0"/>
                    <wp:lineTo x="0" y="19489"/>
                    <wp:lineTo x="21538" y="19489"/>
                    <wp:lineTo x="21538" y="0"/>
                    <wp:lineTo x="0" y="0"/>
                  </wp:wrapPolygon>
                </wp:wrapTight>
                <wp:docPr id="5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251658240;o:allowoverlap:true;o:allowincell:true;mso-position-horizontal-relative:margin;margin-left:-0.20pt;mso-position-horizontal:absolute;mso-position-vertical-relative:text;margin-top:223.65pt;mso-position-vertical:absolute;width:451.30pt;height:13.30pt;mso-wrap-distance-left:9.00pt;mso-wrap-distance-top:0.00pt;mso-wrap-distance-right:9.00pt;mso-wrap-distance-bottom:0.00pt;z-index:1;" wrapcoords="0 0 0 90227 99713 90227 99713 0 0 0" stroked="false">
                <w10:wrap type="tight"/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9D07FE6" wp14:editId="2EC77226">
                <wp:extent cx="5731510" cy="2839085"/>
                <wp:effectExtent l="0" t="0" r="2540" b="0"/>
                <wp:docPr id="6" name="Imagem 1" descr="Tabe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290399" name="Imagem 1" descr="Tabela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1510" cy="2839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51.30pt;height:223.5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</w:p>
    <w:p w14:paraId="69473298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6B6CD40C" w14:textId="77777777" w:rsidR="00384AA2" w:rsidRDefault="00000000">
      <w:pPr>
        <w:pStyle w:val="Estilo2"/>
      </w:pPr>
      <w:bookmarkStart w:id="22" w:name="_Toc196150443"/>
      <w:r>
        <w:t>Limites e exclusões</w:t>
      </w:r>
      <w:bookmarkEnd w:id="22"/>
    </w:p>
    <w:p w14:paraId="490FC09A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Limites</w:t>
      </w:r>
      <w:r>
        <w:rPr>
          <w:rFonts w:ascii="Arial" w:hAnsi="Arial" w:cs="Arial"/>
        </w:rPr>
        <w:t>:</w:t>
      </w:r>
    </w:p>
    <w:p w14:paraId="7C5CB1AD" w14:textId="77777777" w:rsidR="00384AA2" w:rsidRDefault="00000000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Não vamos comunicar nenhuma autoridade, deve ser feito pelos usuários do site;</w:t>
      </w:r>
    </w:p>
    <w:p w14:paraId="0B1942F8" w14:textId="77777777" w:rsidR="00384AA2" w:rsidRDefault="00000000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só consegue medir entre 0ºC e 50ºC;</w:t>
      </w:r>
    </w:p>
    <w:p w14:paraId="632AE727" w14:textId="77777777" w:rsidR="00384AA2" w:rsidRDefault="00000000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só consegue captar o nível da umidade entre 20% e 90%;</w:t>
      </w:r>
    </w:p>
    <w:p w14:paraId="7FF2B2CF" w14:textId="77777777" w:rsidR="00384AA2" w:rsidRDefault="00000000">
      <w:pPr>
        <w:pStyle w:val="PargrafodaLista"/>
        <w:numPr>
          <w:ilvl w:val="0"/>
          <w:numId w:val="9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Será obrigatório uma máquina (desktop ou notebook) para acessar o sistema.</w:t>
      </w:r>
    </w:p>
    <w:p w14:paraId="1CC2A1C4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Exclusões</w:t>
      </w:r>
      <w:r>
        <w:rPr>
          <w:rFonts w:ascii="Arial" w:hAnsi="Arial" w:cs="Arial"/>
        </w:rPr>
        <w:t>:</w:t>
      </w:r>
    </w:p>
    <w:p w14:paraId="71C4ABB3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Emissão de alertas automáticos para autoridades responsáveis identificando situações críticas (temperatura acima de 35°C e umidade abaixo de 40%) e situações de potenciais incêndios (temperatura acima de 50°C e umidade abaixo de 20%) – conforme detalhamento de riscos do INPE;</w:t>
      </w:r>
    </w:p>
    <w:p w14:paraId="20FBE784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Implementação de medidas diretas de combate ao fogo;</w:t>
      </w:r>
    </w:p>
    <w:p w14:paraId="7AED8599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Expansão para outras áreas de proteção ambiental;</w:t>
      </w:r>
    </w:p>
    <w:p w14:paraId="052B25D6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Responsabilidade sobre a manutenção contínua dos equipamentos após a fase inicial do projeto;</w:t>
      </w:r>
    </w:p>
    <w:p w14:paraId="635741E8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Fornecimento de energia para os sensores instalados no perímetro das áreas de proteção ambiental;</w:t>
      </w:r>
    </w:p>
    <w:p w14:paraId="25883FD8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• Treinamento de equipes para a interpretação e resposta aos alertas.</w:t>
      </w:r>
    </w:p>
    <w:p w14:paraId="7705FDC8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3BE5EA53" w14:textId="77777777" w:rsidR="00384AA2" w:rsidRDefault="00000000">
      <w:pPr>
        <w:pStyle w:val="Estilo2"/>
      </w:pPr>
      <w:bookmarkStart w:id="23" w:name="_Toc196150444"/>
      <w:r>
        <w:t>Macro Cronograma</w:t>
      </w:r>
      <w:bookmarkEnd w:id="23"/>
    </w:p>
    <w:p w14:paraId="7E5B57FA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Sprint 1 (27/01 até 21/03):</w:t>
      </w:r>
    </w:p>
    <w:p w14:paraId="114B0C42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27/01 até 14/02: Definição do grupo;</w:t>
      </w:r>
    </w:p>
    <w:p w14:paraId="0721EBF7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14/02 até 21/02: Definição do tema/problema;</w:t>
      </w:r>
    </w:p>
    <w:p w14:paraId="3B6607BF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21/02 até 12/03: Prototipação da calculadora financeira;</w:t>
      </w:r>
    </w:p>
    <w:p w14:paraId="5443F9E2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21/02 até 14/03: Prototipação do Site Institucional;</w:t>
      </w:r>
    </w:p>
    <w:p w14:paraId="4ED64897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21/02 até 15/03: Realização da documentação;</w:t>
      </w:r>
    </w:p>
    <w:p w14:paraId="0DAB9B81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21/03: Apresentação dos entregáveis.</w:t>
      </w:r>
    </w:p>
    <w:p w14:paraId="0B7964C1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4B1AFF21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Sprint 2 (22/03 até 26/04):</w:t>
      </w:r>
    </w:p>
    <w:p w14:paraId="65BA659C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24/03: Troca de grupo;</w:t>
      </w:r>
    </w:p>
    <w:p w14:paraId="3AD8FC98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28/03 até 03/04: KT do grupo antigo;</w:t>
      </w:r>
    </w:p>
    <w:p w14:paraId="315F34C7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28/03 até 03/04: Planilha de Riscos;</w:t>
      </w:r>
    </w:p>
    <w:p w14:paraId="2C787CCD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29/03 até 15/04: Mudanças e realização do Site institucional;</w:t>
      </w:r>
    </w:p>
    <w:p w14:paraId="25589B64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05/04 até 06/04: Estilização da Calculadora Financeira;</w:t>
      </w:r>
    </w:p>
    <w:p w14:paraId="534E19C7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07/04 até 14/04: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Backlog;</w:t>
      </w:r>
    </w:p>
    <w:p w14:paraId="763FC7F3" w14:textId="77777777" w:rsidR="00384AA2" w:rsidRDefault="00000000">
      <w:p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10/04 até 15/04: Atualização da Documentação;</w:t>
      </w:r>
    </w:p>
    <w:p w14:paraId="07E69B42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34DEEEB2" w14:textId="77777777" w:rsidR="00384AA2" w:rsidRDefault="00000000">
      <w:pPr>
        <w:spacing w:after="8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Sprint 3 (27/04 até 30/05):</w:t>
      </w:r>
    </w:p>
    <w:p w14:paraId="6777F396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7FC8A1EC" w14:textId="77777777" w:rsidR="00384AA2" w:rsidRDefault="00000000">
      <w:pPr>
        <w:pStyle w:val="Estilo2"/>
      </w:pPr>
      <w:bookmarkStart w:id="24" w:name="_Toc196150445"/>
      <w:r>
        <w:t>Stakeholders</w:t>
      </w:r>
      <w:bookmarkEnd w:id="24"/>
    </w:p>
    <w:p w14:paraId="4EF8D22B" w14:textId="77777777" w:rsidR="00384AA2" w:rsidRDefault="00000000">
      <w:p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Equipe responsável, órgãos ambientais, prefeitura e autoridades responsáveis pela preservação das áreas </w:t>
      </w:r>
      <w:proofErr w:type="spellStart"/>
      <w:proofErr w:type="gramStart"/>
      <w:r>
        <w:rPr>
          <w:rFonts w:ascii="Arial" w:hAnsi="Arial" w:cs="Arial"/>
        </w:rPr>
        <w:t>ambientais,Comunidades</w:t>
      </w:r>
      <w:proofErr w:type="spellEnd"/>
      <w:proofErr w:type="gramEnd"/>
      <w:r>
        <w:rPr>
          <w:rFonts w:ascii="Arial" w:hAnsi="Arial" w:cs="Arial"/>
        </w:rPr>
        <w:t xml:space="preserve"> locais, universidades e institutos de pesquisa, Claúdio </w:t>
      </w:r>
      <w:proofErr w:type="spellStart"/>
      <w:r>
        <w:rPr>
          <w:rFonts w:ascii="Arial" w:hAnsi="Arial" w:cs="Arial"/>
        </w:rPr>
        <w:t>Frizzarini</w:t>
      </w:r>
      <w:proofErr w:type="spellEnd"/>
      <w:r>
        <w:rPr>
          <w:rFonts w:ascii="Arial" w:hAnsi="Arial" w:cs="Arial"/>
        </w:rPr>
        <w:t xml:space="preserve"> e Júlia Lima.</w:t>
      </w:r>
    </w:p>
    <w:p w14:paraId="3AA3AA24" w14:textId="77777777" w:rsidR="00384AA2" w:rsidRDefault="00384AA2">
      <w:pPr>
        <w:pStyle w:val="Estilo2"/>
      </w:pPr>
    </w:p>
    <w:p w14:paraId="33C2FDD9" w14:textId="77777777" w:rsidR="00384AA2" w:rsidRDefault="00000000">
      <w:pPr>
        <w:pStyle w:val="Estilo2"/>
      </w:pPr>
      <w:bookmarkStart w:id="25" w:name="_Toc196150446"/>
      <w:r>
        <w:t>Premissas</w:t>
      </w:r>
      <w:bookmarkEnd w:id="25"/>
    </w:p>
    <w:p w14:paraId="5A912E58" w14:textId="77777777" w:rsidR="00384AA2" w:rsidRDefault="00000000">
      <w:pPr>
        <w:pStyle w:val="PargrafodaLista"/>
        <w:keepNext/>
        <w:keepLines/>
        <w:numPr>
          <w:ilvl w:val="0"/>
          <w:numId w:val="10"/>
        </w:numPr>
        <w:spacing w:after="80" w:line="360" w:lineRule="auto"/>
        <w:outlineLvl w:val="1"/>
        <w:rPr>
          <w:rFonts w:ascii="Arial" w:hAnsi="Arial" w:cs="Arial"/>
        </w:rPr>
      </w:pPr>
      <w:r>
        <w:rPr>
          <w:rFonts w:ascii="Arial" w:hAnsi="Arial" w:cs="Arial"/>
        </w:rPr>
        <w:t>As equipes da Secretaria do Meio Ambiente e dos Bombeiros disponibilizarão tempo e pessoas para participar do treinamento necessário;</w:t>
      </w:r>
    </w:p>
    <w:p w14:paraId="0EABCEDF" w14:textId="77777777" w:rsidR="00384AA2" w:rsidRDefault="00384AA2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702BFFE0" w14:textId="77777777" w:rsidR="00384AA2" w:rsidRDefault="00000000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prefeitura colaborará indicando os pontos mais críticos nas regiões de proteção onde os sensores deverão ser instalados;</w:t>
      </w:r>
    </w:p>
    <w:p w14:paraId="63041D6C" w14:textId="77777777" w:rsidR="00384AA2" w:rsidRDefault="00384AA2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2FE9AB8D" w14:textId="77777777" w:rsidR="00384AA2" w:rsidRDefault="00000000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Haverá recursos humanos disponíveis para a instalação e manutenção dos sensores, além da infraestrutura necessária nos locais selecionados;</w:t>
      </w:r>
    </w:p>
    <w:p w14:paraId="3267089B" w14:textId="77777777" w:rsidR="00384AA2" w:rsidRDefault="00384AA2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35C1E79E" w14:textId="77777777" w:rsidR="00384AA2" w:rsidRDefault="00000000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Assumiremos que o cliente terá infraestrutura de hardware para utilização do Website institucional;</w:t>
      </w:r>
    </w:p>
    <w:p w14:paraId="6ADF72E9" w14:textId="77777777" w:rsidR="00384AA2" w:rsidRDefault="00384AA2">
      <w:pPr>
        <w:pStyle w:val="PargrafodaLista"/>
        <w:spacing w:after="80" w:line="360" w:lineRule="auto"/>
        <w:jc w:val="both"/>
        <w:rPr>
          <w:rFonts w:ascii="Arial" w:hAnsi="Arial" w:cs="Arial"/>
        </w:rPr>
      </w:pPr>
    </w:p>
    <w:p w14:paraId="19483EAC" w14:textId="77777777" w:rsidR="00384AA2" w:rsidRDefault="00000000">
      <w:pPr>
        <w:pStyle w:val="PargrafodaLista"/>
        <w:numPr>
          <w:ilvl w:val="0"/>
          <w:numId w:val="7"/>
        </w:numPr>
        <w:spacing w:after="8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Toda equipe terá disponibilidade e participara do projeto como um todo.</w:t>
      </w:r>
    </w:p>
    <w:p w14:paraId="039900DD" w14:textId="77777777" w:rsidR="00384AA2" w:rsidRDefault="00384AA2">
      <w:pPr>
        <w:spacing w:after="80" w:line="360" w:lineRule="auto"/>
        <w:jc w:val="both"/>
        <w:rPr>
          <w:rFonts w:ascii="Arial" w:hAnsi="Arial" w:cs="Arial"/>
        </w:rPr>
      </w:pPr>
    </w:p>
    <w:p w14:paraId="1FC2D07D" w14:textId="77777777" w:rsidR="00384AA2" w:rsidRDefault="00000000">
      <w:pPr>
        <w:pStyle w:val="Estilo2"/>
      </w:pPr>
      <w:bookmarkStart w:id="26" w:name="_Hlk195351110"/>
      <w:bookmarkStart w:id="27" w:name="_Toc196150447"/>
      <w:r>
        <w:t>Riscos e restrições</w:t>
      </w:r>
      <w:bookmarkEnd w:id="26"/>
      <w:bookmarkEnd w:id="27"/>
    </w:p>
    <w:p w14:paraId="0FC519B7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prazo da entrega do projeto será de 5 meses;</w:t>
      </w:r>
    </w:p>
    <w:p w14:paraId="17782DD7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788358F5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projeto não terá plataforma mobile para acessar remotamente o software;</w:t>
      </w:r>
    </w:p>
    <w:p w14:paraId="61F8B69F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1D82E946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Arduino necessita sempre estar ligado para capturar os dados continuamente;</w:t>
      </w:r>
    </w:p>
    <w:p w14:paraId="423BF168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10A8E77E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A placa Arduino precisa de alimentação constante de energia;</w:t>
      </w:r>
    </w:p>
    <w:p w14:paraId="3AC595E7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4914A38C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projeto não se responsabiliza pela instalação dos sensores;</w:t>
      </w:r>
    </w:p>
    <w:p w14:paraId="37D30987" w14:textId="77777777" w:rsidR="00384AA2" w:rsidRDefault="00384AA2">
      <w:pPr>
        <w:spacing w:after="80" w:line="360" w:lineRule="auto"/>
        <w:rPr>
          <w:rFonts w:ascii="Arial" w:hAnsi="Arial" w:cs="Arial"/>
        </w:rPr>
      </w:pPr>
    </w:p>
    <w:p w14:paraId="36214773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projeto não se responsabiliza com a manutenção dos equipamentos fornecidos;</w:t>
      </w:r>
    </w:p>
    <w:p w14:paraId="35BEE497" w14:textId="77777777" w:rsidR="00384AA2" w:rsidRDefault="00384AA2">
      <w:pPr>
        <w:pStyle w:val="PargrafodaLista"/>
        <w:rPr>
          <w:rFonts w:ascii="Arial" w:hAnsi="Arial" w:cs="Arial"/>
        </w:rPr>
      </w:pPr>
    </w:p>
    <w:p w14:paraId="77543837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DHT11 pode errar até 2 °C na temperatura e 5% na umidade, o que pode prejudicar ações rápidas da defesa civil e bombeiros;</w:t>
      </w:r>
    </w:p>
    <w:p w14:paraId="74FD7B21" w14:textId="77777777" w:rsidR="00384AA2" w:rsidRDefault="00384AA2">
      <w:pPr>
        <w:pStyle w:val="PargrafodaLista"/>
        <w:spacing w:after="80" w:line="360" w:lineRule="auto"/>
        <w:rPr>
          <w:rFonts w:ascii="Arial" w:hAnsi="Arial" w:cs="Arial"/>
        </w:rPr>
      </w:pPr>
    </w:p>
    <w:p w14:paraId="3B69A995" w14:textId="77777777" w:rsidR="00384AA2" w:rsidRDefault="00000000">
      <w:pPr>
        <w:pStyle w:val="PargrafodaLista"/>
        <w:numPr>
          <w:ilvl w:val="0"/>
          <w:numId w:val="6"/>
        </w:numPr>
        <w:spacing w:after="80" w:line="360" w:lineRule="auto"/>
        <w:rPr>
          <w:rFonts w:ascii="Arial" w:hAnsi="Arial" w:cs="Arial"/>
        </w:rPr>
      </w:pPr>
      <w:r>
        <w:rPr>
          <w:rFonts w:ascii="Arial" w:hAnsi="Arial" w:cs="Arial"/>
        </w:rPr>
        <w:t>O sensor dura de 5 a 8 anos, mas pode falhar antes se exposto a condições extremas. É recomendado trocar a cada 4 anos e verificar com frequência.</w:t>
      </w:r>
    </w:p>
    <w:p w14:paraId="5F9B9810" w14:textId="77777777" w:rsidR="00384AA2" w:rsidRDefault="00384AA2">
      <w:pPr>
        <w:spacing w:after="80" w:line="360" w:lineRule="auto"/>
        <w:rPr>
          <w:rFonts w:ascii="Arial" w:hAnsi="Arial" w:cs="Arial"/>
          <w:lang w:eastAsia="pt-BR"/>
        </w:rPr>
      </w:pPr>
    </w:p>
    <w:p w14:paraId="6F257CF8" w14:textId="77777777" w:rsidR="00384AA2" w:rsidRDefault="00000000">
      <w:pPr>
        <w:rPr>
          <w:rFonts w:ascii="Arial" w:eastAsia="Aptos" w:hAnsi="Arial" w:cs="Arial"/>
          <w:b/>
          <w:bCs/>
          <w:color w:val="000000" w:themeColor="text1"/>
          <w:sz w:val="32"/>
          <w:szCs w:val="32"/>
          <w:u w:val="single"/>
        </w:rPr>
      </w:pPr>
      <w:bookmarkStart w:id="28" w:name="_Toc196150448"/>
      <w:r>
        <w:br w:type="page" w:clear="all"/>
      </w:r>
    </w:p>
    <w:p w14:paraId="0C382A29" w14:textId="77777777" w:rsidR="00384AA2" w:rsidRDefault="00000000">
      <w:pPr>
        <w:pStyle w:val="Estilo1"/>
        <w:spacing w:after="80" w:line="360" w:lineRule="auto"/>
      </w:pPr>
      <w:r>
        <w:lastRenderedPageBreak/>
        <w:t>Conclusão</w:t>
      </w:r>
      <w:bookmarkEnd w:id="28"/>
    </w:p>
    <w:p w14:paraId="61B6284E" w14:textId="77777777" w:rsidR="00384AA2" w:rsidRDefault="00000000">
      <w:pPr>
        <w:spacing w:after="8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causados pela mudança climática e pelo comportamento humano exige um esforço conjunto entre governos, empresas e cidadãos para mitigar os danos e prevenir futuras catástrofes. </w:t>
      </w:r>
    </w:p>
    <w:p w14:paraId="24352822" w14:textId="77777777" w:rsidR="00384AA2" w:rsidRDefault="00000000">
      <w:pPr>
        <w:spacing w:after="8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>
        <w:rPr>
          <w:rFonts w:ascii="Arial" w:hAnsi="Arial" w:cs="Arial"/>
        </w:rPr>
        <w:br/>
      </w:r>
    </w:p>
    <w:sectPr w:rsidR="00384AA2">
      <w:headerReference w:type="default" r:id="rId22"/>
      <w:pgSz w:w="11906" w:h="16838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5179A" w14:textId="77777777" w:rsidR="00C85D20" w:rsidRDefault="00C85D20">
      <w:pPr>
        <w:spacing w:after="0" w:line="240" w:lineRule="auto"/>
      </w:pPr>
      <w:r>
        <w:separator/>
      </w:r>
    </w:p>
  </w:endnote>
  <w:endnote w:type="continuationSeparator" w:id="0">
    <w:p w14:paraId="3518D969" w14:textId="77777777" w:rsidR="00C85D20" w:rsidRDefault="00C8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Armenian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A1A6E" w14:textId="77777777" w:rsidR="00C85D20" w:rsidRDefault="00C85D20">
      <w:pPr>
        <w:spacing w:after="0" w:line="240" w:lineRule="auto"/>
      </w:pPr>
      <w:r>
        <w:separator/>
      </w:r>
    </w:p>
  </w:footnote>
  <w:footnote w:type="continuationSeparator" w:id="0">
    <w:p w14:paraId="6F2CE2A6" w14:textId="77777777" w:rsidR="00C85D20" w:rsidRDefault="00C8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60896" w14:textId="77777777" w:rsidR="00384AA2" w:rsidRDefault="00000000">
    <w:pPr>
      <w:pStyle w:val="Cabealho"/>
    </w:pPr>
    <w:r>
      <w:rPr>
        <w:noProof/>
      </w:rPr>
      <mc:AlternateContent>
        <mc:Choice Requires="wpg">
          <w:drawing>
            <wp:anchor distT="0" distB="0" distL="115200" distR="115200" simplePos="0" relativeHeight="7168" behindDoc="0" locked="0" layoutInCell="1" allowOverlap="1" wp14:anchorId="47063E33" wp14:editId="558D12C0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2" o:title=""/>
              <o:lock v:ext="edit" rotation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58C8"/>
    <w:multiLevelType w:val="multilevel"/>
    <w:tmpl w:val="69427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727B"/>
    <w:multiLevelType w:val="multilevel"/>
    <w:tmpl w:val="785E2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D0F82"/>
    <w:multiLevelType w:val="multilevel"/>
    <w:tmpl w:val="5E4605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E7B5F"/>
    <w:multiLevelType w:val="multilevel"/>
    <w:tmpl w:val="92E4D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486"/>
    <w:multiLevelType w:val="multilevel"/>
    <w:tmpl w:val="DF86B7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51A"/>
    <w:multiLevelType w:val="multilevel"/>
    <w:tmpl w:val="CE3EC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6165"/>
    <w:multiLevelType w:val="multilevel"/>
    <w:tmpl w:val="59CAF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4DB2"/>
    <w:multiLevelType w:val="multilevel"/>
    <w:tmpl w:val="CC0C6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E551A"/>
    <w:multiLevelType w:val="multilevel"/>
    <w:tmpl w:val="2A6E3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E6B28"/>
    <w:multiLevelType w:val="multilevel"/>
    <w:tmpl w:val="79787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15AE8"/>
    <w:multiLevelType w:val="multilevel"/>
    <w:tmpl w:val="8FB6E0C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274A"/>
    <w:multiLevelType w:val="multilevel"/>
    <w:tmpl w:val="FAC86CB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F0D99"/>
    <w:multiLevelType w:val="multilevel"/>
    <w:tmpl w:val="AF02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172E6"/>
    <w:multiLevelType w:val="multilevel"/>
    <w:tmpl w:val="59801DA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53904"/>
    <w:multiLevelType w:val="multilevel"/>
    <w:tmpl w:val="273A1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17292">
    <w:abstractNumId w:val="5"/>
  </w:num>
  <w:num w:numId="2" w16cid:durableId="247739541">
    <w:abstractNumId w:val="14"/>
  </w:num>
  <w:num w:numId="3" w16cid:durableId="1632788520">
    <w:abstractNumId w:val="11"/>
  </w:num>
  <w:num w:numId="4" w16cid:durableId="907813279">
    <w:abstractNumId w:val="10"/>
  </w:num>
  <w:num w:numId="5" w16cid:durableId="2048992610">
    <w:abstractNumId w:val="13"/>
  </w:num>
  <w:num w:numId="6" w16cid:durableId="1181309596">
    <w:abstractNumId w:val="1"/>
  </w:num>
  <w:num w:numId="7" w16cid:durableId="916939152">
    <w:abstractNumId w:val="9"/>
  </w:num>
  <w:num w:numId="8" w16cid:durableId="531184469">
    <w:abstractNumId w:val="3"/>
  </w:num>
  <w:num w:numId="9" w16cid:durableId="807937480">
    <w:abstractNumId w:val="0"/>
  </w:num>
  <w:num w:numId="10" w16cid:durableId="1452898621">
    <w:abstractNumId w:val="7"/>
  </w:num>
  <w:num w:numId="11" w16cid:durableId="1578127178">
    <w:abstractNumId w:val="6"/>
  </w:num>
  <w:num w:numId="12" w16cid:durableId="11301818">
    <w:abstractNumId w:val="4"/>
  </w:num>
  <w:num w:numId="13" w16cid:durableId="778062999">
    <w:abstractNumId w:val="8"/>
  </w:num>
  <w:num w:numId="14" w16cid:durableId="1493329302">
    <w:abstractNumId w:val="12"/>
  </w:num>
  <w:num w:numId="15" w16cid:durableId="98739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A2"/>
    <w:rsid w:val="00384AA2"/>
    <w:rsid w:val="005D3E76"/>
    <w:rsid w:val="00830E8C"/>
    <w:rsid w:val="0091233C"/>
    <w:rsid w:val="009577D2"/>
    <w:rsid w:val="00C355A6"/>
    <w:rsid w:val="00C85D20"/>
    <w:rsid w:val="00D1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CBAF"/>
  <w15:docId w15:val="{1053B08A-C96B-412F-9804-5CC5982A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Fontepargpadr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Fontepargpadro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ontepargpadro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ontepargpadro"/>
    <w:uiPriority w:val="30"/>
    <w:rPr>
      <w:i/>
      <w:iCs/>
      <w:color w:val="0F4761" w:themeColor="accent1" w:themeShade="BF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Fontepargpadro"/>
    <w:uiPriority w:val="99"/>
    <w:semiHidden/>
    <w:rPr>
      <w:sz w:val="20"/>
      <w:szCs w:val="20"/>
    </w:r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63BDE6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63BDE6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96C24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196C24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A76C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single" w:sz="4" w:space="0" w:color="DA76C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4DA7B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single" w:sz="4" w:space="0" w:color="94DA7B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56082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single" w:sz="4" w:space="0" w:color="156082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8D45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48D45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76CC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D76CC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ED873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8ED873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sz w:val="18"/>
      <w:szCs w:val="18"/>
    </w:rPr>
  </w:style>
  <w:style w:type="paragraph" w:styleId="CabealhodoSumrio">
    <w:name w:val="TOC Heading"/>
    <w:uiPriority w:val="39"/>
    <w:unhideWhenUsed/>
    <w:qFormat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45B0E1" w:themeColor="accent1" w:themeTint="99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2" w:space="0" w:color="45B0E1" w:themeColor="accent1" w:themeTint="99"/>
          <w:bottom w:val="none" w:sz="4" w:space="0" w:color="00000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</w:rPr>
  </w:style>
  <w:style w:type="paragraph" w:customStyle="1" w:styleId="Estilo1">
    <w:name w:val="Estilo 1"/>
    <w:basedOn w:val="Normal"/>
    <w:link w:val="Estilo1Char"/>
    <w:qFormat/>
    <w:pPr>
      <w:jc w:val="both"/>
    </w:pPr>
    <w:rPr>
      <w:rFonts w:ascii="Arial" w:eastAsia="Aptos" w:hAnsi="Arial" w:cs="Arial"/>
      <w:b/>
      <w:bCs/>
      <w:color w:val="000000" w:themeColor="text1"/>
      <w:sz w:val="32"/>
      <w:szCs w:val="32"/>
      <w:u w:val="single"/>
    </w:rPr>
  </w:style>
  <w:style w:type="paragraph" w:customStyle="1" w:styleId="Estilo2">
    <w:name w:val="Estilo 2"/>
    <w:basedOn w:val="Estilo1"/>
    <w:link w:val="Estilo2Char"/>
    <w:qFormat/>
    <w:rPr>
      <w:sz w:val="28"/>
      <w:u w:val="none"/>
    </w:rPr>
  </w:style>
  <w:style w:type="character" w:customStyle="1" w:styleId="Estilo1Char">
    <w:name w:val="Estilo 1 Char"/>
    <w:basedOn w:val="Fontepargpadro"/>
    <w:link w:val="Estilo1"/>
    <w:rPr>
      <w:rFonts w:ascii="Arial" w:eastAsia="Aptos" w:hAnsi="Arial" w:cs="Arial"/>
      <w:b/>
      <w:bCs/>
      <w:color w:val="000000" w:themeColor="text1"/>
      <w:sz w:val="32"/>
      <w:szCs w:val="32"/>
      <w:u w:val="single"/>
    </w:rPr>
  </w:style>
  <w:style w:type="character" w:customStyle="1" w:styleId="Estilo2Char">
    <w:name w:val="Estilo 2 Char"/>
    <w:basedOn w:val="Estilo1Char"/>
    <w:link w:val="Estilo2"/>
    <w:rPr>
      <w:rFonts w:ascii="Arial" w:eastAsia="Aptos" w:hAnsi="Arial" w:cs="Arial"/>
      <w:b/>
      <w:bCs/>
      <w:color w:val="000000" w:themeColor="text1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nnbrasil.com.br/politica/custo-das-forcas-de-seguranca-para-combate-a-incendios-aumenta-400/" TargetMode="External"/><Relationship Id="rId23" Type="http://schemas.openxmlformats.org/officeDocument/2006/relationships/fontTable" Target="fontTable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14" Type="http://schemas.openxmlformats.org/officeDocument/2006/relationships/hyperlink" Target="https://semil.sp.gov.br/2021/06/governo-de-sao-paulo-investe-mais-de-r-7-milhoes-para-combater-incendios-florestais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935A-1109-4105-BFBB-FBE224BC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3385</Words>
  <Characters>18279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lastModifiedBy>ANDRE FERREIRA LACERDA .</cp:lastModifiedBy>
  <cp:revision>7</cp:revision>
  <dcterms:created xsi:type="dcterms:W3CDTF">2025-04-21T20:29:00Z</dcterms:created>
  <dcterms:modified xsi:type="dcterms:W3CDTF">2025-06-05T23:07:00Z</dcterms:modified>
</cp:coreProperties>
</file>