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1eded180a0834165" /><Relationship Type="http://schemas.openxmlformats.org/package/2006/relationships/metadata/core-properties" Target="/package/services/metadata/core-properties/18ea49b2d048475d96abb6e3fc76cdaa.psmdcp" Id="Rbea6fd2dbb6042e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ackground w:color="FFFFFF"/>
  <w:body>
    <w:p xmlns:wp14="http://schemas.microsoft.com/office/word/2010/wordml" w:rsidRPr="00000000" w:rsidR="00000000" w:rsidDel="00000000" w:rsidP="00000000" w:rsidRDefault="00000000" w14:paraId="00000001" wp14:textId="77777777">
      <w:pPr>
        <w:pStyle w:val="Title"/>
        <w:rPr/>
      </w:pPr>
      <w:bookmarkStart w:name="_gjdgxs" w:colFirst="0" w:colLast="0" w:id="0"/>
      <w:bookmarkEnd w:id="0"/>
      <w:r w:rsidRPr="00000000" w:rsidDel="00000000" w:rsidR="00000000">
        <w:rPr>
          <w:rtl w:val="0"/>
        </w:rPr>
        <w:t xml:space="preserve">Glossário (20 itens)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3" wp14:textId="77777777">
      <w:pPr>
        <w:rPr>
          <w:b w:val="1"/>
        </w:rPr>
      </w:pPr>
      <w:r w:rsidRPr="00000000" w:rsidDel="00000000" w:rsidR="00000000">
        <w:rPr>
          <w:rtl w:val="0"/>
        </w:rPr>
      </w:r>
    </w:p>
    <w:tbl>
      <w:tblPr>
        <w:tblW w:w="8835" w:type="dxa"/>
        <w:jc w:val="left"/>
        <w:tblInd w:w="100.0" w:type="pct"/>
        <w:tblLayout w:type="fixed"/>
        <w:tblLook w:val="0600" w:firstRow="0" w:lastRow="0" w:firstColumn="0" w:lastColumn="0" w:noHBand="1" w:noVBand="1"/>
        <w:tblPrChange w:author="">
          <w:tblPr/>
        </w:tblPrChange>
      </w:tblPr>
      <w:tblGrid>
        <w:tblGridChange>
          <w:tblGrid>
            <w:gridCol w:w="1920"/>
            <w:gridCol w:w="6915"/>
          </w:tblGrid>
        </w:tblGridChange>
        <w:gridCol w:w="1920"/>
        <w:gridCol w:w="6915"/>
      </w:tblGrid>
      <w:tr xmlns:wp14="http://schemas.microsoft.com/office/word/2010/wordml" w:rsidTr="66E88A4D" w14:paraId="082E31A6" wp14:textId="77777777">
        <w:trPr>
          <w:trHeight w:val="560" w:hRule="atLeast"/>
        </w:trPr>
        <w:tc>
          <w:tcPr>
            <w:tcBorders>
              <w:top w:val="single" w:color="FF9900" w:sz="8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shd w:val="clear" w:color="auto" w:fill="FCE5CD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00000000" w:rsidRDefault="00000000" w14:paraId="00000004" wp14:textId="77777777">
            <w:pPr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b w:val="1"/>
              </w:rPr>
            </w:pPr>
            <w:r w:rsidRPr="00000000" w:rsidDel="00000000" w:rsidR="00000000">
              <w:rPr>
                <w:b w:val="1"/>
                <w:rtl w:val="0"/>
              </w:rPr>
              <w:t xml:space="preserve">Termo, Conceito ou Abreviação</w:t>
            </w:r>
          </w:p>
        </w:tc>
        <w:tc>
          <w:tcPr>
            <w:tcBorders>
              <w:top w:val="single" w:color="FF9900" w:sz="8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shd w:val="clear" w:color="auto" w:fill="FCE5CD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00000000" w:rsidRDefault="00000000" w14:paraId="00000005" wp14:textId="77777777">
            <w:pPr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b w:val="1"/>
              </w:rPr>
            </w:pPr>
            <w:r w:rsidRPr="00000000" w:rsidDel="00000000" w:rsidR="00000000">
              <w:rPr>
                <w:b w:val="1"/>
                <w:rtl w:val="0"/>
              </w:rPr>
              <w:t xml:space="preserve">Definição</w:t>
            </w:r>
          </w:p>
        </w:tc>
      </w:tr>
      <w:tr xmlns:wp14="http://schemas.microsoft.com/office/word/2010/wordml" w:rsidTr="66E88A4D" w14:paraId="587786FB" wp14:textId="77777777">
        <w:trPr>
          <w:trHeight w:val="1560" w:hRule="atLeast"/>
        </w:trPr>
        <w:tc>
          <w:tcPr>
            <w:tcBorders>
              <w:top w:val="single" w:color="FF9900" w:sz="8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6" wp14:textId="450832C5">
            <w:pPr>
              <w:pStyle w:val="Normal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tl w:val="0"/>
              </w:rPr>
            </w:pPr>
            <w:r w:rsidR="66E88A4D">
              <w:rPr/>
              <w:t>NF</w:t>
            </w:r>
          </w:p>
        </w:tc>
        <w:tc>
          <w:tcPr>
            <w:tcBorders>
              <w:top w:val="single" w:color="FF9900" w:sz="8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6814B9FC" wp14:textId="2CC00697">
            <w:pPr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Nota Fiscal (NF) é um documento oficial que registra as vendas de uma empresa. Todo pagamento recebido é preciso emitir uma NF para o cliente.</w:t>
            </w:r>
          </w:p>
          <w:p w:rsidRPr="00000000" w:rsidR="00000000" w:rsidDel="00000000" w:rsidP="00000000" w:rsidRDefault="00000000" w14:paraId="00000007" wp14:textId="77777777">
            <w:pPr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00000000" w:rsidDel="00000000" w:rsidR="00000000">
              <w:rPr>
                <w:color w:val="202124"/>
                <w:sz w:val="24"/>
                <w:szCs w:val="24"/>
                <w:highlight w:val="white"/>
              </w:rPr>
              <w:t xml:space="preserve">.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6E88A4D" w14:paraId="263708E0" wp14:textId="77777777">
        <w:trPr>
          <w:trHeight w:val="192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8" wp14:textId="595BE375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Bricolagem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9" wp14:textId="2D67B36A">
            <w:pPr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pacing w:after="160" w:line="259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  <w:t xml:space="preserve">Bricolagem é o termo utilizado para atividades como </w:t>
            </w: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  <w:t>montagem</w:t>
            </w: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D5156"/>
                <w:sz w:val="24"/>
                <w:szCs w:val="24"/>
                <w:lang w:val="pt-BR"/>
              </w:rPr>
              <w:t>, instalação ou reparos feitos por pessoas não especializadas.</w:t>
            </w:r>
            <w:r w:rsidRPr="00000000" w:rsidDel="00000000" w:rsidR="00000000">
              <w:rPr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6E88A4D" w14:paraId="0716054C" wp14:textId="77777777">
        <w:trPr>
          <w:trHeight w:val="134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A" wp14:textId="319B00C7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Estoque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B" wp14:textId="0412461E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É um conjunto de mercadorias, matérias-primas, produtos faltantes e etc., que fazem parte de uma empresa.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6E88A4D" w14:paraId="3C120778" wp14:textId="77777777">
        <w:trPr>
          <w:trHeight w:val="165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C" wp14:textId="43DE6933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Relatório Geral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D" wp14:textId="493EE89A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O relatório é um documento que visa a apresentar um resumo de atividades realizadas bem como informar os dados e resultados coletados com elas. Mais precisamente os dados referentes a vendas, estoque e lucro.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6E88A4D" w14:paraId="1EA5374A" wp14:textId="77777777">
        <w:trPr>
          <w:trHeight w:val="1215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0E" wp14:textId="690CC993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Sangria</w:t>
            </w:r>
            <w:r w:rsidR="66E88A4D">
              <w:rPr/>
              <w:t xml:space="preserve"> 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78472436" wp14:textId="39F5A159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A sangria é uma retirada de valores que vão entrando, com o objetivo de protegê-los de perdas e furtos. Além de manter o caixa sempre organizado, com a quantidade de troco separada para rodar o dia de vendas.</w:t>
            </w:r>
          </w:p>
          <w:p w:rsidRPr="00000000" w:rsidR="00000000" w:rsidDel="00000000" w:rsidP="66E88A4D" w:rsidRDefault="00000000" w14:paraId="0000000F" wp14:textId="6DCCCA74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color w:val="202124"/>
                <w:sz w:val="24"/>
                <w:szCs w:val="24"/>
                <w:highlight w:val="white"/>
                <w:rtl w:val="0"/>
              </w:rPr>
            </w:pPr>
          </w:p>
        </w:tc>
      </w:tr>
      <w:tr xmlns:wp14="http://schemas.microsoft.com/office/word/2010/wordml" w:rsidTr="66E88A4D" w14:paraId="1A18B684" wp14:textId="77777777">
        <w:trPr>
          <w:trHeight w:val="106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0" wp14:textId="54853BC7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</w:pPr>
            <w:r w:rsidRPr="66E88A4D" w:rsidR="66E88A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Tesouraria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shd w:val="clear" w:color="auto" w:fill="FFFFFF" w:themeFill="background1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2E286696" wp14:textId="2D2C1293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Tesouraria é o setor que cuida das entradas e saídas de recursos financeiros em uma empresa. Por lidar com a rotina de pagamentos e recebimentos, esse setor engloba tarefas básicas para a gestão de qualquer companhia, seja ela grande, média ou pequena.</w:t>
            </w:r>
          </w:p>
          <w:p w:rsidRPr="00000000" w:rsidR="00000000" w:rsidDel="00000000" w:rsidP="66E88A4D" w:rsidRDefault="00000000" w14:paraId="00000011" wp14:textId="4A2B11A6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rtl w:val="0"/>
              </w:rPr>
            </w:pPr>
          </w:p>
        </w:tc>
      </w:tr>
      <w:tr xmlns:wp14="http://schemas.microsoft.com/office/word/2010/wordml" w:rsidTr="66E88A4D" w14:paraId="3E1B9F2F" wp14:textId="77777777">
        <w:trPr>
          <w:trHeight w:val="106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2" wp14:textId="14884309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Batida de Caixa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shd w:val="clear" w:color="auto" w:fill="FFFFFF" w:themeFill="background1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16D3B4" wp14:textId="2D6C35D7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Um dos termos mais utilizados pela área de prevenção, nada mais é do que uma auditoria no caixa da empresa. Normalmente realizada sem dia e hora certa, sempre com o intuito de identificar erros de processo, fraudes, desvios, entre outros.</w:t>
            </w:r>
          </w:p>
          <w:p w:rsidRPr="00000000" w:rsidR="00000000" w:rsidDel="00000000" w:rsidP="66E88A4D" w:rsidRDefault="00000000" w14:paraId="00000013" wp14:textId="4615F8F6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color w:val="202124"/>
                <w:sz w:val="24"/>
                <w:szCs w:val="24"/>
                <w:highlight w:val="white"/>
                <w:rtl w:val="0"/>
              </w:rPr>
            </w:pPr>
          </w:p>
        </w:tc>
      </w:tr>
      <w:tr xmlns:wp14="http://schemas.microsoft.com/office/word/2010/wordml" w:rsidTr="66E88A4D" w14:paraId="68AFA4F4" wp14:textId="77777777">
        <w:trPr>
          <w:trHeight w:val="134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4" wp14:textId="79CFBCC5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Venda Consultiva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5" wp14:textId="40DA4512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Na venda Consultiva o vendedor assume papel de consultor do seu cliente. O atendimento é mais especializado, e focado em necessidades específicas do comprador.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6E88A4D" w14:paraId="657A45C6" wp14:textId="77777777">
        <w:trPr>
          <w:trHeight w:val="1060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6" wp14:textId="02F40CCE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Venda Simples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2792D5F4" wp14:textId="430DF521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A Venda Simples é o tipo de venda que ocorre quando há somente uma fase, a de fechamento de contrato. É a venda típica do varejo.</w:t>
            </w:r>
          </w:p>
          <w:p w:rsidRPr="00000000" w:rsidR="00000000" w:rsidDel="00000000" w:rsidP="66E88A4D" w:rsidRDefault="00000000" w14:paraId="00000017" wp14:textId="74E9CA4B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rPr>
                <w:color w:val="202124"/>
                <w:sz w:val="24"/>
                <w:szCs w:val="24"/>
                <w:highlight w:val="white"/>
                <w:rtl w:val="0"/>
              </w:rPr>
            </w:pPr>
          </w:p>
        </w:tc>
      </w:tr>
      <w:tr xmlns:wp14="http://schemas.microsoft.com/office/word/2010/wordml" w:rsidTr="66E88A4D" w14:paraId="3E6AF3F0" wp14:textId="77777777">
        <w:trPr>
          <w:trHeight w:val="1935" w:hRule="atLeast"/>
        </w:trPr>
        <w:tc>
          <w:tcPr>
            <w:tcBorders>
              <w:top w:val="nil" w:color="000000" w:themeColor="text1" w:sz="0" w:space="0"/>
              <w:left w:val="single" w:color="FF9900" w:sz="8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8" wp14:textId="05D63C2A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="66E88A4D">
              <w:rPr/>
              <w:t>Ciclo de Venda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single" w:color="FF9900" w:sz="8" w:space="0"/>
              <w:right w:val="single" w:color="FF9900" w:sz="8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Pr="00000000" w:rsidR="00000000" w:rsidDel="00000000" w:rsidP="66E88A4D" w:rsidRDefault="00000000" w14:paraId="00000019" wp14:textId="446782B5">
            <w:pPr>
              <w:pStyle w:val="Normal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</w:pPr>
            <w:r w:rsidRPr="66E88A4D" w:rsidR="66E88A4D">
              <w:rPr>
                <w:color w:val="202124"/>
                <w:sz w:val="24"/>
                <w:szCs w:val="24"/>
                <w:highlight w:val="white"/>
              </w:rPr>
              <w:t>É o tempo médio que se leva para fechar uma venda. Esse ciclo varia muito de empresa para empresa e também da complexidade ou não do produto ou serviço.</w:t>
            </w:r>
            <w:r w:rsidRPr="00000000" w:rsidDel="00000000" w:rsidR="00000000">
              <w:rPr>
                <w:rtl w:val="0"/>
              </w:rPr>
            </w:r>
          </w:p>
        </w:tc>
      </w:tr>
    </w:tbl>
    <w:p w:rsidR="66E88A4D" w:rsidRDefault="66E88A4D" w14:paraId="282B4D11" w14:textId="7EB51F90"/>
    <w:p xmlns:wp14="http://schemas.microsoft.com/office/word/2010/wordml" w:rsidRPr="00000000" w:rsidR="00000000" w:rsidDel="00000000" w:rsidP="00000000" w:rsidRDefault="00000000" w14:paraId="00000022" wp14:textId="77777777">
      <w:pPr>
        <w:rPr>
          <w:b w:val="1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3" wp14:textId="77777777">
      <w:pPr>
        <w:rPr/>
      </w:pPr>
      <w:r w:rsidRPr="00000000" w:rsidDel="00000000" w:rsidR="00000000">
        <w:rPr>
          <w:rtl w:val="0"/>
        </w:rPr>
      </w:r>
    </w:p>
    <w:sectPr>
      <w:pgSz w:w="11906" w:h="16838" w:orient="portrait"/>
      <w:pgMar w:top="850" w:right="1440" w:bottom="850" w:lef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displayBackgroundShape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AB7D21"/>
  <w15:docId w15:val="{CF888B26-0E2F-4645-AFDF-A794C6AF6ED7}"/>
  <w:rsids>
    <w:rsidRoot w:val="66E88A4D"/>
    <w:rsid w:val="66E88A4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