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de Oliveira; Miguel Mews; José Carlos; Henrique Luigi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Violência doméstica contra mulher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BeSafe, aplicativo de segurança pessoal contra agressão ou abuso doméstica, pode ser uma ferramenta eficaz para ajudar as mulheres a se protegerem e obterem ajuda em situações de violência doméstica. Esse aplicativo será projetado para ser discreto, fácil de usar e acessível a partir de dispositivos móveis.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de emergência: O aplicativo apresenta um botão de emergência “camuflado” visível na tela inicial para acesso rápido (widget). Ao pressionar o botão, o aplicativo envia um alerta imediato para contatos pré-determinados, informando sobre a situação de emergência e fornecendo a localização atual da usuária.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Guias: Instruções básicas dentro do próprio aplicativo, como reagir em caso de agressão, defesa pessoal, entre outras.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Local onde os usuários </w:t>
      </w:r>
      <w:r w:rsidDel="00000000" w:rsidR="00000000" w:rsidRPr="00000000">
        <w:rPr>
          <w:sz w:val="24"/>
          <w:szCs w:val="24"/>
          <w:rtl w:val="0"/>
        </w:rPr>
        <w:t xml:space="preserve">reportarão</w:t>
      </w:r>
      <w:r w:rsidDel="00000000" w:rsidR="00000000" w:rsidRPr="00000000">
        <w:rPr>
          <w:sz w:val="24"/>
          <w:szCs w:val="24"/>
          <w:rtl w:val="0"/>
        </w:rPr>
        <w:t xml:space="preserve"> dificuldade com o uso do app, ou darão sugestões para o melhor funcionamento do mesmo.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de apoio: Oferecer suporte adicional, como suporte emocional, acompanhando o progresso do usuário em situações difíceis. Possibilidade de criação de grupos, com mulheres que estão passando, ou já passaram por uma situação de violência doméstica, ajudando umas às outras a superar esse momento.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educacionais: Oferecer acesso a recursos educacionais sobre direitos das mulheres, leis de proteção contra a violência doméstica e informações sobre os serviços de apoio disponíveis na região. Isso permite que os usuários se informem sobre seus direitos e tomem decisões mais informadas.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470"/>
        <w:tblGridChange w:id="0">
          <w:tblGrid>
            <w:gridCol w:w="261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Prototipação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Definição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Escolha da 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