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Alunos: Lucas Weigel, Misael Sardá, Vinicius Policarpo Macedo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Estrutura do site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principal 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cabeçalho terá a logo do site (por enquanto apenas o nome) e uma foto que represente as ongs.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6002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de referência: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Reputação das ONGs no Brasil e no mundo - Mercado de pesquisa (abep.org)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princípio essa será a imagem usada no site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Iniciará na página principal com uma Div contendo as ong’s em uma espécie de barra</w:t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Com um menu em cada opção contendo as ongs e no fim dessa barra haverá um botão “início” para voltar ao site principal.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secundárias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Dentro de cada página secundária, haverá um logo da ong (caso possua)</w:t>
        <w:br w:type="textWrapping"/>
        <w:t xml:space="preserve"> logo em seguida um descritivo falando um pouco sobre ela, logo em seguida terá uma parte explicando como funciona o sistema de doações e por fim alguma forma de contato, sendo elas rede sociais, telefones entre outros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logo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28750" cy="142875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 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desejamos levar esse projeto pra frente, a página será feita de uma forma que seja apenas um pequeno exemplo do que será proposto, para que no futuro haja uma expansão, tendo em vista um melhor desenvolvimento e fluidez no que é proposto.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Tendo em conta essa observação, a página será feita em volta dessas 3 ong 's.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Link do instagram da apapre: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APAPRE (@apapre.pr) • Fotos e vídeos do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Link do instagram da apad: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APAD - Rio do Sul/SC. (@apadrsl) • Fotos e vídeos do Instagram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do instagram da Diego saldanha: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Diego Saldanha (@ecobarreiradiegosaldanha) • Fotos e vídeos do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*apesar de ser uma pessoa só e não uma organização, pensei que seria uma causa nobre para deixar de fora*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apapre.pr/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www.instagram.com/apadrsl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www.instagram.com/ecobarreiradiegosaldanha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blog.abep.org/noticias/reputacao-das-ongs-no-brasil-e-no-mundo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