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888888"/>
          <w:sz w:val="22"/>
          <w:szCs w:val="22"/>
        </w:rPr>
        <w:t xml:space="preserve">PROYECTO INTEGRADOR</w:t>
      </w:r>
    </w:p>
    <w:p>
      <w:pPr>
        <w:spacing w:after="60"/>
      </w:pPr>
      <w:r>
        <w:rPr>
          <w:b/>
          <w:bCs/>
          <w:color w:val="1F3864"/>
          <w:sz w:val="52"/>
          <w:szCs w:val="52"/>
        </w:rPr>
        <w:t xml:space="preserve">Personal OS</w:t>
      </w:r>
    </w:p>
    <w:p>
      <w:pPr>
        <w:spacing w:after="200"/>
      </w:pPr>
      <w:r>
        <w:rPr>
          <w:color w:val="555555"/>
          <w:sz w:val="26"/>
          <w:szCs w:val="26"/>
        </w:rPr>
        <w:t xml:space="preserve">Sistema Operativo Personal con IA</w:t>
      </w:r>
    </w:p>
    <w:p>
      <w:pPr>
        <w:spacing w:after="300"/>
      </w:pPr>
      <w:r>
        <w:rPr>
          <w:color w:val="4472C4"/>
          <w:sz w:val="20"/>
          <w:szCs w:val="20"/>
        </w:rPr>
        <w:t xml:space="preserve">📧 Mail Intelligence  ·  📊 Investment Intelligence  ·  📚 Learning Intelligence  ·  💼 Career Intelligence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Versión 1.0 · Agosto 2026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Operador/a: ________________________</w:t>
      </w:r>
    </w:p>
    <w:p>
      <w:pPr>
        <w:pStyle w:val="Heading1"/>
        <w:spacing w:after="150" w:before="300"/>
      </w:pPr>
      <w:r>
        <w:t xml:space="preserve">Índice del proyecto</w:t>
      </w:r>
    </w:p>
    <w:p>
      <w:pPr>
        <w:spacing w:after="100"/>
      </w:pPr>
      <w:r>
        <w:rPr>
          <w:b/>
          <w:bCs/>
        </w:rPr>
        <w:t xml:space="preserve">1.  </w:t>
      </w:r>
      <w:r>
        <w:t xml:space="preserve">Visión general del sistema</w:t>
      </w:r>
    </w:p>
    <w:p>
      <w:pPr>
        <w:spacing w:after="100"/>
      </w:pPr>
      <w:r>
        <w:rPr>
          <w:b/>
          <w:bCs/>
        </w:rPr>
        <w:t xml:space="preserve">2.  </w:t>
      </w:r>
      <w:r>
        <w:t xml:space="preserve">Stack tecnológico</w:t>
      </w:r>
    </w:p>
    <w:p>
      <w:pPr>
        <w:spacing w:after="100"/>
      </w:pPr>
      <w:r>
        <w:rPr>
          <w:b/>
          <w:bCs/>
        </w:rPr>
        <w:t xml:space="preserve">3.  </w:t>
      </w:r>
      <w:r>
        <w:t xml:space="preserve">Módulo 1 — Mail Intelligence</w:t>
      </w:r>
    </w:p>
    <w:p>
      <w:pPr>
        <w:spacing w:after="100"/>
      </w:pPr>
      <w:r>
        <w:rPr>
          <w:b/>
          <w:bCs/>
        </w:rPr>
        <w:t xml:space="preserve">4.  </w:t>
      </w:r>
      <w:r>
        <w:t xml:space="preserve">Módulo 2 — Investment Intelligence</w:t>
      </w:r>
    </w:p>
    <w:p>
      <w:pPr>
        <w:spacing w:after="100"/>
      </w:pPr>
      <w:r>
        <w:rPr>
          <w:b/>
          <w:bCs/>
        </w:rPr>
        <w:t xml:space="preserve">5.  </w:t>
      </w:r>
      <w:r>
        <w:t xml:space="preserve">Módulo 3 — Learning Intelligence</w:t>
      </w:r>
    </w:p>
    <w:p>
      <w:pPr>
        <w:spacing w:after="100"/>
      </w:pPr>
      <w:r>
        <w:rPr>
          <w:b/>
          <w:bCs/>
        </w:rPr>
        <w:t xml:space="preserve">6.  </w:t>
      </w:r>
      <w:r>
        <w:t xml:space="preserve">Módulo 4 — Career Intelligence</w:t>
      </w:r>
    </w:p>
    <w:p>
      <w:pPr>
        <w:spacing w:after="100"/>
      </w:pPr>
      <w:r>
        <w:rPr>
          <w:b/>
          <w:bCs/>
        </w:rPr>
        <w:t xml:space="preserve">7.  </w:t>
      </w:r>
      <w:r>
        <w:t xml:space="preserve">Dashboard Central</w:t>
      </w:r>
    </w:p>
    <w:p>
      <w:pPr>
        <w:spacing w:after="100"/>
      </w:pPr>
      <w:r>
        <w:rPr>
          <w:b/>
          <w:bCs/>
        </w:rPr>
        <w:t xml:space="preserve">8.  </w:t>
      </w:r>
      <w:r>
        <w:t xml:space="preserve">Estrategia ETH — Capital real</w:t>
      </w:r>
    </w:p>
    <w:p>
      <w:pPr>
        <w:spacing w:after="100"/>
      </w:pPr>
      <w:r>
        <w:rPr>
          <w:b/>
          <w:bCs/>
        </w:rPr>
        <w:t xml:space="preserve">9.  </w:t>
      </w:r>
      <w:r>
        <w:t xml:space="preserve">Motor bayesiano — Panel de operaciones</w:t>
      </w:r>
    </w:p>
    <w:p>
      <w:pPr>
        <w:spacing w:after="100"/>
      </w:pPr>
      <w:r>
        <w:rPr>
          <w:b/>
          <w:bCs/>
        </w:rPr>
        <w:t xml:space="preserve">10.  </w:t>
      </w:r>
      <w:r>
        <w:t xml:space="preserve">Hoja de ruta — 12 meses</w:t>
      </w:r>
    </w:p>
    <w:p>
      <w:pPr>
        <w:spacing w:after="100"/>
      </w:pPr>
      <w:r>
        <w:rPr>
          <w:b/>
          <w:bCs/>
        </w:rPr>
        <w:t xml:space="preserve">11.  </w:t>
      </w:r>
      <w:r>
        <w:t xml:space="preserve">Seguridad y reglas de operación</w:t>
      </w:r>
    </w:p>
    <w:p>
      <w:pPr>
        <w:spacing w:after="100"/>
      </w:pPr>
      <w:r>
        <w:rPr>
          <w:b/>
          <w:bCs/>
        </w:rPr>
        <w:t xml:space="preserve">12.  </w:t>
      </w:r>
      <w:r>
        <w:t xml:space="preserve">Log de versiones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Visión general del sistema</w:t>
      </w:r>
    </w:p>
    <w:p>
      <w:pPr>
        <w:spacing w:after="120"/>
      </w:pPr>
      <w:r>
        <w:t xml:space="preserve">El Personal OS es un sistema de automatización con IA construido módulo por módulo, con perfil técnico en ML y ciencia de datos (UNSAM + Humai). El sistema tiene dos propósitos simultáneos: automatizar la gestión laboral y personal, y construir un portfolio técnico como AI Operator freelance.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 central</w:t>
            </w:r>
          </w:p>
          <w:p>
            <w:r>
              <w:t xml:space="preserve">Claude siempre propone — el operador siempre decide. Ninguna acción se ejecuta sin confirmación explícita. El porcentaje de autonomía del sistema aumenta gradualmente a medida que el operador gana confianza en los resultados.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Objetivos por horizonte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900"/>
      </w:tblGrid>
      <w:tr>
        <w:tc>
          <w:tcPr>
            <w:tcW w:type="dxa" w:w="18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Horizonte</w:t>
            </w:r>
          </w:p>
        </w:tc>
        <w:tc>
          <w:tcPr>
            <w:tcW w:type="dxa" w:w="3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Objetivo personal</w:t>
            </w:r>
          </w:p>
        </w:tc>
        <w:tc>
          <w:tcPr>
            <w:tcW w:type="dxa" w:w="39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Objetivo técnico/profesional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1–2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Sistema de trabajo automatizado activo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Entorno instalado, primer flujo n8n funcionando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3–4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40% operativo delegado a IA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Portfolio GitHub con 2 case studies, perfil Upwork activo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5–8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65% operativo automatizado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Primeros clientes freelance, tarifa $50–80/hr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9–12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80% operativo, foco en dirección creativa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 completo, tarifa $80–120/hr, Personal OS v1.0</w:t>
            </w:r>
          </w:p>
        </w:tc>
      </w:tr>
    </w:tbl>
    <w:p>
      <w:pPr>
        <w:pStyle w:val="Heading1"/>
        <w:spacing w:after="150" w:before="300"/>
      </w:pPr>
      <w:r>
        <w:t xml:space="preserve">2. Stack tecnológico</w:t>
      </w:r>
    </w:p>
    <w:p>
      <w:pPr>
        <w:pStyle w:val="Heading2"/>
        <w:spacing w:after="110" w:before="220"/>
      </w:pPr>
      <w:r>
        <w:t xml:space="preserve">Herramientas instaladas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700"/>
        <w:gridCol w:w="1800"/>
      </w:tblGrid>
      <w:tr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Herramienta</w:t>
            </w:r>
          </w:p>
        </w:tc>
        <w:tc>
          <w:tcPr>
            <w:tcW w:type="dxa" w:w="3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17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dxa" w:w="18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Desktop (Pro)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Tareas programadas, Cowork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$20/mes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Activo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API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Motor de n8n, análisis ETH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~$3–5/mes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VS Code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Editor, terminal integrada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Instalado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LTS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Runtime para n8n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Instalado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n8n (local)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Orquestador de automatizaciones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Instalado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Desktop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Control de versiones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Pendiente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Copilot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IA en VS Code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$10/mes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2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n8n Cloud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n8n 24/7 sin PC encendida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$20/mes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Primer cliente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APIs y conectores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1400"/>
        <w:gridCol w:w="1600"/>
      </w:tblGrid>
      <w:tr>
        <w:tc>
          <w:tcPr>
            <w:tcW w:type="dxa" w:w="27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API / Conector</w:t>
            </w:r>
          </w:p>
        </w:tc>
        <w:tc>
          <w:tcPr>
            <w:tcW w:type="dxa" w:w="3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Uso en el sistema</w:t>
            </w:r>
          </w:p>
        </w:tc>
        <w:tc>
          <w:tcPr>
            <w:tcW w:type="dxa" w:w="1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dxa" w:w="1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Auth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Gmail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Triage, agenda, alertas, reportes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OAuth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Calendar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 automática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OAuth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Sheets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 ETH, historial operaciones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OAuth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Drive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Flashcards, reportes, documentos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OAuth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Zoom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Transcripciones de videollamadas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Conector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CoinGecko API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 ETH, métricas de mercado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 key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Fear &amp; Greed (Alternative.me)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Sentimiento del mercado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 key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Reddit API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r/ethereum, r/cryptocurrency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 key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Nitter RSS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Tweets Vitalik + devs ETH core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RSS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Binance Testnet API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 trading, portfolio técnico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Anthropic API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en n8n y scripts Python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$3–5/mes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key</w:t>
            </w:r>
          </w:p>
        </w:tc>
      </w:tr>
    </w:tbl>
    <w:p>
      <w:pPr>
        <w:pStyle w:val="Heading1"/>
        <w:spacing w:after="150" w:before="300"/>
      </w:pPr>
      <w:r>
        <w:t xml:space="preserve">3. Módulo 1 — Mail Intelligence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actual</w:t>
            </w:r>
          </w:p>
          <w:p>
            <w:r>
              <w:t xml:space="preserve">75% completo — prompts listos, flujo n8n en construcción (Gmail + Fear&amp;Greed pendientes)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Skills (Tareas Programadas en Claude Desktop)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2100"/>
      </w:tblGrid>
      <w:tr>
        <w:tc>
          <w:tcPr>
            <w:tcW w:type="dxa" w:w="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8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3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Qué hace</w:t>
            </w:r>
          </w:p>
        </w:tc>
        <w:tc>
          <w:tcPr>
            <w:tcW w:type="dxa" w:w="21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Frecuencia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Triage de correos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Clasifica en Urgente / Delegar / Informativo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Lun–Vie 8:00 AM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 automática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Ordena el día desde Calendar + correos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Lun–Vie 8:15 AM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Resumen Zoom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Resume videollamadas, extrae action items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Lun–Vie 6:00 PM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Informe consolidado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Junta los tres anteriores en un reporte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Diario 6:30 PM + Viernes resumen semanal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Flujo n8n — Monitor ETH Diario v1</w:t>
      </w:r>
    </w:p>
    <w:p>
      <w:pPr>
        <w:spacing w:after="120"/>
      </w:pPr>
      <w:r>
        <w:t xml:space="preserve">Flujo de 6 nodos construido y guardado en n8n local. Estado: Gmail y activación pendientes.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100"/>
        <w:gridCol w:w="1400"/>
        <w:gridCol w:w="1300"/>
      </w:tblGrid>
      <w:tr>
        <w:tc>
          <w:tcPr>
            <w:tcW w:type="dxa" w:w="7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Nodo</w:t>
            </w:r>
          </w:p>
        </w:tc>
        <w:tc>
          <w:tcPr>
            <w:tcW w:type="dxa" w:w="2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1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13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Conector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 Trigger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Dispara el flujo cada día a las 8AM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Listo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Request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Trae precio ETH de CoinGecko (simple)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Listo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CoinGecko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Request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Trae datos completos ETH de CoinGecko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Listo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CoinGecko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(JS)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Parsea y estructura los datos para Claude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Listo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Basic LLM Chain + Anthropic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analiza y genera el reporte ETH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Listo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Anthropic API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Sheets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 histórico de precios y reportes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Listo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Gmail Send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Envía el reporte al mail — PENDIENTE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Pendiente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Gmail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Request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Fear &amp; Greed Index — PENDIENTE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Pendiente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Alternative.me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Próximos pasos inmediatos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Agregar nodo Gmail Send al flujo (To: email, Subject con precio ETH, Message con reporte Claude)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Agregar nodo HTTP Request para Fear &amp; Greed (https://api.alternative.me/fng/?limit=1)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Actualizar prompt de Claude para incluir Fear &amp; Greed en el reporte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Activar workflow (toggle Inactive → Active)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Testear ejecución manual y verificar que llega el mail</w:t>
      </w:r>
    </w:p>
    <w:p>
      <w:pPr>
        <w:pStyle w:val="Heading1"/>
        <w:spacing w:after="150" w:before="300"/>
      </w:pPr>
      <w:r>
        <w:t xml:space="preserve">4. Módulo 2 — Investment Intelligence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actual</w:t>
            </w:r>
          </w:p>
          <w:p>
            <w:r>
              <w:t xml:space="preserve">30% completo — EDA documentado, monitor básico funcionando, noticias y alertas pendientes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Componentes del módulo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1900"/>
      </w:tblGrid>
      <w:tr>
        <w:tc>
          <w:tcPr>
            <w:tcW w:type="dxa" w:w="28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4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19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 ETH diario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Precio, variación, volumen, análisis Claude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Funcionando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EDA cuantitativo BTC/ETH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análisis Python: retornos, autocorrelación, regímenes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Documentado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Fear &amp; Greed Index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Sentimiento diario del mercado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Esta sesión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Noticias crypto (RSS)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CoinDesk, Decrypt, The Block, Ethereum.org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Semana 2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Nitter RSS — ETH devs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Vitalik, TimBeiko, dannyryan, ethstaker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Semana 3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Reddit r/ethereum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 posts 24h, señal de sentimiento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Semana 2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Alertas condicionales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nodos para caídas -5%/-10%/-15%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Semana 2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 Aave health factor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Vigilar liquidation price posición Aave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Mes 2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Radar ETFs/CEDEARs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Yahoo Finance API, inversiones moderadas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Semana 5–7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Binance Testnet API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 trading + portfolio técnico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Semana 3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Posición actual en Aave (Polygon)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100"/>
      </w:tblGrid>
      <w:tr>
        <w:tc>
          <w:tcPr>
            <w:tcW w:type="dxa" w:w="2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 actual</w:t>
            </w:r>
          </w:p>
        </w:tc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Umbral de alerta</w:t>
            </w:r>
          </w:p>
        </w:tc>
        <w:tc>
          <w:tcPr>
            <w:tcW w:type="dxa" w:w="21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Colateral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ETH (~$11.160)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Deuda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$3.700 USDC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Health Factor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~2.8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HF &lt; 1.5 → alerta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Pagar deuda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Liquidation price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$650/ETH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ETH &lt; $800 → urgente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Desapalancar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Capital operativo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ETH + $700 USDC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 trading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Estrategia de trading — parámetros clave</w:t>
      </w:r>
    </w:p>
    <w:p>
      <w:pPr>
        <w:spacing w:after="100"/>
      </w:pPr>
      <w:r>
        <w:rPr>
          <w:b/>
          <w:bCs/>
        </w:rPr>
        <w:t xml:space="preserve">Objetivo primario: </w:t>
      </w:r>
      <w:r>
        <w:t xml:space="preserve">Acumular USD operando con $700 USDC en Binance spot</w:t>
      </w:r>
    </w:p>
    <w:p>
      <w:pPr>
        <w:spacing w:after="100"/>
      </w:pPr>
      <w:r>
        <w:rPr>
          <w:b/>
          <w:bCs/>
        </w:rPr>
        <w:t xml:space="preserve">Objetivo secundario: </w:t>
      </w:r>
      <w:r>
        <w:t xml:space="preserve">Reinvertir 50% de ganancias en ETH para acumular más</w:t>
      </w:r>
    </w:p>
    <w:p>
      <w:pPr>
        <w:spacing w:after="100"/>
      </w:pPr>
      <w:r>
        <w:rPr>
          <w:b/>
          <w:bCs/>
        </w:rPr>
        <w:t xml:space="preserve">Exchange: </w:t>
      </w:r>
      <w:r>
        <w:t xml:space="preserve">Binance spot — par ETH/USDT — desde celular</w:t>
      </w:r>
    </w:p>
    <w:p>
      <w:pPr>
        <w:spacing w:after="100"/>
      </w:pPr>
      <w:r>
        <w:rPr>
          <w:b/>
          <w:bCs/>
        </w:rPr>
        <w:t xml:space="preserve">Fase 1 (semanas 1–2): </w:t>
      </w:r>
      <w:r>
        <w:t xml:space="preserve">Paper trading manual con el panel bayesiano</w:t>
      </w:r>
    </w:p>
    <w:p>
      <w:pPr>
        <w:spacing w:after="100"/>
      </w:pPr>
      <w:r>
        <w:rPr>
          <w:b/>
          <w:bCs/>
        </w:rPr>
        <w:t xml:space="preserve">Fase 2 (semana 3): </w:t>
      </w:r>
      <w:r>
        <w:t xml:space="preserve">Binance Testnet API conectado a n8n — portfolio técnico</w:t>
      </w:r>
    </w:p>
    <w:p>
      <w:pPr>
        <w:spacing w:after="100"/>
      </w:pPr>
      <w:r>
        <w:rPr>
          <w:b/>
          <w:bCs/>
        </w:rPr>
        <w:t xml:space="preserve">Fase 3 (mes 2+): </w:t>
      </w:r>
      <w:r>
        <w:t xml:space="preserve">Dinero real con $50–100 USDT, escalar gradualmente</w:t>
      </w:r>
    </w:p>
    <w:p>
      <w:pPr>
        <w:spacing w:after="100"/>
      </w:pPr>
      <w:r>
        <w:rPr>
          <w:b/>
          <w:bCs/>
        </w:rPr>
        <w:t xml:space="preserve">Max por operación: </w:t>
      </w:r>
      <w:r>
        <w:t xml:space="preserve">$200 USDC (40% del capital) — nunca más</w:t>
      </w:r>
    </w:p>
    <w:p>
      <w:pPr>
        <w:spacing w:after="100"/>
      </w:pPr>
      <w:r>
        <w:rPr>
          <w:b/>
          <w:bCs/>
        </w:rPr>
        <w:t xml:space="preserve">Reserva fija: </w:t>
      </w:r>
      <w:r>
        <w:t xml:space="preserve">$200 USDC siempre disponible — no tocar</w:t>
      </w:r>
    </w:p>
    <w:p>
      <w:pPr>
        <w:spacing w:after="100"/>
      </w:pPr>
      <w:r>
        <w:rPr>
          <w:b/>
          <w:bCs/>
        </w:rPr>
        <w:t xml:space="preserve">Stop loss: </w:t>
      </w:r>
      <w:r>
        <w:t xml:space="preserve">-10% sobre precio de entrada — ejecutar sin dudar</w:t>
      </w:r>
    </w:p>
    <w:p>
      <w:pPr>
        <w:spacing w:after="100"/>
      </w:pPr>
      <w:r>
        <w:rPr>
          <w:b/>
          <w:bCs/>
        </w:rPr>
        <w:t xml:space="preserve">Take profit: </w:t>
      </w:r>
      <w:r>
        <w:t xml:space="preserve">+8% vender 50% / +15% vender 80%</w:t>
      </w:r>
    </w:p>
    <w:p>
      <w:pPr>
        <w:pStyle w:val="Heading1"/>
        <w:spacing w:after="150" w:before="300"/>
      </w:pPr>
      <w:r>
        <w:t xml:space="preserve">5. Módulo 3 — Learning Intelligence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actual</w:t>
            </w:r>
          </w:p>
          <w:p>
            <w:r>
              <w:t xml:space="preserve">25% completo — resumidor con flashcards funcionando, tracker pendiente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1900"/>
      </w:tblGrid>
      <w:tr>
        <w:tc>
          <w:tcPr>
            <w:tcW w:type="dxa" w:w="28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4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19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Resumidor + flashcards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HTML: pegás texto → resumen + tarjetas interactivas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App lista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Tracker de progreso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n8n + Sheets: temas estudiados, dominio, próximo repaso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Semana 2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Spaced repetition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Algoritmo de repetición espaciada para flashcards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Mes 2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Conexión Learning → Career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 que estudiás alimenta automáticamente postulaciones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Semana 4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Ruta Humai adaptativa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sugiere qué estudiar según oportunidades del mercado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Mes 2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Contexto de estudio actual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técnica: Machine Learning y Ciencia de Datos (UNSAM) + cursos autodidactas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Foco inmediato: n8n, Make, Claude API, OpenAI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Foco mes 2: LangChain básico, Supabase/Airtable como backend de agentes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resumidor se usa desde hoy para estudiar el stack técnico</w:t>
      </w:r>
    </w:p>
    <w:p>
      <w:pPr>
        <w:pStyle w:val="Heading1"/>
        <w:spacing w:after="150" w:before="300"/>
      </w:pPr>
      <w:r>
        <w:t xml:space="preserve">6. Módulo 4 — Career Intelligence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actual</w:t>
            </w:r>
          </w:p>
          <w:p>
            <w:r>
              <w:t xml:space="preserve">20% completo — roadmap y case studies listos, ejecución pendiente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Perfil profesional objetivo</w:t>
      </w:r>
    </w:p>
    <w:p>
      <w:pPr>
        <w:spacing w:after="100"/>
      </w:pPr>
      <w:r>
        <w:rPr>
          <w:b/>
          <w:bCs/>
        </w:rPr>
        <w:t xml:space="preserve">Rol: </w:t>
      </w:r>
      <w:r>
        <w:t xml:space="preserve">AI Operator / Prompt Engineer — configurar sistemas de IA para empresas</w:t>
      </w:r>
    </w:p>
    <w:p>
      <w:pPr>
        <w:spacing w:after="100"/>
      </w:pPr>
      <w:r>
        <w:rPr>
          <w:b/>
          <w:bCs/>
        </w:rPr>
        <w:t xml:space="preserve">Mercado: </w:t>
      </w:r>
      <w:r>
        <w:t xml:space="preserve">LATAM (español) + EEUU/Europa (inglés) en paralelo</w:t>
      </w:r>
    </w:p>
    <w:p>
      <w:pPr>
        <w:spacing w:after="100"/>
      </w:pPr>
      <w:r>
        <w:rPr>
          <w:b/>
          <w:bCs/>
        </w:rPr>
        <w:t xml:space="preserve">Plataformas: </w:t>
      </w:r>
      <w:r>
        <w:t xml:space="preserve">Upwork (principal) + Workana/Fiverr (LATAM)</w:t>
      </w:r>
    </w:p>
    <w:p>
      <w:pPr>
        <w:spacing w:after="100"/>
      </w:pPr>
      <w:r>
        <w:rPr>
          <w:b/>
          <w:bCs/>
        </w:rPr>
        <w:t xml:space="preserve">Tarifa inicial: </w:t>
      </w:r>
      <w:r>
        <w:t xml:space="preserve">$25–35/hr — subir a $50–70 con 5+ reviews</w:t>
      </w:r>
    </w:p>
    <w:p>
      <w:pPr>
        <w:spacing w:after="100"/>
      </w:pPr>
      <w:r>
        <w:rPr>
          <w:b/>
          <w:bCs/>
        </w:rPr>
        <w:t xml:space="preserve">Tarifa objetivo mes 9+: </w:t>
      </w:r>
      <w:r>
        <w:t xml:space="preserve">$80–120/hr</w:t>
      </w:r>
    </w:p>
    <w:p>
      <w:pPr>
        <w:spacing w:after="100"/>
      </w:pPr>
      <w:r>
        <w:rPr>
          <w:b/>
          <w:bCs/>
        </w:rPr>
        <w:t xml:space="preserve">Nicho inicial: </w:t>
      </w:r>
      <w:r>
        <w:t xml:space="preserve">Empresas y equipos que necesitan trabajos con datos e integraciones con IA — pipelines de datos automatizados, reportes inteligentes, dashboards y sistemas de automatización tipo Personal OS. Este mismo proyecto funciona como caso de referencia y prueba de concepto del tipo de trabajo que se ofrece.</w:t>
      </w:r>
    </w:p>
    <w:p>
      <w:pPr>
        <w:spacing w:after="100"/>
      </w:pPr>
      <w:r>
        <w:rPr>
          <w:b/>
          <w:bCs/>
        </w:rPr>
        <w:t xml:space="preserve">Nicho secundario: </w:t>
      </w:r>
      <w:r>
        <w:t xml:space="preserve">Startups SaaS — automatizar onboarding o soporte con IA</w:t>
      </w:r>
    </w:p>
    <w:p>
      <w:pPr>
        <w:spacing w:after="200"/>
      </w:pPr>
    </w:p>
    <w:p>
      <w:pPr>
        <w:pStyle w:val="Heading2"/>
        <w:spacing w:after="110" w:before="220"/>
      </w:pPr>
      <w:r>
        <w:t xml:space="preserve">Case studies para el portfolio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600"/>
      </w:tblGrid>
      <w:tr>
        <w:tc>
          <w:tcPr>
            <w:tcW w:type="dxa" w:w="2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Case study</w:t>
            </w:r>
          </w:p>
        </w:tc>
        <w:tc>
          <w:tcPr>
            <w:tcW w:type="dxa" w:w="49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1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Sistema automatización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Triage correos + agenda + Zoom + informe con Claude + n8n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Documentado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EDA cuantitativo BTC/ETH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 Python: retornos, autocorrelación, regímenes + monitor automático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Documentado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 ETH diario n8n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CoinGecko + Claude API + Gmail + Sheets funcionando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Esta sesión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Binance Testnet API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n8n ejecuta órdenes automáticas en testnet + motor bayesiano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Semana 3</w:t>
            </w:r>
          </w:p>
        </w:tc>
      </w:tr>
    </w:tbl>
    <w:p>
      <w:pPr>
        <w:spacing w:after="200"/>
      </w:pPr>
    </w:p>
    <w:p>
      <w:pPr>
        <w:pStyle w:val="Heading2"/>
        <w:spacing w:after="110" w:before="220"/>
      </w:pPr>
      <w:r>
        <w:t xml:space="preserve">Skill 5 — Búsqueda de trabajo automatizada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Búsqueda semanal en Upwork, Workana, LinkedIn por keywords de AI Operator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Claude rankea las oportunidades por match con el perfil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Adapta CV y carta de presentación para cada postulación aprobada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Seguimiento de pipeline: enviada / en proceso / descartada / con respuesta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Sugerencias proactivas de posiciones que encajan con el patrón de búsqueda</w:t>
      </w:r>
    </w:p>
    <w:p>
      <w:pPr>
        <w:pStyle w:val="Heading1"/>
        <w:spacing w:after="150" w:before="300"/>
      </w:pPr>
      <w:r>
        <w:t xml:space="preserve">7. Dashboard Central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actual</w:t>
            </w:r>
          </w:p>
          <w:p>
            <w:r>
              <w:t xml:space="preserve">5% — arquitectura diseñada, construcción semana 7–8 cuando todos los módulos tengan datos reales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El Dashboard Central es el panel unificado que consolida los 5 módulos en una sola vista. No tiene sentido construirlo antes de que los módulos generen datos reales — un dashboard vacío no es un dashboard.</w:t>
      </w:r>
    </w:p>
    <w:p>
      <w:pPr>
        <w:pStyle w:val="Heading2"/>
        <w:spacing w:after="110" w:before="220"/>
      </w:pPr>
      <w:r>
        <w:t xml:space="preserve">Arquitectura de datos — cómo se conectan los módulos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Gmail / Calendar → n8n (orquestador) → Claude API → Google Sheets (log) → Dashboard HTML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CoinGecko API → n8n (trigger diario) → Claude API (análisis ETH) → Reporte + Sheets → Dashboard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Material de estudio → Resumidor (Claude API) → Flashcards + Drive → Tracker progreso → Dashboard</w:t>
      </w:r>
    </w:p>
    <w:p>
      <w:pPr>
        <w:spacing w:after="100"/>
      </w:pPr>
      <w:r>
        <w:rPr>
          <w:b/>
          <w:bCs/>
          <w:color w:val="4472C4"/>
        </w:rPr>
        <w:t xml:space="preserve">→  </w:t>
      </w:r>
      <w:r>
        <w:t xml:space="preserve">Binance Testnet → n8n (polling órdenes) → Panel bayesiano → Sheets → Dashboard</w:t>
      </w:r>
    </w:p>
    <w:p>
      <w:pPr>
        <w:pStyle w:val="Heading1"/>
        <w:spacing w:after="150" w:before="300"/>
      </w:pPr>
      <w:r>
        <w:t xml:space="preserve">8. Estrategia ETH — Capital real</w:t>
      </w:r>
    </w:p>
    <w:p>
      <w:pPr>
        <w:spacing w:after="120"/>
      </w:pPr>
      <w:r>
        <w:t xml:space="preserve">Documentado en detalle en el archivo: estrategia-eth-capital-real.docx. Resumen ejecutivo: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900"/>
      </w:tblGrid>
      <w:tr>
        <w:tc>
          <w:tcPr>
            <w:tcW w:type="dxa" w:w="2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Parámetro</w:t>
            </w:r>
          </w:p>
        </w:tc>
        <w:tc>
          <w:tcPr>
            <w:tcW w:type="dxa" w:w="2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39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Capital ETH reserva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ETH (~$1.860)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Largo plazo — no tocar para trading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Capital operativo USD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$700 USDC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 operar en Binance spot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 por operación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$200 USDC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40% del capital — regla fija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Reserva intocable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$200 USDC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Siempre disponible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Stop loss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-10% sobre entrada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Ejecutar sin dudar, no promediar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Take profit normal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+8% → vender 50%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Mantener el resto por si sigue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Take profit fuerte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+15% → vender 80%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Solo mantener 20%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Liquidation price Aave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$650/ETH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ETH debe caer 65% para riesgo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Reinversión ganancias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50% USD / 50% ETH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Compounding gradual</w:t>
            </w:r>
          </w:p>
        </w:tc>
      </w:tr>
    </w:tbl>
    <w:p>
      <w:pPr>
        <w:pStyle w:val="Heading1"/>
        <w:spacing w:after="150" w:before="300"/>
      </w:pPr>
      <w:r>
        <w:t xml:space="preserve">9. Motor bayesiano — Panel de operaciones</w:t>
      </w:r>
    </w:p>
    <w:p>
      <w:pPr>
        <w:spacing w:after="120"/>
      </w:pPr>
      <w:r>
        <w:t xml:space="preserve">Documentado como aplicación HTML interactiva: eth-trading-log-bayes.html. El panel registra cada operación y calcula probabilidades bayesianas que se actualizan en tiempo real.</w:t>
      </w:r>
    </w:p>
    <w:p>
      <w:pPr>
        <w:pStyle w:val="Heading2"/>
        <w:spacing w:after="110" w:before="220"/>
      </w:pPr>
      <w:r>
        <w:t xml:space="preserve">Probabilidades que calcula el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P(ganancia | señal verde) — qué tan confiable es la señal verde en tu historial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P(ganancia | señal amarilla) — rendimiento de la señal amarilla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P(ganancia | señal roja) — si tiene sentido entrar en señal roja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P(ganancia | F&amp;G &lt; 40) — rendimiento cuando el mercado tiene miedo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P(ganancia | F&amp;G &gt; 60) — rendimiento cuando hay codicia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Combinaciones: P(ganancia | señal verde + F&amp;G &lt; 40) — tu mejor setup</w:t>
      </w:r>
    </w:p>
    <w:p>
      <w:pPr>
        <w:spacing w:after="200"/>
      </w:pPr>
    </w:p>
    <w:p>
      <w:pPr>
        <w:pStyle w:val="Heading2"/>
        <w:spacing w:after="110" w:before="220"/>
      </w:pPr>
      <w:r>
        <w:t xml:space="preserve">El loop completo de operación</w:t>
      </w:r>
    </w:p>
    <w:p>
      <w:pPr>
        <w:spacing w:after="100"/>
      </w:pPr>
      <w:r>
        <w:rPr>
          <w:b/>
          <w:bCs/>
        </w:rPr>
        <w:t xml:space="preserve">Paso 1.  </w:t>
      </w:r>
      <w:r>
        <w:t xml:space="preserve">8AM — llega el reporte al mail con señal + F&amp;G + noticias + historial bayesiano</w:t>
      </w:r>
    </w:p>
    <w:p>
      <w:pPr>
        <w:spacing w:after="100"/>
      </w:pPr>
      <w:r>
        <w:rPr>
          <w:b/>
          <w:bCs/>
        </w:rPr>
        <w:t xml:space="preserve">Paso 2.  </w:t>
      </w:r>
      <w:r>
        <w:t xml:space="preserve">Decidís si operar (2–5 min) combinando el reporte con tu criterio</w:t>
      </w:r>
    </w:p>
    <w:p>
      <w:pPr>
        <w:spacing w:after="100"/>
      </w:pPr>
      <w:r>
        <w:rPr>
          <w:b/>
          <w:bCs/>
        </w:rPr>
        <w:t xml:space="preserve">Paso 3.  </w:t>
      </w:r>
      <w:r>
        <w:t xml:space="preserve">Ejecutás en Binance desde el celular — orden limit ETH/USDT</w:t>
      </w:r>
    </w:p>
    <w:p>
      <w:pPr>
        <w:spacing w:after="100"/>
      </w:pPr>
      <w:r>
        <w:rPr>
          <w:b/>
          <w:bCs/>
        </w:rPr>
        <w:t xml:space="preserve">Paso 4.  </w:t>
      </w:r>
      <w:r>
        <w:t xml:space="preserve">El monitor diario te avisa cuando llegás al take profit o stop loss</w:t>
      </w:r>
    </w:p>
    <w:p>
      <w:pPr>
        <w:spacing w:after="100"/>
      </w:pPr>
      <w:r>
        <w:rPr>
          <w:b/>
          <w:bCs/>
        </w:rPr>
        <w:t xml:space="preserve">Paso 5.  </w:t>
      </w:r>
      <w:r>
        <w:t xml:space="preserve">Cargás la operación en el panel (2 min) — precio, señal, F&amp;G, resultado, notas</w:t>
      </w:r>
    </w:p>
    <w:p>
      <w:pPr>
        <w:spacing w:after="100"/>
      </w:pPr>
      <w:r>
        <w:rPr>
          <w:b/>
          <w:bCs/>
        </w:rPr>
        <w:t xml:space="preserve">Paso 6.  </w:t>
      </w:r>
      <w:r>
        <w:t xml:space="preserve">El sistema recalcula las probabilidades bayesianas automáticamente</w:t>
      </w:r>
    </w:p>
    <w:p>
      <w:pPr>
        <w:spacing w:after="100"/>
      </w:pPr>
      <w:r>
        <w:rPr>
          <w:b/>
          <w:bCs/>
        </w:rPr>
        <w:t xml:space="preserve">Paso 7.  </w:t>
      </w:r>
      <w:r>
        <w:t xml:space="preserve">Volvé al paso 1 — el próximo reporte ya incluye tu historial actualizado</w:t>
      </w:r>
    </w:p>
    <w:p>
      <w:pPr>
        <w:spacing w:after="200"/>
      </w:pPr>
    </w:p>
    <w:p>
      <w:pPr>
        <w:pStyle w:val="Heading2"/>
        <w:spacing w:after="110" w:before="220"/>
      </w:pPr>
      <w:r>
        <w:t xml:space="preserve">Automatización futura de la carga</w:t>
      </w:r>
    </w:p>
    <w:p>
      <w:pPr>
        <w:spacing w:after="120"/>
      </w:pPr>
      <w:r>
        <w:t xml:space="preserve">Semana 3–4: n8n conectado a Binance API lee las órdenes ejecutadas automáticamente y las cruza con la señal del reporte del mismo día. La única entrada manual que queda son las Notas — el contexto subjetivo que es el dato más valioso para el aprendizaje.</w:t>
      </w:r>
    </w:p>
    <w:p>
      <w:pPr>
        <w:pStyle w:val="Heading1"/>
        <w:spacing w:after="150" w:before="300"/>
      </w:pPr>
      <w:r>
        <w:t xml:space="preserve">10. Hoja de ruta — 12 meses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900"/>
        <w:gridCol w:w="1400"/>
      </w:tblGrid>
      <w:tr>
        <w:tc>
          <w:tcPr>
            <w:tcW w:type="dxa" w:w="1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Período</w:t>
            </w:r>
          </w:p>
        </w:tc>
        <w:tc>
          <w:tcPr>
            <w:tcW w:type="dxa" w:w="2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Hito</w:t>
            </w:r>
          </w:p>
        </w:tc>
        <w:tc>
          <w:tcPr>
            <w:tcW w:type="dxa" w:w="39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Qué se construye</w:t>
            </w:r>
          </w:p>
        </w:tc>
        <w:tc>
          <w:tcPr>
            <w:tcW w:type="dxa" w:w="1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Automatización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Sem. 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Entorno listo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Gmail + Fear&amp;Greed en n8n, workflows activos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Sem. 2–3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Portfolio arranca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documentado, Upwork activo, noticias RSS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Sem. 3–5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Investment v1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Binance Testnet API, alertas condicionales, Reddit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35%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Sem. 4–6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Career activo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Skill 5 búsqueda trabajo, radar ETFs/CEDEARs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Primer cliente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 completo en Upwork, GitHub Copilot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45%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3–4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Soltar repetitivo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Triage corre solo, agenda automática, $50–70/hr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55%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5–8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Especialización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OpenAI API, LangChain, Supabase, $80/hr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65%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7–8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Central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unificado 5 módulos en tiempo real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70%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9–12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Sistema maduro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Revisión anual, expansión o simplificación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80%</w:t>
            </w:r>
          </w:p>
        </w:tc>
      </w:tr>
    </w:tbl>
    <w:p>
      <w:pPr>
        <w:pStyle w:val="Heading1"/>
        <w:spacing w:after="150" w:before="300"/>
      </w:pPr>
      <w:r>
        <w:t xml:space="preserve">11. Seguridad y reglas de operación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⛔ WhatsApp y mensajería personal — fuera del sistema</w:t>
            </w:r>
          </w:p>
          <w:p>
            <w:r>
              <w:t xml:space="preserve">No conectar WhatsApp, Telegram ni ningún chat personal a Claude. Si llegó información relevante por WhatsApp, reescribirla con tus palabras en Claude. Nunca copiar mensajes completos con nombres, fotos o datos de terceros.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✓ Regla de oro del sistema</w:t>
            </w:r>
          </w:p>
          <w:p>
            <w:r>
              <w:t xml:space="preserve">Claude nunca envía correos, agenda reuniones, ejecuta órdenes ni postula a trabajos sin confirmación explícita. Si hay dudas sobre si algo va a ejecutarse: NO confirmar y preguntar primero. Siempre es más fácil aprobar después que deshacer una acción ya tomada.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🔑 Claves y credenciales</w:t>
            </w:r>
          </w:p>
          <w:p>
            <w:r>
              <w:t xml:space="preserve">ANTHROPIC_API_KEY: guardar en archivo .env — nunca en el código ni en GitHub. Agregar .env al .gitignore antes de cualquier commit. API key de Binance Testnet: guardar de forma separada, no compartir. Credenciales OAuth de Google: no exportar ni compartir.</w:t>
            </w:r>
          </w:p>
        </w:tc>
      </w:tr>
    </w:tbl>
    <w:p>
      <w:pPr>
        <w:pStyle w:val="Heading1"/>
        <w:spacing w:after="150" w:before="300"/>
      </w:pPr>
      <w:r>
        <w:t xml:space="preserve">12. Log de versiones del proyecto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600"/>
        <w:gridCol w:w="1900"/>
      </w:tblGrid>
      <w:tr>
        <w:tc>
          <w:tcPr>
            <w:tcW w:type="dxa" w:w="1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4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Cambios principales</w:t>
            </w:r>
          </w:p>
        </w:tc>
        <w:tc>
          <w:tcPr>
            <w:tcW w:type="dxa" w:w="19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Módulos afectados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Ago 2026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Versión inicial. Skills 1–4, flujo n8n ETH, panel bayesiano, estrategia ETH, kit de traspaso, case studies.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Todos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Ago 2026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Nicho inicial de Career Intelligence redefinido: foco en trabajos con datos e integraciones con IA, usando Personal OS como caso de referencia.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Career Intelligence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Archivos del proyecto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700"/>
      </w:tblGrid>
      <w:tr>
        <w:tc>
          <w:tcPr>
            <w:tcW w:type="dxa" w:w="3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40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Contenido</w:t>
            </w:r>
          </w:p>
        </w:tc>
        <w:tc>
          <w:tcPr>
            <w:tcW w:type="dxa" w:w="17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Formato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personal-os-proyecto-integrador.docx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Este documento — visión completa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.docx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sistema-automatizacion-directora-arte.md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prompts de Skills listos para Claude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.md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kit-traspaso-claude.docx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Guía de onboarding para nuevos operadores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.docx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case-study-btc-eth-eda.docx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EDA cuantitativo + pipeline completo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.docx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estrategia-eth-capital-real.docx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Parámetros de trading calibrados al capital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.docx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resumidor-estudio.html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de resumidor + flashcards interactivas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.html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guia-n8n-triage-correos.html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Guía interactiva paso a paso del flujo Gmail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.html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monitor-eth-n8n.html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Guía completa instalación + flujo ETH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.html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eth-trading-log-bayes.html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de operaciones con motor bayesiano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.html</w:t>
            </w:r>
          </w:p>
        </w:tc>
      </w:tr>
    </w:tbl>
    <w:p>
      <w:pPr>
        <w:spacing w:after="200"/>
      </w:pPr>
    </w:p>
    <w:p>
      <w:r>
        <w:rPr>
          <w:i/>
          <w:iCs/>
          <w:color w:val="888888"/>
        </w:rPr>
        <w:t xml:space="preserve">Guardá todos los archivos en una carpeta compartida en Google Drive: /Personal OS/v1.0/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2026-08-04T23:11:59.870Z</dcterms:created>
  <dcterms:modified xsi:type="dcterms:W3CDTF">2026-08-04T23:11:59.882Z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