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Exame - 2017</w:t>
      </w:r>
    </w:p>
    <w:p>
      <w:pPr>
        <w:pStyle w:val="Subtitle"/>
        <w:spacing w:before="0" w:after="200"/>
        <w:jc w:val="center"/>
        <w:rPr>
          <w:rFonts w:ascii="Trebuchet MS" w:hAnsi="Trebuchet MS" w:eastAsia="Trebuchet MS" w:cs="Trebuchet MS"/>
          <w:i/>
          <w:i/>
          <w:sz w:val="26"/>
          <w:szCs w:val="26"/>
          <w:lang w:val="pt-BR"/>
        </w:rPr>
      </w:pPr>
      <w:bookmarkStart w:id="1" w:name="_mqshvfcthjzn"/>
      <w:bookmarkEnd w:id="1"/>
      <w:r>
        <w:rPr>
          <w:rFonts w:eastAsia="Trebuchet MS" w:cs="Trebuchet MS" w:ascii="Trebuchet MS" w:hAnsi="Trebuchet MS"/>
          <w:i/>
          <w:sz w:val="26"/>
          <w:szCs w:val="26"/>
          <w:lang w:val="pt-BR"/>
        </w:rPr>
        <w:t>Com consulta - individual - com computador - 3h</w:t>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Para a resolução da prova, podem ser usados sites de ajuda online para procurar exemplos da sintaxe para os testes, e o próprio material da aula com pdfs, exemplos de código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(inserir comentário) pela letra que representa o item, para que se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deve ser usado o Eclipse, onde essas questões ou itens serão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b/>
          <w:b/>
          <w:color w:val="FF0000"/>
          <w:lang w:val="pt-BR"/>
        </w:rPr>
      </w:pPr>
      <w:r>
        <w:rPr>
          <w:b/>
          <w:color w:val="FF0000"/>
          <w:lang w:val="pt-BR"/>
        </w:rPr>
        <w:t>Submissão -&gt; VIA TIDIA e GITHUB</w:t>
      </w:r>
    </w:p>
    <w:p>
      <w:pPr>
        <w:pStyle w:val="Normal"/>
        <w:numPr>
          <w:ilvl w:val="1"/>
          <w:numId w:val="1"/>
        </w:numPr>
        <w:spacing w:before="0" w:after="0"/>
        <w:contextualSpacing/>
        <w:jc w:val="both"/>
        <w:rPr>
          <w:lang w:val="pt-BR"/>
        </w:rPr>
      </w:pPr>
      <w:r>
        <w:rPr>
          <w:lang w:val="pt-BR"/>
        </w:rPr>
        <w:t xml:space="preserve">Código completo e funcional da questão </w:t>
      </w:r>
      <w:r>
        <w:rPr>
          <w:b/>
          <w:color w:val="FF0000"/>
          <w:lang w:val="pt-BR"/>
        </w:rPr>
        <w:t xml:space="preserve">[IMPLEMENTAÇÃO] - </w:t>
      </w:r>
      <w:r>
        <w:rPr>
          <w:lang w:val="pt-BR"/>
        </w:rPr>
        <w:t>deve ser gerado um arquivo zip ou rar contendo o projeto eclipse, assim como todas as bibliotecas</w:t>
      </w:r>
      <w:r>
        <w:rPr>
          <w:b/>
          <w:lang w:val="pt-BR"/>
        </w:rPr>
        <w:t xml:space="preserve">; </w:t>
      </w:r>
    </w:p>
    <w:p>
      <w:pPr>
        <w:pStyle w:val="Normal"/>
        <w:numPr>
          <w:ilvl w:val="1"/>
          <w:numId w:val="1"/>
        </w:numPr>
        <w:spacing w:before="0" w:after="0"/>
        <w:contextualSpacing/>
        <w:jc w:val="both"/>
        <w:rPr>
          <w:lang w:val="pt-BR"/>
        </w:rPr>
      </w:pPr>
      <w:r>
        <w:rPr>
          <w:lang w:val="pt-BR"/>
        </w:rPr>
        <w:t>Arquivo PDF com respostas, código incluso no texto para as outras questões. Use os números das questões para identificá-las.</w:t>
      </w:r>
    </w:p>
    <w:p>
      <w:pPr>
        <w:pStyle w:val="Normal"/>
        <w:numPr>
          <w:ilvl w:val="1"/>
          <w:numId w:val="1"/>
        </w:numPr>
        <w:spacing w:before="0" w:after="0"/>
        <w:contextualSpacing/>
        <w:jc w:val="both"/>
        <w:rPr>
          <w:lang w:val="pt-BR"/>
        </w:rPr>
      </w:pPr>
      <w:r>
        <w:rPr>
          <w:lang w:val="pt-BR"/>
        </w:rPr>
        <w:t>Arquivo texto contendo nome completo e repositório GITHUB.</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Normal"/>
        <w:spacing w:before="0" w:after="0"/>
        <w:ind w:left="720" w:hanging="0"/>
        <w:contextualSpacing/>
        <w:jc w:val="both"/>
        <w:rPr>
          <w:lang w:val="pt-BR"/>
        </w:rPr>
      </w:pPr>
      <w:bookmarkStart w:id="2" w:name="_w8yet5siqv6j"/>
      <w:bookmarkStart w:id="3" w:name="_w8yet5siqv6j"/>
      <w:bookmarkEnd w:id="3"/>
      <w:r>
        <w:rPr>
          <w:lang w:val="pt-BR"/>
        </w:rPr>
      </w:r>
    </w:p>
    <w:p>
      <w:pPr>
        <w:pStyle w:val="Heading2"/>
        <w:rPr>
          <w:lang w:val="pt-BR"/>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Normal"/>
        <w:jc w:val="center"/>
        <w:rPr>
          <w:b/>
          <w:b/>
        </w:rPr>
      </w:pPr>
      <w:bookmarkStart w:id="4" w:name="_avxqt5mmyed3"/>
      <w:bookmarkEnd w:id="4"/>
      <w:r>
        <w:rPr>
          <w:b/>
        </w:rPr>
        <w:t>UNMANNED AIRCRAFT SYSTEM (UAS) TRAFFIC MANAGEMENT (UTM)</w:t>
      </w:r>
    </w:p>
    <w:p>
      <w:pPr>
        <w:pStyle w:val="Normal"/>
        <w:rPr>
          <w:lang w:val="pt-BR"/>
        </w:rPr>
      </w:pPr>
      <w:r>
        <w:rPr>
          <w:lang w:val="pt-BR"/>
        </w:rPr>
      </w:r>
    </w:p>
    <w:p>
      <w:pPr>
        <w:pStyle w:val="Normal"/>
        <w:jc w:val="both"/>
        <w:rPr>
          <w:lang w:val="pt-BR"/>
        </w:rPr>
      </w:pPr>
      <w:r>
        <w:rPr>
          <w:lang w:val="pt-BR"/>
        </w:rPr>
        <w:t>A inserção de aeronaves remotamente pilotadas (ARP), ou como elas são mais conhecidas - drones, em espaços aéreos urbanos é uma realidade que estará presente em um futuro muito próximo. Várias empresas ao redor do mundo vêm buscando forçar os órgãos reguladores, responsáveis pelo gerenciamento e controle do espaço aéreo, a se posicionarem e apresentarem quais os rumos que a normatização irá tomar, visando dessa forma, garantir o entendimento de quais são as tecnologias candidatas, bem quais são os critérios de operação e padrões de segurança a serem adotados.</w:t>
      </w:r>
    </w:p>
    <w:p>
      <w:pPr>
        <w:pStyle w:val="Normal"/>
        <w:jc w:val="both"/>
        <w:rPr>
          <w:lang w:val="pt-BR"/>
        </w:rPr>
      </w:pPr>
      <w:r>
        <w:drawing>
          <wp:anchor behindDoc="0" distT="0" distB="0" distL="114300" distR="122555" simplePos="0" locked="0" layoutInCell="1" allowOverlap="1" relativeHeight="2">
            <wp:simplePos x="0" y="0"/>
            <wp:positionH relativeFrom="column">
              <wp:posOffset>2501265</wp:posOffset>
            </wp:positionH>
            <wp:positionV relativeFrom="paragraph">
              <wp:posOffset>80645</wp:posOffset>
            </wp:positionV>
            <wp:extent cx="2925445" cy="1982470"/>
            <wp:effectExtent l="0" t="0" r="0" b="0"/>
            <wp:wrapSquare wrapText="bothSides"/>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2"/>
                    <a:stretch>
                      <a:fillRect/>
                    </a:stretch>
                  </pic:blipFill>
                  <pic:spPr bwMode="auto">
                    <a:xfrm>
                      <a:off x="0" y="0"/>
                      <a:ext cx="2925445" cy="1982470"/>
                    </a:xfrm>
                    <a:prstGeom prst="rect">
                      <a:avLst/>
                    </a:prstGeom>
                  </pic:spPr>
                </pic:pic>
              </a:graphicData>
            </a:graphic>
          </wp:anchor>
        </w:drawing>
      </w:r>
      <w:r>
        <w:rPr>
          <w:lang w:val="pt-BR"/>
        </w:rPr>
        <w:t>U</w:t>
      </w:r>
      <w:r>
        <w:rPr>
          <w:lang w:val="pt-BR"/>
        </w:rPr>
        <w:t>ma vez que operações de pequenos drones já são bastante comuns de serem vistos nas cidades, principalmente em missões de transmissão de imagens reais de grandes acontecimentos, se faz necessário caracterizar essa porção do espaço aéreo, definindo, por exemplo, quais os critérios de acesso a esse espaço, buscando evitar que colisões entre aeronaves, danos à pessoas e patrimônio, bem como garantir isonomia entre empresas que pretendem desenvolver novos planos de negócio baseado no uso dessa tecnologia. Para isso, os países têm trabalhado na construção de um novo espaço aéreo e será utilizado apenas por aeronaves não pilotadas (ou remotamente pilotadas) – o Unmanned Traffic Management (UTM). O UTM tem por objetivo identificar serviços, funções, responsabilidades, arquitetura de informações, protocolos de troca de dados, funções de software, infraestrutura e requisitos de desempenho para permitir o gerenciamento de operações de aeronaves remotamente pilotadas não controladas em espaços aéreos de baixa altitude (&lt; 500 Ft). Ou seja, o UTM é um ecossistema de "gerenciamento de tráfego" para operações não controladas que é independente do sistema convencional de controle de tráfego aéreo (ATM), mas que é complementar ao mesmo.</w:t>
      </w:r>
    </w:p>
    <w:p>
      <w:pPr>
        <w:pStyle w:val="Normal"/>
        <w:jc w:val="both"/>
        <w:rPr>
          <w:lang w:val="pt-BR"/>
        </w:rPr>
      </w:pPr>
      <w:r>
        <w:rPr>
          <w:lang w:val="pt-BR"/>
        </w:rPr>
        <w:t>Um dos problemas relacionados a sistemas UTM é como prover consciência situacional a todos atores em tempo real, uma vez que muitas vezes eventos diversos e dinâmicos precisam ser compartilhados, por terem grande impacto no desenvolvimento da operação.</w:t>
      </w:r>
    </w:p>
    <w:p>
      <w:pPr>
        <w:pStyle w:val="Normal"/>
        <w:jc w:val="both"/>
        <w:rPr>
          <w:lang w:val="pt-BR"/>
        </w:rPr>
      </w:pPr>
      <w:r>
        <w:rPr>
          <w:lang w:val="pt-BR"/>
        </w:rPr>
        <w:t>Basicamente, essa operação possui os seguintes atores, conforme apresentado na figura abaixo:</w:t>
      </w:r>
    </w:p>
    <w:p>
      <w:pPr>
        <w:pStyle w:val="ListParagraph"/>
        <w:numPr>
          <w:ilvl w:val="0"/>
          <w:numId w:val="2"/>
        </w:numPr>
        <w:spacing w:lineRule="auto" w:line="259" w:before="0" w:after="160"/>
        <w:contextualSpacing/>
        <w:jc w:val="both"/>
        <w:rPr>
          <w:lang w:val="pt-BR"/>
        </w:rPr>
      </w:pPr>
      <w:r>
        <w:rPr>
          <w:lang w:val="pt-BR"/>
        </w:rPr>
        <w:t xml:space="preserve">Drone (ARP): plataforma aérea que possui uma inteligência embarcada que é capaz de detectar obstáculos e outras aeronaves, assim como evitar que a aeronave venha a colidir com os mesmos (função </w:t>
      </w:r>
      <w:r>
        <w:rPr>
          <w:i/>
          <w:lang w:val="pt-BR"/>
        </w:rPr>
        <w:t>avoid-colision</w:t>
      </w:r>
      <w:r>
        <w:rPr>
          <w:lang w:val="pt-BR"/>
        </w:rPr>
        <w:t>). Ela envia de 10 em 10 seg, via CLOUD, suas informações de posicionamento (</w:t>
      </w:r>
      <w:r>
        <w:rPr>
          <w:b/>
          <w:i/>
          <w:lang w:val="pt-BR"/>
        </w:rPr>
        <w:t>self status</w:t>
      </w:r>
      <w:r>
        <w:rPr>
          <w:lang w:val="pt-BR"/>
        </w:rPr>
        <w:t>) para a UTM-CTR. É importante que cada drone possui uma GCS associada e este possui um link de comunicação ponto-a-ponto (</w:t>
      </w:r>
      <w:r>
        <w:rPr>
          <w:b/>
          <w:i/>
          <w:lang w:val="pt-BR"/>
        </w:rPr>
        <w:t>c2 msg</w:t>
      </w:r>
      <w:r>
        <w:rPr>
          <w:lang w:val="pt-BR"/>
        </w:rPr>
        <w:t xml:space="preserve">) – </w:t>
      </w:r>
      <w:r>
        <w:rPr>
          <w:b/>
          <w:color w:val="FF0000"/>
          <w:lang w:val="pt-BR"/>
        </w:rPr>
        <w:t>NÃO CONSIDERAR ESSE CANAL PARA EFEITO DESSA PROVA</w:t>
      </w:r>
      <w:r>
        <w:rPr>
          <w:lang w:val="pt-BR"/>
        </w:rPr>
        <w:t>.</w:t>
      </w:r>
    </w:p>
    <w:p>
      <w:pPr>
        <w:pStyle w:val="ListParagraph"/>
        <w:spacing w:lineRule="auto" w:line="259" w:before="0" w:after="160"/>
        <w:contextualSpacing/>
        <w:jc w:val="both"/>
        <w:rPr>
          <w:lang w:val="pt-BR"/>
        </w:rPr>
      </w:pPr>
      <w:r>
        <w:rPr>
          <w:lang w:val="pt-BR"/>
        </w:rPr>
      </w:r>
    </w:p>
    <w:p>
      <w:pPr>
        <w:pStyle w:val="ListParagraph"/>
        <w:numPr>
          <w:ilvl w:val="0"/>
          <w:numId w:val="2"/>
        </w:numPr>
        <w:spacing w:lineRule="auto" w:line="259" w:before="0" w:after="160"/>
        <w:contextualSpacing/>
        <w:jc w:val="both"/>
        <w:rPr>
          <w:lang w:val="pt-BR"/>
        </w:rPr>
      </w:pPr>
      <w:r>
        <w:rPr>
          <w:lang w:val="pt-BR"/>
        </w:rPr>
        <w:t>GCS: estação de controle de um ARP específico, conforme legislação pertinente, que pode interferir através de um piloto habilitado no que o drone está a realizar (mudar altura, prumo, etc.), através do link de comando e controle que ele tem com o drone (</w:t>
      </w:r>
      <w:r>
        <w:rPr>
          <w:b/>
          <w:i/>
          <w:lang w:val="pt-BR"/>
        </w:rPr>
        <w:t>c2 msg</w:t>
      </w:r>
      <w:r>
        <w:rPr>
          <w:lang w:val="pt-BR"/>
        </w:rPr>
        <w:t xml:space="preserve">) – </w:t>
      </w:r>
      <w:r>
        <w:rPr>
          <w:b/>
          <w:color w:val="FF0000"/>
          <w:lang w:val="pt-BR"/>
        </w:rPr>
        <w:t>NÃO CONSIDERAR ESSE CANAL PARA EFEITO DESSA PROVA</w:t>
      </w:r>
      <w:r>
        <w:rPr>
          <w:lang w:val="pt-BR"/>
        </w:rPr>
        <w:t>. Essa estação recebe informações diretamente do drone que ela controla, assim como envia informações para o mesmo (</w:t>
      </w:r>
      <w:r>
        <w:rPr>
          <w:b/>
          <w:i/>
          <w:lang w:val="pt-BR"/>
        </w:rPr>
        <w:t>c2 msg</w:t>
      </w:r>
      <w:r>
        <w:rPr>
          <w:lang w:val="pt-BR"/>
        </w:rPr>
        <w:t xml:space="preserve">) – </w:t>
      </w:r>
      <w:r>
        <w:rPr>
          <w:b/>
          <w:color w:val="FF0000"/>
          <w:lang w:val="pt-BR"/>
        </w:rPr>
        <w:t>NÃO CONSIDERAR ESSE CANAL PARA EFEITO DESSA PROVA</w:t>
      </w:r>
      <w:r>
        <w:rPr>
          <w:lang w:val="pt-BR"/>
        </w:rPr>
        <w:t>. É importante mencionar que a GCS possui informações do seu ambiente (consciência situacional), ou seja, ela possui um sistema de mapas, que permite com que ela realize sua navegação, que contém informações de posicionamento de outras aeronaves (raio de 50 km), bem como informações meteorológicas, entre outras, que são enviadas de 20 em 20 seg da UTM-CTR (via CLOUD) (</w:t>
      </w:r>
      <w:r>
        <w:rPr>
          <w:b/>
          <w:i/>
          <w:lang w:val="pt-BR"/>
        </w:rPr>
        <w:t>sa info</w:t>
      </w:r>
      <w:r>
        <w:rPr>
          <w:lang w:val="pt-BR"/>
        </w:rPr>
        <w:t xml:space="preserve">). </w:t>
      </w:r>
    </w:p>
    <w:p>
      <w:pPr>
        <w:pStyle w:val="ListParagraph"/>
        <w:rPr>
          <w:lang w:val="pt-BR"/>
        </w:rPr>
      </w:pPr>
      <w:r>
        <w:rPr>
          <w:lang w:val="pt-BR"/>
        </w:rPr>
      </w:r>
    </w:p>
    <w:p>
      <w:pPr>
        <w:pStyle w:val="ListParagraph"/>
        <w:numPr>
          <w:ilvl w:val="0"/>
          <w:numId w:val="2"/>
        </w:numPr>
        <w:spacing w:lineRule="auto" w:line="259" w:before="0" w:after="160"/>
        <w:contextualSpacing/>
        <w:jc w:val="both"/>
        <w:rPr/>
      </w:pPr>
      <w:r>
        <w:rPr>
          <w:lang w:val="pt-BR"/>
        </w:rPr>
        <w:t>UTM-CTR: sistema de controle e vigilância de tudo que ocorre em um espaço UTM. É ela que recebe via CLOUD todas as informações oriundas dos ARPS (</w:t>
      </w:r>
      <w:r>
        <w:rPr>
          <w:b/>
          <w:i/>
          <w:lang w:val="pt-BR"/>
        </w:rPr>
        <w:t>all infos</w:t>
      </w:r>
      <w:r>
        <w:rPr>
          <w:lang w:val="pt-BR"/>
        </w:rPr>
        <w:t>), bem como informações meteorológicos, trata essas informações (compila) e gera um mapa síntese de informações (mapa de consciência situacional), que apresenta as informações necessárias para o funcionamento das GCSs em sua área de controle. Para isso, ela envia de 20 em 20seg esse mapa síntese (</w:t>
      </w:r>
      <w:r>
        <w:rPr>
          <w:b/>
          <w:i/>
          <w:lang w:val="pt-BR"/>
        </w:rPr>
        <w:t>sa info</w:t>
      </w:r>
      <w:r>
        <w:rPr>
          <w:lang w:val="pt-BR"/>
        </w:rPr>
        <w:t>) para as GCS. Uma informação importante, é que esse serviço deve ser único, ou seja, não pode ter mais de um rodando por vez.</w:t>
      </w:r>
    </w:p>
    <w:p>
      <w:pPr>
        <w:pStyle w:val="Normal"/>
        <w:jc w:val="both"/>
        <w:rPr>
          <w:lang w:val="pt-BR"/>
        </w:rPr>
      </w:pPr>
      <w:r>
        <w:rPr>
          <w:lang w:val="pt-BR"/>
        </w:rPr>
      </w:r>
    </w:p>
    <w:p>
      <w:pPr>
        <w:pStyle w:val="Normal"/>
        <w:jc w:val="both"/>
        <w:rPr>
          <w:lang w:val="pt-BR"/>
        </w:rPr>
      </w:pPr>
      <w:r>
        <w:rPr>
          <w:lang w:val="pt-BR"/>
        </w:rPr>
        <w:drawing>
          <wp:anchor behindDoc="0" distT="0" distB="2540" distL="114300" distR="116840" simplePos="0" locked="0" layoutInCell="1" allowOverlap="1" relativeHeight="4">
            <wp:simplePos x="0" y="0"/>
            <wp:positionH relativeFrom="column">
              <wp:posOffset>0</wp:posOffset>
            </wp:positionH>
            <wp:positionV relativeFrom="paragraph">
              <wp:posOffset>-3329940</wp:posOffset>
            </wp:positionV>
            <wp:extent cx="5731510" cy="3178810"/>
            <wp:effectExtent l="0" t="0" r="0" b="0"/>
            <wp:wrapTopAndBottom/>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3"/>
                    <a:stretch>
                      <a:fillRect/>
                    </a:stretch>
                  </pic:blipFill>
                  <pic:spPr bwMode="auto">
                    <a:xfrm>
                      <a:off x="0" y="0"/>
                      <a:ext cx="5731510" cy="3178810"/>
                    </a:xfrm>
                    <a:prstGeom prst="rect">
                      <a:avLst/>
                    </a:prstGeom>
                  </pic:spPr>
                </pic:pic>
              </a:graphicData>
            </a:graphic>
          </wp:anchor>
        </w:drawing>
      </w:r>
    </w:p>
    <w:p>
      <w:pPr>
        <w:pStyle w:val="Normal"/>
        <w:jc w:val="both"/>
        <w:rPr>
          <w:lang w:val="pt-BR"/>
        </w:rPr>
      </w:pPr>
      <w:r>
        <w:rPr>
          <w:lang w:val="pt-BR"/>
        </w:rPr>
      </w:r>
    </w:p>
    <w:p>
      <w:pPr>
        <w:pStyle w:val="Normal"/>
        <w:rPr>
          <w:b/>
          <w:b/>
          <w:lang w:val="pt-BR"/>
        </w:rPr>
      </w:pPr>
      <w:r>
        <w:rPr>
          <w:b/>
          <w:lang w:val="pt-BR"/>
        </w:rPr>
      </w:r>
    </w:p>
    <w:p>
      <w:pPr>
        <w:pStyle w:val="Normal"/>
        <w:jc w:val="center"/>
        <w:rPr>
          <w:b/>
          <w:b/>
          <w:lang w:val="pt-BR"/>
        </w:rPr>
      </w:pPr>
      <w:r>
        <w:rPr>
          <w:b/>
          <w:lang w:val="pt-BR"/>
        </w:rPr>
        <w:t>PARTE II – QUESTÕES</w:t>
      </w:r>
    </w:p>
    <w:p>
      <w:pPr>
        <w:pStyle w:val="Normal"/>
        <w:rPr>
          <w:b/>
          <w:b/>
          <w:lang w:val="pt-BR"/>
        </w:rPr>
      </w:pPr>
      <w:r>
        <w:rPr>
          <w:b/>
          <w:lang w:val="pt-BR"/>
        </w:rPr>
      </w:r>
    </w:p>
    <w:p>
      <w:pPr>
        <w:pStyle w:val="ListParagraph"/>
        <w:numPr>
          <w:ilvl w:val="0"/>
          <w:numId w:val="3"/>
        </w:numPr>
        <w:spacing w:lineRule="auto" w:line="360"/>
        <w:jc w:val="both"/>
        <w:rPr>
          <w:lang w:val="pt-BR"/>
        </w:rPr>
      </w:pPr>
      <w:r>
        <w:rPr>
          <w:b/>
          <w:color w:val="FF0000"/>
          <w:lang w:val="pt-BR"/>
        </w:rPr>
        <w:t>[1.5 PTOS]</w:t>
      </w:r>
      <w:r>
        <w:rPr>
          <w:color w:val="FF0000"/>
          <w:lang w:val="pt-BR"/>
        </w:rPr>
        <w:t xml:space="preserve"> </w:t>
      </w:r>
      <w:r>
        <w:rPr>
          <w:lang w:val="pt-BR"/>
        </w:rPr>
        <w:t>De posse do problema apresentado na Parte I, mapeie 03 requisitos funcionais, os escrevendo por via de estórias de usuários (</w:t>
      </w:r>
      <w:r>
        <w:rPr>
          <w:i/>
          <w:lang w:val="pt-BR"/>
        </w:rPr>
        <w:t>user stories</w:t>
      </w:r>
      <w:r>
        <w:rPr>
          <w:lang w:val="pt-BR"/>
        </w:rPr>
        <w:t>), atentando para que os mesmos atentem para possuir as características do mnemônico INVEST (Independente, Negociável, Valiosa, Estimável, Pequena (Small) e Testável.</w:t>
      </w:r>
    </w:p>
    <w:p>
      <w:pPr>
        <w:pStyle w:val="ListParagraph"/>
        <w:numPr>
          <w:ilvl w:val="1"/>
          <w:numId w:val="3"/>
        </w:numPr>
        <w:spacing w:lineRule="auto" w:line="360"/>
        <w:jc w:val="both"/>
        <w:rPr/>
      </w:pPr>
      <w:r>
        <w:rPr>
          <w:color w:val="FF0000"/>
          <w:lang w:val="pt-BR"/>
        </w:rPr>
        <w:t>Observação: Caso falte alguma das informações requeridas para a construção de estórias de usuários, use sua imaginação para complementar a mesma.</w:t>
      </w:r>
      <w:r>
        <w:rPr>
          <w:color w:val="FF0000"/>
          <w:lang w:val="pt-BR"/>
        </w:rPr>
        <w:softHyphen/>
      </w:r>
    </w:p>
    <w:p>
      <w:pPr>
        <w:pStyle w:val="ListParagraph"/>
        <w:numPr>
          <w:ilvl w:val="0"/>
          <w:numId w:val="0"/>
        </w:numPr>
        <w:spacing w:lineRule="auto" w:line="360"/>
        <w:ind w:left="2160" w:hanging="0"/>
        <w:jc w:val="both"/>
        <w:rPr>
          <w:color w:val="FF0000"/>
          <w:lang w:val="pt-BR"/>
        </w:rPr>
      </w:pPr>
      <w:r>
        <w:rPr/>
      </w:r>
    </w:p>
    <w:p>
      <w:pPr>
        <w:pStyle w:val="ListParagraph"/>
        <w:numPr>
          <w:ilvl w:val="1"/>
          <w:numId w:val="3"/>
        </w:numPr>
        <w:spacing w:lineRule="auto" w:line="360"/>
        <w:jc w:val="both"/>
        <w:rPr/>
      </w:pPr>
      <w:r>
        <w:rPr>
          <w:color w:val="FF0000"/>
          <w:lang w:val="pt-BR"/>
        </w:rPr>
        <w:t>As estórias dos usuários devem ser descritas no Word (Libre Office), não devendo ser usado nenhum sistema como Taiga, etc.</w:t>
      </w:r>
    </w:p>
    <w:p>
      <w:pPr>
        <w:pStyle w:val="ListParagraph"/>
        <w:numPr>
          <w:ilvl w:val="0"/>
          <w:numId w:val="0"/>
        </w:numPr>
        <w:spacing w:lineRule="auto" w:line="360"/>
        <w:ind w:left="2160" w:hanging="0"/>
        <w:jc w:val="both"/>
        <w:rPr>
          <w:lang w:val="pt-BR"/>
        </w:rPr>
      </w:pPr>
      <w:r>
        <w:rPr>
          <w:color w:val="009933"/>
        </w:rPr>
      </w:r>
    </w:p>
    <w:p>
      <w:pPr>
        <w:pStyle w:val="ListParagraph"/>
        <w:numPr>
          <w:ilvl w:val="0"/>
          <w:numId w:val="0"/>
        </w:numPr>
        <w:spacing w:lineRule="auto" w:line="360"/>
        <w:ind w:left="2160" w:hanging="0"/>
        <w:jc w:val="both"/>
        <w:rPr>
          <w:color w:val="009933"/>
        </w:rPr>
      </w:pPr>
      <w:r>
        <w:rPr>
          <w:color w:val="009933"/>
          <w:lang w:val="pt-BR"/>
        </w:rPr>
        <w:t>Resposta:</w:t>
      </w:r>
    </w:p>
    <w:p>
      <w:pPr>
        <w:pStyle w:val="ListParagraph"/>
        <w:numPr>
          <w:ilvl w:val="0"/>
          <w:numId w:val="0"/>
        </w:numPr>
        <w:spacing w:lineRule="auto" w:line="360"/>
        <w:ind w:left="2160" w:hanging="0"/>
        <w:jc w:val="both"/>
        <w:rPr>
          <w:color w:val="009933"/>
        </w:rPr>
      </w:pPr>
      <w:r>
        <w:rPr>
          <w:color w:val="009933"/>
          <w:lang w:val="pt-BR"/>
        </w:rPr>
        <w:t>1 – As a  UTM, I can by myself process information from CLOUD  to generate a map, só that GCSs can understand the functioning of their controlled area.</w:t>
      </w:r>
    </w:p>
    <w:p>
      <w:pPr>
        <w:pStyle w:val="ListParagraph"/>
        <w:numPr>
          <w:ilvl w:val="0"/>
          <w:numId w:val="0"/>
        </w:numPr>
        <w:spacing w:lineRule="auto" w:line="360"/>
        <w:ind w:left="2160" w:hanging="0"/>
        <w:jc w:val="both"/>
        <w:rPr>
          <w:color w:val="009933"/>
        </w:rPr>
      </w:pPr>
      <w:r>
        <w:rPr>
          <w:color w:val="009933"/>
          <w:lang w:val="pt-BR"/>
        </w:rPr>
        <w:t xml:space="preserve">2 – As a GCS, </w:t>
      </w:r>
      <w:r>
        <w:rPr>
          <w:color w:val="009933"/>
          <w:lang w:val="pt-BR"/>
        </w:rPr>
        <w:t>I can exchange information with drones, só that I can interfere in their actions.</w:t>
      </w:r>
    </w:p>
    <w:p>
      <w:pPr>
        <w:pStyle w:val="ListParagraph"/>
        <w:numPr>
          <w:ilvl w:val="0"/>
          <w:numId w:val="0"/>
        </w:numPr>
        <w:spacing w:lineRule="auto" w:line="360"/>
        <w:ind w:left="2160" w:hanging="0"/>
        <w:jc w:val="both"/>
        <w:rPr>
          <w:color w:val="009933"/>
        </w:rPr>
      </w:pPr>
      <w:r>
        <w:rPr>
          <w:color w:val="009933"/>
          <w:lang w:val="pt-BR"/>
        </w:rPr>
        <w:t xml:space="preserve">3 – As a Drone, </w:t>
      </w:r>
      <w:r>
        <w:rPr>
          <w:color w:val="009933"/>
          <w:lang w:val="pt-BR"/>
        </w:rPr>
        <w:t>I can autonomously drive and send information to the UTM, só that it can be aware of the air traffic situation.</w:t>
      </w:r>
    </w:p>
    <w:p>
      <w:pPr>
        <w:pStyle w:val="ListParagraph"/>
        <w:spacing w:lineRule="auto" w:line="360"/>
        <w:jc w:val="both"/>
        <w:rPr>
          <w:lang w:val="pt-BR"/>
        </w:rPr>
      </w:pPr>
      <w:r>
        <w:rPr>
          <w:lang w:val="pt-BR"/>
        </w:rPr>
      </w:r>
    </w:p>
    <w:p>
      <w:pPr>
        <w:pStyle w:val="ListParagraph"/>
        <w:numPr>
          <w:ilvl w:val="0"/>
          <w:numId w:val="3"/>
        </w:numPr>
        <w:spacing w:lineRule="auto" w:line="360"/>
        <w:jc w:val="both"/>
        <w:rPr/>
      </w:pPr>
      <w:r>
        <w:rPr>
          <w:b/>
          <w:color w:val="FF0000"/>
          <w:lang w:val="pt-BR"/>
        </w:rPr>
        <w:t>[0.5 PTOS]</w:t>
      </w:r>
      <w:r>
        <w:rPr>
          <w:color w:val="FF0000"/>
          <w:lang w:val="pt-BR"/>
        </w:rPr>
        <w:t xml:space="preserve"> </w:t>
      </w:r>
      <w:r>
        <w:rPr>
          <w:lang w:val="pt-BR"/>
        </w:rPr>
        <w:t>Apresente (explique), como suas palavras, em cada uma das estórias de usuários os atributos contidos em INVEST são obtidos.</w:t>
      </w:r>
    </w:p>
    <w:p>
      <w:pPr>
        <w:pStyle w:val="ListParagraph"/>
        <w:numPr>
          <w:ilvl w:val="0"/>
          <w:numId w:val="0"/>
        </w:numPr>
        <w:spacing w:lineRule="auto" w:line="360"/>
        <w:ind w:left="1440" w:hanging="0"/>
        <w:jc w:val="both"/>
        <w:rPr>
          <w:color w:val="009933"/>
        </w:rPr>
      </w:pPr>
      <w:r>
        <w:rPr>
          <w:color w:val="009933"/>
          <w:u w:val="single"/>
          <w:lang w:val="pt-BR"/>
        </w:rPr>
        <w:t>Independendt:</w:t>
      </w:r>
      <w:r>
        <w:rPr>
          <w:color w:val="009933"/>
          <w:lang w:val="pt-BR"/>
        </w:rPr>
        <w:t xml:space="preserve"> As histórias podem acontecer em qualquer ordem, não dependendo de outra já ter acontecido ou não para fazerem sentido;</w:t>
      </w:r>
    </w:p>
    <w:p>
      <w:pPr>
        <w:pStyle w:val="ListParagraph"/>
        <w:numPr>
          <w:ilvl w:val="0"/>
          <w:numId w:val="0"/>
        </w:numPr>
        <w:spacing w:lineRule="auto" w:line="360"/>
        <w:ind w:left="1440" w:hanging="0"/>
        <w:jc w:val="both"/>
        <w:rPr>
          <w:lang w:val="pt-BR"/>
        </w:rPr>
      </w:pPr>
      <w:r>
        <w:rPr>
          <w:color w:val="009933"/>
        </w:rPr>
      </w:r>
    </w:p>
    <w:p>
      <w:pPr>
        <w:pStyle w:val="ListParagraph"/>
        <w:numPr>
          <w:ilvl w:val="0"/>
          <w:numId w:val="0"/>
        </w:numPr>
        <w:spacing w:lineRule="auto" w:line="360"/>
        <w:ind w:left="1440" w:hanging="0"/>
        <w:jc w:val="both"/>
        <w:rPr>
          <w:color w:val="009933"/>
          <w:u w:val="single"/>
        </w:rPr>
      </w:pPr>
      <w:r>
        <w:rPr>
          <w:color w:val="009933"/>
          <w:u w:val="single"/>
          <w:lang w:val="pt-BR"/>
        </w:rPr>
        <w:t>Negotiable:</w:t>
      </w:r>
      <w:r>
        <w:rPr>
          <w:color w:val="009933"/>
          <w:u w:val="none"/>
          <w:lang w:val="pt-BR"/>
        </w:rPr>
        <w:t xml:space="preserve"> As histórias podem ser alteradas ou mesmo removidas sem impactar as restantes </w:t>
      </w:r>
      <w:r>
        <w:rPr>
          <w:color w:val="009933"/>
          <w:u w:val="none"/>
          <w:lang w:val="pt-BR"/>
        </w:rPr>
        <w:t>(Isso porque, embora haja troca de informações entre as partes, esta é intermediada pela CLOUD);</w:t>
      </w:r>
    </w:p>
    <w:p>
      <w:pPr>
        <w:pStyle w:val="ListParagraph"/>
        <w:numPr>
          <w:ilvl w:val="0"/>
          <w:numId w:val="0"/>
        </w:numPr>
        <w:spacing w:lineRule="auto" w:line="360"/>
        <w:ind w:left="1440" w:hanging="0"/>
        <w:jc w:val="both"/>
        <w:rPr>
          <w:u w:val="none"/>
          <w:lang w:val="pt-BR"/>
        </w:rPr>
      </w:pPr>
      <w:r>
        <w:rPr>
          <w:color w:val="009933"/>
          <w:u w:val="single"/>
        </w:rPr>
      </w:r>
    </w:p>
    <w:p>
      <w:pPr>
        <w:pStyle w:val="ListParagraph"/>
        <w:numPr>
          <w:ilvl w:val="0"/>
          <w:numId w:val="0"/>
        </w:numPr>
        <w:spacing w:lineRule="auto" w:line="360"/>
        <w:ind w:left="1440" w:hanging="0"/>
        <w:jc w:val="both"/>
        <w:rPr>
          <w:color w:val="009933"/>
          <w:u w:val="single"/>
        </w:rPr>
      </w:pPr>
      <w:r>
        <w:rPr>
          <w:color w:val="009933"/>
          <w:u w:val="single"/>
          <w:lang w:val="pt-BR"/>
        </w:rPr>
        <w:t>Valuable:</w:t>
      </w:r>
      <w:r>
        <w:rPr>
          <w:color w:val="009933"/>
          <w:u w:val="none"/>
          <w:lang w:val="pt-BR"/>
        </w:rPr>
        <w:t xml:space="preserve"> Cada história descreve a função principal de uma das 3 partes, e tem, portanto, valor essencial para o projeto (como descrito no final de cada história: “… so that &lt;Value&gt;”);</w:t>
      </w:r>
    </w:p>
    <w:p>
      <w:pPr>
        <w:pStyle w:val="ListParagraph"/>
        <w:numPr>
          <w:ilvl w:val="0"/>
          <w:numId w:val="0"/>
        </w:numPr>
        <w:spacing w:lineRule="auto" w:line="360"/>
        <w:ind w:left="1440" w:hanging="0"/>
        <w:jc w:val="both"/>
        <w:rPr>
          <w:u w:val="none"/>
          <w:lang w:val="pt-BR"/>
        </w:rPr>
      </w:pPr>
      <w:r>
        <w:rPr>
          <w:color w:val="009933"/>
          <w:u w:val="single"/>
        </w:rPr>
      </w:r>
    </w:p>
    <w:p>
      <w:pPr>
        <w:pStyle w:val="ListParagraph"/>
        <w:numPr>
          <w:ilvl w:val="0"/>
          <w:numId w:val="0"/>
        </w:numPr>
        <w:spacing w:lineRule="auto" w:line="360"/>
        <w:ind w:left="1440" w:hanging="0"/>
        <w:jc w:val="both"/>
        <w:rPr>
          <w:color w:val="009933"/>
          <w:u w:val="single"/>
        </w:rPr>
      </w:pPr>
      <w:r>
        <w:rPr>
          <w:color w:val="009933"/>
          <w:u w:val="single"/>
          <w:lang w:val="pt-BR"/>
        </w:rPr>
        <w:t>Estimable:</w:t>
      </w:r>
      <w:r>
        <w:rPr>
          <w:color w:val="009933"/>
          <w:u w:val="none"/>
          <w:lang w:val="pt-BR"/>
        </w:rPr>
        <w:t xml:space="preserve"> O tamanho das histórias é estimável. Por exemplo, espera-se que a UTM demande mais tempo/trabalho para elaboração, uma vez que envolve processar informação para gerar um mapa, que deve ser transmitido;</w:t>
      </w:r>
    </w:p>
    <w:p>
      <w:pPr>
        <w:pStyle w:val="ListParagraph"/>
        <w:numPr>
          <w:ilvl w:val="0"/>
          <w:numId w:val="0"/>
        </w:numPr>
        <w:spacing w:lineRule="auto" w:line="360"/>
        <w:ind w:left="1440" w:hanging="0"/>
        <w:jc w:val="both"/>
        <w:rPr>
          <w:u w:val="none"/>
          <w:lang w:val="pt-BR"/>
        </w:rPr>
      </w:pPr>
      <w:r>
        <w:rPr>
          <w:color w:val="009933"/>
          <w:u w:val="single"/>
        </w:rPr>
      </w:r>
    </w:p>
    <w:p>
      <w:pPr>
        <w:pStyle w:val="ListParagraph"/>
        <w:numPr>
          <w:ilvl w:val="0"/>
          <w:numId w:val="0"/>
        </w:numPr>
        <w:spacing w:lineRule="auto" w:line="360"/>
        <w:ind w:left="1440" w:hanging="0"/>
        <w:jc w:val="both"/>
        <w:rPr>
          <w:color w:val="009933"/>
          <w:u w:val="single"/>
        </w:rPr>
      </w:pPr>
      <w:r>
        <w:rPr>
          <w:color w:val="009933"/>
          <w:u w:val="single"/>
          <w:lang w:val="pt-BR"/>
        </w:rPr>
        <w:t>Small:</w:t>
      </w:r>
      <w:r>
        <w:rPr>
          <w:color w:val="009933"/>
          <w:u w:val="none"/>
          <w:lang w:val="pt-BR"/>
        </w:rPr>
        <w:t xml:space="preserve"> É visível que cada história é pequena e bem objetiva;</w:t>
      </w:r>
    </w:p>
    <w:p>
      <w:pPr>
        <w:pStyle w:val="ListParagraph"/>
        <w:numPr>
          <w:ilvl w:val="0"/>
          <w:numId w:val="0"/>
        </w:numPr>
        <w:spacing w:lineRule="auto" w:line="360"/>
        <w:ind w:left="1440" w:hanging="0"/>
        <w:jc w:val="both"/>
        <w:rPr>
          <w:u w:val="none"/>
          <w:lang w:val="pt-BR"/>
        </w:rPr>
      </w:pPr>
      <w:r>
        <w:rPr>
          <w:color w:val="009933"/>
          <w:u w:val="single"/>
        </w:rPr>
      </w:r>
    </w:p>
    <w:p>
      <w:pPr>
        <w:pStyle w:val="ListParagraph"/>
        <w:numPr>
          <w:ilvl w:val="0"/>
          <w:numId w:val="0"/>
        </w:numPr>
        <w:spacing w:lineRule="auto" w:line="360"/>
        <w:ind w:left="1440" w:hanging="0"/>
        <w:jc w:val="both"/>
        <w:rPr>
          <w:color w:val="009933"/>
          <w:u w:val="single"/>
        </w:rPr>
      </w:pPr>
      <w:r>
        <w:rPr>
          <w:color w:val="009933"/>
          <w:u w:val="single"/>
          <w:lang w:val="pt-BR"/>
        </w:rPr>
        <w:t>Testable:</w:t>
      </w:r>
      <w:r>
        <w:rPr>
          <w:color w:val="009933"/>
          <w:u w:val="none"/>
          <w:lang w:val="pt-BR"/>
        </w:rPr>
        <w:t xml:space="preserve"> </w:t>
      </w:r>
      <w:r>
        <w:rPr>
          <w:color w:val="009933"/>
          <w:u w:val="none"/>
          <w:lang w:val="pt-BR"/>
        </w:rPr>
        <w:t>As histórias são claras e podem ter seus objetivos testados (testar a geração do mapa, a transferência de dados, o controle autonomo dos drones, etc)</w:t>
      </w:r>
    </w:p>
    <w:p>
      <w:pPr>
        <w:pStyle w:val="ListParagraph"/>
        <w:rPr>
          <w:lang w:val="pt-BR"/>
        </w:rPr>
      </w:pPr>
      <w:r>
        <w:rPr>
          <w:lang w:val="pt-BR"/>
        </w:rPr>
      </w:r>
    </w:p>
    <w:p>
      <w:pPr>
        <w:pStyle w:val="ListParagraph"/>
        <w:numPr>
          <w:ilvl w:val="0"/>
          <w:numId w:val="3"/>
        </w:numPr>
        <w:spacing w:lineRule="auto" w:line="259" w:before="0" w:after="160"/>
        <w:contextualSpacing/>
        <w:jc w:val="both"/>
        <w:rPr/>
      </w:pPr>
      <w:r>
        <w:rPr>
          <w:b/>
          <w:color w:val="FF0000"/>
          <w:lang w:val="pt-BR"/>
        </w:rPr>
        <w:t>[1.0 PTOS]</w:t>
      </w:r>
      <w:r>
        <w:rPr>
          <w:lang w:val="pt-BR"/>
        </w:rPr>
        <w:t xml:space="preserve"> Perceba que na descrição do UTM-CTR informa que ele deve ser implementado de forma única, ou seja, não pode existir mais de uma instância dele rodando por vez. Qual o padrão de projeto que resolve essa questão? Explique.</w:t>
      </w:r>
    </w:p>
    <w:p>
      <w:pPr>
        <w:pStyle w:val="ListParagraph"/>
        <w:numPr>
          <w:ilvl w:val="0"/>
          <w:numId w:val="0"/>
        </w:numPr>
        <w:spacing w:lineRule="auto" w:line="259" w:before="0" w:after="160"/>
        <w:ind w:left="1440" w:hanging="0"/>
        <w:contextualSpacing/>
        <w:jc w:val="both"/>
        <w:rPr>
          <w:color w:val="009933"/>
        </w:rPr>
      </w:pPr>
      <w:r>
        <w:rPr>
          <w:color w:val="009933"/>
          <w:u w:val="single"/>
          <w:lang w:val="pt-BR"/>
        </w:rPr>
        <w:t>Singleton:</w:t>
      </w:r>
      <w:r>
        <w:rPr>
          <w:color w:val="009933"/>
          <w:lang w:val="pt-BR"/>
        </w:rPr>
        <w:t xml:space="preserve"> usa-se um construtor private e um método </w:t>
      </w:r>
      <w:r>
        <w:rPr>
          <w:color w:val="009933"/>
          <w:lang w:val="pt-BR"/>
        </w:rPr>
        <w:t>getInstance</w:t>
      </w:r>
      <w:r>
        <w:rPr>
          <w:color w:val="009933"/>
          <w:lang w:val="pt-BR"/>
        </w:rPr>
        <w:t>() que retorna sempre uma mesma instância do UTM-CTR. Dessa forma, toda fez que for construída uma instância do UTM-CTR em qualquer das partes do projeto, estará sendo manipulada a mesma instância.</w:t>
      </w:r>
    </w:p>
    <w:p>
      <w:pPr>
        <w:pStyle w:val="ListParagraph"/>
        <w:spacing w:lineRule="auto" w:line="259" w:before="0" w:after="160"/>
        <w:contextualSpacing/>
        <w:jc w:val="both"/>
        <w:rPr>
          <w:lang w:val="pt-BR"/>
        </w:rPr>
      </w:pPr>
      <w:r>
        <w:rPr>
          <w:color w:val="009933"/>
        </w:rPr>
      </w:r>
    </w:p>
    <w:p>
      <w:pPr>
        <w:pStyle w:val="ListParagraph"/>
        <w:rPr>
          <w:lang w:val="pt-BR"/>
        </w:rPr>
      </w:pPr>
      <w:r>
        <w:rPr>
          <w:lang w:val="pt-BR"/>
        </w:rPr>
      </w:r>
    </w:p>
    <w:p>
      <w:pPr>
        <w:pStyle w:val="ListParagraph"/>
        <w:numPr>
          <w:ilvl w:val="0"/>
          <w:numId w:val="3"/>
        </w:numPr>
        <w:rPr>
          <w:lang w:val="pt-BR"/>
        </w:rPr>
      </w:pPr>
      <w:r>
        <w:rPr>
          <w:b/>
          <w:color w:val="FF0000"/>
          <w:lang w:val="pt-BR"/>
        </w:rPr>
        <w:t>[2.0 PTOS]</w:t>
      </w:r>
      <w:r>
        <w:rPr>
          <w:lang w:val="pt-BR"/>
        </w:rPr>
        <w:t xml:space="preserve"> O problema apresentado na Parte I, claramente nos remete a uma série de padrões aprendidos no ano de 2017 em CES 28. Entretanto, de forma bem explícita podemos ver o padrão arquitetural MVP (</w:t>
      </w:r>
      <w:r>
        <w:rPr>
          <w:i/>
          <w:lang w:val="pt-BR"/>
        </w:rPr>
        <w:t>Model View Presenter</w:t>
      </w:r>
      <w:r>
        <w:rPr>
          <w:lang w:val="pt-BR"/>
        </w:rPr>
        <w:t xml:space="preserve">) e o Observer. Usando o problema, construa um diagrama de classe que apresente uma solução para o problema. </w:t>
      </w:r>
    </w:p>
    <w:p>
      <w:pPr>
        <w:pStyle w:val="ListParagraph"/>
        <w:rPr>
          <w:lang w:val="pt-BR"/>
        </w:rPr>
      </w:pPr>
      <w:r>
        <w:rPr>
          <w:lang w:val="pt-BR"/>
        </w:rPr>
      </w:r>
    </w:p>
    <w:p>
      <w:pPr>
        <w:pStyle w:val="ListParagraph"/>
        <w:numPr>
          <w:ilvl w:val="1"/>
          <w:numId w:val="3"/>
        </w:numPr>
        <w:rPr>
          <w:color w:val="FF0000"/>
          <w:lang w:val="pt-BR"/>
        </w:rPr>
      </w:pPr>
      <w:r>
        <w:rPr>
          <w:color w:val="FF0000"/>
          <w:lang w:val="pt-BR"/>
        </w:rPr>
        <w:t xml:space="preserve">Obs1: Lembre-se de que uma das vantagens do MVP é seu baixo acoplamento, bem como uma separação clara de interesses. Dessa forma, atente para definir que um conceito é uma classe (concreta / abstrata) ou uma interface. </w:t>
      </w:r>
    </w:p>
    <w:p>
      <w:pPr>
        <w:pStyle w:val="ListParagraph"/>
        <w:numPr>
          <w:ilvl w:val="1"/>
          <w:numId w:val="3"/>
        </w:numPr>
        <w:rPr/>
      </w:pPr>
      <w:r>
        <w:rPr>
          <w:color w:val="FF0000"/>
          <w:lang w:val="pt-BR"/>
        </w:rPr>
        <w:t>Obs2: Identifique de forma clara, como os padrões se apresentam em seu diagrama de classe.</w:t>
      </w:r>
    </w:p>
    <w:p>
      <w:pPr>
        <w:pStyle w:val="ListParagraph"/>
        <w:numPr>
          <w:ilvl w:val="0"/>
          <w:numId w:val="0"/>
        </w:numPr>
        <w:ind w:left="2160" w:hanging="0"/>
        <w:rPr/>
      </w:pPr>
      <w:r>
        <w:rPr>
          <w:color w:val="009933"/>
          <w:u w:val="single"/>
          <w:lang w:val="pt-BR"/>
        </w:rPr>
        <w:t>Model:</w:t>
      </w:r>
      <w:r>
        <w:rPr>
          <w:color w:val="009933"/>
          <w:lang w:val="pt-BR"/>
        </w:rPr>
        <w:t xml:space="preserve"> UTM-CTR – processa os dados e gera o mapa situacional</w:t>
      </w:r>
    </w:p>
    <w:p>
      <w:pPr>
        <w:pStyle w:val="ListParagraph"/>
        <w:numPr>
          <w:ilvl w:val="0"/>
          <w:numId w:val="0"/>
        </w:numPr>
        <w:ind w:left="2160" w:hanging="0"/>
        <w:rPr/>
      </w:pPr>
      <w:r>
        <w:rPr>
          <w:color w:val="009933"/>
          <w:u w:val="single"/>
          <w:lang w:val="pt-BR"/>
        </w:rPr>
        <w:t>Presenter:</w:t>
      </w:r>
      <w:r>
        <w:rPr>
          <w:color w:val="009933"/>
          <w:lang w:val="pt-BR"/>
        </w:rPr>
        <w:t xml:space="preserve"> CLOUD – recebe informações do modelo (UTM) e apresenta para as views (GCSs e Drones)</w:t>
      </w:r>
    </w:p>
    <w:p>
      <w:pPr>
        <w:pStyle w:val="ListParagraph"/>
        <w:numPr>
          <w:ilvl w:val="0"/>
          <w:numId w:val="0"/>
        </w:numPr>
        <w:ind w:left="2160" w:hanging="0"/>
        <w:rPr>
          <w:u w:val="single"/>
        </w:rPr>
      </w:pPr>
      <w:r>
        <w:rPr>
          <w:color w:val="009933"/>
          <w:u w:val="single"/>
          <w:lang w:val="pt-BR"/>
        </w:rPr>
        <w:t>View:</w:t>
      </w:r>
      <w:r>
        <w:rPr>
          <w:color w:val="009933"/>
          <w:u w:val="none"/>
          <w:lang w:val="pt-BR"/>
        </w:rPr>
        <w:t xml:space="preserve"> GCSs e Drones – </w:t>
      </w:r>
      <w:r>
        <w:rPr>
          <w:color w:val="009933"/>
          <w:u w:val="none"/>
          <w:lang w:val="pt-BR"/>
        </w:rPr>
        <w:t>recebe e envia informações para o presenter (CLOUD), dependendo das informações do mapa situacional para decidir sobre como navegar no espaço aéreo.</w:t>
      </w:r>
    </w:p>
    <w:p>
      <w:pPr>
        <w:pStyle w:val="ListParagraph"/>
        <w:numPr>
          <w:ilvl w:val="0"/>
          <w:numId w:val="0"/>
        </w:numPr>
        <w:ind w:left="2160" w:hanging="0"/>
        <w:rPr>
          <w:u w:val="single"/>
        </w:rPr>
      </w:pPr>
      <w:r>
        <w:rPr>
          <w:color w:val="009933"/>
          <w:u w:val="none"/>
          <w:lang w:val="pt-BR"/>
        </w:rPr>
        <w:drawing>
          <wp:inline distT="0" distB="0" distL="0" distR="0">
            <wp:extent cx="4464050" cy="33858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rcRect l="26737" t="33056" r="7071" b="0"/>
                    <a:stretch>
                      <a:fillRect/>
                    </a:stretch>
                  </pic:blipFill>
                  <pic:spPr bwMode="auto">
                    <a:xfrm>
                      <a:off x="0" y="0"/>
                      <a:ext cx="4464050" cy="3385820"/>
                    </a:xfrm>
                    <a:prstGeom prst="rect">
                      <a:avLst/>
                    </a:prstGeom>
                  </pic:spPr>
                </pic:pic>
              </a:graphicData>
            </a:graphic>
          </wp:inline>
        </w:drawing>
      </w:r>
    </w:p>
    <w:p>
      <w:pPr>
        <w:pStyle w:val="ListParagraph"/>
        <w:rPr>
          <w:lang w:val="pt-BR"/>
        </w:rPr>
      </w:pPr>
      <w:r>
        <w:rPr>
          <w:lang w:val="pt-BR"/>
        </w:rPr>
      </w:r>
    </w:p>
    <w:p>
      <w:pPr>
        <w:pStyle w:val="ListParagraph"/>
        <w:numPr>
          <w:ilvl w:val="0"/>
          <w:numId w:val="3"/>
        </w:numPr>
        <w:rPr/>
      </w:pPr>
      <w:r>
        <w:rPr>
          <w:b/>
          <w:color w:val="FF0000"/>
          <w:lang w:val="pt-BR"/>
        </w:rPr>
        <w:t xml:space="preserve">[IMPLEMENTAÇÃO] </w:t>
      </w:r>
      <w:r>
        <w:rPr>
          <w:lang w:val="pt-BR"/>
        </w:rPr>
        <w:t>De posse do diagrama do exercício 4, usando linguagem Java implemente o mesmo. Construa uma classe principal (Main), que demonstre o correto funcionamento dos padrões usados em sua solução. Por exemplo, no caso do MVP deve ser apresentadas que as responsabilidades entre as entidades da arquitetura (model, view, controller) funcionam adequadamente.</w:t>
      </w:r>
    </w:p>
    <w:p>
      <w:pPr>
        <w:pStyle w:val="ListParagraph"/>
        <w:numPr>
          <w:ilvl w:val="1"/>
          <w:numId w:val="3"/>
        </w:numPr>
        <w:rPr>
          <w:lang w:val="pt-BR"/>
        </w:rPr>
      </w:pPr>
      <w:r>
        <w:rPr>
          <w:lang w:val="pt-BR"/>
        </w:rPr>
        <w:t>Obs1: Atente que não é necessário implementar nenhuma interface gráfica, onde na demonstração, deve-se imprimir na console, as mensagens de forma a entender o funcionamento do código gerado.</w:t>
      </w:r>
    </w:p>
    <w:p>
      <w:pPr>
        <w:pStyle w:val="ListParagraph"/>
        <w:numPr>
          <w:ilvl w:val="1"/>
          <w:numId w:val="3"/>
        </w:numPr>
        <w:rPr>
          <w:lang w:val="pt-BR"/>
        </w:rPr>
      </w:pPr>
      <w:r>
        <w:rPr>
          <w:lang w:val="pt-BR"/>
        </w:rPr>
        <w:t>Obs2: Para efeito do exemplo devem ser instanciados ao menos 3 instâncias de GCS, consequentemente 03 instâncias de Drones.</w:t>
      </w:r>
    </w:p>
    <w:p>
      <w:pPr>
        <w:pStyle w:val="ListParagraph"/>
        <w:numPr>
          <w:ilvl w:val="1"/>
          <w:numId w:val="3"/>
        </w:numPr>
        <w:rPr>
          <w:lang w:val="pt-BR"/>
        </w:rPr>
      </w:pPr>
      <w:r>
        <w:rPr>
          <w:lang w:val="pt-BR"/>
        </w:rPr>
        <w:t>Obs3: A solução deve tratar o problema apresentado na questão 3 (instância única do UTM-CTR).</w:t>
      </w:r>
    </w:p>
    <w:p>
      <w:pPr>
        <w:pStyle w:val="ListParagraph"/>
        <w:numPr>
          <w:ilvl w:val="1"/>
          <w:numId w:val="3"/>
        </w:numPr>
        <w:rPr>
          <w:lang w:val="pt-BR"/>
        </w:rPr>
      </w:pPr>
      <w:r>
        <w:rPr>
          <w:lang w:val="pt-BR"/>
        </w:rPr>
        <w:t>Salve todo o código gerado num pacote utm_v0.</w:t>
      </w:r>
    </w:p>
    <w:p>
      <w:pPr>
        <w:pStyle w:val="ListParagraph"/>
        <w:ind w:left="1440" w:hanging="0"/>
        <w:rPr>
          <w:color w:val="FF0000"/>
          <w:lang w:val="pt-BR"/>
        </w:rPr>
      </w:pPr>
      <w:r>
        <w:rPr>
          <w:color w:val="FF0000"/>
          <w:lang w:val="pt-BR"/>
        </w:rPr>
      </w:r>
    </w:p>
    <w:p>
      <w:pPr>
        <w:pStyle w:val="Normal"/>
        <w:ind w:firstLine="720"/>
        <w:rPr>
          <w:b/>
          <w:b/>
          <w:color w:val="00B050"/>
          <w:highlight w:val="yellow"/>
          <w:lang w:val="pt-BR"/>
        </w:rPr>
      </w:pPr>
      <w:r>
        <w:rPr>
          <w:b/>
          <w:color w:val="00B050"/>
          <w:highlight w:val="yellow"/>
          <w:lang w:val="pt-BR"/>
        </w:rPr>
        <w:t>CORREÇÃO:</w:t>
      </w:r>
    </w:p>
    <w:p>
      <w:pPr>
        <w:pStyle w:val="ListParagraph"/>
        <w:numPr>
          <w:ilvl w:val="2"/>
          <w:numId w:val="3"/>
        </w:numPr>
        <w:rPr>
          <w:b/>
          <w:b/>
          <w:color w:val="00B050"/>
          <w:highlight w:val="yellow"/>
          <w:lang w:val="pt-BR"/>
        </w:rPr>
      </w:pPr>
      <w:r>
        <w:rPr>
          <w:b/>
          <w:color w:val="FF0000"/>
          <w:highlight w:val="yellow"/>
          <w:lang w:val="pt-BR"/>
        </w:rPr>
        <w:t xml:space="preserve">[2.0 PTOS] </w:t>
      </w:r>
      <w:r>
        <w:rPr>
          <w:b/>
          <w:color w:val="00B050"/>
          <w:highlight w:val="yellow"/>
          <w:lang w:val="pt-BR"/>
        </w:rPr>
        <w:t>– IMPLEMENTAR CORRETAMENTE A ARQUITETURA MVP</w:t>
      </w:r>
    </w:p>
    <w:p>
      <w:pPr>
        <w:pStyle w:val="ListParagraph"/>
        <w:numPr>
          <w:ilvl w:val="2"/>
          <w:numId w:val="3"/>
        </w:numPr>
        <w:rPr>
          <w:b/>
          <w:b/>
          <w:color w:val="00B050"/>
          <w:highlight w:val="yellow"/>
          <w:lang w:val="pt-BR"/>
        </w:rPr>
      </w:pPr>
      <w:r>
        <w:rPr>
          <w:b/>
          <w:color w:val="FF0000"/>
          <w:highlight w:val="yellow"/>
          <w:lang w:val="pt-BR"/>
        </w:rPr>
        <w:t xml:space="preserve">[1.0 PTOS] </w:t>
      </w:r>
      <w:r>
        <w:rPr>
          <w:b/>
          <w:color w:val="00B050"/>
          <w:highlight w:val="yellow"/>
          <w:lang w:val="pt-BR"/>
        </w:rPr>
        <w:t>– IMPLEMENTAR UMA CLASSE MAIN QUE DEMONSTRE O MVP</w:t>
      </w:r>
    </w:p>
    <w:p>
      <w:pPr>
        <w:pStyle w:val="ListParagraph"/>
        <w:numPr>
          <w:ilvl w:val="2"/>
          <w:numId w:val="3"/>
        </w:numPr>
        <w:rPr>
          <w:b/>
          <w:b/>
          <w:color w:val="00B050"/>
          <w:highlight w:val="yellow"/>
          <w:lang w:val="pt-BR"/>
        </w:rPr>
      </w:pPr>
      <w:r>
        <w:rPr>
          <w:b/>
          <w:color w:val="FF0000"/>
          <w:highlight w:val="yellow"/>
          <w:lang w:val="pt-BR"/>
        </w:rPr>
        <w:t xml:space="preserve">[1.0 PTOS] </w:t>
      </w:r>
      <w:r>
        <w:rPr>
          <w:b/>
          <w:color w:val="00B050"/>
          <w:highlight w:val="yellow"/>
          <w:lang w:val="pt-BR"/>
        </w:rPr>
        <w:t>– TRATAR O PROBLEMA DA QUESTÃO 5.C</w:t>
      </w:r>
    </w:p>
    <w:p>
      <w:pPr>
        <w:pStyle w:val="ListParagraph"/>
        <w:ind w:left="1440" w:hanging="0"/>
        <w:rPr>
          <w:lang w:val="pt-BR"/>
        </w:rPr>
      </w:pPr>
      <w:r>
        <w:rPr>
          <w:lang w:val="pt-BR"/>
        </w:rPr>
      </w:r>
    </w:p>
    <w:p>
      <w:pPr>
        <w:pStyle w:val="ListParagraph"/>
        <w:numPr>
          <w:ilvl w:val="0"/>
          <w:numId w:val="3"/>
        </w:numPr>
        <w:rPr>
          <w:lang w:val="pt-BR"/>
        </w:rPr>
      </w:pPr>
      <w:r>
        <w:rPr>
          <w:b/>
          <w:color w:val="FF0000"/>
          <w:lang w:val="pt-BR"/>
        </w:rPr>
        <w:t xml:space="preserve">[IMPLEMENTAÇÃO] </w:t>
      </w:r>
      <w:r>
        <w:rPr>
          <w:lang w:val="pt-BR"/>
        </w:rPr>
        <w:t>Transforme seu código, de forma a substituir sua classe principal (Main) por testes projetados em JUNIT e MOCKITO.</w:t>
      </w:r>
    </w:p>
    <w:p>
      <w:pPr>
        <w:pStyle w:val="ListParagraph"/>
        <w:numPr>
          <w:ilvl w:val="1"/>
          <w:numId w:val="3"/>
        </w:numPr>
        <w:rPr>
          <w:lang w:val="pt-BR"/>
        </w:rPr>
      </w:pPr>
      <w:r>
        <w:rPr>
          <w:lang w:val="pt-BR"/>
        </w:rPr>
        <w:t>Obs1: Lembre-se um teste, uma funcionalidade.</w:t>
      </w:r>
    </w:p>
    <w:p>
      <w:pPr>
        <w:pStyle w:val="ListParagraph"/>
        <w:numPr>
          <w:ilvl w:val="1"/>
          <w:numId w:val="3"/>
        </w:numPr>
        <w:rPr>
          <w:lang w:val="pt-BR"/>
        </w:rPr>
      </w:pPr>
      <w:r>
        <w:rPr>
          <w:lang w:val="pt-BR"/>
        </w:rPr>
        <w:t>Obs2: Os nomes dos testes, devem lembrar o que está sendo testado.</w:t>
      </w:r>
    </w:p>
    <w:p>
      <w:pPr>
        <w:pStyle w:val="ListParagraph"/>
        <w:numPr>
          <w:ilvl w:val="1"/>
          <w:numId w:val="3"/>
        </w:numPr>
        <w:rPr>
          <w:lang w:val="pt-BR"/>
        </w:rPr>
      </w:pPr>
      <w:r>
        <w:rPr>
          <w:lang w:val="pt-BR"/>
        </w:rPr>
        <w:t>Obs3: Em cada teste, deve-se ter um comentário (JAVADOC) do que está se fazendo.</w:t>
      </w:r>
    </w:p>
    <w:p>
      <w:pPr>
        <w:pStyle w:val="ListParagraph"/>
        <w:numPr>
          <w:ilvl w:val="1"/>
          <w:numId w:val="3"/>
        </w:numPr>
        <w:rPr>
          <w:lang w:val="pt-BR"/>
        </w:rPr>
      </w:pPr>
      <w:r>
        <w:rPr>
          <w:lang w:val="pt-BR"/>
        </w:rPr>
        <w:t>Salve todo o código gerado num pacote utm_v1.</w:t>
      </w:r>
    </w:p>
    <w:p>
      <w:pPr>
        <w:pStyle w:val="Normal"/>
        <w:rPr>
          <w:lang w:val="pt-BR"/>
        </w:rPr>
      </w:pPr>
      <w:r>
        <w:rPr>
          <w:lang w:val="pt-BR"/>
        </w:rPr>
      </w:r>
    </w:p>
    <w:p>
      <w:pPr>
        <w:pStyle w:val="Normal"/>
        <w:ind w:firstLine="720"/>
        <w:rPr>
          <w:b/>
          <w:b/>
          <w:color w:val="00B050"/>
          <w:highlight w:val="yellow"/>
          <w:lang w:val="pt-BR"/>
        </w:rPr>
      </w:pPr>
      <w:r>
        <w:rPr>
          <w:b/>
          <w:color w:val="00B050"/>
          <w:highlight w:val="yellow"/>
          <w:lang w:val="pt-BR"/>
        </w:rPr>
        <w:t>CORREÇ</w:t>
      </w:r>
      <w:bookmarkStart w:id="5" w:name="_GoBack"/>
      <w:bookmarkEnd w:id="5"/>
      <w:r>
        <w:rPr>
          <w:b/>
          <w:color w:val="00B050"/>
          <w:highlight w:val="yellow"/>
          <w:lang w:val="pt-BR"/>
        </w:rPr>
        <w:t>ÃO:</w:t>
      </w:r>
    </w:p>
    <w:p>
      <w:pPr>
        <w:pStyle w:val="ListParagraph"/>
        <w:numPr>
          <w:ilvl w:val="2"/>
          <w:numId w:val="3"/>
        </w:numPr>
        <w:rPr>
          <w:b/>
          <w:b/>
          <w:color w:val="00B050"/>
          <w:highlight w:val="yellow"/>
          <w:lang w:val="pt-BR"/>
        </w:rPr>
      </w:pPr>
      <w:r>
        <w:rPr>
          <w:b/>
          <w:color w:val="FF0000"/>
          <w:highlight w:val="yellow"/>
          <w:lang w:val="pt-BR"/>
        </w:rPr>
        <w:t xml:space="preserve">[1.0 PTOS] </w:t>
      </w:r>
      <w:r>
        <w:rPr>
          <w:b/>
          <w:color w:val="00B050"/>
          <w:highlight w:val="yellow"/>
          <w:lang w:val="pt-BR"/>
        </w:rPr>
        <w:t>– USO CORRETO DO MOCKITO (NÃO USAR CLASSES FUNCIONAIS, QUANDO SE PODE MOCAR)</w:t>
      </w:r>
    </w:p>
    <w:p>
      <w:pPr>
        <w:pStyle w:val="ListParagraph"/>
        <w:numPr>
          <w:ilvl w:val="2"/>
          <w:numId w:val="3"/>
        </w:numPr>
        <w:rPr>
          <w:b/>
          <w:b/>
          <w:color w:val="00B050"/>
          <w:highlight w:val="yellow"/>
          <w:lang w:val="pt-BR"/>
        </w:rPr>
      </w:pPr>
      <w:r>
        <w:rPr>
          <w:b/>
          <w:color w:val="FF0000"/>
          <w:highlight w:val="yellow"/>
          <w:lang w:val="pt-BR"/>
        </w:rPr>
        <w:t>[2.0 PTOS]</w:t>
      </w:r>
      <w:r>
        <w:rPr>
          <w:b/>
          <w:color w:val="00B050"/>
          <w:highlight w:val="yellow"/>
          <w:lang w:val="pt-BR"/>
        </w:rPr>
        <w:t xml:space="preserve"> – ESTRATÉGIA CORRETA DE TESTES -&gt; DEMONSTRAR EM TESTES SEPARADOS O MODEL, O VIEW, O CONTROLLER</w:t>
      </w:r>
    </w:p>
    <w:p>
      <w:pPr>
        <w:pStyle w:val="ListParagraph"/>
        <w:numPr>
          <w:ilvl w:val="2"/>
          <w:numId w:val="3"/>
        </w:numPr>
        <w:rPr>
          <w:b/>
          <w:b/>
          <w:color w:val="00B050"/>
          <w:highlight w:val="yellow"/>
          <w:lang w:val="pt-BR"/>
        </w:rPr>
      </w:pPr>
      <w:r>
        <w:rPr>
          <w:b/>
          <w:color w:val="FF0000"/>
          <w:highlight w:val="yellow"/>
          <w:lang w:val="pt-BR"/>
        </w:rPr>
        <w:t>[1.0 PTOS]</w:t>
      </w:r>
      <w:r>
        <w:rPr>
          <w:b/>
          <w:color w:val="00B050"/>
          <w:highlight w:val="yellow"/>
          <w:lang w:val="pt-BR"/>
        </w:rPr>
        <w:t xml:space="preserve"> – DEMONSTRAR EM TESTES A SOLUÇÃO DO PROBLEMA DA QUESTÃO 5.C</w:t>
      </w:r>
    </w:p>
    <w:p>
      <w:pPr>
        <w:pStyle w:val="Normal"/>
        <w:rPr/>
      </w:pPr>
      <w:r>
        <w:rPr/>
      </w:r>
    </w:p>
    <w:sectPr>
      <w:type w:val="nextPage"/>
      <w:pgSz w:w="11906" w:h="16838"/>
      <w:pgMar w:left="1440" w:right="1440" w:header="0" w:top="1276" w:footer="0" w:bottom="709"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pt-BR"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LibreOffice/5.1.6.2$Linux_X86_64 LibreOffice_project/10m0$Build-2</Application>
  <Pages>6</Pages>
  <Words>1739</Words>
  <Characters>9110</Characters>
  <CharactersWithSpaces>10777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2017-11-25T16:30:00Z</dcterms:created>
  <dc:creator>Alexandre Barreto</dc:creator>
  <dc:description/>
  <dc:language>pt-BR</dc:language>
  <cp:lastModifiedBy/>
  <dcterms:modified xsi:type="dcterms:W3CDTF">2017-11-27T19:26:47Z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