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b/>
          <w:bCs/>
          <w:color w:val="1F3864"/>
          <w:sz w:val="72"/>
          <w:szCs w:val="72"/>
        </w:rPr>
        <w:t xml:space="preserve">FINANS</w:t>
      </w:r>
    </w:p>
    <w:p>
      <w:pPr>
        <w:spacing w:after="100" w:before="200"/>
        <w:jc w:val="center"/>
      </w:pPr>
      <w:r>
        <w:rPr>
          <w:color w:val="2E74B5"/>
          <w:sz w:val="30"/>
          <w:szCs w:val="30"/>
        </w:rPr>
        <w:t xml:space="preserve">Sistema de Controle Financeiro Pessoal e Familiar</w:t>
      </w:r>
    </w:p>
    <w:p>
      <w:pPr>
        <w:spacing w:before="100"/>
        <w:jc w:val="center"/>
      </w:pPr>
      <w:r>
        <w:rPr>
          <w:i/>
          <w:iCs/>
          <w:color w:val="595959"/>
          <w:sz w:val="24"/>
          <w:szCs w:val="24"/>
        </w:rPr>
        <w:t xml:space="preserve">Documentação Técnica do Sistema</w:t>
      </w:r>
    </w:p>
    <w:p>
      <w:pPr>
        <w:spacing w:before="1600"/>
        <w:jc w:val="center"/>
      </w:pPr>
      <w:r>
        <w:rPr>
          <w:color w:val="595959"/>
          <w:sz w:val="20"/>
          <w:szCs w:val="20"/>
        </w:rPr>
        <w:t xml:space="preserve">Autor: Lucas</w:t>
      </w:r>
    </w:p>
    <w:p>
      <w:pPr>
        <w:spacing w:before="80"/>
        <w:jc w:val="center"/>
      </w:pPr>
      <w:r>
        <w:rPr>
          <w:color w:val="595959"/>
          <w:sz w:val="20"/>
          <w:szCs w:val="20"/>
        </w:rPr>
        <w:t xml:space="preserve">Documento de uso pessoal — versão inicial</w:t>
      </w:r>
    </w:p>
    <w:p>
      <w:pPr>
        <w:spacing w:before="80"/>
        <w:jc w:val="center"/>
      </w:pPr>
      <w:r>
        <w:rPr>
          <w:color w:val="595959"/>
          <w:sz w:val="20"/>
          <w:szCs w:val="20"/>
        </w:rPr>
        <w:t xml:space="preserve">Agosto de 2026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1. Visão Geral do Projeto</w:t>
      </w:r>
    </w:p>
    <w:p>
      <w:pPr>
        <w:spacing w:after="160" w:line="300"/>
      </w:pPr>
      <w:r>
        <w:rPr>
          <w:sz w:val="22"/>
          <w:szCs w:val="22"/>
        </w:rPr>
        <w:t xml:space="preserve">O FINANS é um sistema pessoal de controle financeiro em desenvolvimento por Lucas, pensado inicialmente para uso próprio e, potencialmente, para apoiar familiares que administram pequenos negócios de revenda de produtos. A motivação original do projeto foi a necessidade observada nesses negócios familiares de organizar entradas, saídas e informações cadastrais de forma simples e confiável.</w:t>
      </w:r>
    </w:p>
    <w:p>
      <w:pPr>
        <w:spacing w:after="160" w:line="300"/>
      </w:pPr>
      <w:r>
        <w:rPr>
          <w:sz w:val="22"/>
          <w:szCs w:val="22"/>
        </w:rPr>
        <w:t xml:space="preserve">O sistema está sendo construído do zero como projeto pessoal de estudo e aplicação prática, com foco em consolidar uma stack moderna full-stack em TypeScript (Next.js + NestJS + PostgreSQL/Prisma), migrando o conhecimento adquirido profissionalmente em PHP/CakePHP para tecnologias mais atuais.</w:t>
      </w:r>
    </w:p>
    <w:p>
      <w:pPr>
        <w:pBdr>
          <w:left w:val="single" w:color="2E74B5" w:sz="12" w:space="8"/>
        </w:pBdr>
        <w:spacing w:after="200" w:before="100"/>
        <w:ind w:left="200"/>
      </w:pPr>
      <w:r>
        <w:rPr>
          <w:i/>
          <w:iCs/>
          <w:color w:val="595959"/>
          <w:sz w:val="20"/>
          <w:szCs w:val="20"/>
        </w:rPr>
        <w:t xml:space="preserve">Seção a expandir: descrever aqui, com mais detalhes, o problema de negócio específico que motivou o projeto (ex.: dificuldades reais observadas na gestão financeira dos familiares) e o público-alvo final.</w:t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2. Objetivos do Projeto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2.1 Objetivo Geral</w:t>
      </w:r>
    </w:p>
    <w:p>
      <w:pPr>
        <w:spacing w:after="160" w:line="300"/>
      </w:pPr>
      <w:r>
        <w:rPr>
          <w:sz w:val="22"/>
          <w:szCs w:val="22"/>
        </w:rPr>
        <w:t xml:space="preserve">Desenvolver uma aplicação web de controle financeiro que permita cadastro de usuários, empresas e endereços, com posterior expansão para lançamentos financeiros (receitas e despesas), relatórios e controle de estoque/produtos revendidos.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2.2 Objetivos Específicos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Consolidar uma arquitetura monorepo moderna em TypeScript, unindo frontend e backend em um único repositório.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Aplicar boas práticas de validação de dados (DTOs, class-validator) e modelagem de banco de dados relacional (Prisma/PostgreSQL).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Servir como projeto de estudo guiado, com aprendizado por tentativa de implementação seguida de correção e documentação em comentários de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Evoluir de um CRUD básico de cadastro para um sistema completo de controle financeiro com autenticação e autorização.</w:t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3. Arquitetura Geral do Sistema</w:t>
      </w:r>
    </w:p>
    <w:p>
      <w:pPr>
        <w:spacing w:after="160" w:line="300"/>
      </w:pPr>
      <w:r>
        <w:rPr>
          <w:sz w:val="22"/>
          <w:szCs w:val="22"/>
        </w:rPr>
        <w:t xml:space="preserve">O projeto segue uma arquitetura de monorepo, separando claramente as responsabilidades entre frontend e backend, mas mantendo-os no mesmo repositório para facilitar o versionamento conjunto e o compartilhamento de tipos/configurações.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2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2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42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Next.js (App Router)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Interface do usuário, Server e Client Components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NestJS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 REST, regras de negócio, validação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Armazenamento relacional dos dados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ORM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Prisma (v6)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Mapeamento objeto-relacional e migrations</w:t>
            </w:r>
          </w:p>
        </w:tc>
      </w:tr>
    </w:tbl>
    <w:p>
      <w:pPr>
        <w:pBdr>
          <w:left w:val="single" w:color="2E74B5" w:sz="12" w:space="8"/>
        </w:pBdr>
        <w:spacing w:after="200" w:before="100"/>
        <w:ind w:left="200"/>
      </w:pPr>
      <w:r>
        <w:rPr>
          <w:i/>
          <w:iCs/>
          <w:color w:val="595959"/>
          <w:sz w:val="20"/>
          <w:szCs w:val="20"/>
        </w:rPr>
        <w:t xml:space="preserve">Seção a expandir: incluir um diagrama de arquitetura (ex.: cliente → API NestJS → Prisma → PostgreSQL) e detalhar se haverá autenticação via JWT, sessão, ou outro mecanismo.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4. Stack Tecnológica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32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38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Observações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Linguagem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Usada tanto no frontend quanto no backend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Next.js 15 (App Router)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Uso de Server e Client Components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NestJS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Framework Node.js estruturado em módulos/controllers/services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Banco relacional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ORM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Prisma v6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Downgrade a partir da v7 por conflitos de ESM/CommonJS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class-validator / DTOs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Validação de dados de entrada na API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Estrutura de Projeto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Monorepo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 e backend no mesmo repositório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5. Estrutura do Repositório (Monorepo)</w:t>
      </w:r>
    </w:p>
    <w:p>
      <w:pPr>
        <w:spacing w:after="160" w:line="300"/>
      </w:pPr>
      <w:r>
        <w:rPr>
          <w:sz w:val="22"/>
          <w:szCs w:val="22"/>
        </w:rPr>
        <w:t xml:space="preserve">O repositório está organizado separando claramente a aplicação frontend (Next.js) da aplicação backend (NestJS). A estrutura exata de pastas deve ser detalhada abaixo conforme o projeto evolui.</w:t>
      </w:r>
    </w:p>
    <w:p>
      <w:pPr>
        <w:pBdr>
          <w:left w:val="single" w:color="2E74B5" w:sz="12" w:space="8"/>
        </w:pBdr>
        <w:spacing w:after="200" w:before="100"/>
        <w:ind w:left="200"/>
      </w:pPr>
      <w:r>
        <w:rPr>
          <w:i/>
          <w:iCs/>
          <w:color w:val="595959"/>
          <w:sz w:val="20"/>
          <w:szCs w:val="20"/>
        </w:rPr>
        <w:t xml:space="preserve">Seção a completar: colar aqui a árvore de diretórios real do projeto (ex.: saída de um comando como 'tree -L 3 -I node_modules'), incluindo pastas como apps/frontend, apps/backend, prisma/schema.prisma, etc.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6. Modelagem de Dados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6.1 Entidade Endereço (implementada)</w:t>
      </w:r>
    </w:p>
    <w:p>
      <w:pPr>
        <w:spacing w:after="160" w:line="300"/>
      </w:pPr>
      <w:r>
        <w:rPr>
          <w:sz w:val="22"/>
          <w:szCs w:val="22"/>
        </w:rPr>
        <w:t xml:space="preserve">A entidade Endereco foi a primeira a ser implementada de ponta a ponta no sistema, servindo como prova de conceito para o fluxo completo: schema Prisma → migration → DTO → endpoint NestJS → consumo no Next.js.</w:t>
      </w:r>
    </w:p>
    <w:p>
      <w:pPr>
        <w:spacing w:after="160" w:line="300"/>
      </w:pPr>
      <w:r>
        <w:rPr>
          <w:sz w:val="22"/>
          <w:szCs w:val="22"/>
        </w:rPr>
        <w:t xml:space="preserve">Fluxo de implementação realizado: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Definição do model Endereco no schema.prisma.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Geração e aplicação da migration no PostgreSQL.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Criação dos DTOs de entrada (create/update) com validação via class-validator.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Implementação dos endpoints CRUD (criar, listar, buscar, atualizar, remover) no NestJS.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Consumo da API no Next.js 15, com uso de Server Components para leitura de dados e Client Components para formulários/interações.</w:t>
      </w:r>
    </w:p>
    <w:p>
      <w:pPr>
        <w:pBdr>
          <w:left w:val="single" w:color="2E74B5" w:sz="12" w:space="8"/>
        </w:pBdr>
        <w:spacing w:after="200" w:before="100"/>
        <w:ind w:left="200"/>
      </w:pPr>
      <w:r>
        <w:rPr>
          <w:i/>
          <w:iCs/>
          <w:color w:val="595959"/>
          <w:sz w:val="20"/>
          <w:szCs w:val="20"/>
        </w:rPr>
        <w:t xml:space="preserve">Seção a completar: listar aqui os campos exatos do model Endereco (ex.: id, logradouro, número, complemento, bairro, cidade, estado, CEP, referência a Usuario/Empresa) conforme definidos no schema.prisma.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6.2 Entidades Planejadas (próximos passos)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2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8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Usuario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Planejada — próxima etapa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Cadastro de usuários do sistema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Planejada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Autenticação e autorização de acesso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Empresa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Planejada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Cadastro das empresas/negócios (ex.: negócios de revenda familiares)</w:t>
            </w:r>
          </w:p>
        </w:tc>
      </w:tr>
    </w:tbl>
    <w:p>
      <w:pPr>
        <w:pBdr>
          <w:left w:val="single" w:color="2E74B5" w:sz="12" w:space="8"/>
        </w:pBdr>
        <w:spacing w:after="200" w:before="100"/>
        <w:ind w:left="200"/>
      </w:pPr>
      <w:r>
        <w:rPr>
          <w:i/>
          <w:iCs/>
          <w:color w:val="595959"/>
          <w:sz w:val="20"/>
          <w:szCs w:val="20"/>
        </w:rPr>
        <w:t xml:space="preserve">Seção a completar conforme cada entidade for implementada, seguindo o mesmo padrão de documentação usado para Endereco (schema, DTOs, endpoints, telas).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7. Backend — API NestJS</w:t>
      </w:r>
    </w:p>
    <w:p>
      <w:pPr>
        <w:spacing w:after="160" w:line="300"/>
      </w:pPr>
      <w:r>
        <w:rPr>
          <w:sz w:val="22"/>
          <w:szCs w:val="22"/>
        </w:rPr>
        <w:t xml:space="preserve">O backend é responsável por expor a API REST consumida pelo frontend, aplicando as regras de negócio e a validação de dados de entrada.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7.1 Padrão de Módulos</w:t>
      </w:r>
    </w:p>
    <w:p>
      <w:pPr>
        <w:spacing w:after="160" w:line="300"/>
      </w:pPr>
      <w:r>
        <w:rPr>
          <w:sz w:val="22"/>
          <w:szCs w:val="22"/>
        </w:rPr>
        <w:t xml:space="preserve">Cada entidade do sistema segue (ou deve seguir) o padrão de módulo do NestJS, com controller, service, DTOs e módulo próprio, conforme já aplicado na entidade Endereco.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7.2 Validação de Dados</w:t>
      </w:r>
    </w:p>
    <w:p>
      <w:pPr>
        <w:spacing w:after="160" w:line="300"/>
      </w:pPr>
      <w:r>
        <w:rPr>
          <w:sz w:val="22"/>
          <w:szCs w:val="22"/>
        </w:rPr>
        <w:t xml:space="preserve">A validação das requisições é feita por meio de DTOs decorados com class-validator, garantindo que dados inválidos sejam rejeitados antes de chegarem à camada de persistência.</w:t>
      </w:r>
    </w:p>
    <w:p>
      <w:pPr>
        <w:pBdr>
          <w:left w:val="single" w:color="2E74B5" w:sz="12" w:space="8"/>
        </w:pBdr>
        <w:spacing w:after="200" w:before="100"/>
        <w:ind w:left="200"/>
      </w:pPr>
      <w:r>
        <w:rPr>
          <w:i/>
          <w:iCs/>
          <w:color w:val="595959"/>
          <w:sz w:val="20"/>
          <w:szCs w:val="20"/>
        </w:rPr>
        <w:t xml:space="preserve">Seção a completar: documentar aqui os endpoints já existentes (método HTTP, rota, parâmetros, exemplo de payload e resposta) — por exemplo, uma tabela de endpoints de Endereco.</w:t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8. Frontend — Next.js</w:t>
      </w:r>
    </w:p>
    <w:p>
      <w:pPr>
        <w:spacing w:after="160" w:line="300"/>
      </w:pPr>
      <w:r>
        <w:rPr>
          <w:sz w:val="22"/>
          <w:szCs w:val="22"/>
        </w:rPr>
        <w:t xml:space="preserve">O frontend utiliza o App Router do Next.js 15, com separação entre Server Components (para busca de dados diretamente no servidor) e Client Components (para formulários e interações que dependem de estado no navegador).</w:t>
      </w:r>
    </w:p>
    <w:p>
      <w:pPr>
        <w:pBdr>
          <w:left w:val="single" w:color="2E74B5" w:sz="12" w:space="8"/>
        </w:pBdr>
        <w:spacing w:after="200" w:before="100"/>
        <w:ind w:left="200"/>
      </w:pPr>
      <w:r>
        <w:rPr>
          <w:i/>
          <w:iCs/>
          <w:color w:val="595959"/>
          <w:sz w:val="20"/>
          <w:szCs w:val="20"/>
        </w:rPr>
        <w:t xml:space="preserve">Seção a completar: descrever as rotas/páginas já criadas, componentes reutilizáveis e eventual biblioteca de estilos (ex.: Tailwind CSS) utilizada.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9. Decisões Técnicas e Problemas Resolvidos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9.1 Downgrade do Prisma (v7 → v6)</w:t>
      </w:r>
    </w:p>
    <w:p>
      <w:pPr>
        <w:spacing w:after="160" w:line="300"/>
      </w:pPr>
      <w:r>
        <w:rPr>
          <w:sz w:val="22"/>
          <w:szCs w:val="22"/>
        </w:rPr>
        <w:t xml:space="preserve">Durante a configuração inicial do projeto, a versão 7 do Prisma apresentou conflitos entre os formatos de módulo ESM e CommonJS. A decisão tomada foi realizar o downgrade para a versão 6, estável e compatível com o restante da stack configurada.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9.2 Parâmetros Assíncronos no Next.js 15</w:t>
      </w:r>
    </w:p>
    <w:p>
      <w:pPr>
        <w:spacing w:after="160" w:line="300"/>
      </w:pPr>
      <w:r>
        <w:rPr>
          <w:sz w:val="22"/>
          <w:szCs w:val="22"/>
        </w:rPr>
        <w:t xml:space="preserve">O Next.js 15 passou a exigir que o objeto de parâmetros de rota (params) seja tratado de forma assíncrona (aguardado com await) nas páginas e rotas dinâmicas. Essa mudança de comportamento em relação a versões anteriores foi identificada e corrigida durante a implementação.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9.3 Configuração de CORS</w:t>
      </w:r>
    </w:p>
    <w:p>
      <w:pPr>
        <w:spacing w:after="160" w:line="300"/>
      </w:pPr>
      <w:r>
        <w:rPr>
          <w:sz w:val="22"/>
          <w:szCs w:val="22"/>
        </w:rPr>
        <w:t xml:space="preserve">Foi necessário configurar corretamente o CORS (Cross-Origin Resource Sharing) no backend NestJS para permitir que o frontend Next.js, rodando em origem diferente durante o desenvolvimento, pudesse consumir a API sem bloqueios do navegador.</w:t>
      </w:r>
    </w:p>
    <w:p>
      <w:pPr>
        <w:pBdr>
          <w:left w:val="single" w:color="2E74B5" w:sz="12" w:space="8"/>
        </w:pBdr>
        <w:spacing w:after="200" w:before="100"/>
        <w:ind w:left="200"/>
      </w:pPr>
      <w:r>
        <w:rPr>
          <w:i/>
          <w:iCs/>
          <w:color w:val="595959"/>
          <w:sz w:val="20"/>
          <w:szCs w:val="20"/>
        </w:rPr>
        <w:t xml:space="preserve">Seção a completar conforme novos problemas técnicos relevantes forem resolvidos ao longo do projeto — manter este histórico ajuda a evitar repetir os mesmos erros no futuro.</w:t>
      </w:r>
    </w:p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10. Roadmap / Próximos Passos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300"/>
        <w:gridCol w:w="20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53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Entidade Endereco (schema, DTOs, endpoints, telas)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Entidade Usuario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Próximo passo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Módulo de Auth (autenticação/autorização)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Entidade Empresa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Lançamentos financeiros (receitas/despesas)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Planejado (futuro)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5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Relatórios e dashboards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Planejado (futuro)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3864"/>
          <w:sz w:val="32"/>
          <w:szCs w:val="32"/>
        </w:rPr>
        <w:t xml:space="preserve">11. Glossário / Anotações Pessoais</w:t>
      </w:r>
    </w:p>
    <w:p>
      <w:pPr>
        <w:pBdr>
          <w:left w:val="single" w:color="2E74B5" w:sz="12" w:space="8"/>
        </w:pBdr>
        <w:spacing w:after="200" w:before="100"/>
        <w:ind w:left="200"/>
      </w:pPr>
      <w:r>
        <w:rPr>
          <w:i/>
          <w:iCs/>
          <w:color w:val="595959"/>
          <w:sz w:val="20"/>
          <w:szCs w:val="20"/>
        </w:rPr>
        <w:t xml:space="preserve">Espaço livre para anotações rápidas, dúvidas em aberto e decisões pendentes sobre o projeto.</w:t>
      </w:r>
    </w:p>
    <w:p>
      <w:pPr>
        <w:spacing w:after="160" w:line="300"/>
      </w:pPr>
      <w:r>
        <w:rPr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2026-08-08T23:03:32.848Z</dcterms:created>
  <dcterms:modified xsi:type="dcterms:W3CDTF">2026-08-08T23:03:32.902Z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