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eaedf1" w:val="clear"/>
        <w:spacing w:before="0" w:line="288" w:lineRule="auto"/>
        <w:rPr>
          <w:b w:val="1"/>
          <w:bCs w:val="1"/>
          <w:sz w:val="46"/>
          <w:szCs w:val="46"/>
        </w:rPr>
      </w:pPr>
      <w:bookmarkStart w:colFirst="0" w:colLast="0" w:name="_yh4aa6e4uaat" w:id="0"/>
      <w:bookmarkEnd w:id="0"/>
      <w:r w:rsidDel="00000000" w:rsidR="00000000" w:rsidRPr="00000000">
        <w:rPr>
          <w:b w:val="1"/>
          <w:bCs w:val="1"/>
          <w:color w:val="1d2125"/>
          <w:sz w:val="46"/>
          <w:szCs w:val="46"/>
          <w:rtl w:val="0"/>
        </w:rPr>
        <w:t xml:space="preserve">Atividade sobre Dispositivos de Entrada e Saída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z4l35wyns9ed" w:id="1"/>
      <w:bookmarkEnd w:id="1"/>
      <w:r w:rsidDel="00000000" w:rsidR="00000000" w:rsidRPr="00000000">
        <w:rPr>
          <w:b w:val="1"/>
          <w:bCs w:val="1"/>
          <w:rtl w:val="0"/>
        </w:rPr>
        <w:t xml:space="preserve">Classificação e Funcionamento dos Dispositivos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/>
      </w:pPr>
      <w:bookmarkStart w:colFirst="0" w:colLast="0" w:name="_w0xlf14qhbg7" w:id="2"/>
      <w:bookmarkEnd w:id="2"/>
      <w:r w:rsidDel="00000000" w:rsidR="00000000" w:rsidRPr="00000000">
        <w:rPr>
          <w:rtl w:val="0"/>
        </w:rPr>
        <w:t xml:space="preserve">No cotidiano, tenho costume de interagir com diversos dispositivos de entrada e saída. O Mouse atua como um dispositivo de Entrada, enviando coordenadas de movimento e sinais de clique que o Sistema Operacional (SO) traduz em deslocamento do cursor e comandos na interface gráfica. De forma oposta, as Caixa de Som operam como dispositivos de saída, recebendo fluxos de dados de áudio processados pelo sistema e convertendo-os em ondas sonoras perceptíveis ao ouvido humano.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/>
      </w:pPr>
      <w:bookmarkStart w:colFirst="0" w:colLast="0" w:name="_gv6z459un1hu" w:id="3"/>
      <w:bookmarkEnd w:id="3"/>
      <w:r w:rsidDel="00000000" w:rsidR="00000000" w:rsidRPr="00000000">
        <w:rPr>
          <w:rtl w:val="0"/>
        </w:rPr>
        <w:t xml:space="preserve">A complexidade aumenta com dispositivos que realizam tráfego bidirecional. O </w:t>
      </w:r>
      <w:r w:rsidDel="00000000" w:rsidR="00000000" w:rsidRPr="00000000">
        <w:rPr>
          <w:rtl w:val="0"/>
        </w:rPr>
        <w:t xml:space="preserve">Headset com microfone</w:t>
      </w:r>
      <w:r w:rsidDel="00000000" w:rsidR="00000000" w:rsidRPr="00000000">
        <w:rPr>
          <w:rtl w:val="0"/>
        </w:rPr>
        <w:t xml:space="preserve"> é um exemplo clássico de e</w:t>
      </w:r>
      <w:r w:rsidDel="00000000" w:rsidR="00000000" w:rsidRPr="00000000">
        <w:rPr>
          <w:rtl w:val="0"/>
        </w:rPr>
        <w:t xml:space="preserve">ntrada/saída</w:t>
      </w:r>
      <w:r w:rsidDel="00000000" w:rsidR="00000000" w:rsidRPr="00000000">
        <w:rPr>
          <w:rtl w:val="0"/>
        </w:rPr>
        <w:t xml:space="preserve">, onde o microfone converte a voz em sinais digitais para o SO, enquanto os fones traduzem dados do sistema em áudio. Da mesma forma, uma </w:t>
      </w:r>
      <w:r w:rsidDel="00000000" w:rsidR="00000000" w:rsidRPr="00000000">
        <w:rPr>
          <w:rtl w:val="0"/>
        </w:rPr>
        <w:t xml:space="preserve">Impressora </w:t>
      </w:r>
      <w:r w:rsidDel="00000000" w:rsidR="00000000" w:rsidRPr="00000000">
        <w:rPr>
          <w:rtl w:val="0"/>
        </w:rPr>
        <w:t xml:space="preserve">atua nas duas frentes: como entrada ao digitalizar documentos para o computador e como saída ao receber arquivos do SO para transformá-los em cópias físicas. Por fim, o </w:t>
      </w:r>
      <w:r w:rsidDel="00000000" w:rsidR="00000000" w:rsidRPr="00000000">
        <w:rPr>
          <w:rtl w:val="0"/>
        </w:rPr>
        <w:t xml:space="preserve">SSD externo ou Pen Drive</w:t>
      </w:r>
      <w:r w:rsidDel="00000000" w:rsidR="00000000" w:rsidRPr="00000000">
        <w:rPr>
          <w:rtl w:val="0"/>
        </w:rPr>
        <w:t xml:space="preserve"> também é um dispositivo de e</w:t>
      </w:r>
      <w:r w:rsidDel="00000000" w:rsidR="00000000" w:rsidRPr="00000000">
        <w:rPr>
          <w:rtl w:val="0"/>
        </w:rPr>
        <w:t xml:space="preserve">ntrada/saída</w:t>
      </w:r>
      <w:r w:rsidDel="00000000" w:rsidR="00000000" w:rsidRPr="00000000">
        <w:rPr>
          <w:rtl w:val="0"/>
        </w:rPr>
        <w:t xml:space="preserve">, essencial para que o SO grave informações (saída) e leia arquivos armazenados para processamento posterior (entrada).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bookmarkStart w:colFirst="0" w:colLast="0" w:name="_1sk6ap7ufl3a" w:id="4"/>
      <w:bookmarkEnd w:id="4"/>
      <w:r w:rsidDel="00000000" w:rsidR="00000000" w:rsidRPr="00000000">
        <w:rPr>
          <w:b w:val="1"/>
          <w:bCs w:val="1"/>
          <w:rtl w:val="0"/>
        </w:rPr>
        <w:t xml:space="preserve">Reflexão sobre a Interface e Comunicação</w:t>
      </w:r>
    </w:p>
    <w:p w:rsidR="00000000" w:rsidDel="00000000" w:rsidP="00000000" w:rsidRDefault="00000000" w:rsidRPr="00000000" w14:paraId="00000008">
      <w:pPr>
        <w:pStyle w:val="Heading3"/>
        <w:spacing w:after="240" w:before="240" w:lineRule="auto"/>
        <w:rPr/>
      </w:pPr>
      <w:bookmarkStart w:colFirst="0" w:colLast="0" w:name="_f91we5uscmjo" w:id="5"/>
      <w:bookmarkEnd w:id="5"/>
      <w:r w:rsidDel="00000000" w:rsidR="00000000" w:rsidRPr="00000000">
        <w:rPr>
          <w:rtl w:val="0"/>
        </w:rPr>
        <w:t xml:space="preserve">A ausência de dispositivos de saída em um computador tornaria a máquina tecnicamente funcional, mas humanamente inútil. O processador continuaria executando bilhões de operações por segundo, porém, sem uma tela ou sinal sonoro, o resultado desse trabalho permaneceria "trancado" dentro dos circuitos. Basicamente, não haveria a tradução da lógica binária para a percepção humana, transformando o computador em uma caixa preta de processamento cego, incapaz de comunicar qualquer resposta ao usuário.</w:t>
      </w:r>
    </w:p>
    <w:p w:rsidR="00000000" w:rsidDel="00000000" w:rsidP="00000000" w:rsidRDefault="00000000" w:rsidRPr="00000000" w14:paraId="00000009">
      <w:pPr>
        <w:pStyle w:val="Heading3"/>
        <w:spacing w:after="240" w:before="240" w:lineRule="auto"/>
        <w:rPr/>
      </w:pPr>
      <w:bookmarkStart w:colFirst="0" w:colLast="0" w:name="_ykma6phy9rgg" w:id="6"/>
      <w:bookmarkEnd w:id="6"/>
      <w:r w:rsidDel="00000000" w:rsidR="00000000" w:rsidRPr="00000000">
        <w:rPr>
          <w:rtl w:val="0"/>
        </w:rPr>
        <w:t xml:space="preserve">Quanto aos dispositivos híbridos, como placas de rede e memórias flash, sua essencialidade reside na capacidade de promover a comunicação entre sistemas distintos. Eles permitem a bidirecionalidade, o que significa que um computador não apenas fornece dados, mas também é capaz de receber e armazenar novas instruções externas simultaneamente. No caso da placa de rede, essa troca constante de pacotes de dados é o que sustenta a internet, permitindo que diferentes arquiteturas de hardware "conversem" e compartilhem informações em tempo real.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