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C3D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目标与过程管理</w:t>
      </w:r>
    </w:p>
    <w:p w14:paraId="4DDE9700">
      <w:pPr>
        <w:pStyle w:val="3"/>
        <w:bidi w:val="0"/>
      </w:pPr>
      <w:r>
        <w:t>第一题（10 学分）【管理实践 - 制定 | 修订目标】</w:t>
      </w:r>
    </w:p>
    <w:p w14:paraId="730038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请从管理的角度重新理解 SMART 原则，清晰的定义目标是提升团队执行力的前提条件。请阅读 SMART 原则要求，并以此设计组内相关业务的短期或长期目标，例如：某项目开发、技术难题攻关、小组承接的年度绩效考核 PBC 及组员个人成长计划等。</w:t>
      </w:r>
    </w:p>
    <w:p w14:paraId="1FD47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思考题：请认真运用 SMART 的表格，综合思考与设定小组的 3 个最重要的目标，目标设定的规范的目的不在于表述，而在于目标被准确的理解，这本身就是提升团队执行力的有效方法。</w:t>
      </w:r>
    </w:p>
    <w:p w14:paraId="775FAF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答：小组当前最重要的三个目标如下。三个目标不再按 SMART 列拆分，但每个目标均包含具体内容、衡量标准、责任资源、业务价值和时间要求，便于团队准确理解和执行。</w:t>
      </w:r>
    </w:p>
    <w:p w14:paraId="2D536DCE">
      <w:r>
        <w:t>目标一：定向链路层模块化架构落地。具体目标是以 S1320V2 为基线推进链路层新架构迭代，明确模块划分、内部接口规范、公共基础设施和开发约定，支撑分簇组网、空分复用、1Gbps、全向等系列模块由不同工程师独立开发并顺利集成。衡量标准是完成架构设计文档和开发指南，至少 2 个以上模块由不同工程师按统一架构完成开发并通过集成验证，过程中无明显架构阻塞。责任资源上，由我负责总体架构和关键评审，湘湘、任霜等骨干承接模块拆分、接口定义和模板沉淀，项目、SE、主任设计师参与关键评审。该目标与军品、民品系列项目并行交付直接相关，能够降低跨模块耦合和单点依赖。时间要求上，近期完成架构和接口规范补齐，9 月底前固化开发模板，年底前完成 2 个以上模块集成验证。</w:t>
      </w:r>
    </w:p>
    <w:p w14:paraId="79FBBBB0">
      <w:r>
        <w:t>目标二：定向链路层自验证体系建设与落地。具体目标是在重点交付项目进入集成前，建立规范、完整、可追溯的科室级自验证机制，解决当前自验证标准不统一、报告格式不一致、准入准出条件不清晰、责任边界不明确等问题。衡量标准是完成《链路层软件自验证规范》《链路层自验证报告模板》评审发布，至少选择 1 个重点交付项目试点并输出自验证报告、问题清单和闭环记录，集成前能够检查报告是否齐套、准出条件是否满足、遗留问题是否评估并闭环。责任资源上，由我负责目标拆解、工作分派、节点检查和风险闭环，指定主责人牵头规范编制，各链路层模块负责人补充模块级验证要求，测试或质量接口人参与评审。该目标能够降低集成阶段缺陷外溢和返工，提升重点项目交付质量。时间要求上，先完成规范和模板评审发布，再完成重点项目试点、复盘和版本优化，并在后续重点项目集成前持续执行。</w:t>
      </w:r>
    </w:p>
    <w:p w14:paraId="01457C6C">
      <w:r>
        <w:t>目标三：军品/民品系列项目年度交付保障。具体目标是围绕军品、民品系列项目关键里程碑，统筹链路层组网、资源管理、数据面通用化、安全认证等重点模块的计划、开发、自测、风险上报和问题闭环，保障年度项目按节点交付。衡量标准是关键里程碑按计划推进，重点模块自测和评审记录齐套，交付问题责任到人并闭环，重大风险能够提前上报并形成预案。责任资源上，由我负责总体排期、风险拉通和质量把关，各模块负责人按周输出进展、问题和自测结果，项目经理和上级对资源、优先级和范围调整提供决策支持。该目标直接服务年度交付结果，也能通过过程管理提升团队协同和质量稳定性。时间要求上，按年度项目节点推进，每周检查重点任务，每月复盘交付质量和风险，确保问题不在集成或交付末端集中爆发。</w:t>
      </w:r>
    </w:p>
    <w:p w14:paraId="301FC7D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06DBD27">
      <w:pPr>
        <w:pStyle w:val="3"/>
        <w:bidi w:val="0"/>
        <w:rPr>
          <w:color w:val="000000"/>
          <w:sz w:val="21"/>
          <w:szCs w:val="21"/>
        </w:rPr>
      </w:pPr>
      <w:r>
        <w:rPr>
          <w:rStyle w:val="7"/>
          <w:b/>
          <w:bCs/>
          <w:lang w:val="en-US" w:eastAsia="zh-CN"/>
        </w:rPr>
        <w:t>第二题（25 学分）【管理实践 - 效能管理四象限】 　　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　　　　　　　　　　　　　　</w:t>
      </w:r>
    </w:p>
    <w:p w14:paraId="6F0AE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基于「要事第一原则」和「效能管理四象限」知识点，结合自身小组的实际工作，运用四象限工具对日常工作事务进行分类分析，并制定改进计划。（包含以下 3 个小题）</w:t>
      </w:r>
    </w:p>
    <w:p w14:paraId="5F9D9260">
      <w:pPr>
        <w:bidi w:val="0"/>
      </w:pPr>
      <w:r>
        <w:t>1、概念理解：请用自己的话简要解释以下两个概念：（5 分）</w:t>
      </w:r>
    </w:p>
    <w:p w14:paraId="393D0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①「重要性」—— 你个人觉得有价值且对你的工作、价值观及首要目标有意义的活动； </w:t>
      </w:r>
    </w:p>
    <w:p w14:paraId="6E5F8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/>
          <w:b w:val="0"/>
          <w:sz w:val="21"/>
        </w:rPr>
        <w:t>我的理解：重要性看的是这件事本身对团队目标、产出质量和长期能力建设是否有价值——即使今天不做，短期也不会有人来找我要结果，但长期不做，团队的架构能力和交付质量会受到实质性影响。判断标准不是"谁在催"，而是"这是不是我们真正想要的结果的一部分"。</w:t>
      </w:r>
    </w:p>
    <w:p w14:paraId="6A3CC9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②「紧急性」—— 你或别人认为需要立刻处理的紧急事件或活动。 </w:t>
      </w:r>
    </w:p>
    <w:p w14:paraId="1962E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/>
          <w:b w:val="0"/>
          <w:sz w:val="21"/>
        </w:rPr>
        <w:t>我的理解：紧急性看的是是否有明确的截止时间压力，且现在不处理会立刻产生可见的负面后果（如项目延期、他人被阻塞、承诺无法履行）。紧急性往往来自外部时间表和他人期待，而不是事情本身的价值高低。</w:t>
      </w:r>
    </w:p>
    <w:p w14:paraId="43EE19E5">
      <w:pPr>
        <w:bidi w:val="0"/>
      </w:pPr>
      <w:r>
        <w:t>2、实务分析：请结合你所在小组的实际工作，完成以下四象限事务梳理：（10 分）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55"/>
        <w:gridCol w:w="3311"/>
      </w:tblGrid>
      <w:tr w14:paraId="6FB3A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FD1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重要且不紧急（请列举 2-3 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AD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重要且紧急（请列举 2-3 项）</w:t>
            </w:r>
          </w:p>
        </w:tc>
      </w:tr>
      <w:tr w14:paraId="4A45D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EEC32">
            <w:r>
              <w:rPr>
                <w:rFonts w:ascii="宋体" w:hAnsi="宋体" w:eastAsia="宋体"/>
                <w:b w:val="0"/>
                <w:sz w:val="21"/>
              </w:rPr>
              <w:t>1. 定向链路层新架构统一与CBB平台化设计（架构文档、模块解耦、接口规范）——长期战略工作，暂无人天天催，但决定团队未来1-2年的开发效率</w:t>
            </w:r>
          </w:p>
          <w:p w14:paraId="5B2AF726">
            <w:r>
              <w:rPr>
                <w:rFonts w:ascii="宋体" w:hAnsi="宋体" w:eastAsia="宋体"/>
                <w:b w:val="0"/>
                <w:sz w:val="21"/>
              </w:rPr>
              <w:t>2. 模块级自验证支持体系搭建（自测平台接入、自动化测试构建）——新发起工作，短期无外部deadline压力，但决定模块交付质量</w:t>
            </w:r>
          </w:p>
          <w:p w14:paraId="7329056B">
            <w:r>
              <w:rPr>
                <w:rFonts w:ascii="宋体" w:hAnsi="宋体" w:eastAsia="宋体"/>
                <w:b w:val="0"/>
                <w:sz w:val="21"/>
              </w:rPr>
              <w:t>3. 副主任角色边界与职责分工的书面确认（与网络层同事的15项职责分工、"直接管理团队"边界锁定）——尚未到正式任命日期，容易被无限期推后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CFB45">
            <w:r>
              <w:rPr>
                <w:rFonts w:ascii="宋体" w:hAnsi="宋体" w:eastAsia="宋体"/>
                <w:b w:val="0"/>
                <w:sz w:val="21"/>
              </w:rPr>
              <w:t>1. 与网络层同事的部门职责分工表谈判（15项职责逐项落地，有明确截止时间）</w:t>
            </w:r>
          </w:p>
          <w:p w14:paraId="0F316974">
            <w:r>
              <w:rPr>
                <w:rFonts w:ascii="宋体" w:hAnsi="宋体" w:eastAsia="宋体"/>
                <w:b w:val="0"/>
                <w:sz w:val="21"/>
              </w:rPr>
              <w:t>2. 任霜请假前数据处理模块的backup交接方案确定（她即将休假，当前无backup人选）</w:t>
            </w:r>
          </w:p>
          <w:p w14:paraId="336B0041">
            <w:r>
              <w:rPr>
                <w:rFonts w:ascii="宋体" w:hAnsi="宋体" w:eastAsia="宋体"/>
                <w:b w:val="0"/>
                <w:sz w:val="21"/>
              </w:rPr>
              <w:t>3. 年度重点交付项目的模块级自验证执行（临近里程碑，报告按时交付率是考核指标）</w:t>
            </w:r>
          </w:p>
        </w:tc>
      </w:tr>
      <w:tr w14:paraId="605B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18A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不重要且不紧急（请列举 1-2 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D0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不重要但紧急（请列举 1-2 项）</w:t>
            </w:r>
          </w:p>
        </w:tc>
      </w:tr>
      <w:tr w14:paraId="62EEF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2AC737">
            <w:r>
              <w:rPr>
                <w:rFonts w:ascii="宋体" w:hAnsi="宋体" w:eastAsia="宋体"/>
                <w:b w:val="0"/>
                <w:sz w:val="21"/>
              </w:rPr>
              <w:t>1. 非必要的跨团队日常对齐会议（不属于本职责范围、可路由给产品线或systems room处理的协调事项）</w:t>
            </w:r>
          </w:p>
          <w:p w14:paraId="17042C15">
            <w:r>
              <w:rPr>
                <w:rFonts w:ascii="宋体" w:hAnsi="宋体" w:eastAsia="宋体"/>
                <w:b w:val="0"/>
                <w:sz w:val="21"/>
              </w:rPr>
              <w:t>2. 与交付无强相关的文档格式性整理工作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B0D31">
            <w:r>
              <w:rPr>
                <w:rFonts w:ascii="宋体" w:hAnsi="宋体" w:eastAsia="宋体"/>
                <w:b w:val="0"/>
                <w:sz w:val="21"/>
              </w:rPr>
              <w:t>1. 产品线（如蔡敬等）临时提出的非计划内对齐需求或询问，需快速响应但对核心目标价值有限</w:t>
            </w:r>
          </w:p>
          <w:p w14:paraId="55DF8D71">
            <w:r>
              <w:rPr>
                <w:rFonts w:ascii="宋体" w:hAnsi="宋体" w:eastAsia="宋体"/>
                <w:b w:val="0"/>
                <w:sz w:val="21"/>
              </w:rPr>
              <w:t>2. 突发性的跨部门信息问询/催办，属于"别人的紧急"而非自己目标的核心部分</w:t>
            </w:r>
          </w:p>
        </w:tc>
      </w:tr>
    </w:tbl>
    <w:p w14:paraId="67A3EF4A">
      <w:pPr>
        <w:bidi w:val="0"/>
      </w:pPr>
      <w:r>
        <w:t>3、改进计划：针对第二题中你列出的「重要且不紧急」事务，请制定提前规划方案，以避免其转化为「重要且紧急」事务。（10 分）</w:t>
      </w:r>
    </w:p>
    <w:p w14:paraId="41224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①选择其中一项「重要且不紧急」事务，说明其如果未提前处理可能演变为「重要且紧急」的具体场景： </w:t>
      </w:r>
      <w:bookmarkStart w:id="0" w:name="_GoBack"/>
      <w:bookmarkEnd w:id="0"/>
    </w:p>
    <w:p w14:paraId="1CB4C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/>
          <w:b w:val="0"/>
          <w:sz w:val="21"/>
        </w:rPr>
        <w:t>选择事务：定向链路层新架构统一与CBB平台化设计。场景：如果架构文档和模块划分工作被反复的项目交付任务打断、无限期推后，一旦2026.6.30架构文档产出节点临近，就会从"可以从容推进"的战略工作瞬间变成"必须连续加班赶工"的紧急任务；而架构设计需要连续思考，被压缩到最后反而更容易出现质量问题和返工风险。</w:t>
      </w:r>
    </w:p>
    <w:p w14:paraId="2B028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②你打算采取哪些具体措施来提前规划和推进该事务？ </w:t>
      </w:r>
    </w:p>
    <w:p w14:paraId="528F17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/>
          <w:b w:val="0"/>
          <w:sz w:val="21"/>
        </w:rPr>
        <w:t>具体措施：①将架构设计工作拆分为可在半天内完成的任务颗粒度（而非笼统的"做架构"），每个任务对应一个具体交付物；②在被打断前写"断点交接卡"，记录当前进展、下一步动作和关键上下文，降低每次恢复工作的重建成本；③用git worktree等工具做环境隔离，减少在不同工作流之间切换的环境重建成本；④向上级申请每周固定的、受保护的架构工作时间块，并写入职责分工文档，使打断这块时间需要经过审批；⑤将实现层工作委托给湘湘、泰利，自己聚焦架构决策，避免陷入"最强执行者"陷阱。</w:t>
      </w:r>
    </w:p>
    <w:p w14:paraId="26535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③你预期推进后，该事务对小组工作的改善效果是什么？</w:t>
      </w:r>
    </w:p>
    <w:p w14:paraId="70473D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/>
          <w:b w:val="0"/>
          <w:sz w:val="21"/>
        </w:rPr>
        <w:t>预期改善效果：架构文档和开发指南能在2026.6.30前如期高质量产出，而非压线仓促交付；团队因模块划分和接口规范清晰，后续可并行开发、减少互相等待和返工；本人从"被打断—重新聚焦"的低效循环中解脱，同等工作时长下产出显著提升；也为后续CBB平台化和自测体系建设打下可复用的架构基础。</w:t>
      </w:r>
    </w:p>
    <w:p w14:paraId="61542F3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483ECA">
      <w:pPr>
        <w:pStyle w:val="3"/>
        <w:bidi w:val="0"/>
        <w:rPr>
          <w:color w:val="000000"/>
          <w:sz w:val="21"/>
          <w:szCs w:val="21"/>
        </w:rPr>
      </w:pPr>
      <w:r>
        <w:rPr>
          <w:rStyle w:val="7"/>
          <w:b/>
          <w:bCs/>
          <w:lang w:val="en-US" w:eastAsia="zh-CN"/>
        </w:rPr>
        <w:t>第二题（25 学分）【管理实践 - 效能管理四象限】 　　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　　　　　　　　　　　　　　</w:t>
      </w:r>
    </w:p>
    <w:p w14:paraId="61421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基于「要事第一原则」和「效能管理四象限」知识点，结合自身小组的实际工作，运用四象限工具对日常工作事务进行分类分析，并制定改进计划。（包含以下 3 个小题）</w:t>
      </w:r>
    </w:p>
    <w:p w14:paraId="0EF9582D">
      <w:pPr>
        <w:bidi w:val="0"/>
      </w:pPr>
      <w:r>
        <w:t>1、概念理解：请用自己的话简要解释以下两个概念：（5 分）</w:t>
      </w:r>
    </w:p>
    <w:p w14:paraId="25A8A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①「重要性」—— 你个人觉得有价值且对你的工作、价值观及首要目标有意义的活动； </w:t>
      </w:r>
    </w:p>
    <w:p w14:paraId="1E9B5F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②「紧急性」—— 你或别人认为需要立刻处理的紧急事件或活动。 </w:t>
      </w:r>
    </w:p>
    <w:p w14:paraId="79D5A7D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答：</w:t>
      </w:r>
    </w:p>
    <w:p w14:paraId="4D919A0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①重要性：对链路层团队年度交付、技术平台沉淀、团队能力建设和个人管理转型有长期价值的事项，即使当前没人催，也必须持续投入。</w:t>
      </w:r>
    </w:p>
    <w:p w14:paraId="75088DA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②紧急性：已经影响当前项目节点、质量风险或外部协同窗口，需要立即响应和闭环的事项；紧急不等于重要，需要看是否直接影响首要目标。</w:t>
      </w:r>
    </w:p>
    <w:p w14:paraId="553B8E7C">
      <w:pPr>
        <w:bidi w:val="0"/>
      </w:pPr>
      <w:r>
        <w:t>2、实务分析：请结合你所在小组的实际工作，完成以下四象限事务梳理：（10 分）</w:t>
      </w:r>
    </w:p>
    <w:tbl>
      <w:tblPr>
        <w:tblStyle w:val="4"/>
        <w:tblW w:w="4999" w:type="pct"/>
        <w:tblCellSpacing w:w="15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52"/>
        <w:gridCol w:w="4422"/>
      </w:tblGrid>
      <w:tr w14:paraId="6A1F20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332" w:type="pct"/>
            <w:shd w:val="clear" w:color="auto" w:fill="auto"/>
            <w:vAlign w:val="center"/>
          </w:tcPr>
          <w:p w14:paraId="5463C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b/>
                <w:bCs w:val="0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18"/>
                <w:szCs w:val="21"/>
                <w:lang w:val="en-US" w:eastAsia="zh-CN" w:bidi="ar"/>
              </w:rPr>
              <w:t>重要且不紧急（请列举 2-3 项）</w:t>
            </w:r>
          </w:p>
        </w:tc>
        <w:tc>
          <w:tcPr>
            <w:tcW w:w="2613" w:type="pct"/>
            <w:shd w:val="clear" w:color="auto" w:fill="auto"/>
            <w:vAlign w:val="center"/>
          </w:tcPr>
          <w:p w14:paraId="64C46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b/>
                <w:bCs w:val="0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18"/>
                <w:szCs w:val="21"/>
                <w:lang w:val="en-US" w:eastAsia="zh-CN" w:bidi="ar"/>
              </w:rPr>
              <w:t>重要且紧急（请列举 2-3 项）</w:t>
            </w:r>
          </w:p>
        </w:tc>
      </w:tr>
      <w:tr w14:paraId="710A1E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32" w:type="pct"/>
            <w:shd w:val="clear" w:color="auto" w:fill="auto"/>
            <w:vAlign w:val="center"/>
          </w:tcPr>
          <w:p w14:paraId="2B558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1. 定向链路层模块化架构、接口规范和开发模板建设。</w:t>
            </w:r>
          </w:p>
          <w:p w14:paraId="43F3A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2. 模块级自验证平台接入、测试用例沉淀和报告归档。</w:t>
            </w:r>
          </w:p>
          <w:p w14:paraId="34EFD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3. AB角梯队培养、资源管理方向交接和知识文档化。</w:t>
            </w:r>
          </w:p>
        </w:tc>
        <w:tc>
          <w:tcPr>
            <w:tcW w:w="2613" w:type="pct"/>
            <w:shd w:val="clear" w:color="auto" w:fill="auto"/>
            <w:vAlign w:val="center"/>
          </w:tcPr>
          <w:p w14:paraId="490D7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1. 军品/民品系列项目关键里程碑交付、集成问题闭环。</w:t>
            </w:r>
          </w:p>
          <w:p w14:paraId="035EB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2. 外场或联调阶段影响交付的缺陷定位和回归验证。</w:t>
            </w:r>
          </w:p>
          <w:p w14:paraId="5F437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3. 任霜离岗前资源管理方向缺位风险处理。</w:t>
            </w:r>
          </w:p>
        </w:tc>
      </w:tr>
      <w:tr w14:paraId="7D79A9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32" w:type="pct"/>
            <w:shd w:val="clear" w:color="auto" w:fill="auto"/>
            <w:vAlign w:val="center"/>
          </w:tcPr>
          <w:p w14:paraId="5EB77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不重要且不紧急（请列举 1-2 项）</w:t>
            </w:r>
          </w:p>
        </w:tc>
        <w:tc>
          <w:tcPr>
            <w:tcW w:w="2613" w:type="pct"/>
            <w:shd w:val="clear" w:color="auto" w:fill="auto"/>
            <w:vAlign w:val="center"/>
          </w:tcPr>
          <w:p w14:paraId="3FCD9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不重要但紧急（请列举 1-2 项）</w:t>
            </w:r>
          </w:p>
        </w:tc>
      </w:tr>
      <w:tr w14:paraId="68A8D4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32" w:type="pct"/>
            <w:shd w:val="clear" w:color="auto" w:fill="auto"/>
            <w:vAlign w:val="center"/>
          </w:tcPr>
          <w:p w14:paraId="0099C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1. 非关键材料的过度美化和反复调整。</w:t>
            </w:r>
          </w:p>
          <w:p w14:paraId="76BDC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2. 没有明确决策事项的泛泛讨论。</w:t>
            </w:r>
          </w:p>
        </w:tc>
        <w:tc>
          <w:tcPr>
            <w:tcW w:w="2613" w:type="pct"/>
            <w:shd w:val="clear" w:color="auto" w:fill="auto"/>
            <w:vAlign w:val="center"/>
          </w:tcPr>
          <w:p w14:paraId="13595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1. 临时口头追问进度、重复统计数据。</w:t>
            </w:r>
          </w:p>
          <w:p w14:paraId="74D9A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2. 群内零散咨询，本应由模块负责人或A角先行判断的事项。</w:t>
            </w:r>
          </w:p>
        </w:tc>
      </w:tr>
    </w:tbl>
    <w:p w14:paraId="678D5391">
      <w:pPr>
        <w:bidi w:val="0"/>
      </w:pPr>
      <w:r>
        <w:t>3、改进计划：针对第二题中你列出的「重要且不紧急」事务，请制定提前规划方案，以避免其转化为「重要且紧急」事务。（10 分）</w:t>
      </w:r>
    </w:p>
    <w:p w14:paraId="36FE01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①选择其中一项「重要且不紧急」事务，说明其如果未提前处理可能演变为「重要且紧急」的具体场景： </w:t>
      </w:r>
    </w:p>
    <w:p w14:paraId="1979CD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②你打算采取哪些具体措施来提前规划和推进该事务？ </w:t>
      </w:r>
    </w:p>
    <w:p w14:paraId="51486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③你预期推进后，该事务对小组工作的改善效果是什么？</w:t>
      </w:r>
    </w:p>
    <w:p w14:paraId="113E8B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2B13FC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①选择事务：定向链路层模块化架构与 CBB 建设。若不提前处理，新增/重构代码会继续按个人习惯实现，接口和依赖边界不清，等军品/民品系列项目进入集成和交付节点时，问题会集中暴露为跨模块联调阻塞、缺陷定位困难、自测试报告缺失，最终变成“重要且紧急”的救火事项。</w:t>
      </w:r>
    </w:p>
    <w:p w14:paraId="47CEB33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提前规划措施：每周固定两个半天作为架构与平台建设时间；把模块化建设拆成模块划分、接口规范、公共数据结构、开发模板、自测试用例、报告归档六类任务；每个模块明确责任人、输出物和评审节点；所有新增或重构模块必须满足独立文件管理、清晰对外接口、说明文档、配套测试用例和代码评审要求；在周会上检查 1%、50%、99% 节点，风险超过一周未闭环即向项目和上级同步。</w:t>
      </w:r>
    </w:p>
    <w:p w14:paraId="3F4BCC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③预期效果：模块边界更清晰，跨模块耦合降低；军品/民品系列项目交付前的自验证更充分，集成阶段返工减少；团队成员能按规范独立承接模块，减少对个人兜底的依赖，年度交付质量和可追溯性提升。</w:t>
      </w:r>
    </w:p>
    <w:p w14:paraId="726C92B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04B14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866879">
      <w:pPr>
        <w:pStyle w:val="3"/>
        <w:bidi w:val="0"/>
      </w:pPr>
      <w:r>
        <w:t>第三题（15 学分）【管理实践 - 目标拆解】</w:t>
      </w:r>
    </w:p>
    <w:p w14:paraId="567B8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请选择管理实践作业中的一个相关业务目标，将目标拆解每个周的具体工作，并将每个周的目标拆解成具体的工作任务（目标分析的核心不在于将大的目标分解为多个小目标，而在于将目标分解成多个任务）也就是说如果这些任务被有效地执行到位，那么目标将会被 100% 地实现。</w:t>
      </w:r>
    </w:p>
    <w:p w14:paraId="770F3291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任务名称：定向链路层自验证体系建设与落地</w:t>
      </w:r>
    </w:p>
    <w:p w14:paraId="36D22067">
      <w:r>
        <w:t>近期我准备分派并推进“定向链路层自验证工作”。该任务的核心目标是：在重点交付项目进入集成前，确保链路层软件已完成规范、完整、可追溯的科室级自验证，降低集成阶段缺陷外溢，提升交付质量。</w:t>
      </w:r>
    </w:p>
    <w:p w14:paraId="46B84559">
      <w:r>
        <w:t>一、工作分派思考与过程</w:t>
      </w:r>
    </w:p>
    <w:p w14:paraId="42808107">
      <w:r>
        <w:t>我会先按“目标-范围-责任-交付物-检查机制”的思路拆解任务。</w:t>
      </w:r>
    </w:p>
    <w:p w14:paraId="6A426A35">
      <w:r>
        <w:t>明确目标与范围：聚焦链路层软件在项目集成前的自验证活动，重点解决当前自验证标准不统一、报告格式不一致、准入准出条件不清晰、责任边界不明确等问题。</w:t>
      </w:r>
    </w:p>
    <w:p w14:paraId="686D7DF7">
      <w:r>
        <w:t>拆解工作包：将任务拆成四类工作，包括自验证规范编制、角色责任定义、报告模板建设、试点与优化。</w:t>
      </w:r>
    </w:p>
    <w:p w14:paraId="45D753D1">
      <w:r>
        <w:t>责任分派：指定一名主责人牵头规范编制，安排各链路层模块负责人补充模块级验证要求，同时由测试或质量接口人参与评审，确保规范不仅写得完整，也能在项目中真正执行。</w:t>
      </w:r>
    </w:p>
    <w:p w14:paraId="230BECAA">
      <w:r>
        <w:t>交付物管理：最终交付物包括《链路层软件自验证规范》《链路层自验证报告模板》、试点项目自验证报告、问题清单与闭环记录。</w:t>
      </w:r>
    </w:p>
    <w:p w14:paraId="058CF813">
      <w:r>
        <w:t>二、关键活动或里程碑计划</w:t>
      </w:r>
    </w:p>
    <w:p w14:paraId="1F9EC8AF">
      <w:r>
        <w:t>里程碑一：完成自验证规范和报告模板评审发布。先完成初稿编制，再组织开发、测试、项目接口人评审，重点确认准入准出标准、责任角色、报告字段是否可执行，评审通过后形成科室统一版本。</w:t>
      </w:r>
    </w:p>
    <w:p w14:paraId="121AA479">
      <w:r>
        <w:t>里程碑二：完成重点项目试点并闭环优化。选择一个重点交付项目作为试点，要求其在集成前按规范完成自验证并输出报告；试点结束后复盘模板是否冗余、准出条件是否清晰、问题闭环是否可追踪，并完成版本优化。</w:t>
      </w:r>
    </w:p>
    <w:p w14:paraId="11EA8149">
      <w:r>
        <w:t>三、通过过程管理达成结果</w:t>
      </w:r>
    </w:p>
    <w:p w14:paraId="2CBD0AF0">
      <w:r>
        <w:t>我会采用“节点管控+问题闭环+质量度量”的方式推进。每个项目进入集成前，必须检查自验证报告是否齐套、准出条件是否满足、遗留问题是否评估并闭环。过程中建立问题台账，按责任人、计划关闭时间和风险等级跟踪，避免自验证流于形式。</w:t>
      </w:r>
    </w:p>
    <w:p w14:paraId="1BDC3417">
      <w:r>
        <w:t>最终希望形成一个可复用的科室级机制，让链路层软件在交付前做到“有标准可依、有过程可查、有结论可判、有问题可追”，从而减少集成阶段返工，提升重点项目交付质量。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1B6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</w:tcPr>
          <w:p w14:paraId="6A4B995F">
            <w:pPr>
              <w:numPr>
                <w:ilvl w:val="0"/>
                <w:numId w:val="0"/>
              </w:numPr>
              <w:rPr>
                <w:rFonts w:hint="eastAsia" w:eastAsia="宋体"/>
                <w:b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szCs w:val="21"/>
                <w:vertAlign w:val="baseline"/>
                <w:lang w:val="en-US" w:eastAsia="zh-CN"/>
              </w:rPr>
              <w:t>目标</w:t>
            </w:r>
          </w:p>
        </w:tc>
        <w:tc>
          <w:tcPr>
            <w:tcW w:w="833" w:type="pct"/>
          </w:tcPr>
          <w:p w14:paraId="5C71097D">
            <w:pPr>
              <w:numPr>
                <w:ilvl w:val="0"/>
                <w:numId w:val="0"/>
              </w:numPr>
              <w:rPr>
                <w:rFonts w:hint="eastAsia" w:eastAsia="宋体"/>
                <w:b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szCs w:val="21"/>
                <w:vertAlign w:val="baseline"/>
                <w:lang w:val="en-US" w:eastAsia="zh-CN"/>
              </w:rPr>
              <w:t>拆解任务</w:t>
            </w:r>
          </w:p>
        </w:tc>
        <w:tc>
          <w:tcPr>
            <w:tcW w:w="833" w:type="pct"/>
          </w:tcPr>
          <w:p w14:paraId="11C51461">
            <w:pPr>
              <w:numPr>
                <w:ilvl w:val="0"/>
                <w:numId w:val="0"/>
              </w:numPr>
              <w:rPr>
                <w:rFonts w:hint="eastAsia" w:eastAsia="宋体"/>
                <w:b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szCs w:val="21"/>
                <w:vertAlign w:val="baseline"/>
                <w:lang w:val="en-US" w:eastAsia="zh-CN"/>
              </w:rPr>
              <w:t>优先级</w:t>
            </w:r>
          </w:p>
        </w:tc>
        <w:tc>
          <w:tcPr>
            <w:tcW w:w="833" w:type="pct"/>
          </w:tcPr>
          <w:p w14:paraId="4D3E760D">
            <w:pPr>
              <w:numPr>
                <w:ilvl w:val="0"/>
                <w:numId w:val="0"/>
              </w:numPr>
              <w:rPr>
                <w:rFonts w:hint="eastAsia" w:eastAsia="宋体"/>
                <w:b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szCs w:val="21"/>
                <w:vertAlign w:val="baseline"/>
                <w:lang w:val="en-US" w:eastAsia="zh-CN"/>
              </w:rPr>
              <w:t>负责人</w:t>
            </w:r>
          </w:p>
        </w:tc>
      </w:tr>
      <w:tr w14:paraId="5B62D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restart"/>
          </w:tcPr>
          <w:p w14:paraId="5087E32C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定向链路层自验证体系建设与落地</w:t>
            </w:r>
          </w:p>
        </w:tc>
        <w:tc>
          <w:tcPr>
            <w:tcW w:w="833" w:type="pct"/>
          </w:tcPr>
          <w:p w14:paraId="018801FD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第1周目标：明确目标与范围。具体任务：梳理重点交付项目进入集成前的链路层自验证问题，确认自验证覆盖范围、适用项目、准入准出边界，形成任务范围说明和问题清单。</w:t>
            </w:r>
          </w:p>
        </w:tc>
        <w:tc>
          <w:tcPr>
            <w:tcW w:w="833" w:type="pct"/>
          </w:tcPr>
          <w:p w14:paraId="2B57B9D0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高</w:t>
            </w:r>
          </w:p>
        </w:tc>
        <w:tc>
          <w:tcPr>
            <w:tcW w:w="833" w:type="pct"/>
          </w:tcPr>
          <w:p w14:paraId="0EDD7072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本人/主责人</w:t>
            </w:r>
          </w:p>
        </w:tc>
      </w:tr>
      <w:tr w14:paraId="1793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</w:tcPr>
          <w:p w14:paraId="12CECFAA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</w:tcPr>
          <w:p w14:paraId="1124B52B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第2周目标：完成自验证规范初稿。具体任务：编制《链路层软件自验证规范》，明确准入条件、准出条件、执行步骤、问题闭环要求，并补充各模块级验证要求。</w:t>
            </w:r>
          </w:p>
        </w:tc>
        <w:tc>
          <w:tcPr>
            <w:tcW w:w="833" w:type="pct"/>
          </w:tcPr>
          <w:p w14:paraId="7B64BBB2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高</w:t>
            </w:r>
          </w:p>
        </w:tc>
        <w:tc>
          <w:tcPr>
            <w:tcW w:w="833" w:type="pct"/>
          </w:tcPr>
          <w:p w14:paraId="6560A4AB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主责人/各模块负责人</w:t>
            </w:r>
          </w:p>
        </w:tc>
      </w:tr>
      <w:tr w14:paraId="6B732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</w:tcPr>
          <w:p w14:paraId="1B273921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</w:tcPr>
          <w:p w14:paraId="632C4101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第3周目标：完成责任边界和报告模板。具体任务：明确开发、测试、模块负责人、项目接口人的职责边界；建设《链路层自验证报告模板》，统一验证范围、版本信息、用例结果、遗留问题、风险评估和结论字段。</w:t>
            </w:r>
          </w:p>
        </w:tc>
        <w:tc>
          <w:tcPr>
            <w:tcW w:w="833" w:type="pct"/>
          </w:tcPr>
          <w:p w14:paraId="79B9E6CF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高</w:t>
            </w:r>
          </w:p>
        </w:tc>
        <w:tc>
          <w:tcPr>
            <w:tcW w:w="833" w:type="pct"/>
          </w:tcPr>
          <w:p w14:paraId="57C03295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主责人/测试或质量接口人</w:t>
            </w:r>
          </w:p>
        </w:tc>
      </w:tr>
      <w:tr w14:paraId="2AB16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</w:tcPr>
          <w:p w14:paraId="1071D23C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</w:tcPr>
          <w:p w14:paraId="6721D7F9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第4周目标：完成规范和模板评审发布。具体任务：组织开发、测试、项目接口人评审，确认准入准出标准、责任角色和报告字段是否可执行，评审通过后形成科室统一版本。</w:t>
            </w:r>
          </w:p>
        </w:tc>
        <w:tc>
          <w:tcPr>
            <w:tcW w:w="833" w:type="pct"/>
          </w:tcPr>
          <w:p w14:paraId="14285771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高</w:t>
            </w:r>
          </w:p>
        </w:tc>
        <w:tc>
          <w:tcPr>
            <w:tcW w:w="833" w:type="pct"/>
          </w:tcPr>
          <w:p w14:paraId="4AA6C739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本人/主责人/项目接口人</w:t>
            </w:r>
          </w:p>
        </w:tc>
      </w:tr>
      <w:tr w14:paraId="62F5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</w:tcPr>
          <w:p w14:paraId="17655866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</w:tcPr>
          <w:p w14:paraId="6FB91BF7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第5周目标：完成试点项目准备。具体任务：选择一个重点交付项目作为试点，明确参与模块、版本基线、验证范围、计划节点和责任人，按模板建立自验证任务清单。</w:t>
            </w:r>
          </w:p>
        </w:tc>
        <w:tc>
          <w:tcPr>
            <w:tcW w:w="833" w:type="pct"/>
          </w:tcPr>
          <w:p w14:paraId="5AF258E6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高</w:t>
            </w:r>
          </w:p>
        </w:tc>
        <w:tc>
          <w:tcPr>
            <w:tcW w:w="833" w:type="pct"/>
          </w:tcPr>
          <w:p w14:paraId="5F7F3A64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项目接口人/模块负责人</w:t>
            </w:r>
          </w:p>
        </w:tc>
      </w:tr>
      <w:tr w14:paraId="57085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</w:tcPr>
          <w:p w14:paraId="45B91CAE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</w:tcPr>
          <w:p w14:paraId="0960B0BC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第6周目标：完成试点项目自验证执行。具体任务：各模块按规范执行自验证并输出报告，检查用例结果、遗留问题、风险评估和准出结论是否齐套。</w:t>
            </w:r>
          </w:p>
        </w:tc>
        <w:tc>
          <w:tcPr>
            <w:tcW w:w="833" w:type="pct"/>
          </w:tcPr>
          <w:p w14:paraId="42300CF0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高</w:t>
            </w:r>
          </w:p>
        </w:tc>
        <w:tc>
          <w:tcPr>
            <w:tcW w:w="833" w:type="pct"/>
          </w:tcPr>
          <w:p w14:paraId="43FE4358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各模块负责人/测试接口人</w:t>
            </w:r>
          </w:p>
        </w:tc>
      </w:tr>
      <w:tr w14:paraId="3B84F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</w:tcPr>
          <w:p w14:paraId="68BE5F9C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</w:tcPr>
          <w:p w14:paraId="2DBD574A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第7周目标：完成问题闭环和试点复盘。具体任务：建立问题台账，按责任人、计划关闭时间和风险等级跟踪关闭；复盘模板是否冗余、准出条件是否清晰、问题闭环是否可追踪。</w:t>
            </w:r>
          </w:p>
        </w:tc>
        <w:tc>
          <w:tcPr>
            <w:tcW w:w="833" w:type="pct"/>
          </w:tcPr>
          <w:p w14:paraId="3108E1DC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高</w:t>
            </w:r>
          </w:p>
        </w:tc>
        <w:tc>
          <w:tcPr>
            <w:tcW w:w="833" w:type="pct"/>
          </w:tcPr>
          <w:p w14:paraId="75866975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本人/主责人/模块负责人</w:t>
            </w:r>
          </w:p>
        </w:tc>
      </w:tr>
      <w:tr w14:paraId="7C70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</w:tcPr>
          <w:p w14:paraId="18566D19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</w:tcPr>
          <w:p w14:paraId="5CA14104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第8周目标：完成机制优化和推广。具体任务：根据试点反馈优化规范和模板，固化“有标准可依、有过程可查、有结论可判、有问题可追”的科室级自验证机制，并推广到后续重点交付项目。</w:t>
            </w:r>
          </w:p>
        </w:tc>
        <w:tc>
          <w:tcPr>
            <w:tcW w:w="833" w:type="pct"/>
          </w:tcPr>
          <w:p w14:paraId="0255DB67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中高</w:t>
            </w:r>
          </w:p>
        </w:tc>
        <w:tc>
          <w:tcPr>
            <w:tcW w:w="833" w:type="pct"/>
          </w:tcPr>
          <w:p w14:paraId="292C7529">
            <w:pPr>
              <w:numPr>
                <w:ilvl w:val="0"/>
                <w:numId w:val="0"/>
              </w:numP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18"/>
                <w:szCs w:val="21"/>
                <w:vertAlign w:val="baseline"/>
                <w:lang w:val="en-US" w:eastAsia="zh-CN"/>
              </w:rPr>
              <w:t>本人/主责人/各模块负责人</w:t>
            </w:r>
          </w:p>
        </w:tc>
      </w:tr>
    </w:tbl>
    <w:p w14:paraId="762F3962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0D7723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46B05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75E29F">
      <w:pPr>
        <w:pStyle w:val="3"/>
        <w:bidi w:val="0"/>
      </w:pPr>
      <w:r>
        <w:t>第四题（15 学分）【管理实践 - 为员工提供肯定型反馈】</w:t>
      </w:r>
    </w:p>
    <w:p w14:paraId="4E72C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平时注意员工的工作结果及行为，如果发现员工有好的结果及行为，可以使用肯定型反馈的方式，让员工知道你已经看到员工付出的努力及进步。请注意反馈的基本原则应用。</w:t>
      </w:r>
    </w:p>
    <w:p w14:paraId="5B763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员工姓名：符兵　　　　　日期：2026年7月7日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64"/>
        <w:gridCol w:w="3550"/>
      </w:tblGrid>
      <w:tr w14:paraId="7C508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4019" w:type="dxa"/>
            <w:shd w:val="clear" w:color="auto" w:fill="auto"/>
            <w:vAlign w:val="center"/>
          </w:tcPr>
          <w:p w14:paraId="35AC5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情境｜任务描述：</w:t>
            </w:r>
          </w:p>
        </w:tc>
        <w:tc>
          <w:tcPr>
            <w:tcW w:w="3505" w:type="dxa"/>
            <w:shd w:val="clear" w:color="auto" w:fill="auto"/>
            <w:vAlign w:val="center"/>
          </w:tcPr>
          <w:p w14:paraId="36A14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符兵从网络层协议岗转到链路层岗位不久，面对链路层业务背景、模块职责和代码实现均较陌生的情况，主动学习链路层背景知识，并承接自适应模块相关工作。</w:t>
            </w:r>
          </w:p>
        </w:tc>
      </w:tr>
      <w:tr w14:paraId="7D9BA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019" w:type="dxa"/>
            <w:shd w:val="clear" w:color="auto" w:fill="auto"/>
            <w:vAlign w:val="center"/>
          </w:tcPr>
          <w:p w14:paraId="4FA6E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员工行为表现：主动补齐链路层基础知识，围绕自适应模块的业务背景、原理、接口关系和实现逻辑进行学习梳理；在卿定湖转岗交接后，能够快速接住其转交模块。</w:t>
            </w:r>
          </w:p>
        </w:tc>
        <w:tc>
          <w:tcPr>
            <w:tcW w:w="3505" w:type="dxa"/>
            <w:shd w:val="clear" w:color="auto" w:fill="auto"/>
            <w:vAlign w:val="center"/>
          </w:tcPr>
          <w:p w14:paraId="34168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管理者的肯定：我看到你在转岗初期没有停留在被动等待安排，而是主动理解链路层业务和模块逻辑，并较快承担实际模块工作。这说明你具备较强的学习适应能力和责任意识。</w:t>
            </w:r>
          </w:p>
        </w:tc>
      </w:tr>
      <w:tr w14:paraId="13F4D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019" w:type="dxa"/>
            <w:shd w:val="clear" w:color="auto" w:fill="auto"/>
            <w:vAlign w:val="center"/>
          </w:tcPr>
          <w:p w14:paraId="0FDC4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行为（A）：</w:t>
            </w:r>
          </w:p>
        </w:tc>
        <w:tc>
          <w:tcPr>
            <w:tcW w:w="3505" w:type="dxa"/>
            <w:shd w:val="clear" w:color="auto" w:fill="auto"/>
            <w:vAlign w:val="center"/>
          </w:tcPr>
          <w:p w14:paraId="6D5D8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eastAsiaTheme="minor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从网络层协议岗转入链路层后，主动学习链路层背景，快速掌握自适应模块的原理、接口关系和实现逻辑，并积极承接卿定湖转交的模块。</w:t>
            </w:r>
          </w:p>
        </w:tc>
      </w:tr>
      <w:tr w14:paraId="22619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019" w:type="dxa"/>
            <w:shd w:val="clear" w:color="auto" w:fill="auto"/>
            <w:vAlign w:val="center"/>
          </w:tcPr>
          <w:p w14:paraId="31E72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结果（R）：</w:t>
            </w:r>
          </w:p>
        </w:tc>
        <w:tc>
          <w:tcPr>
            <w:tcW w:w="3505" w:type="dxa"/>
            <w:shd w:val="clear" w:color="auto" w:fill="auto"/>
            <w:vAlign w:val="center"/>
          </w:tcPr>
          <w:p w14:paraId="72E3D3BD">
            <w:pPr>
              <w:jc w:val="left"/>
              <w:rPr>
                <w:rFonts w:hint="eastAsia" w:ascii="宋体" w:eastAsiaTheme="minor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color w:val="000000"/>
                <w:sz w:val="21"/>
                <w:szCs w:val="21"/>
                <w:lang w:eastAsia="zh-CN"/>
              </w:rPr>
              <w:t>自适应模块交接过程平稳，卿定湖转岗后的模块责任没有断档，团队降低了人员流动带来的交付风险，也为符兵后续承担链路层模块工作建立了基础。</w:t>
            </w:r>
          </w:p>
        </w:tc>
      </w:tr>
      <w:tr w14:paraId="4E074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019" w:type="dxa"/>
            <w:shd w:val="clear" w:color="auto" w:fill="auto"/>
            <w:vAlign w:val="center"/>
          </w:tcPr>
          <w:p w14:paraId="1A91E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反馈心得笔记：</w:t>
            </w:r>
          </w:p>
        </w:tc>
        <w:tc>
          <w:tcPr>
            <w:tcW w:w="3505" w:type="dxa"/>
            <w:shd w:val="clear" w:color="auto" w:fill="auto"/>
            <w:vAlign w:val="center"/>
          </w:tcPr>
          <w:p w14:paraId="4F1C3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eastAsiaTheme="minor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肯定型反馈要及时指出员工在转岗适应、主动学习和真实承接任务上的具体行为，让员工知道自己的努力被看见，并把这种主动补位行为固化为团队期望。</w:t>
            </w:r>
          </w:p>
        </w:tc>
      </w:tr>
    </w:tbl>
    <w:p w14:paraId="5ECEB980">
      <w:pPr>
        <w:pStyle w:val="3"/>
        <w:bidi w:val="0"/>
      </w:pPr>
      <w:r>
        <w:t>第五题（15 学分）【管理实践 - 为员工提供改善型反馈】</w:t>
      </w:r>
    </w:p>
    <w:p w14:paraId="7928E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在检查工作的过程，发现员工的问题，并通过改善型反馈的方式为员工提供管理的意见，为每位员工提供一次反馈。请注意反馈的基本原则的应用。</w:t>
      </w:r>
    </w:p>
    <w:p w14:paraId="71897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员工姓名：泰利　　　　　日期：2026年7月7日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89"/>
        <w:gridCol w:w="3875"/>
      </w:tblGrid>
      <w:tr w14:paraId="1A5F6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4144" w:type="dxa"/>
            <w:shd w:val="clear" w:color="auto" w:fill="auto"/>
            <w:vAlign w:val="center"/>
          </w:tcPr>
          <w:p w14:paraId="20C4E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情境｜任务描述：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1BC5C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4月1日第二轮备份中心评审中，泰利对评审提出的问题未及时理解和关闭。到5月15日项目交付时，发现方案设计和代码开发与评审要求存在偏差，需要重新纠偏和开发，造成项目交付延期。</w:t>
            </w:r>
          </w:p>
        </w:tc>
      </w:tr>
      <w:tr w14:paraId="67B77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144" w:type="dxa"/>
            <w:shd w:val="clear" w:color="auto" w:fill="auto"/>
            <w:vAlign w:val="center"/>
          </w:tcPr>
          <w:p w14:paraId="7EED4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指出员工的问题：4月1日第二轮备份中心评审后，对评审问题的理解、记录和闭环不够及时，未将评审意见转化为明确的修改项、责任计划和关闭证据，也没有提前暴露可能影响交付的风险。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66BD7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给出管理的建议：后续评审当天建立问题闭环清单，逐条明确评审意见、理解结论、修改方案、责任人、完成时间和验证证据；对理解不清的意见，24小时内找评审人确认；每周同步关闭状态，交付前必须完成复核。</w:t>
            </w:r>
          </w:p>
        </w:tc>
      </w:tr>
      <w:tr w14:paraId="5639C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144" w:type="dxa"/>
            <w:shd w:val="clear" w:color="auto" w:fill="auto"/>
            <w:vAlign w:val="center"/>
          </w:tcPr>
          <w:p w14:paraId="67BB7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错误的行动（A）：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66F88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eastAsiaTheme="minor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评审后没有及时消化和关闭4月1日第二轮备份中心评审意见，方案设计和代码开发继续按原理解推进，问题未闭环也未提前同步风险。</w:t>
            </w:r>
          </w:p>
        </w:tc>
      </w:tr>
      <w:tr w14:paraId="2782A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144" w:type="dxa"/>
            <w:shd w:val="clear" w:color="auto" w:fill="auto"/>
            <w:vAlign w:val="center"/>
          </w:tcPr>
          <w:p w14:paraId="63023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不好的结果（R）：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6AF8CA5B">
            <w:pPr>
              <w:jc w:val="left"/>
              <w:rPr>
                <w:rFonts w:hint="eastAsia" w:ascii="宋体" w:eastAsiaTheme="minor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color w:val="000000"/>
                <w:sz w:val="21"/>
                <w:szCs w:val="21"/>
                <w:lang w:eastAsia="zh-CN"/>
              </w:rPr>
              <w:t>5月15日交付时才发现方案设计和代码开发偏离评审要求，需要重新纠偏和开发，占用集成与验证窗口，导致项目交付延期。</w:t>
            </w:r>
          </w:p>
        </w:tc>
      </w:tr>
      <w:tr w14:paraId="217D2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144" w:type="dxa"/>
            <w:shd w:val="clear" w:color="auto" w:fill="auto"/>
            <w:vAlign w:val="center"/>
          </w:tcPr>
          <w:p w14:paraId="3911B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反馈心得笔记：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4E8BD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eastAsiaTheme="minor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改善型反馈要聚焦具体事实、影响和改进动作。对评审类问题，要把“听到意见”变成“理解确认、任务化、验证关闭”，避免问题拖到交付节点集中爆发。</w:t>
            </w:r>
          </w:p>
        </w:tc>
      </w:tr>
    </w:tbl>
    <w:p w14:paraId="14CD5526">
      <w:pPr>
        <w:pStyle w:val="3"/>
        <w:bidi w:val="0"/>
      </w:pPr>
      <w:r>
        <w:t>第六题（20 学分）【管理实践 - 重点工作检查】</w:t>
      </w:r>
    </w:p>
    <w:p w14:paraId="404B14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检查是确保项目进度及保证业绩的重要方法，组长在跟组员就某任务目标达成一致后，可以通过定期的检查表来控制工作的进度，以确保任务的质量及效率。因此，组长需要以周为单位对重点项目及重点人群进行检查。请根据课上分享的工作检查表模板，在本次实践计划中，每完成一个的检查计划，您将获得 5 分，总共完成 4 个关键任务的检查，共计 20 分。（在检查节点的位置，写上检查的内容及检查方式）</w:t>
      </w:r>
    </w:p>
    <w:tbl>
      <w:tblPr>
        <w:tblStyle w:val="4"/>
        <w:tblW w:w="4998" w:type="pct"/>
        <w:tblCellSpacing w:w="15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985"/>
        <w:gridCol w:w="791"/>
        <w:gridCol w:w="3377"/>
        <w:gridCol w:w="2532"/>
      </w:tblGrid>
      <w:tr w14:paraId="1591C5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384" w:type="pct"/>
            <w:shd w:val="clear" w:color="auto" w:fill="auto"/>
            <w:vAlign w:val="center"/>
          </w:tcPr>
          <w:p w14:paraId="6DC34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b/>
                <w:bCs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21"/>
                <w:lang w:val="en-US" w:eastAsia="zh-CN" w:bidi="ar"/>
              </w:rPr>
              <w:t>序号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65BAE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b/>
                <w:bCs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21"/>
                <w:lang w:val="en-US" w:eastAsia="zh-CN" w:bidi="ar"/>
              </w:rPr>
              <w:t>关键任务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7D086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b/>
                <w:bCs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21"/>
                <w:lang w:val="en-US" w:eastAsia="zh-CN" w:bidi="ar"/>
              </w:rPr>
              <w:t>负责人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0A32A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b/>
                <w:bCs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21"/>
                <w:lang w:val="en-US" w:eastAsia="zh-CN" w:bidi="ar"/>
              </w:rPr>
              <w:t>检查节点（99%、50%、1%）</w:t>
            </w:r>
          </w:p>
        </w:tc>
        <w:tc>
          <w:tcPr>
            <w:tcW w:w="1484" w:type="pct"/>
            <w:shd w:val="clear" w:color="auto" w:fill="auto"/>
            <w:vAlign w:val="center"/>
          </w:tcPr>
          <w:p w14:paraId="1C9B0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b/>
                <w:bCs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21"/>
                <w:lang w:val="en-US" w:eastAsia="zh-CN" w:bidi="ar"/>
              </w:rPr>
              <w:t>处理方式</w:t>
            </w:r>
          </w:p>
        </w:tc>
      </w:tr>
      <w:tr w14:paraId="2D38CA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84" w:type="pct"/>
            <w:shd w:val="clear" w:color="auto" w:fill="auto"/>
            <w:vAlign w:val="center"/>
          </w:tcPr>
          <w:p w14:paraId="1DA0D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1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7AD0C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eastAsia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eastAsia="宋体"/>
                <w:color w:val="000000"/>
                <w:sz w:val="18"/>
                <w:szCs w:val="21"/>
                <w:lang w:eastAsia="zh-CN"/>
              </w:rPr>
              <w:t>定向链路层模块化架构与开发指南输出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65B00F3C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本人/湘湘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66C16376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1%：确认范围、模块清单和时间节点。</w:t>
            </w:r>
          </w:p>
          <w:p w14:paraId="0ADBE591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50%：评审模块划分、接口规范和公共数据结构。</w:t>
            </w:r>
          </w:p>
          <w:p w14:paraId="1B30FAC6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99%：交付前检查文档、模板、评审意见闭环。</w:t>
            </w:r>
          </w:p>
        </w:tc>
        <w:tc>
          <w:tcPr>
            <w:tcW w:w="1484" w:type="pct"/>
            <w:shd w:val="clear" w:color="auto" w:fill="auto"/>
            <w:vAlign w:val="center"/>
          </w:tcPr>
          <w:p w14:paraId="54079DB7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周会检查+专题评审；延期超过一周即调整责任人或上报资源/优先级。</w:t>
            </w:r>
          </w:p>
        </w:tc>
      </w:tr>
      <w:tr w14:paraId="3AF862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84" w:type="pct"/>
            <w:shd w:val="clear" w:color="auto" w:fill="auto"/>
            <w:vAlign w:val="center"/>
          </w:tcPr>
          <w:p w14:paraId="49A90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2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589FC5AB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定向链路层自验证体系建设与落地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6F654C87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本人/主责人/各模块负责人/测试或质量接口人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4CCD8AB8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1%：明确目标范围、试点项目、自验证责任分工和交付物清单。方式：任务启动评审。
50%：完成《链路层软件自验证规范》和《链路层自验证报告模板》初稿，并完成开发、测试、项目接口人评审。方式：规范/模板评审。
99%：试点项目在集成前按规范完成自验证，报告齐套，遗留问题完成风险评估和闭环确认。方式：试点报告检查+问题台账复核。</w:t>
            </w:r>
          </w:p>
          <w:p w14:paraId="3CB03DA7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</w:p>
          <w:p w14:paraId="2E8C3B26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14:paraId="2BB20C5F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如 50% 节点规范或模板不可执行，立即组织主责人、模块负责人和质量接口人复盘修订；如 99% 节点试点报告不齐套或问题未闭环，暂停进入集成并明确责任人限期关闭。</w:t>
            </w:r>
          </w:p>
        </w:tc>
      </w:tr>
      <w:tr w14:paraId="2BC3E5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84" w:type="pct"/>
            <w:shd w:val="clear" w:color="auto" w:fill="auto"/>
            <w:vAlign w:val="center"/>
          </w:tcPr>
          <w:p w14:paraId="534E3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3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714B2EB1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军品/民品系列项目交付保障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2CCE119C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项目负责人/各模块负责人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6EF83897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1%：明确项目里程碑、关键路径和风险清单。</w:t>
            </w:r>
          </w:p>
          <w:p w14:paraId="13708CED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50%：检查模块进展、自测结果和接口依赖。</w:t>
            </w:r>
          </w:p>
          <w:p w14:paraId="56221F4E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99%：交付前检查问题闭环、版本归档和评审记录。</w:t>
            </w:r>
          </w:p>
        </w:tc>
        <w:tc>
          <w:tcPr>
            <w:tcW w:w="1484" w:type="pct"/>
            <w:shd w:val="clear" w:color="auto" w:fill="auto"/>
            <w:vAlign w:val="center"/>
          </w:tcPr>
          <w:p w14:paraId="71A9B93D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建立周度看板；重大风险提前同步项目和上级，必要时做资源或范围决策。</w:t>
            </w:r>
          </w:p>
        </w:tc>
      </w:tr>
      <w:tr w14:paraId="3737CD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84" w:type="pct"/>
            <w:shd w:val="clear" w:color="auto" w:fill="auto"/>
            <w:vAlign w:val="center"/>
          </w:tcPr>
          <w:p w14:paraId="6733D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4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4D7BE68E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数据面通用化 V2.0 / 安全认证等 CBB 工程化落地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193D5165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湘湘/任霜/符兵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7D10E51E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1%：明确可复用边界和代码重用级要求。</w:t>
            </w:r>
          </w:p>
          <w:p w14:paraId="54042127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50%：检查独立文件夹、统一接口、无循环依赖。</w:t>
            </w:r>
          </w:p>
          <w:p w14:paraId="4B2412FF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99%：按公司软件重用规范检查代码、说明和测试用例。</w:t>
            </w:r>
          </w:p>
        </w:tc>
        <w:tc>
          <w:tcPr>
            <w:tcW w:w="1484" w:type="pct"/>
            <w:shd w:val="clear" w:color="auto" w:fill="auto"/>
            <w:vAlign w:val="center"/>
          </w:tcPr>
          <w:p w14:paraId="1C74C425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代码审查+架构巡检；不符合重用规范的内容退回整改。</w:t>
            </w:r>
          </w:p>
        </w:tc>
      </w:tr>
      <w:tr w14:paraId="6EE390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384" w:type="pct"/>
            <w:shd w:val="clear" w:color="auto" w:fill="auto"/>
            <w:vAlign w:val="center"/>
          </w:tcPr>
          <w:p w14:paraId="477A6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eastAsia="宋体"/>
                <w:color w:val="000000"/>
                <w:sz w:val="18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21"/>
                <w:lang w:val="en-US" w:eastAsia="zh-CN" w:bidi="ar"/>
              </w:rPr>
              <w:t>5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27F53132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任霜请假前资源管理模块 backup 交接</w:t>
            </w:r>
          </w:p>
        </w:tc>
        <w:tc>
          <w:tcPr>
            <w:tcW w:w="454" w:type="pct"/>
            <w:shd w:val="clear" w:color="auto" w:fill="auto"/>
            <w:vAlign w:val="center"/>
          </w:tcPr>
          <w:p w14:paraId="7309FC7A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backup 承接人（符兵）/任霜</w:t>
            </w:r>
          </w:p>
        </w:tc>
        <w:tc>
          <w:tcPr>
            <w:tcW w:w="1997" w:type="pct"/>
            <w:shd w:val="clear" w:color="auto" w:fill="auto"/>
            <w:vAlign w:val="center"/>
          </w:tcPr>
          <w:p w14:paraId="736457EF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1%：backup 人选是否确定，交接计划是否制定。方式：交接计划评审。
50%：backup 人是否已完成资源管理模块核心场景独立走读，并能复现关键场景。方式：现场提问/实操验证。
99%：backup 人是否能独立处理资源管理模块常见问题，请假期间应急联系机制是否明确。方式：模拟应急演练+书面应急预案确认。</w:t>
            </w:r>
          </w:p>
          <w:p w14:paraId="5EE42CE7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</w:p>
          <w:p w14:paraId="3D68A7A0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14:paraId="12A5F135">
            <w:pPr>
              <w:jc w:val="left"/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</w:pPr>
            <w:r>
              <w:rPr>
                <w:rFonts w:hint="eastAsia" w:ascii="宋体" w:eastAsia="宋体"/>
                <w:color w:val="000000"/>
                <w:sz w:val="18"/>
                <w:szCs w:val="21"/>
                <w:lang w:eastAsia="zh-CN"/>
              </w:rPr>
              <w:t>如 50% 节点 backup 尚不能独立复现关键场景，安排任霜专项带教补课；压缩非关键任务，确保请假前完成资源管理模块交接。</w:t>
            </w:r>
          </w:p>
        </w:tc>
      </w:tr>
    </w:tbl>
    <w:p w14:paraId="3C8E6A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C6040"/>
    <w:rsid w:val="0C9C7836"/>
    <w:rsid w:val="38FA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7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3 Char"/>
    <w:link w:val="3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3919</Words>
  <Characters>3981</Characters>
  <Lines>0</Lines>
  <Paragraphs>0</Paragraphs>
  <TotalTime>0</TotalTime>
  <ScaleCrop>false</ScaleCrop>
  <LinksUpToDate>false</LinksUpToDate>
  <CharactersWithSpaces>4064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2026-07-07T09:12:00Z</dcterms:created>
  <dc:creator>ASDA</dc:creator>
  <cp:lastModifiedBy>息心</cp:lastModifiedBy>
  <dcterms:modified xsi:type="dcterms:W3CDTF">2026-07-07T14:05:27Z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eyJoZGlkIjoiYmIyZTI5ODBjNzk1MzVkNTRmYzBjMTIxY2NlOTY4NTAiLCJ1c2VySWQiOiI3NjU1NzQxNzgifQ==</vt:lpwstr>
  </property>
  <property fmtid="{D5CDD505-2E9C-101B-9397-08002B2CF9AE}" pid="4" name="ICV">
    <vt:lpwstr>C96F0EAAAF414BA1A3DEB79073508CD7_13</vt:lpwstr>
  </property>
</Properties>
</file>