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3CBC0" w14:textId="607BACCE" w:rsidR="00716FF0" w:rsidRDefault="006B0327" w:rsidP="006B0327">
      <w:pPr>
        <w:pBdr>
          <w:bottom w:val="single" w:sz="12" w:space="1" w:color="auto"/>
        </w:pBdr>
        <w:jc w:val="both"/>
        <w:rPr>
          <w:b/>
          <w:bCs/>
        </w:rPr>
      </w:pPr>
      <w:r w:rsidRPr="006B0327">
        <w:rPr>
          <w:b/>
          <w:bCs/>
        </w:rPr>
        <w:t xml:space="preserve">PROYECTO PARA EL </w:t>
      </w:r>
      <w:r w:rsidR="00E4738F" w:rsidRPr="006B0327">
        <w:rPr>
          <w:b/>
          <w:bCs/>
        </w:rPr>
        <w:t xml:space="preserve">DESARROLLO DE UN RECURSO DE TRANSCRIPCIÓN VOZ A TEXTO </w:t>
      </w:r>
      <w:r w:rsidRPr="006B0327">
        <w:rPr>
          <w:b/>
          <w:bCs/>
        </w:rPr>
        <w:t>ESPECIFICO PARA PERSONAS SORDOCIEGAS</w:t>
      </w:r>
    </w:p>
    <w:p w14:paraId="6FB92AEB" w14:textId="77777777" w:rsidR="006B0327" w:rsidRDefault="006B0327" w:rsidP="006B0327">
      <w:pPr>
        <w:jc w:val="both"/>
        <w:rPr>
          <w:b/>
          <w:bCs/>
        </w:rPr>
      </w:pPr>
    </w:p>
    <w:p w14:paraId="24CD415E" w14:textId="0C3C65B7" w:rsidR="00EC1E96" w:rsidRDefault="0074377F" w:rsidP="006B0327">
      <w:pPr>
        <w:jc w:val="both"/>
      </w:pPr>
      <w:r>
        <w:t xml:space="preserve">Las personas sordociegas que son sordas o no tienen restos auditivos funcionales para percibir auditivamente </w:t>
      </w:r>
      <w:r w:rsidR="003C73E0">
        <w:t>el mensaje oral no pueden acceder de forma autónoma a la</w:t>
      </w:r>
      <w:r w:rsidR="006B0327">
        <w:t xml:space="preserve"> </w:t>
      </w:r>
      <w:r w:rsidR="003C73E0">
        <w:t>información que se emite o se desarrolla en su entorno más cercano</w:t>
      </w:r>
      <w:r w:rsidR="00EC1E96">
        <w:t xml:space="preserve">, ya sea la emitida por otras personas o bien por cualquier otro medio o dispositivo: megafonía, televisión, dispositivos móviles, radio, electrodomésticos, conferencias, discursos, </w:t>
      </w:r>
      <w:proofErr w:type="spellStart"/>
      <w:r w:rsidR="00EC1E96">
        <w:t>etc</w:t>
      </w:r>
      <w:proofErr w:type="spellEnd"/>
      <w:r w:rsidR="00EC1E96">
        <w:t>, etc.</w:t>
      </w:r>
    </w:p>
    <w:p w14:paraId="4C4D5F47" w14:textId="71517FF2" w:rsidR="0074377F" w:rsidRDefault="003C73E0" w:rsidP="006B0327">
      <w:pPr>
        <w:jc w:val="both"/>
      </w:pPr>
      <w:r>
        <w:t>H</w:t>
      </w:r>
      <w:r w:rsidR="0074377F">
        <w:t xml:space="preserve">abitualmente tienen </w:t>
      </w:r>
      <w:r w:rsidR="006B0327">
        <w:t xml:space="preserve">la necesidad de disponer </w:t>
      </w:r>
      <w:r w:rsidR="0074377F">
        <w:t>de otra persona que les aporte dicha información en su sistema de comunicación habitual.</w:t>
      </w:r>
    </w:p>
    <w:p w14:paraId="63293797" w14:textId="3B2F1A7D" w:rsidR="003C73E0" w:rsidRDefault="003C73E0" w:rsidP="006B0327">
      <w:pPr>
        <w:jc w:val="both"/>
      </w:pPr>
      <w:r>
        <w:t xml:space="preserve">Gracias al avance significativo de las tecnologías de transcripción / reconocimiento de voz actualmente es una realidad la posibilidad de </w:t>
      </w:r>
      <w:proofErr w:type="gramStart"/>
      <w:r>
        <w:t>que</w:t>
      </w:r>
      <w:proofErr w:type="gramEnd"/>
      <w:r>
        <w:t xml:space="preserve"> con una herramienta </w:t>
      </w:r>
      <w:r w:rsidR="006B0327">
        <w:t>sencilla, práctica</w:t>
      </w:r>
      <w:r w:rsidR="00EC1E96">
        <w:t xml:space="preserve">, </w:t>
      </w:r>
      <w:r w:rsidR="006B0327">
        <w:t>completamente accesible</w:t>
      </w:r>
      <w:r w:rsidR="0074377F">
        <w:t xml:space="preserve"> </w:t>
      </w:r>
      <w:r w:rsidR="00EC1E96">
        <w:t>y diri</w:t>
      </w:r>
      <w:r w:rsidR="001A6A7B">
        <w:t>g</w:t>
      </w:r>
      <w:r w:rsidR="00EC1E96">
        <w:t xml:space="preserve">ida a este fin </w:t>
      </w:r>
      <w:r>
        <w:t xml:space="preserve">se pudiera facilitar el acceso a dicha información por parte de las personas sordociegas, a través de sus dispositivos móviles, </w:t>
      </w:r>
      <w:proofErr w:type="spellStart"/>
      <w:r>
        <w:t>tablets</w:t>
      </w:r>
      <w:proofErr w:type="spellEnd"/>
      <w:r>
        <w:t xml:space="preserve"> o </w:t>
      </w:r>
      <w:proofErr w:type="spellStart"/>
      <w:r>
        <w:t>pcs</w:t>
      </w:r>
      <w:proofErr w:type="spellEnd"/>
      <w:r>
        <w:t>, en función de la situación o contexto donde interactuaría el usuario en cada caso.</w:t>
      </w:r>
    </w:p>
    <w:p w14:paraId="3FAFC618" w14:textId="0EBC7A45" w:rsidR="00A361E6" w:rsidRDefault="006306D9" w:rsidP="006306D9">
      <w:pPr>
        <w:jc w:val="both"/>
      </w:pPr>
      <w:r>
        <w:t xml:space="preserve">La evolución y gran desarrollo de la tecnología de reconocimiento de voz e inteligencia artificial hacen de la posibilidad de hablar a los dispositivos o que estos recojan el discurso hablado y se transcriba rápida y eficazmente a texto una realidad cada vez más utilizada, </w:t>
      </w:r>
      <w:r w:rsidR="00A361E6">
        <w:t xml:space="preserve">de forma totalmente generalizada para todo tipo de usuarios, siendo no obstante esta tecnología de especial interés para las personas </w:t>
      </w:r>
      <w:r w:rsidR="00EC1E96">
        <w:t xml:space="preserve">sordas </w:t>
      </w:r>
      <w:r w:rsidR="00A361E6">
        <w:t>y sordociegas</w:t>
      </w:r>
      <w:r w:rsidR="0074377F">
        <w:t>.</w:t>
      </w:r>
    </w:p>
    <w:p w14:paraId="7AFD477A" w14:textId="04898870" w:rsidR="003C73E0" w:rsidRDefault="006306D9" w:rsidP="006306D9">
      <w:pPr>
        <w:jc w:val="both"/>
      </w:pPr>
      <w:r>
        <w:t xml:space="preserve">La accesibilidad a este texto puede garantizar la cobertura de </w:t>
      </w:r>
      <w:r w:rsidR="003C73E0">
        <w:t xml:space="preserve">estas </w:t>
      </w:r>
      <w:r>
        <w:t xml:space="preserve">necesidades </w:t>
      </w:r>
      <w:r w:rsidR="003C73E0">
        <w:t>a través de esta tecnología, en los diferentes dispositivos que se utilicen y en combinación con las adaptaciones tiflotécnicas que utilice la persona en cada caso.</w:t>
      </w:r>
    </w:p>
    <w:p w14:paraId="432BEDC9" w14:textId="1226E8AB" w:rsidR="00C3113A" w:rsidRDefault="006B0327" w:rsidP="006B0327">
      <w:pPr>
        <w:jc w:val="both"/>
      </w:pPr>
      <w:r>
        <w:t xml:space="preserve">Se dispone o se ha dispuesto de </w:t>
      </w:r>
      <w:r w:rsidR="00C17EB0">
        <w:t xml:space="preserve">multitud de </w:t>
      </w:r>
      <w:r>
        <w:t xml:space="preserve">recursos </w:t>
      </w:r>
      <w:r w:rsidR="00C17EB0">
        <w:t xml:space="preserve">de este tipo, desde los software de reconocimiento de voz como Dragon </w:t>
      </w:r>
      <w:proofErr w:type="spellStart"/>
      <w:r w:rsidR="00C17EB0">
        <w:t>Dictate</w:t>
      </w:r>
      <w:proofErr w:type="spellEnd"/>
      <w:r w:rsidR="00C17EB0">
        <w:t xml:space="preserve"> o similares, diferentes aplicativos web como por ejemplo TAL (Universidad de Alicante, ya no disponible), funcionalidades de los propios sistemas operativos para tal fin (dictados en iOS o Android), o funcionalidades de escritura por voz en aplicaciones de escritorio como Word, </w:t>
      </w:r>
      <w:r w:rsidR="00C3113A">
        <w:t xml:space="preserve">o en entorno Web como </w:t>
      </w:r>
      <w:proofErr w:type="spellStart"/>
      <w:r w:rsidR="00C3113A">
        <w:t>Docs</w:t>
      </w:r>
      <w:proofErr w:type="spellEnd"/>
      <w:r w:rsidR="00C3113A">
        <w:t xml:space="preserve"> de Google, o incluso las más recientes funcionalidades de transcripción en tiempo real de conversaciones en audioconferencias y videoconferencias en software como </w:t>
      </w:r>
      <w:proofErr w:type="spellStart"/>
      <w:r w:rsidR="00C3113A">
        <w:t>Teams</w:t>
      </w:r>
      <w:proofErr w:type="spellEnd"/>
      <w:r w:rsidR="00C3113A">
        <w:t xml:space="preserve">, Zoom, o Google </w:t>
      </w:r>
      <w:proofErr w:type="spellStart"/>
      <w:r w:rsidR="00C3113A">
        <w:t>Meet</w:t>
      </w:r>
      <w:proofErr w:type="spellEnd"/>
      <w:r w:rsidR="00C3113A">
        <w:t>.</w:t>
      </w:r>
    </w:p>
    <w:p w14:paraId="5FA289CE" w14:textId="400E9C24" w:rsidR="00C3113A" w:rsidRDefault="00C3113A" w:rsidP="00C3113A">
      <w:pPr>
        <w:jc w:val="both"/>
      </w:pPr>
      <w:r>
        <w:t xml:space="preserve">Multitud de Apps de transcripción de voz a texto, a modo de ejemplos como Listen </w:t>
      </w:r>
      <w:proofErr w:type="spellStart"/>
      <w:r>
        <w:t>All</w:t>
      </w:r>
      <w:proofErr w:type="spellEnd"/>
      <w:r>
        <w:t xml:space="preserve">, Transcriptor de Google, Aiko, Estar Atento </w:t>
      </w:r>
      <w:proofErr w:type="spellStart"/>
      <w:r>
        <w:t>BeAware</w:t>
      </w:r>
      <w:proofErr w:type="spellEnd"/>
      <w:r>
        <w:t xml:space="preserve">, Transcribe, </w:t>
      </w:r>
      <w:proofErr w:type="spellStart"/>
      <w:r>
        <w:t>Deaf</w:t>
      </w:r>
      <w:proofErr w:type="spellEnd"/>
      <w:r>
        <w:t xml:space="preserve"> </w:t>
      </w:r>
      <w:proofErr w:type="spellStart"/>
      <w:r>
        <w:t>Comunicate</w:t>
      </w:r>
      <w:proofErr w:type="spellEnd"/>
      <w:r>
        <w:t xml:space="preserve">, </w:t>
      </w:r>
      <w:proofErr w:type="spellStart"/>
      <w:r>
        <w:t>etc</w:t>
      </w:r>
      <w:proofErr w:type="spellEnd"/>
      <w:r>
        <w:t xml:space="preserve">, etc. Aquí es inabarcable </w:t>
      </w:r>
      <w:r w:rsidR="00EC1E96">
        <w:t xml:space="preserve">y es imposible delimitar o cuantificar </w:t>
      </w:r>
      <w:r>
        <w:t xml:space="preserve">la </w:t>
      </w:r>
      <w:r w:rsidR="00A361E6">
        <w:t xml:space="preserve">ingente </w:t>
      </w:r>
      <w:r>
        <w:t>cantidad de Apps que cumplen con este objetivo</w:t>
      </w:r>
      <w:r w:rsidR="00EC1E96">
        <w:t>. M</w:t>
      </w:r>
      <w:r>
        <w:t xml:space="preserve">uchas son de pago, </w:t>
      </w:r>
      <w:r w:rsidR="00566AE0">
        <w:t xml:space="preserve">otras </w:t>
      </w:r>
      <w:r>
        <w:t xml:space="preserve">llevan publicidad incorporada que las hacen prácticamente inutilizables </w:t>
      </w:r>
      <w:r>
        <w:lastRenderedPageBreak/>
        <w:t>desde el punto de vista de la accesibilidad y la usabilidad</w:t>
      </w:r>
      <w:r w:rsidR="00A10873">
        <w:t xml:space="preserve"> </w:t>
      </w:r>
      <w:r w:rsidR="00566AE0">
        <w:t>y en general</w:t>
      </w:r>
      <w:r w:rsidR="00887876">
        <w:t>. Además</w:t>
      </w:r>
      <w:r w:rsidR="0000228B">
        <w:t>,</w:t>
      </w:r>
      <w:r w:rsidR="00887876">
        <w:t xml:space="preserve"> suelen ser </w:t>
      </w:r>
      <w:r w:rsidR="00A10873">
        <w:t xml:space="preserve">aplicativos dirigidos a cubrir las necesidades de las personas sordas, </w:t>
      </w:r>
      <w:r w:rsidR="00EC1E96">
        <w:t xml:space="preserve">pero no de las personas sordociegas, ya que en general, cubren la necesidad derivada de la falta de </w:t>
      </w:r>
      <w:proofErr w:type="gramStart"/>
      <w:r w:rsidR="00EC1E96">
        <w:t>audición</w:t>
      </w:r>
      <w:proofErr w:type="gramEnd"/>
      <w:r w:rsidR="00EC1E96">
        <w:t xml:space="preserve"> pero no contemplan la añadida y derivada de la falta de visión.</w:t>
      </w:r>
    </w:p>
    <w:p w14:paraId="0C76B400" w14:textId="0B006B7C" w:rsidR="00C3113A" w:rsidRDefault="00C3113A" w:rsidP="00C3113A">
      <w:pPr>
        <w:jc w:val="both"/>
      </w:pPr>
      <w:r>
        <w:t>Y a todo este panorama habría que añadir todos los recursos que la IA va poniendo a disposición para esta funcionalidad.</w:t>
      </w:r>
    </w:p>
    <w:p w14:paraId="42C308BA" w14:textId="248288C1" w:rsidR="00C17EB0" w:rsidRDefault="00C17EB0" w:rsidP="006B0327">
      <w:pPr>
        <w:jc w:val="both"/>
      </w:pPr>
      <w:r>
        <w:t xml:space="preserve">Es </w:t>
      </w:r>
      <w:r w:rsidR="00C3113A">
        <w:t xml:space="preserve">por tanto inabarcable actualmente el </w:t>
      </w:r>
      <w:r>
        <w:t>elenco de posibilidades técnicas que pueden cumplir la función de reconocer un mensaje hablado y transcribirlo a texto (tanto en tiempo real como a través del procesamiento de ese archivo sonoro).</w:t>
      </w:r>
      <w:r w:rsidR="00265757">
        <w:t xml:space="preserve"> </w:t>
      </w:r>
    </w:p>
    <w:p w14:paraId="467E483E" w14:textId="4C5658E7" w:rsidR="00C17EB0" w:rsidRDefault="00C17EB0" w:rsidP="006B0327">
      <w:pPr>
        <w:jc w:val="both"/>
      </w:pPr>
      <w:r>
        <w:t>Si</w:t>
      </w:r>
      <w:r w:rsidR="00A361E6">
        <w:t>n</w:t>
      </w:r>
      <w:r>
        <w:t xml:space="preserve"> embargo, no existe un recurso ni en App para móviles, ni aplicación de escritorio para Windows o Mac, ni en web</w:t>
      </w:r>
      <w:r w:rsidR="00C3113A">
        <w:t>,</w:t>
      </w:r>
      <w:r>
        <w:t xml:space="preserve"> que permita </w:t>
      </w:r>
      <w:r w:rsidR="00265757">
        <w:t>hac</w:t>
      </w:r>
      <w:r>
        <w:t>er este uso con completa accesibilidad</w:t>
      </w:r>
      <w:r w:rsidR="00C3113A">
        <w:t xml:space="preserve"> y </w:t>
      </w:r>
      <w:r w:rsidR="00265757">
        <w:t>sencillez para poderlo utilizar de forma versátil</w:t>
      </w:r>
      <w:r w:rsidR="00C3113A">
        <w:t>,</w:t>
      </w:r>
      <w:r w:rsidR="00265757">
        <w:t xml:space="preserve"> sencilla </w:t>
      </w:r>
      <w:r w:rsidR="00C3113A">
        <w:t xml:space="preserve">y práctica </w:t>
      </w:r>
      <w:r w:rsidR="00265757">
        <w:t>en muchas situaciones y contextos donde las personas sordociegas sin audición podrían necesitarlo.</w:t>
      </w:r>
    </w:p>
    <w:p w14:paraId="2172CA3F" w14:textId="3E2F5D21" w:rsidR="00265757" w:rsidRDefault="00C3113A" w:rsidP="006B0327">
      <w:pPr>
        <w:jc w:val="both"/>
      </w:pPr>
      <w:r>
        <w:t>Para ello se exponen</w:t>
      </w:r>
      <w:r w:rsidR="00265757">
        <w:t>, de forma resumida</w:t>
      </w:r>
      <w:r w:rsidR="00A10873">
        <w:t xml:space="preserve">, cuáles </w:t>
      </w:r>
      <w:r w:rsidR="00265757">
        <w:t xml:space="preserve">serían los </w:t>
      </w:r>
      <w:r w:rsidR="006B0327" w:rsidRPr="00A10873">
        <w:rPr>
          <w:b/>
          <w:bCs/>
        </w:rPr>
        <w:t>requisitos</w:t>
      </w:r>
      <w:r w:rsidR="006B0327">
        <w:t xml:space="preserve"> </w:t>
      </w:r>
      <w:r w:rsidR="00265757">
        <w:t>que</w:t>
      </w:r>
      <w:r w:rsidR="00887876">
        <w:t>, desde el punto de vista de la sordoceguera,</w:t>
      </w:r>
      <w:r w:rsidR="00265757">
        <w:t xml:space="preserve"> se </w:t>
      </w:r>
      <w:r w:rsidR="005765D5">
        <w:t>podrían</w:t>
      </w:r>
      <w:r w:rsidR="00265757">
        <w:t xml:space="preserve"> exponer como necesarios para contar con un recurso de este tipo que permitiera hacer ese uso y funcionalidad descritos:</w:t>
      </w:r>
    </w:p>
    <w:p w14:paraId="5A6B3E27" w14:textId="4E082ED6" w:rsidR="006B0327" w:rsidRDefault="00566AE0" w:rsidP="00433C1E">
      <w:pPr>
        <w:pStyle w:val="Prrafodelista"/>
        <w:numPr>
          <w:ilvl w:val="0"/>
          <w:numId w:val="2"/>
        </w:numPr>
        <w:jc w:val="both"/>
      </w:pPr>
      <w:proofErr w:type="gramStart"/>
      <w:r>
        <w:t>Todas los recursos</w:t>
      </w:r>
      <w:proofErr w:type="gramEnd"/>
      <w:r>
        <w:t xml:space="preserve"> hasta ahora utilizados no están diseñados para que una persona sordociega pueda hacer un seguimiento de la información desde su línea braille. Para ello, el texto que va </w:t>
      </w:r>
      <w:r w:rsidR="005765D5">
        <w:t>cargándose</w:t>
      </w:r>
      <w:r>
        <w:t xml:space="preserve"> en pantalla se va introduciendo en la medida que el dispositivo va recogiendo el mensaje y lo va “escribiendo”, de forma que el foco de los lectores de pantalla va siguiendo a este cursor de edición y hacen imposible la lectura desde la línea braille al ritmo y voluntad que el usuario necesite.</w:t>
      </w:r>
    </w:p>
    <w:p w14:paraId="6084383D" w14:textId="0DF146A6" w:rsidR="00A361E6" w:rsidRDefault="00A361E6" w:rsidP="00433C1E">
      <w:pPr>
        <w:ind w:left="708"/>
        <w:jc w:val="both"/>
      </w:pPr>
      <w:r>
        <w:t xml:space="preserve">En algún contexto, como el educativo, donde un mediador </w:t>
      </w:r>
      <w:r w:rsidR="0000228B">
        <w:t xml:space="preserve">tiene que transmitir el mensaje expuesto por el profesor, se desarrollaron </w:t>
      </w:r>
      <w:r w:rsidR="00433C1E">
        <w:t xml:space="preserve">incluso </w:t>
      </w:r>
      <w:r w:rsidR="005765D5">
        <w:t>scripts</w:t>
      </w:r>
      <w:r w:rsidR="0000228B">
        <w:t xml:space="preserve"> para </w:t>
      </w:r>
      <w:proofErr w:type="gramStart"/>
      <w:r w:rsidR="0000228B">
        <w:t>que</w:t>
      </w:r>
      <w:proofErr w:type="gramEnd"/>
      <w:r w:rsidR="0000228B">
        <w:t xml:space="preserve"> en </w:t>
      </w:r>
      <w:r w:rsidR="005765D5">
        <w:t>Word</w:t>
      </w:r>
      <w:r w:rsidR="00433C1E">
        <w:t>,</w:t>
      </w:r>
      <w:r w:rsidR="0000228B">
        <w:t xml:space="preserve"> al teclearle el mediador el mensaje al alumno este pudiera seguirlo con su línea braille sin que el foco del lector de pantalla no siguiera al cursor de edición y pudiera el alumno leer el texto a su ritmo sin interferir lo que la persona de apoyo le estuviera tecleando.</w:t>
      </w:r>
    </w:p>
    <w:p w14:paraId="2FE68C1A" w14:textId="57CFBDB1" w:rsidR="00566AE0" w:rsidRDefault="00566AE0" w:rsidP="00433C1E">
      <w:pPr>
        <w:ind w:left="708"/>
        <w:jc w:val="both"/>
      </w:pPr>
      <w:r>
        <w:t xml:space="preserve">Sería por tanto la primera recomendación de accesibilidad para estos perfiles de usuarios sordociegos de braille el que se controlara el foco del lector de pantalla por el propio usuario desde su dispositivo braille, independientemente de la información escrita que vaya entrando a la pantalla y que </w:t>
      </w:r>
      <w:r w:rsidR="005765D5">
        <w:t>simultáneamente</w:t>
      </w:r>
      <w:r>
        <w:t xml:space="preserve"> va transcribiendo el recurso según va reconociendo el mensaje hablado.</w:t>
      </w:r>
    </w:p>
    <w:p w14:paraId="73992DBD" w14:textId="0F18F746" w:rsidR="006B0327" w:rsidRDefault="00566AE0" w:rsidP="00433C1E">
      <w:pPr>
        <w:pStyle w:val="Prrafodelista"/>
        <w:numPr>
          <w:ilvl w:val="0"/>
          <w:numId w:val="2"/>
        </w:numPr>
        <w:jc w:val="both"/>
      </w:pPr>
      <w:r>
        <w:t>Este aspecto también se requiere</w:t>
      </w:r>
      <w:r w:rsidR="00433C1E">
        <w:t xml:space="preserve"> igualmente</w:t>
      </w:r>
      <w:r w:rsidR="00887876">
        <w:t>, y en la misma medida</w:t>
      </w:r>
      <w:r>
        <w:t>, cuando se accede visualme</w:t>
      </w:r>
      <w:r w:rsidR="00433C1E">
        <w:t>n</w:t>
      </w:r>
      <w:r>
        <w:t>te a la pantalla</w:t>
      </w:r>
      <w:r w:rsidR="00433C1E">
        <w:t>. Q</w:t>
      </w:r>
      <w:r>
        <w:t xml:space="preserve">ue </w:t>
      </w:r>
      <w:r w:rsidR="0000228B">
        <w:t>el</w:t>
      </w:r>
      <w:r>
        <w:t xml:space="preserve"> usuario, en este caso con los deslizamientos </w:t>
      </w:r>
      <w:r w:rsidR="005765D5">
        <w:t>correspondientes</w:t>
      </w:r>
      <w:r>
        <w:t xml:space="preserve"> del dedo sobre la misma</w:t>
      </w:r>
      <w:r w:rsidR="00433C1E">
        <w:t xml:space="preserve"> o del </w:t>
      </w:r>
      <w:r w:rsidR="00433C1E">
        <w:lastRenderedPageBreak/>
        <w:t>seguimiento del foco en la pantalla magnificada con adaptaciones</w:t>
      </w:r>
      <w:r>
        <w:t xml:space="preserve">, sea el que controle la lectura de este texto, </w:t>
      </w:r>
      <w:r w:rsidR="001E2C74">
        <w:t>independientemente</w:t>
      </w:r>
      <w:r w:rsidR="00887876">
        <w:t xml:space="preserve"> también de la </w:t>
      </w:r>
      <w:r>
        <w:t xml:space="preserve">forma </w:t>
      </w:r>
      <w:r w:rsidR="00887876">
        <w:t xml:space="preserve">en la que el </w:t>
      </w:r>
      <w:r>
        <w:t>sistema introdu</w:t>
      </w:r>
      <w:r w:rsidR="00433C1E">
        <w:t xml:space="preserve">zca en la pantalla el texto </w:t>
      </w:r>
      <w:r>
        <w:t>transcrito.</w:t>
      </w:r>
    </w:p>
    <w:p w14:paraId="4BC09A8F" w14:textId="77777777" w:rsidR="00433C1E" w:rsidRDefault="00433C1E" w:rsidP="00433C1E">
      <w:pPr>
        <w:pStyle w:val="Prrafodelista"/>
        <w:jc w:val="both"/>
      </w:pPr>
    </w:p>
    <w:p w14:paraId="50B52068" w14:textId="3C662F43" w:rsidR="00566AE0" w:rsidRDefault="00433C1E" w:rsidP="00433C1E">
      <w:pPr>
        <w:pStyle w:val="Prrafodelista"/>
        <w:numPr>
          <w:ilvl w:val="0"/>
          <w:numId w:val="2"/>
        </w:numPr>
        <w:jc w:val="both"/>
      </w:pPr>
      <w:r>
        <w:t xml:space="preserve">Para </w:t>
      </w:r>
      <w:r w:rsidR="00566AE0">
        <w:t xml:space="preserve">estos usuarios que accedan visualmente se requiere, </w:t>
      </w:r>
      <w:proofErr w:type="gramStart"/>
      <w:r>
        <w:t>que</w:t>
      </w:r>
      <w:proofErr w:type="gramEnd"/>
      <w:r>
        <w:t xml:space="preserve"> en un App de este tipo</w:t>
      </w:r>
      <w:r w:rsidR="00887876">
        <w:t>, por ejemplo</w:t>
      </w:r>
      <w:r>
        <w:t xml:space="preserve">, </w:t>
      </w:r>
      <w:r w:rsidR="00566AE0">
        <w:t>que la accesibilidad visual se pueda configurar en la propia aplicación, pues los magnificadores de pantalla o zoom al requerir hacer rastreos de la información de la pantalla no hacen operativo su uso en este tipo de información cambiante sobre la pantalla, en tanto se va introduciendo texto en la misma.</w:t>
      </w:r>
    </w:p>
    <w:p w14:paraId="66762F18" w14:textId="77777777" w:rsidR="00433C1E" w:rsidRDefault="00433C1E" w:rsidP="00433C1E">
      <w:pPr>
        <w:pStyle w:val="Prrafodelista"/>
      </w:pPr>
    </w:p>
    <w:p w14:paraId="51B4C6F5" w14:textId="4629DC3A" w:rsidR="00566AE0" w:rsidRDefault="00433C1E" w:rsidP="00566AE0">
      <w:pPr>
        <w:pStyle w:val="Prrafodelista"/>
        <w:numPr>
          <w:ilvl w:val="0"/>
          <w:numId w:val="2"/>
        </w:numPr>
        <w:jc w:val="both"/>
      </w:pPr>
      <w:r>
        <w:t xml:space="preserve">En todos </w:t>
      </w:r>
      <w:r w:rsidR="00566AE0">
        <w:t>los casos, el texto recogido debería y es procedente poder guardarlo y/o editarlo para accesos o usos posteriores</w:t>
      </w:r>
      <w:r w:rsidR="00502E08">
        <w:t xml:space="preserve">, más allá del propio ritmo de lectura particular del usuario que requerirá, en todos los casos, en unos más que en </w:t>
      </w:r>
      <w:proofErr w:type="gramStart"/>
      <w:r w:rsidR="00502E08">
        <w:t>otros</w:t>
      </w:r>
      <w:proofErr w:type="gramEnd"/>
      <w:r w:rsidR="00502E08">
        <w:t xml:space="preserve"> pero para todos </w:t>
      </w:r>
      <w:r w:rsidR="00887876">
        <w:t>igualmente, la necesidad de que</w:t>
      </w:r>
      <w:r w:rsidR="00502E08">
        <w:t xml:space="preserve"> el texto recogido se vaya quedando y acumulando en la pantalla y poder leerse en su totalidad con el </w:t>
      </w:r>
      <w:proofErr w:type="spellStart"/>
      <w:r w:rsidR="00502E08">
        <w:t>scroll</w:t>
      </w:r>
      <w:proofErr w:type="spellEnd"/>
      <w:r w:rsidR="00502E08">
        <w:t xml:space="preserve"> correspondiente, tanto en braille como en vista.</w:t>
      </w:r>
    </w:p>
    <w:p w14:paraId="6E76A3C4" w14:textId="77777777" w:rsidR="00433C1E" w:rsidRDefault="00433C1E" w:rsidP="00433C1E">
      <w:pPr>
        <w:pStyle w:val="Prrafodelista"/>
      </w:pPr>
    </w:p>
    <w:p w14:paraId="31F33E1C" w14:textId="55CD54E2" w:rsidR="006B0327" w:rsidRDefault="00433C1E" w:rsidP="006B0327">
      <w:pPr>
        <w:pStyle w:val="Prrafodelista"/>
        <w:numPr>
          <w:ilvl w:val="0"/>
          <w:numId w:val="2"/>
        </w:numPr>
        <w:jc w:val="both"/>
      </w:pPr>
      <w:r>
        <w:t xml:space="preserve">Que </w:t>
      </w:r>
      <w:r w:rsidR="00502E08">
        <w:t xml:space="preserve">la aplicación o recurso </w:t>
      </w:r>
      <w:r>
        <w:t xml:space="preserve">tenga una absoluta </w:t>
      </w:r>
      <w:r w:rsidR="00502E08">
        <w:t xml:space="preserve">sencillez de uso. Esto se puede concretar en que tal </w:t>
      </w:r>
      <w:proofErr w:type="spellStart"/>
      <w:r w:rsidR="00502E08">
        <w:t>cuál</w:t>
      </w:r>
      <w:proofErr w:type="spellEnd"/>
      <w:r w:rsidR="00502E08">
        <w:t xml:space="preserve"> se abre la aplicación, ya está todo activo y recogiendo en texto la información hablada. Lo que implica que no haya que buscar </w:t>
      </w:r>
      <w:r w:rsidR="005765D5">
        <w:t>ningún</w:t>
      </w:r>
      <w:r w:rsidR="00502E08">
        <w:t xml:space="preserve"> botón ni control para que </w:t>
      </w:r>
      <w:r w:rsidR="005765D5">
        <w:t>empiece</w:t>
      </w:r>
      <w:r w:rsidR="00502E08">
        <w:t xml:space="preserve"> a trabajar, excepto, al contrario, uno que permita parar la transcripción y/o reanudarla y que este botón o control sea fácilmente localizable, tanto en braille como </w:t>
      </w:r>
      <w:r w:rsidR="00887876">
        <w:t xml:space="preserve">visualmente </w:t>
      </w:r>
      <w:r w:rsidR="00502E08">
        <w:t>en</w:t>
      </w:r>
      <w:r w:rsidR="00887876">
        <w:t xml:space="preserve"> la</w:t>
      </w:r>
      <w:r w:rsidR="00502E08">
        <w:t xml:space="preserve"> pantalla.</w:t>
      </w:r>
    </w:p>
    <w:p w14:paraId="4C9F2443" w14:textId="179C2EFE" w:rsidR="001A6706" w:rsidRDefault="001A6706" w:rsidP="00433C1E">
      <w:pPr>
        <w:ind w:left="708"/>
        <w:jc w:val="both"/>
      </w:pPr>
      <w:r>
        <w:t>Se consideran, en principio, para poder cumplir con el requisito anterior, como imprescindibles únicamente tres botones: PARAR / REANUDAR, LIMPIAR y GUARDAR.</w:t>
      </w:r>
    </w:p>
    <w:p w14:paraId="57CAFE5C" w14:textId="3B589FFE" w:rsidR="00433C1E" w:rsidRDefault="00433C1E" w:rsidP="00433C1E">
      <w:pPr>
        <w:pStyle w:val="Prrafodelista"/>
        <w:numPr>
          <w:ilvl w:val="0"/>
          <w:numId w:val="2"/>
        </w:numPr>
        <w:jc w:val="both"/>
      </w:pPr>
      <w:r>
        <w:t xml:space="preserve">Sería de interés también que una App con estas características pudiera reconocer mensaje sonoro hablado que pudiera estar </w:t>
      </w:r>
      <w:r w:rsidR="005765D5">
        <w:t>reproduciéndose</w:t>
      </w:r>
      <w:r>
        <w:t xml:space="preserve"> en segundo plano</w:t>
      </w:r>
      <w:r w:rsidR="00887876">
        <w:t xml:space="preserve"> en el propio dispositivo</w:t>
      </w:r>
      <w:r>
        <w:t>, de forma que esta sería la forma de acceder a muchos contenidos orales que se reproducen en el teléfono móvil.</w:t>
      </w:r>
    </w:p>
    <w:p w14:paraId="393FB6CE" w14:textId="77777777" w:rsidR="00433C1E" w:rsidRDefault="00433C1E" w:rsidP="00433C1E">
      <w:pPr>
        <w:pStyle w:val="Prrafodelista"/>
        <w:jc w:val="both"/>
      </w:pPr>
    </w:p>
    <w:p w14:paraId="034F8CF1" w14:textId="3C96E99F" w:rsidR="00433C1E" w:rsidRDefault="00433C1E" w:rsidP="00433C1E">
      <w:pPr>
        <w:pStyle w:val="Prrafodelista"/>
        <w:jc w:val="both"/>
      </w:pPr>
      <w:r>
        <w:t>El hecho de acceder por texto a los contenidos de las llamadas telefónicas puede plantear cuestiones de políticas de privacidad complejas, pero técnicamente ya lo están incorporando algunos sistemas y desde el desconocimiento de estas cuestiones, técnicamente también está muy desarrollada esa posibilidad.</w:t>
      </w:r>
    </w:p>
    <w:p w14:paraId="04B10A95" w14:textId="77777777" w:rsidR="00502E08" w:rsidRDefault="00502E08" w:rsidP="006B0327">
      <w:pPr>
        <w:jc w:val="both"/>
      </w:pPr>
    </w:p>
    <w:p w14:paraId="214B74F8" w14:textId="12C68F32" w:rsidR="006B0327" w:rsidRPr="00A10873" w:rsidRDefault="006B0327" w:rsidP="006B0327">
      <w:pPr>
        <w:jc w:val="both"/>
        <w:rPr>
          <w:b/>
          <w:bCs/>
        </w:rPr>
      </w:pPr>
      <w:r w:rsidRPr="00A10873">
        <w:rPr>
          <w:b/>
          <w:bCs/>
        </w:rPr>
        <w:t>Necesidades que se cubren y ámbitos de aplicación:</w:t>
      </w:r>
    </w:p>
    <w:p w14:paraId="5E36EC53" w14:textId="77777777" w:rsidR="00887876" w:rsidRDefault="006B0327" w:rsidP="006B0327">
      <w:pPr>
        <w:jc w:val="both"/>
      </w:pPr>
      <w:r>
        <w:t xml:space="preserve">El usuario sordociego podrá acceder con este recurso al discurso hablado y emitido en su entorno más cercano en </w:t>
      </w:r>
      <w:r w:rsidR="001C189A">
        <w:t xml:space="preserve">muchas y muy diversas situaciones y </w:t>
      </w:r>
      <w:r w:rsidR="001C189A">
        <w:lastRenderedPageBreak/>
        <w:t>contextos</w:t>
      </w:r>
      <w:r w:rsidR="00CF5E90">
        <w:t xml:space="preserve"> si se cuenta con todos los requisitos de accesibilidad y usabilidad que se</w:t>
      </w:r>
      <w:r w:rsidR="00887876">
        <w:t xml:space="preserve"> puedan </w:t>
      </w:r>
      <w:r w:rsidR="00CF5E90">
        <w:t>requ</w:t>
      </w:r>
      <w:r w:rsidR="00887876">
        <w:t>e</w:t>
      </w:r>
      <w:r w:rsidR="00CF5E90">
        <w:t>r</w:t>
      </w:r>
      <w:r w:rsidR="00887876">
        <w:t>ir.</w:t>
      </w:r>
    </w:p>
    <w:p w14:paraId="2C93C9A0" w14:textId="4FB6EB2E" w:rsidR="00913981" w:rsidRDefault="00887876" w:rsidP="006B0327">
      <w:pPr>
        <w:jc w:val="both"/>
      </w:pPr>
      <w:r>
        <w:t>A</w:t>
      </w:r>
      <w:r w:rsidR="00CF5E90">
        <w:t xml:space="preserve">l no poder </w:t>
      </w:r>
      <w:r>
        <w:t xml:space="preserve">acceder en tanto la </w:t>
      </w:r>
      <w:r w:rsidR="00CF5E90">
        <w:t>persona con sordoceguera no t</w:t>
      </w:r>
      <w:r>
        <w:t xml:space="preserve">iene </w:t>
      </w:r>
      <w:r w:rsidR="00CF5E90">
        <w:t>audición</w:t>
      </w:r>
      <w:r w:rsidR="00913981">
        <w:t>, es una forma alternativa de llegar a ese mensaje oral. Aunque visualmente tenga un resto visual suficiente para poder visualizar la cara de su interlocutor, sus dificultades visuales graves le impedirán también llegar a esa información por otros medios como la lectura labial.</w:t>
      </w:r>
    </w:p>
    <w:p w14:paraId="2DC03CC5" w14:textId="7CC91C7B" w:rsidR="00CF5E90" w:rsidRDefault="006306D9" w:rsidP="00CF5E90">
      <w:pPr>
        <w:jc w:val="both"/>
      </w:pPr>
      <w:r>
        <w:t>S</w:t>
      </w:r>
      <w:r w:rsidR="001C189A">
        <w:t xml:space="preserve">e podrían cubrir </w:t>
      </w:r>
      <w:r w:rsidR="00CF5E90">
        <w:t xml:space="preserve">muchas </w:t>
      </w:r>
      <w:r w:rsidR="001C189A">
        <w:t>de las necesidades surgidas por esta falta de audición unida a problemas visuales graves</w:t>
      </w:r>
      <w:r w:rsidR="00CF5E90">
        <w:t xml:space="preserve"> en infinidad de situaciones y contextos</w:t>
      </w:r>
      <w:r w:rsidR="001C189A">
        <w:t xml:space="preserve">. </w:t>
      </w:r>
      <w:r w:rsidR="00CF5E90">
        <w:t>Solo a</w:t>
      </w:r>
      <w:r>
        <w:t xml:space="preserve"> modo de ejemplos, se exponen s</w:t>
      </w:r>
      <w:r w:rsidR="001C189A">
        <w:t xml:space="preserve">ituaciones </w:t>
      </w:r>
      <w:r w:rsidR="00CF5E90">
        <w:t xml:space="preserve">muy diversas </w:t>
      </w:r>
      <w:r w:rsidR="001C189A">
        <w:t>como las siguientes</w:t>
      </w:r>
      <w:r w:rsidR="00CF5E90">
        <w:t>:</w:t>
      </w:r>
    </w:p>
    <w:p w14:paraId="4C317EB2" w14:textId="2056F227" w:rsidR="006B0327" w:rsidRDefault="001C189A" w:rsidP="00CF5E90">
      <w:pPr>
        <w:pStyle w:val="Prrafodelista"/>
        <w:numPr>
          <w:ilvl w:val="0"/>
          <w:numId w:val="1"/>
        </w:numPr>
        <w:jc w:val="both"/>
      </w:pPr>
      <w:r>
        <w:t xml:space="preserve">En el entorno educativo. En situación de aula, </w:t>
      </w:r>
      <w:r w:rsidR="00E45F8F">
        <w:t>donde el móvil</w:t>
      </w:r>
      <w:r w:rsidR="00A10873">
        <w:t xml:space="preserve">, </w:t>
      </w:r>
      <w:proofErr w:type="spellStart"/>
      <w:r w:rsidR="00E45F8F">
        <w:t>tablet</w:t>
      </w:r>
      <w:proofErr w:type="spellEnd"/>
      <w:r w:rsidR="00E45F8F">
        <w:t xml:space="preserve"> </w:t>
      </w:r>
      <w:r w:rsidR="00A10873">
        <w:t xml:space="preserve">o pc, </w:t>
      </w:r>
      <w:r w:rsidR="00E45F8F">
        <w:t xml:space="preserve">puede recoger (incluso con micros </w:t>
      </w:r>
      <w:r w:rsidR="005765D5">
        <w:t>inalámbricos</w:t>
      </w:r>
      <w:r w:rsidR="00E45F8F">
        <w:t xml:space="preserve"> específicos vinculados o conectados al teléfono móvil</w:t>
      </w:r>
      <w:r w:rsidR="00CF5E90">
        <w:t xml:space="preserve"> o pc</w:t>
      </w:r>
      <w:r w:rsidR="00E45F8F">
        <w:t>) el discurso del profesor para que el alumno pueda, con facilidad y accesibilidad realizar su seguimiento, bien con su línea braille o visualmente accesible en pantalla.</w:t>
      </w:r>
    </w:p>
    <w:p w14:paraId="54358D2F" w14:textId="77777777" w:rsidR="00E45F8F" w:rsidRDefault="00E45F8F" w:rsidP="00E45F8F">
      <w:pPr>
        <w:pStyle w:val="Prrafodelista"/>
        <w:jc w:val="both"/>
      </w:pPr>
    </w:p>
    <w:p w14:paraId="397D200F" w14:textId="2A7732DF" w:rsidR="006306D9" w:rsidRDefault="00E45F8F" w:rsidP="006B0327">
      <w:pPr>
        <w:pStyle w:val="Prrafodelista"/>
        <w:numPr>
          <w:ilvl w:val="0"/>
          <w:numId w:val="1"/>
        </w:numPr>
        <w:jc w:val="both"/>
      </w:pPr>
      <w:r>
        <w:t>Como medio para poder hacer accesibles aquellos dispositivos y recursos</w:t>
      </w:r>
      <w:r w:rsidR="006306D9">
        <w:t xml:space="preserve"> adaptados</w:t>
      </w:r>
      <w:r>
        <w:t xml:space="preserve">, que, siendo accesibles para las personas ciegas, </w:t>
      </w:r>
      <w:r w:rsidR="00A10873">
        <w:t xml:space="preserve">no lo son para las personas sordociegas porque aportan la información al usuario exclusivamente por voz: </w:t>
      </w:r>
      <w:r w:rsidR="006306D9">
        <w:t xml:space="preserve">básculas, </w:t>
      </w:r>
      <w:r w:rsidR="005765D5">
        <w:t>termómetros</w:t>
      </w:r>
      <w:r w:rsidR="006306D9">
        <w:t xml:space="preserve">, </w:t>
      </w:r>
      <w:r w:rsidR="00AA1D97">
        <w:t>tensiómetros</w:t>
      </w:r>
      <w:r w:rsidR="006306D9">
        <w:t xml:space="preserve">, </w:t>
      </w:r>
      <w:r w:rsidR="00AA1D97">
        <w:t>etc.</w:t>
      </w:r>
      <w:r w:rsidR="006306D9">
        <w:t xml:space="preserve">, y todos aquellos electrodomésticos que responden con voz a pulsaciones u </w:t>
      </w:r>
      <w:proofErr w:type="spellStart"/>
      <w:r w:rsidR="006306D9">
        <w:t>ordenes</w:t>
      </w:r>
      <w:proofErr w:type="spellEnd"/>
      <w:r w:rsidR="006306D9">
        <w:t xml:space="preserve"> del usuario. </w:t>
      </w:r>
      <w:r w:rsidR="00566AE0">
        <w:t>L</w:t>
      </w:r>
      <w:r w:rsidR="006306D9">
        <w:t>a persona sordociega p</w:t>
      </w:r>
      <w:r w:rsidR="00CF5E90">
        <w:t>odría</w:t>
      </w:r>
      <w:r w:rsidR="006306D9">
        <w:t xml:space="preserve"> </w:t>
      </w:r>
      <w:r w:rsidR="00566AE0">
        <w:t xml:space="preserve">acceder de forma rápida y prácticamente paralela a </w:t>
      </w:r>
      <w:r w:rsidR="006306D9">
        <w:t xml:space="preserve">esa información a través de su móvil </w:t>
      </w:r>
      <w:r w:rsidR="00566AE0">
        <w:t>con sus adaptaciones</w:t>
      </w:r>
      <w:r w:rsidR="006306D9">
        <w:t>.</w:t>
      </w:r>
    </w:p>
    <w:p w14:paraId="1043ADC1" w14:textId="77777777" w:rsidR="006306D9" w:rsidRDefault="006306D9" w:rsidP="006306D9">
      <w:pPr>
        <w:pStyle w:val="Prrafodelista"/>
      </w:pPr>
    </w:p>
    <w:p w14:paraId="40EC2ABF" w14:textId="77777777" w:rsidR="006306D9" w:rsidRDefault="006306D9" w:rsidP="006B0327">
      <w:pPr>
        <w:pStyle w:val="Prrafodelista"/>
        <w:numPr>
          <w:ilvl w:val="0"/>
          <w:numId w:val="1"/>
        </w:numPr>
        <w:jc w:val="both"/>
      </w:pPr>
      <w:r>
        <w:t>En entornos de grupo: reuniones, conversaciones, donde la persona sordociega pueda, con el correspondiente orden y acuerdo de intervención, seguir una reunión.</w:t>
      </w:r>
    </w:p>
    <w:p w14:paraId="3F30AE0A" w14:textId="77777777" w:rsidR="006306D9" w:rsidRDefault="006306D9" w:rsidP="006306D9">
      <w:pPr>
        <w:pStyle w:val="Prrafodelista"/>
      </w:pPr>
    </w:p>
    <w:p w14:paraId="5626F4BA" w14:textId="3C149701" w:rsidR="00E45F8F" w:rsidRDefault="006306D9" w:rsidP="00E45F8F">
      <w:pPr>
        <w:pStyle w:val="Prrafodelista"/>
        <w:numPr>
          <w:ilvl w:val="0"/>
          <w:numId w:val="1"/>
        </w:numPr>
        <w:jc w:val="both"/>
      </w:pPr>
      <w:r>
        <w:t xml:space="preserve">Conferencias, charlas, reuniones donde por ejemplo ahora mismo algunas personas sordociegas, a través de un recurso humano que les escribe, bien en un procesador de textos o bien en </w:t>
      </w:r>
      <w:r w:rsidR="005765D5">
        <w:t>WhatsApp</w:t>
      </w:r>
      <w:r>
        <w:t xml:space="preserve"> desde un pc y la persona lo va leyendo en su </w:t>
      </w:r>
      <w:r w:rsidR="005765D5">
        <w:t>móvil</w:t>
      </w:r>
      <w:r>
        <w:t xml:space="preserve">. </w:t>
      </w:r>
    </w:p>
    <w:p w14:paraId="20A2C133" w14:textId="77777777" w:rsidR="006306D9" w:rsidRDefault="006306D9" w:rsidP="006306D9">
      <w:pPr>
        <w:pStyle w:val="Prrafodelista"/>
      </w:pPr>
    </w:p>
    <w:p w14:paraId="475B9CFF" w14:textId="3E7309E9" w:rsidR="006306D9" w:rsidRDefault="006306D9" w:rsidP="00E45F8F">
      <w:pPr>
        <w:pStyle w:val="Prrafodelista"/>
        <w:numPr>
          <w:ilvl w:val="0"/>
          <w:numId w:val="1"/>
        </w:numPr>
        <w:jc w:val="both"/>
      </w:pPr>
      <w:r>
        <w:t xml:space="preserve">La posibilidad de poner el móvil o la </w:t>
      </w:r>
      <w:r w:rsidR="005765D5">
        <w:t>Tablet</w:t>
      </w:r>
      <w:r>
        <w:t xml:space="preserve"> cerca del televisor, la radio, </w:t>
      </w:r>
      <w:r w:rsidR="00913981">
        <w:t xml:space="preserve">o cualquier otro medio donde se emita mensaje hablado, </w:t>
      </w:r>
      <w:r>
        <w:t>y que en esta App se pudiera acceder y seguir la misma información transcrita</w:t>
      </w:r>
      <w:r w:rsidR="00566AE0">
        <w:t xml:space="preserve"> con garantías de accesibilidad y usabilidad</w:t>
      </w:r>
      <w:r>
        <w:t>.</w:t>
      </w:r>
    </w:p>
    <w:p w14:paraId="50D70A2A" w14:textId="77777777" w:rsidR="006306D9" w:rsidRDefault="006306D9" w:rsidP="006306D9">
      <w:pPr>
        <w:pStyle w:val="Prrafodelista"/>
        <w:jc w:val="both"/>
      </w:pPr>
    </w:p>
    <w:p w14:paraId="54211CBE" w14:textId="2E8EE78E" w:rsidR="006306D9" w:rsidRDefault="006306D9" w:rsidP="00E45F8F">
      <w:pPr>
        <w:pStyle w:val="Prrafodelista"/>
        <w:numPr>
          <w:ilvl w:val="0"/>
          <w:numId w:val="1"/>
        </w:numPr>
        <w:jc w:val="both"/>
      </w:pPr>
      <w:r>
        <w:t>En entrevistas personales o consultas donde más allá de una comunicación presencial puntual la persona sordociega, que se cubrir</w:t>
      </w:r>
      <w:r w:rsidR="00AA1D97">
        <w:t>í</w:t>
      </w:r>
      <w:r>
        <w:t xml:space="preserve">a con el CTO, requiera el acceso a un mensaje largo, una exposición larga, unidireccional de otra persona, profesional, </w:t>
      </w:r>
      <w:r w:rsidR="00AA1D97">
        <w:t>etc.</w:t>
      </w:r>
      <w:r>
        <w:t xml:space="preserve"> a la persona con sordoceguera.</w:t>
      </w:r>
    </w:p>
    <w:p w14:paraId="7217AF61" w14:textId="77777777" w:rsidR="00CF5E90" w:rsidRDefault="00CF5E90" w:rsidP="00CF5E90">
      <w:pPr>
        <w:pStyle w:val="Prrafodelista"/>
      </w:pPr>
    </w:p>
    <w:p w14:paraId="35720432" w14:textId="767FEBA3" w:rsidR="00CF5E90" w:rsidRDefault="00CF5E90" w:rsidP="00E45F8F">
      <w:pPr>
        <w:pStyle w:val="Prrafodelista"/>
        <w:numPr>
          <w:ilvl w:val="0"/>
          <w:numId w:val="1"/>
        </w:numPr>
        <w:jc w:val="both"/>
      </w:pPr>
      <w:r>
        <w:lastRenderedPageBreak/>
        <w:t>La posibilidad de poder acceder por texto a cualquier archivo sonoro o mensaje hablado que se emita desde el propio teléfono u ordenado</w:t>
      </w:r>
      <w:r w:rsidR="00913981">
        <w:t xml:space="preserve">r: </w:t>
      </w:r>
      <w:r w:rsidR="001E2C74">
        <w:t>películas</w:t>
      </w:r>
      <w:r w:rsidR="00913981">
        <w:t xml:space="preserve">, videos, podcast, </w:t>
      </w:r>
      <w:proofErr w:type="spellStart"/>
      <w:r w:rsidR="00913981">
        <w:t>etc</w:t>
      </w:r>
      <w:proofErr w:type="spellEnd"/>
      <w:r w:rsidR="00913981">
        <w:t>, etc.</w:t>
      </w:r>
    </w:p>
    <w:p w14:paraId="55B03200" w14:textId="77777777" w:rsidR="00CF5E90" w:rsidRDefault="00CF5E90" w:rsidP="00CF5E90">
      <w:pPr>
        <w:pStyle w:val="Prrafodelista"/>
        <w:jc w:val="both"/>
      </w:pPr>
    </w:p>
    <w:p w14:paraId="573CFC4D" w14:textId="435B11CF" w:rsidR="00A361E6" w:rsidRDefault="001A6A7B" w:rsidP="00E45F8F">
      <w:pPr>
        <w:jc w:val="both"/>
      </w:pPr>
      <w:r>
        <w:t xml:space="preserve">Con toda la cautela y reservas necesarias para entender que el texto resultante </w:t>
      </w:r>
      <w:r w:rsidR="00106C74">
        <w:t xml:space="preserve">pueda no ser </w:t>
      </w:r>
      <w:r>
        <w:t xml:space="preserve">absolutamente 100% reflejo del mensaje hablado, </w:t>
      </w:r>
      <w:r w:rsidR="00566AE0">
        <w:t>“Leo tu voz” puede ser una pequeña frase que recoge todo lo aquí expuesto</w:t>
      </w:r>
      <w:r w:rsidR="00A361E6">
        <w:t xml:space="preserve">, resumido en la idea de que la tecnología de transcripción voz a texto ha alcanzado </w:t>
      </w:r>
      <w:r>
        <w:t xml:space="preserve">tal </w:t>
      </w:r>
      <w:r w:rsidR="00A361E6">
        <w:t xml:space="preserve">nivel de desarrollo tecnológico que permitiría ponerla al servicio de las personas con sordoceguera a través de recursos que contemplaran sus específicas necesidades de usuario </w:t>
      </w:r>
      <w:r>
        <w:t xml:space="preserve">junto con </w:t>
      </w:r>
      <w:r w:rsidR="00A361E6">
        <w:t>las características de accesibilidad y requisitos expuestos.</w:t>
      </w:r>
    </w:p>
    <w:p w14:paraId="37686BA0" w14:textId="77777777" w:rsidR="00566AE0" w:rsidRDefault="00566AE0" w:rsidP="00E45F8F">
      <w:pPr>
        <w:jc w:val="both"/>
      </w:pPr>
    </w:p>
    <w:p w14:paraId="5E295E4D" w14:textId="2D2A8395" w:rsidR="0074377F" w:rsidRDefault="0074377F" w:rsidP="0074377F">
      <w:pPr>
        <w:spacing w:after="0" w:line="240" w:lineRule="auto"/>
        <w:jc w:val="both"/>
      </w:pPr>
      <w:r>
        <w:t>Eugenio Romero Rey</w:t>
      </w:r>
    </w:p>
    <w:p w14:paraId="3481F7CA" w14:textId="220529D9" w:rsidR="0074377F" w:rsidRDefault="0074377F" w:rsidP="0074377F">
      <w:pPr>
        <w:spacing w:after="0" w:line="240" w:lineRule="auto"/>
        <w:jc w:val="both"/>
      </w:pPr>
      <w:r>
        <w:t>Instructor de Tiflotecnología y Braille.</w:t>
      </w:r>
    </w:p>
    <w:p w14:paraId="4377AA05" w14:textId="3A3CD9F2" w:rsidR="0074377F" w:rsidRDefault="00EC1E96" w:rsidP="00E45F8F">
      <w:pPr>
        <w:jc w:val="both"/>
      </w:pPr>
      <w:r>
        <w:t>Marzo, 2025</w:t>
      </w:r>
    </w:p>
    <w:sectPr w:rsidR="0074377F">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7DF49" w14:textId="77777777" w:rsidR="00E45F8F" w:rsidRDefault="00E45F8F" w:rsidP="00E45F8F">
      <w:pPr>
        <w:spacing w:after="0" w:line="240" w:lineRule="auto"/>
      </w:pPr>
      <w:r>
        <w:separator/>
      </w:r>
    </w:p>
  </w:endnote>
  <w:endnote w:type="continuationSeparator" w:id="0">
    <w:p w14:paraId="4DBB0F01" w14:textId="77777777" w:rsidR="00E45F8F" w:rsidRDefault="00E45F8F" w:rsidP="00E45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070BA" w14:textId="4AC9C4EB" w:rsidR="00E45F8F" w:rsidRDefault="00E45F8F">
    <w:pPr>
      <w:pStyle w:val="Piedepgina"/>
    </w:pPr>
    <w:r>
      <w:rPr>
        <w:noProof/>
      </w:rPr>
      <mc:AlternateContent>
        <mc:Choice Requires="wps">
          <w:drawing>
            <wp:anchor distT="0" distB="0" distL="0" distR="0" simplePos="0" relativeHeight="251659264" behindDoc="0" locked="0" layoutInCell="1" allowOverlap="1" wp14:anchorId="39945B04" wp14:editId="79941CC5">
              <wp:simplePos x="635" y="635"/>
              <wp:positionH relativeFrom="page">
                <wp:align>left</wp:align>
              </wp:positionH>
              <wp:positionV relativeFrom="page">
                <wp:align>bottom</wp:align>
              </wp:positionV>
              <wp:extent cx="443865" cy="443865"/>
              <wp:effectExtent l="0" t="0" r="11430" b="0"/>
              <wp:wrapNone/>
              <wp:docPr id="2" name="Cuadro de texto 2"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65F0AA" w14:textId="24CE5A2A"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945B04" id="_x0000_t202" coordsize="21600,21600" o:spt="202" path="m,l,21600r21600,l21600,xe">
              <v:stroke joinstyle="miter"/>
              <v:path gradientshapeok="t" o:connecttype="rect"/>
            </v:shapetype>
            <v:shape id="Cuadro de texto 2" o:spid="_x0000_s1026" type="#_x0000_t202" alt="Sólo uso interno"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1F65F0AA" w14:textId="24CE5A2A"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A006" w14:textId="79793985" w:rsidR="00E45F8F" w:rsidRDefault="00E45F8F">
    <w:pPr>
      <w:pStyle w:val="Piedepgina"/>
    </w:pPr>
    <w:r>
      <w:rPr>
        <w:noProof/>
      </w:rPr>
      <mc:AlternateContent>
        <mc:Choice Requires="wps">
          <w:drawing>
            <wp:anchor distT="0" distB="0" distL="0" distR="0" simplePos="0" relativeHeight="251660288" behindDoc="0" locked="0" layoutInCell="1" allowOverlap="1" wp14:anchorId="3AA09B5A" wp14:editId="2B31260A">
              <wp:simplePos x="1082233" y="10069975"/>
              <wp:positionH relativeFrom="page">
                <wp:align>left</wp:align>
              </wp:positionH>
              <wp:positionV relativeFrom="page">
                <wp:align>bottom</wp:align>
              </wp:positionV>
              <wp:extent cx="443865" cy="443865"/>
              <wp:effectExtent l="0" t="0" r="11430" b="0"/>
              <wp:wrapNone/>
              <wp:docPr id="3" name="Cuadro de texto 3"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BE02E0" w14:textId="7E813E76"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A09B5A" id="_x0000_t202" coordsize="21600,21600" o:spt="202" path="m,l,21600r21600,l21600,xe">
              <v:stroke joinstyle="miter"/>
              <v:path gradientshapeok="t" o:connecttype="rect"/>
            </v:shapetype>
            <v:shape id="Cuadro de texto 3" o:spid="_x0000_s1027" type="#_x0000_t202" alt="Sólo uso interno"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72BE02E0" w14:textId="7E813E76"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D6BE6" w14:textId="1C1E5D22" w:rsidR="00E45F8F" w:rsidRDefault="00E45F8F">
    <w:pPr>
      <w:pStyle w:val="Piedepgina"/>
    </w:pPr>
    <w:r>
      <w:rPr>
        <w:noProof/>
      </w:rPr>
      <mc:AlternateContent>
        <mc:Choice Requires="wps">
          <w:drawing>
            <wp:anchor distT="0" distB="0" distL="0" distR="0" simplePos="0" relativeHeight="251658240" behindDoc="0" locked="0" layoutInCell="1" allowOverlap="1" wp14:anchorId="53E7AB91" wp14:editId="6FF62441">
              <wp:simplePos x="635" y="635"/>
              <wp:positionH relativeFrom="page">
                <wp:align>left</wp:align>
              </wp:positionH>
              <wp:positionV relativeFrom="page">
                <wp:align>bottom</wp:align>
              </wp:positionV>
              <wp:extent cx="443865" cy="443865"/>
              <wp:effectExtent l="0" t="0" r="11430" b="0"/>
              <wp:wrapNone/>
              <wp:docPr id="1" name="Cuadro de texto 1" descr="Sólo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AC6959" w14:textId="56523B52"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E7AB91" id="_x0000_t202" coordsize="21600,21600" o:spt="202" path="m,l,21600r21600,l21600,xe">
              <v:stroke joinstyle="miter"/>
              <v:path gradientshapeok="t" o:connecttype="rect"/>
            </v:shapetype>
            <v:shape id="Cuadro de texto 1" o:spid="_x0000_s1028" type="#_x0000_t202" alt="Sólo uso interno"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9AC6959" w14:textId="56523B52" w:rsidR="00E45F8F" w:rsidRPr="00E45F8F" w:rsidRDefault="00E45F8F" w:rsidP="00E45F8F">
                    <w:pPr>
                      <w:spacing w:after="0"/>
                      <w:rPr>
                        <w:rFonts w:ascii="Calibri" w:eastAsia="Calibri" w:hAnsi="Calibri" w:cs="Calibri"/>
                        <w:noProof/>
                        <w:color w:val="000000"/>
                        <w:sz w:val="20"/>
                        <w:szCs w:val="20"/>
                      </w:rPr>
                    </w:pPr>
                    <w:r w:rsidRPr="00E45F8F">
                      <w:rPr>
                        <w:rFonts w:ascii="Calibri" w:eastAsia="Calibri" w:hAnsi="Calibri" w:cs="Calibri"/>
                        <w:noProof/>
                        <w:color w:val="000000"/>
                        <w:sz w:val="20"/>
                        <w:szCs w:val="20"/>
                      </w:rPr>
                      <w:t>Sólo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C3C0A" w14:textId="77777777" w:rsidR="00E45F8F" w:rsidRDefault="00E45F8F" w:rsidP="00E45F8F">
      <w:pPr>
        <w:spacing w:after="0" w:line="240" w:lineRule="auto"/>
      </w:pPr>
      <w:r>
        <w:separator/>
      </w:r>
    </w:p>
  </w:footnote>
  <w:footnote w:type="continuationSeparator" w:id="0">
    <w:p w14:paraId="095F5A87" w14:textId="77777777" w:rsidR="00E45F8F" w:rsidRDefault="00E45F8F" w:rsidP="00E45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664F"/>
    <w:multiLevelType w:val="hybridMultilevel"/>
    <w:tmpl w:val="785E54E2"/>
    <w:lvl w:ilvl="0" w:tplc="D51E71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3715F8D"/>
    <w:multiLevelType w:val="hybridMultilevel"/>
    <w:tmpl w:val="B276D0C6"/>
    <w:lvl w:ilvl="0" w:tplc="BE926FA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1548694">
    <w:abstractNumId w:val="0"/>
  </w:num>
  <w:num w:numId="2" w16cid:durableId="127062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F"/>
    <w:rsid w:val="0000228B"/>
    <w:rsid w:val="00106C74"/>
    <w:rsid w:val="001A6706"/>
    <w:rsid w:val="001A6A7B"/>
    <w:rsid w:val="001C189A"/>
    <w:rsid w:val="001E2C74"/>
    <w:rsid w:val="00265757"/>
    <w:rsid w:val="003C73E0"/>
    <w:rsid w:val="00433C1E"/>
    <w:rsid w:val="00502E08"/>
    <w:rsid w:val="00566AE0"/>
    <w:rsid w:val="005765D5"/>
    <w:rsid w:val="006306D9"/>
    <w:rsid w:val="006B0327"/>
    <w:rsid w:val="00716FF0"/>
    <w:rsid w:val="0074377F"/>
    <w:rsid w:val="00807702"/>
    <w:rsid w:val="00887876"/>
    <w:rsid w:val="00913981"/>
    <w:rsid w:val="00A10873"/>
    <w:rsid w:val="00A361E6"/>
    <w:rsid w:val="00AA1D97"/>
    <w:rsid w:val="00C17EB0"/>
    <w:rsid w:val="00C3113A"/>
    <w:rsid w:val="00CF5E90"/>
    <w:rsid w:val="00E45F8F"/>
    <w:rsid w:val="00E4738F"/>
    <w:rsid w:val="00EC1E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E965"/>
  <w15:chartTrackingRefBased/>
  <w15:docId w15:val="{57816419-FF14-423F-B926-A89E4206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189A"/>
    <w:pPr>
      <w:ind w:left="720"/>
      <w:contextualSpacing/>
    </w:pPr>
  </w:style>
  <w:style w:type="paragraph" w:styleId="Piedepgina">
    <w:name w:val="footer"/>
    <w:basedOn w:val="Normal"/>
    <w:link w:val="PiedepginaCar"/>
    <w:uiPriority w:val="99"/>
    <w:unhideWhenUsed/>
    <w:rsid w:val="00E45F8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5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5</Pages>
  <Words>1760</Words>
  <Characters>9686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ONCE</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Rey, Eugenio</dc:creator>
  <cp:keywords/>
  <dc:description/>
  <cp:lastModifiedBy>Romero Rey, Eugenio</cp:lastModifiedBy>
  <cp:revision>9</cp:revision>
  <dcterms:created xsi:type="dcterms:W3CDTF">2025-03-18T08:56:00Z</dcterms:created>
  <dcterms:modified xsi:type="dcterms:W3CDTF">2025-03-21T12:55:00Z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Sólo uso interno</vt:lpwstr>
  </property>
  <property fmtid="{D5CDD505-2E9C-101B-9397-08002B2CF9AE}" pid="5" name="MSIP_Label_6dda522c-392e-4927-8936-fdbf7e4d8220_Enabled">
    <vt:lpwstr>true</vt:lpwstr>
  </property>
  <property fmtid="{D5CDD505-2E9C-101B-9397-08002B2CF9AE}" pid="6" name="MSIP_Label_6dda522c-392e-4927-8936-fdbf7e4d8220_SetDate">
    <vt:lpwstr>2025-03-18T09:35:59Z</vt:lpwstr>
  </property>
  <property fmtid="{D5CDD505-2E9C-101B-9397-08002B2CF9AE}" pid="7" name="MSIP_Label_6dda522c-392e-4927-8936-fdbf7e4d8220_Method">
    <vt:lpwstr>Standard</vt:lpwstr>
  </property>
  <property fmtid="{D5CDD505-2E9C-101B-9397-08002B2CF9AE}" pid="8" name="MSIP_Label_6dda522c-392e-4927-8936-fdbf7e4d8220_Name">
    <vt:lpwstr>Uso interno</vt:lpwstr>
  </property>
  <property fmtid="{D5CDD505-2E9C-101B-9397-08002B2CF9AE}" pid="9" name="MSIP_Label_6dda522c-392e-4927-8936-fdbf7e4d8220_SiteId">
    <vt:lpwstr>7058ea83-9484-46cb-b59d-67006e22c0d6</vt:lpwstr>
  </property>
  <property fmtid="{D5CDD505-2E9C-101B-9397-08002B2CF9AE}" pid="10" name="MSIP_Label_6dda522c-392e-4927-8936-fdbf7e4d8220_ActionId">
    <vt:lpwstr>dea2bd8c-31f4-4b0c-b97f-aea7375f37af</vt:lpwstr>
  </property>
  <property fmtid="{D5CDD505-2E9C-101B-9397-08002B2CF9AE}" pid="11" name="MSIP_Label_6dda522c-392e-4927-8936-fdbf7e4d8220_ContentBits">
    <vt:lpwstr>2</vt:lpwstr>
  </property>
</Properties>
</file>