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100"/>
        <w:rPr/>
      </w:pPr>
      <w:r>
        <w:rPr/>
        <w:t>Roteiro da Webaula 07</w:t>
      </w:r>
    </w:p>
    <w:p>
      <w:pPr>
        <w:pStyle w:val="Heading1"/>
        <w:spacing w:before="0" w:after="300"/>
        <w:rPr/>
      </w:pPr>
      <w:r>
        <w:rPr/>
        <w:t>Oficina Prática: Orquestração de Pipelines com Apache Airflow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 xml:space="preserve">Disciplina: </w:t>
      </w:r>
      <w:r>
        <w:rPr>
          <w:rFonts w:eastAsia="Calibri" w:cs="Calibri" w:ascii="Calibri" w:hAnsi="Calibri"/>
          <w:sz w:val="22"/>
          <w:szCs w:val="22"/>
        </w:rPr>
        <w:t>Ingestão de Dados — Pós-Graduação EAD — CEUB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 xml:space="preserve">Professor: </w:t>
      </w:r>
      <w:r>
        <w:rPr>
          <w:rFonts w:eastAsia="Calibri" w:cs="Calibri" w:ascii="Calibri" w:hAnsi="Calibri"/>
          <w:sz w:val="22"/>
          <w:szCs w:val="22"/>
        </w:rPr>
        <w:t>Lucas Benevides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 xml:space="preserve">Duração: </w:t>
      </w:r>
      <w:r>
        <w:rPr>
          <w:rFonts w:eastAsia="Calibri" w:cs="Calibri" w:ascii="Calibri" w:hAnsi="Calibri"/>
          <w:sz w:val="22"/>
          <w:szCs w:val="22"/>
        </w:rPr>
        <w:t>90 minutos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 xml:space="preserve">Modalidade: </w:t>
      </w:r>
      <w:r>
        <w:rPr>
          <w:rFonts w:eastAsia="Calibri" w:cs="Calibri" w:ascii="Calibri" w:hAnsi="Calibri"/>
          <w:sz w:val="22"/>
          <w:szCs w:val="22"/>
        </w:rPr>
        <w:t>Laboratório presencial, uma estação por aluno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 xml:space="preserve">Ferramentas: </w:t>
      </w:r>
      <w:r>
        <w:rPr>
          <w:rFonts w:eastAsia="Calibri" w:cs="Calibri" w:ascii="Calibri" w:hAnsi="Calibri"/>
          <w:sz w:val="22"/>
          <w:szCs w:val="22"/>
        </w:rPr>
        <w:t>Astro CLI (Astronomer) + Docker local, já instalados previamente; Git/GitHub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 xml:space="preserve">Dataset: </w:t>
      </w:r>
      <w:r>
        <w:rPr>
          <w:rFonts w:eastAsia="Calibri" w:cs="Calibri" w:ascii="Calibri" w:hAnsi="Calibri"/>
          <w:sz w:val="22"/>
          <w:szCs w:val="22"/>
        </w:rPr>
        <w:t>Médias municipais do ENEM (INEP) cruzadas com o IDHM municipal (IBGE/Atlas Brasil)</w:t>
      </w:r>
    </w:p>
    <w:p>
      <w:pPr>
        <w:pStyle w:val="Normal"/>
        <w:pBdr>
          <w:bottom w:val="single" w:sz="6" w:space="0" w:color="999999"/>
        </w:pBdr>
        <w:spacing w:before="200" w:after="200"/>
        <w:rPr/>
      </w:pPr>
      <w:r>
        <w:rPr/>
      </w:r>
    </w:p>
    <w:p>
      <w:pPr>
        <w:pStyle w:val="Heading1"/>
        <w:spacing w:before="300" w:after="150"/>
        <w:rPr/>
      </w:pPr>
      <w:r>
        <w:rPr/>
        <w:t>Preparação prévia (antes da aula — só o professor)</w:t>
      </w:r>
    </w:p>
    <w:p>
      <w:pPr>
        <w:pStyle w:val="ListParagraph"/>
        <w:numPr>
          <w:ilvl w:val="0"/>
          <w:numId w:val="4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Baixar os microdados completos do ENEM em https://download.inep.gov.br/microdados/microdados_enem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Rodar o script prepare_enem_data.py (incluído no repositório) para gerar o arquivo agregado enem_municipios_medias.csv (médias por município, arquivo leve — não os microdados brutos).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Baixar a planilha de IDHM municipal no Atlas Brasil (https://www.atlasbrasil.org.br/consulta/planilha) e salvar como idhm_municipios.csv.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Colocar os dois arquivos na pasta include/data/ do repositório (ver include/data/README.md para as colunas esperadas).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Subir o repositório completo (DAG + dados + README) no GitHub, para os alunos clonarem no início da aula.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Testar a execução completa do DAG uma vez, do início ao fim, antes da aula.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Confirmar com os alunos, na aula anterior, que o Astro CLI e o Docker Desktop estão instalados e funcionando em cada máquina (astro version, docker --version).</w:t>
      </w:r>
    </w:p>
    <w:p>
      <w:pPr>
        <w:pStyle w:val="Heading1"/>
        <w:spacing w:before="300" w:after="150"/>
        <w:rPr/>
      </w:pPr>
      <w:r>
        <w:rPr/>
        <w:t>Objetivos de aprendizagem da oficina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Ao final da aula, o aluno deve ser capaz de:</w:t>
      </w:r>
    </w:p>
    <w:p>
      <w:pPr>
        <w:pStyle w:val="ListParagraph"/>
        <w:numPr>
          <w:ilvl w:val="0"/>
          <w:numId w:val="5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Subir e operar um ambiente Airflow local usando o Astro CLI.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Navegar pela interface do Airflow (DAGs, Grid View, Graph View, Logs).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Ler e entender uma DAG escrita com a TaskFlow API (@dag / @task).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Configurar retries com espera crescente entre tentativas.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Implementar uma etapa simples de validação de dados dentro de um pipeline.</w:t>
      </w:r>
    </w:p>
    <w:p>
      <w:pPr>
        <w:pStyle w:val="Normal"/>
        <w:pBdr>
          <w:bottom w:val="single" w:sz="6" w:space="0" w:color="999999"/>
        </w:pBdr>
        <w:spacing w:before="200" w:after="200"/>
        <w:rPr/>
      </w:pPr>
      <w:r>
        <w:rPr/>
      </w:r>
    </w:p>
    <w:p>
      <w:pPr>
        <w:pStyle w:val="Heading2"/>
        <w:spacing w:before="300" w:after="120"/>
        <w:rPr/>
      </w:pPr>
      <w:r>
        <w:rPr>
          <w:b/>
          <w:bCs/>
        </w:rPr>
        <w:t xml:space="preserve">Macroatividade 1 — Abertura e verificação do ambiente </w:t>
      </w:r>
      <w:r>
        <w:rPr>
          <w:i/>
          <w:iCs/>
          <w:color w:val="666666"/>
        </w:rPr>
        <w:t>(10 min)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Boas-vindas e recapitulação rápida (oral, sem slides): o que é uma DAG, o que é uma task, o que já vimos sobre Airflow na Webaula 01.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Cada aluno clona o repositório da aula: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fill="F2F2F2"/>
        <w:spacing w:before="100" w:after="200"/>
        <w:ind w:start="215" w:end="215"/>
        <w:rPr/>
      </w:pPr>
      <w:r>
        <w:rPr>
          <w:rFonts w:eastAsia="Consolas" w:cs="Consolas" w:ascii="Consolas" w:hAnsi="Consolas"/>
          <w:sz w:val="20"/>
          <w:szCs w:val="20"/>
        </w:rPr>
        <w:t>git clone https://github.com/LucasBenevidev/ceub-id-oficina1.git</w:t>
        <w:br/>
        <w:t>cd ceub-id-oficina1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Verificação rápida, em conjunto: astro version e docker --version funcionando na tela de cada aluno.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Apresentar o objetivo do pipeline do dia: cruzar as notas médias do ENEM por município com o IDHM municipal, para investigar a relação entre desempenho escolar e indicadores socioeconômicos regionais.</w:t>
      </w:r>
    </w:p>
    <w:p>
      <w:pPr>
        <w:pStyle w:val="Heading2"/>
        <w:spacing w:before="300" w:after="120"/>
        <w:rPr/>
      </w:pPr>
      <w:r>
        <w:rPr>
          <w:b/>
          <w:bCs/>
        </w:rPr>
        <w:t xml:space="preserve">Macroatividade 2 — Subindo o ambiente Airflow </w:t>
      </w:r>
      <w:r>
        <w:rPr>
          <w:i/>
          <w:iCs/>
          <w:color w:val="666666"/>
        </w:rPr>
        <w:t>(10 min)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Todos executam, ao mesmo tempo: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fill="F2F2F2"/>
        <w:spacing w:before="100" w:after="200"/>
        <w:ind w:start="215" w:end="215"/>
        <w:rPr/>
      </w:pPr>
      <w:r>
        <w:rPr>
          <w:rFonts w:eastAsia="Consolas" w:cs="Consolas" w:ascii="Consolas" w:hAnsi="Consolas"/>
          <w:sz w:val="20"/>
          <w:szCs w:val="20"/>
        </w:rPr>
        <w:t xml:space="preserve">astro dev </w:t>
      </w:r>
      <w:r>
        <w:rPr>
          <w:rFonts w:eastAsia="Consolas" w:cs="Consolas" w:ascii="Consolas" w:hAnsi="Consolas"/>
          <w:sz w:val="20"/>
          <w:szCs w:val="20"/>
        </w:rPr>
        <w:t>init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fill="F2F2F2"/>
        <w:spacing w:before="100" w:after="200"/>
        <w:ind w:start="215" w:end="215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astro dev start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Enquanto os containers sobem (pode levar alguns minutos), o professor aproveita para explicar, verbalmente, o que está acontecendo por trás: Astro está subindo um Webserver, um Scheduler e um banco de metadados do Airflow, tudo dentro de containers Docker isolados.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Assim que subir, todos acessam http://localhost:8080 (login admin / admin).</w:t>
      </w:r>
    </w:p>
    <w:p>
      <w:pPr>
        <w:pStyle w:val="Heading2"/>
        <w:spacing w:before="300" w:after="120"/>
        <w:rPr/>
      </w:pPr>
      <w:r>
        <w:rPr>
          <w:b/>
          <w:bCs/>
        </w:rPr>
        <w:t xml:space="preserve">Macroatividade 3 — Tour guiado pela interface do Airflow </w:t>
      </w:r>
      <w:r>
        <w:rPr>
          <w:i/>
          <w:iCs/>
          <w:color w:val="666666"/>
        </w:rPr>
        <w:t>(10 min)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Professor guia, compartilhando a tela, enquanto os alunos replicam: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Lista de DAGs e onde encontrar a enem_idhm_pipeline.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Grid View: histórico de execuções.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Graph View: visualização das dependências entre tarefas.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Aba de Logs de uma tarefa específica.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Aba de Configurações/Connections (só mostrar rapidamente, sem detalhar).</w:t>
      </w:r>
    </w:p>
    <w:p>
      <w:pPr>
        <w:pStyle w:val="Heading2"/>
        <w:spacing w:before="300" w:after="120"/>
        <w:rPr/>
      </w:pPr>
      <w:r>
        <w:rPr>
          <w:b/>
          <w:bCs/>
        </w:rPr>
        <w:t xml:space="preserve">Macroatividade 4 — Construção guiada da DAG </w:t>
      </w:r>
      <w:r>
        <w:rPr>
          <w:i/>
          <w:iCs/>
          <w:color w:val="666666"/>
        </w:rPr>
        <w:t>(25 min)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Abrir juntos o arquivo dags/enem_idhm_pipeline.py no editor de código.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Percorrer o arquivo tarefa por tarefa, explicando: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extract_enem e extract_idhm: leitura dos dois arquivos de origem.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transform: o merge (cruzamento) entre as duas bases pela coluna de código do município, e o cálculo da correlação entre nota média e IDHM.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validate: etapa de checagem final (ver Macroatividade 6).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Destacar o uso da TaskFlow API (@dag, @task) e como isso substitui a construção manual de operadores vista na Webaula 01.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Ativar a DAG na interface e disparar a primeira execução manual ("Trigger DAG").</w:t>
      </w:r>
    </w:p>
    <w:p>
      <w:pPr>
        <w:pStyle w:val="Heading2"/>
        <w:spacing w:before="300" w:after="120"/>
        <w:rPr/>
      </w:pPr>
      <w:r>
        <w:rPr>
          <w:b/>
          <w:bCs/>
        </w:rPr>
        <w:t xml:space="preserve">Macroatividade 5 — Executando e interpretando a execução </w:t>
      </w:r>
      <w:r>
        <w:rPr>
          <w:i/>
          <w:iCs/>
          <w:color w:val="666666"/>
        </w:rPr>
        <w:t>(10 min)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Acompanhar a execução em tempo real na Grid View.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Abrir os logs da tarefa transform e localizar, no console, o valor da correlação calculada entre nota média do ENEM e o IDHM.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Abrir o arquivo gerado em include/output/enem_idhm_join.csv e conferir o resultado do cruzamento.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Discussão rápida em turma: o valor de correlação encontrado faz sentido? O que ele sugere (sem entrar em causalidade)?</w:t>
      </w:r>
    </w:p>
    <w:p>
      <w:pPr>
        <w:pStyle w:val="Heading2"/>
        <w:spacing w:before="300" w:after="120"/>
        <w:rPr/>
      </w:pPr>
      <w:r>
        <w:rPr>
          <w:b/>
          <w:bCs/>
        </w:rPr>
        <w:t xml:space="preserve">Macroatividade 6 — Aplicando retries e espera crescente (Webaula 06) </w:t>
      </w:r>
      <w:r>
        <w:rPr>
          <w:i/>
          <w:iCs/>
          <w:color w:val="666666"/>
        </w:rPr>
        <w:t>(10 min)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Revisitar, no código, o bloco default_args: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fill="F2F2F2"/>
        <w:spacing w:before="100" w:after="200"/>
        <w:ind w:start="215" w:end="215"/>
        <w:rPr/>
      </w:pPr>
      <w:r>
        <w:rPr>
          <w:rFonts w:eastAsia="Consolas" w:cs="Consolas" w:ascii="Consolas" w:hAnsi="Consolas"/>
          <w:sz w:val="20"/>
          <w:szCs w:val="20"/>
        </w:rPr>
        <w:t>default_args = {</w:t>
        <w:br/>
        <w:t xml:space="preserve">    "retries": 3,</w:t>
        <w:br/>
        <w:t xml:space="preserve">    "retry_delay": timedelta(minutes=1),</w:t>
        <w:br/>
        <w:t xml:space="preserve">    "retry_exponential_backoff": True,</w:t>
        <w:br/>
        <w:t xml:space="preserve">    "max_retry_delay": timedelta(minutes=10),</w:t>
        <w:br/>
        <w:t>}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Provocar uma falha proposital numa cópia de teste da tarefa extract_enem (por exemplo, apontando para um caminho de arquivo inexistente) e observar, na Grid View, o Airflow tentando novamente automaticamente.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Reforçar verbalmente a relação com o conceito de espera crescente entre tentativas (backoff exponencial), já visto na Webaula 06.</w:t>
      </w:r>
    </w:p>
    <w:p>
      <w:pPr>
        <w:pStyle w:val="Heading2"/>
        <w:spacing w:before="300" w:after="120"/>
        <w:rPr/>
      </w:pPr>
      <w:r>
        <w:rPr>
          <w:b/>
          <w:bCs/>
        </w:rPr>
        <w:t xml:space="preserve">Macroatividade 7 — Desafio final: validação de dados </w:t>
      </w:r>
      <w:r>
        <w:rPr>
          <w:i/>
          <w:iCs/>
          <w:color w:val="666666"/>
        </w:rPr>
        <w:t>(10 min)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Cada aluno completa, individualmente, a tarefa validate, descomentando e implementando a checagem de que nenhuma nota média está fora do intervalo de 0 a 1000 pontos.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Quem terminar antes pode propor uma validação extra por conta própria (por exemplo: checar se não há município duplicado no resultado final).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Reexecutar a DAG e confirmar, nos logs, que a validação passou.</w:t>
      </w:r>
    </w:p>
    <w:p>
      <w:pPr>
        <w:pStyle w:val="Heading2"/>
        <w:spacing w:before="300" w:after="120"/>
        <w:rPr/>
      </w:pPr>
      <w:r>
        <w:rPr>
          <w:b/>
          <w:bCs/>
        </w:rPr>
        <w:t xml:space="preserve">Macroatividade 8 — Encerramento </w:t>
      </w:r>
      <w:r>
        <w:rPr>
          <w:i/>
          <w:iCs/>
          <w:color w:val="666666"/>
        </w:rPr>
        <w:t>(5 min)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Encerrar o ambiente: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fill="F2F2F2"/>
        <w:spacing w:before="100" w:after="200"/>
        <w:ind w:start="215" w:end="215"/>
        <w:rPr/>
      </w:pPr>
      <w:r>
        <w:rPr>
          <w:rFonts w:eastAsia="Consolas" w:cs="Consolas" w:ascii="Consolas" w:hAnsi="Consolas"/>
          <w:sz w:val="20"/>
          <w:szCs w:val="20"/>
        </w:rPr>
        <w:t>astro dev stop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Recapitulação rápida: o que foi feito hoje conecta diretamente com o Airflow visto na Webaula 01, com o tratamento de falhas da Webaula 06, e prepara o terreno para a Webaula 08, que vai explorar mais a fundo a análise desse mesmo cruzamento de dados (dessa vez, sem depender do ambiente de hoje).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Espaço para dúvidas.</w:t>
      </w:r>
    </w:p>
    <w:p>
      <w:pPr>
        <w:pStyle w:val="Normal"/>
        <w:pBdr>
          <w:bottom w:val="single" w:sz="6" w:space="0" w:color="999999"/>
        </w:pBdr>
        <w:spacing w:before="200" w:after="200"/>
        <w:rPr/>
      </w:pPr>
      <w:r>
        <w:rPr/>
      </w:r>
    </w:p>
    <w:p>
      <w:pPr>
        <w:pStyle w:val="Heading1"/>
        <w:spacing w:before="300" w:after="150"/>
        <w:rPr/>
      </w:pPr>
      <w:r>
        <w:rPr/>
        <w:t>Observações para o professor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Reserve um tempo antes da aula para testar o astro dev start em pelo menos uma das máquinas do laboratório — a primeira subida baixa imagens Docker e pode ser lenta na rede da instituição.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Tenha um plano B para quem tiver problema de ambiente: uma máquina de "reserva" já com o ambiente rodando, ou formar duplas.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 w:ascii="Calibri" w:hAnsi="Calibri"/>
          <w:sz w:val="22"/>
          <w:szCs w:val="22"/>
        </w:rPr>
        <w:t>O merge entre ENEM e IDHM só funciona se o código do município estiver no mesmo formato nas duas bases — teste isso na preparação prévia, não na hora da aula.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  <w:font w:name="Consolas"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460" w:hanging="2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pt-BR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Application>LibreOffice/26.2.0.3$Windows_X86_64 LibreOffice_project/620$Build-3</Application>
  <AppVersion>15.0000</AppVersion>
  <Pages>3</Pages>
  <Words>989</Words>
  <Characters>5385</Characters>
  <CharactersWithSpaces>6283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2026-08-21T19:25:57Z</dcterms:created>
  <dc:creator>Un-named</dc:creator>
  <dc:description/>
  <dc:language>pt-BR</dc:language>
  <cp:lastModifiedBy/>
  <cp:lastPrinted>2026-08-21T16:29:25Z</cp:lastPrinted>
  <dcterms:modified xsi:type="dcterms:W3CDTF">2026-08-21T16:52:38Z</dcterms:modified>
  <cp:revision>3</cp:revision>
  <dc:subject/>
  <dc:title/>
</cp:coreProperties>
</file>