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783BA" w14:textId="045EF534" w:rsidR="00125FB5" w:rsidRDefault="00184CC2" w:rsidP="00125FB5">
      <w:pPr>
        <w:pStyle w:val="Titre1"/>
      </w:pPr>
      <w:r>
        <w:rPr>
          <w:noProof/>
        </w:rPr>
        <w:drawing>
          <wp:anchor distT="0" distB="0" distL="114300" distR="114300" simplePos="0" relativeHeight="251658240" behindDoc="1" locked="0" layoutInCell="1" allowOverlap="1" wp14:anchorId="64F24938" wp14:editId="7B9CC4C6">
            <wp:simplePos x="0" y="0"/>
            <wp:positionH relativeFrom="column">
              <wp:posOffset>4589037</wp:posOffset>
            </wp:positionH>
            <wp:positionV relativeFrom="paragraph">
              <wp:posOffset>112143</wp:posOffset>
            </wp:positionV>
            <wp:extent cx="1788795" cy="758825"/>
            <wp:effectExtent l="0" t="0" r="1905" b="3175"/>
            <wp:wrapTight wrapText="bothSides">
              <wp:wrapPolygon edited="0">
                <wp:start x="0" y="0"/>
                <wp:lineTo x="0" y="21148"/>
                <wp:lineTo x="21393" y="21148"/>
                <wp:lineTo x="21393" y="0"/>
                <wp:lineTo x="0" y="0"/>
              </wp:wrapPolygon>
            </wp:wrapTight>
            <wp:docPr id="182973402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b="22458"/>
                    <a:stretch>
                      <a:fillRect/>
                    </a:stretch>
                  </pic:blipFill>
                  <pic:spPr bwMode="auto">
                    <a:xfrm>
                      <a:off x="0" y="0"/>
                      <a:ext cx="1788795" cy="7588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C7281" w:rsidRPr="00CC7281">
        <w:rPr>
          <w:noProof/>
        </w:rPr>
        <w:t>Sub Signis Leonis</w:t>
      </w:r>
      <w:r w:rsidR="00CC7281">
        <w:rPr>
          <w:noProof/>
        </w:rPr>
        <w:t xml:space="preserve"> </w:t>
      </w:r>
      <w:r w:rsidR="00125FB5" w:rsidRPr="001F36DD">
        <w:t>Lyrics &amp; Translations</w:t>
      </w:r>
    </w:p>
    <w:p w14:paraId="74915689" w14:textId="384AA1AA" w:rsidR="001F36DD" w:rsidRDefault="00CC7281" w:rsidP="001F36DD">
      <w:pPr>
        <w:pStyle w:val="Titre2"/>
      </w:pPr>
      <w:r w:rsidRPr="00CC7281">
        <w:t>Strophe 1 : Le Labeur et le Port (</w:t>
      </w:r>
      <w:r w:rsidRPr="00670382">
        <w:rPr>
          <w:lang w:val="en-US"/>
        </w:rPr>
        <w:t>The Toil of the City</w:t>
      </w:r>
      <w:r w:rsidRPr="00CC7281">
        <w:t>)</w:t>
      </w:r>
    </w:p>
    <w:tbl>
      <w:tblPr>
        <w:tblStyle w:val="Grilledutableau"/>
        <w:tblW w:w="5000" w:type="pct"/>
        <w:tblCellMar>
          <w:top w:w="57" w:type="dxa"/>
          <w:left w:w="57" w:type="dxa"/>
          <w:bottom w:w="57" w:type="dxa"/>
          <w:right w:w="142" w:type="dxa"/>
        </w:tblCellMar>
        <w:tblLook w:val="04A0" w:firstRow="1" w:lastRow="0" w:firstColumn="1" w:lastColumn="0" w:noHBand="0" w:noVBand="1"/>
      </w:tblPr>
      <w:tblGrid>
        <w:gridCol w:w="3162"/>
        <w:gridCol w:w="3551"/>
        <w:gridCol w:w="3743"/>
      </w:tblGrid>
      <w:tr w:rsidR="001F36DD" w14:paraId="3EE0B108" w14:textId="77777777" w:rsidTr="00893FE5">
        <w:tc>
          <w:tcPr>
            <w:tcW w:w="1512" w:type="pct"/>
            <w:shd w:val="clear" w:color="auto" w:fill="BFBFBF" w:themeFill="background1" w:themeFillShade="BF"/>
          </w:tcPr>
          <w:p w14:paraId="6ABFEA7C" w14:textId="7C58F985" w:rsidR="001F36DD" w:rsidRPr="001F36DD" w:rsidRDefault="00CC7281" w:rsidP="001F36DD">
            <w:pPr>
              <w:jc w:val="center"/>
              <w:rPr>
                <w:b/>
                <w:bCs/>
              </w:rPr>
            </w:pPr>
            <w:r>
              <w:rPr>
                <w:b/>
                <w:bCs/>
              </w:rPr>
              <w:t>Latin</w:t>
            </w:r>
          </w:p>
        </w:tc>
        <w:tc>
          <w:tcPr>
            <w:tcW w:w="1698" w:type="pct"/>
            <w:shd w:val="clear" w:color="auto" w:fill="BFBFBF" w:themeFill="background1" w:themeFillShade="BF"/>
          </w:tcPr>
          <w:p w14:paraId="5F9397FF" w14:textId="3D3CAF86" w:rsidR="001F36DD" w:rsidRPr="001F36DD" w:rsidRDefault="001F36DD" w:rsidP="001F36DD">
            <w:pPr>
              <w:tabs>
                <w:tab w:val="left" w:pos="892"/>
              </w:tabs>
              <w:jc w:val="center"/>
              <w:rPr>
                <w:b/>
                <w:bCs/>
              </w:rPr>
            </w:pPr>
            <w:r w:rsidRPr="001F36DD">
              <w:rPr>
                <w:b/>
                <w:bCs/>
              </w:rPr>
              <w:t>Français</w:t>
            </w:r>
          </w:p>
        </w:tc>
        <w:tc>
          <w:tcPr>
            <w:tcW w:w="1790" w:type="pct"/>
            <w:shd w:val="clear" w:color="auto" w:fill="BFBFBF" w:themeFill="background1" w:themeFillShade="BF"/>
          </w:tcPr>
          <w:p w14:paraId="3C3B02A1" w14:textId="09407816" w:rsidR="001F36DD" w:rsidRPr="001F36DD" w:rsidRDefault="001F36DD" w:rsidP="001F36DD">
            <w:pPr>
              <w:jc w:val="center"/>
              <w:rPr>
                <w:b/>
                <w:bCs/>
              </w:rPr>
            </w:pPr>
            <w:r w:rsidRPr="001F36DD">
              <w:rPr>
                <w:b/>
                <w:bCs/>
              </w:rPr>
              <w:t>English</w:t>
            </w:r>
          </w:p>
        </w:tc>
      </w:tr>
      <w:tr w:rsidR="001F36DD" w14:paraId="4F304F0A" w14:textId="77777777" w:rsidTr="00670382">
        <w:tc>
          <w:tcPr>
            <w:tcW w:w="1512" w:type="pct"/>
            <w:vAlign w:val="center"/>
          </w:tcPr>
          <w:p w14:paraId="4CF451E1" w14:textId="16FD494E" w:rsidR="001F36DD" w:rsidRPr="00670382" w:rsidRDefault="00CC7281" w:rsidP="001F36DD">
            <w:pPr>
              <w:rPr>
                <w:b/>
                <w:bCs/>
                <w:lang w:val="la-Latn"/>
              </w:rPr>
            </w:pPr>
            <w:r w:rsidRPr="00670382">
              <w:rPr>
                <w:b/>
                <w:bCs/>
                <w:lang w:val="la-Latn"/>
              </w:rPr>
              <w:t>Laborat urbs, onus portat in sinu</w:t>
            </w:r>
          </w:p>
        </w:tc>
        <w:tc>
          <w:tcPr>
            <w:tcW w:w="1698" w:type="pct"/>
            <w:vAlign w:val="center"/>
          </w:tcPr>
          <w:p w14:paraId="53F5F3A3" w14:textId="111DE285" w:rsidR="001F36DD" w:rsidRDefault="00CC7281" w:rsidP="001F36DD">
            <w:r w:rsidRPr="00CC7281">
              <w:t>La cité travaille, elle porte un fardeau en son sein,</w:t>
            </w:r>
          </w:p>
        </w:tc>
        <w:tc>
          <w:tcPr>
            <w:tcW w:w="1790" w:type="pct"/>
            <w:vAlign w:val="center"/>
          </w:tcPr>
          <w:p w14:paraId="1D909852" w14:textId="4BC0A692" w:rsidR="001F36DD" w:rsidRPr="00670382" w:rsidRDefault="00CC7281" w:rsidP="001F36DD">
            <w:pPr>
              <w:tabs>
                <w:tab w:val="left" w:pos="521"/>
              </w:tabs>
              <w:rPr>
                <w:lang w:val="en-US"/>
              </w:rPr>
            </w:pPr>
            <w:r w:rsidRPr="00670382">
              <w:rPr>
                <w:lang w:val="en-US"/>
              </w:rPr>
              <w:t>The city works, bearing a burden in its bosom,</w:t>
            </w:r>
          </w:p>
        </w:tc>
      </w:tr>
      <w:tr w:rsidR="001F36DD" w14:paraId="3EBF8E26" w14:textId="77777777" w:rsidTr="00670382">
        <w:tc>
          <w:tcPr>
            <w:tcW w:w="1512" w:type="pct"/>
            <w:vAlign w:val="center"/>
          </w:tcPr>
          <w:p w14:paraId="0B5516E4" w14:textId="481297FC" w:rsidR="001F36DD" w:rsidRPr="00670382" w:rsidRDefault="00CC7281" w:rsidP="001F36DD">
            <w:pPr>
              <w:rPr>
                <w:b/>
                <w:bCs/>
                <w:lang w:val="la-Latn"/>
              </w:rPr>
            </w:pPr>
            <w:r w:rsidRPr="00670382">
              <w:rPr>
                <w:b/>
                <w:bCs/>
                <w:lang w:val="la-Latn"/>
              </w:rPr>
              <w:t>Ad ripas maris sub caelo sereno</w:t>
            </w:r>
          </w:p>
        </w:tc>
        <w:tc>
          <w:tcPr>
            <w:tcW w:w="1698" w:type="pct"/>
            <w:vAlign w:val="center"/>
          </w:tcPr>
          <w:p w14:paraId="5A5BDDA7" w14:textId="328E733E" w:rsidR="001F36DD" w:rsidRDefault="00CC7281" w:rsidP="001F36DD">
            <w:r w:rsidRPr="00CC7281">
              <w:t>Sur les rives de la mer, sous un ciel serein</w:t>
            </w:r>
            <w:r>
              <w:t>.</w:t>
            </w:r>
          </w:p>
        </w:tc>
        <w:tc>
          <w:tcPr>
            <w:tcW w:w="1790" w:type="pct"/>
            <w:vAlign w:val="center"/>
          </w:tcPr>
          <w:p w14:paraId="11532BAF" w14:textId="1B9657EF" w:rsidR="001F36DD" w:rsidRPr="00670382" w:rsidRDefault="00CC7281" w:rsidP="001F36DD">
            <w:pPr>
              <w:rPr>
                <w:lang w:val="en-US"/>
              </w:rPr>
            </w:pPr>
            <w:r w:rsidRPr="00670382">
              <w:rPr>
                <w:lang w:val="en-US"/>
              </w:rPr>
              <w:t>On the shores of the sea, under a serene sky.</w:t>
            </w:r>
          </w:p>
        </w:tc>
      </w:tr>
      <w:tr w:rsidR="001F36DD" w14:paraId="65C66EA4" w14:textId="77777777" w:rsidTr="00670382">
        <w:tc>
          <w:tcPr>
            <w:tcW w:w="1512" w:type="pct"/>
            <w:vAlign w:val="center"/>
          </w:tcPr>
          <w:p w14:paraId="55BD1CC6" w14:textId="143FE16C" w:rsidR="001F36DD" w:rsidRPr="00670382" w:rsidRDefault="00CC7281" w:rsidP="001F36DD">
            <w:pPr>
              <w:rPr>
                <w:b/>
                <w:bCs/>
                <w:lang w:val="la-Latn"/>
              </w:rPr>
            </w:pPr>
            <w:r w:rsidRPr="00670382">
              <w:rPr>
                <w:b/>
                <w:bCs/>
                <w:lang w:val="la-Latn"/>
              </w:rPr>
              <w:t>Manus durae, sudor et fides</w:t>
            </w:r>
          </w:p>
        </w:tc>
        <w:tc>
          <w:tcPr>
            <w:tcW w:w="1698" w:type="pct"/>
            <w:vAlign w:val="center"/>
          </w:tcPr>
          <w:p w14:paraId="5305B105" w14:textId="299AE220" w:rsidR="001F36DD" w:rsidRDefault="00CC7281" w:rsidP="001F36DD">
            <w:r w:rsidRPr="00CC7281">
              <w:t>Des mains rudes, de la sueur et de la foi</w:t>
            </w:r>
          </w:p>
        </w:tc>
        <w:tc>
          <w:tcPr>
            <w:tcW w:w="1790" w:type="pct"/>
            <w:vAlign w:val="center"/>
          </w:tcPr>
          <w:p w14:paraId="1C64E589" w14:textId="021A02BD" w:rsidR="001F36DD" w:rsidRPr="00670382" w:rsidRDefault="00CC7281" w:rsidP="001F36DD">
            <w:pPr>
              <w:rPr>
                <w:lang w:val="en-US"/>
              </w:rPr>
            </w:pPr>
            <w:r w:rsidRPr="00670382">
              <w:rPr>
                <w:lang w:val="en-US"/>
              </w:rPr>
              <w:t>Hard hands, sweat, and faith</w:t>
            </w:r>
          </w:p>
        </w:tc>
      </w:tr>
      <w:tr w:rsidR="001F36DD" w14:paraId="705AF2F0" w14:textId="77777777" w:rsidTr="00670382">
        <w:tc>
          <w:tcPr>
            <w:tcW w:w="1512" w:type="pct"/>
            <w:vAlign w:val="center"/>
          </w:tcPr>
          <w:p w14:paraId="088F7A6D" w14:textId="14BC6B81" w:rsidR="001F36DD" w:rsidRPr="00670382" w:rsidRDefault="00CC7281" w:rsidP="001F36DD">
            <w:pPr>
              <w:rPr>
                <w:b/>
                <w:bCs/>
                <w:lang w:val="la-Latn"/>
              </w:rPr>
            </w:pPr>
            <w:r w:rsidRPr="00670382">
              <w:rPr>
                <w:b/>
                <w:bCs/>
                <w:lang w:val="la-Latn"/>
              </w:rPr>
              <w:t>Ex onere gravis, ad lucrum vides</w:t>
            </w:r>
          </w:p>
        </w:tc>
        <w:tc>
          <w:tcPr>
            <w:tcW w:w="1698" w:type="pct"/>
            <w:vAlign w:val="center"/>
          </w:tcPr>
          <w:p w14:paraId="035849D8" w14:textId="5E51D3A9" w:rsidR="001F36DD" w:rsidRDefault="00CC7281" w:rsidP="001F36DD">
            <w:r w:rsidRPr="00CC7281">
              <w:t>Lourd sous le fardeau, tu regardes vers le profit</w:t>
            </w:r>
          </w:p>
        </w:tc>
        <w:tc>
          <w:tcPr>
            <w:tcW w:w="1790" w:type="pct"/>
            <w:vAlign w:val="center"/>
          </w:tcPr>
          <w:p w14:paraId="6D159751" w14:textId="7FAA729A" w:rsidR="001F36DD" w:rsidRPr="00670382" w:rsidRDefault="00CC7281" w:rsidP="001F36DD">
            <w:pPr>
              <w:rPr>
                <w:lang w:val="en-US"/>
              </w:rPr>
            </w:pPr>
            <w:r w:rsidRPr="00670382">
              <w:rPr>
                <w:lang w:val="en-US"/>
              </w:rPr>
              <w:t>Heavy from the burden, you look toward profit</w:t>
            </w:r>
          </w:p>
        </w:tc>
      </w:tr>
    </w:tbl>
    <w:p w14:paraId="40D426C3" w14:textId="4995140B" w:rsidR="001F36DD" w:rsidRDefault="001F36DD" w:rsidP="001F36DD"/>
    <w:p w14:paraId="6C194F25" w14:textId="2C82B6CC" w:rsidR="001F36DD" w:rsidRDefault="006F1642" w:rsidP="001F36DD">
      <w:pPr>
        <w:pStyle w:val="Titre2"/>
      </w:pPr>
      <w:r w:rsidRPr="006F1642">
        <w:t>Strophe 2 : Le Commerce et la Liberté (</w:t>
      </w:r>
      <w:r w:rsidRPr="00670382">
        <w:rPr>
          <w:lang w:val="en-US"/>
        </w:rPr>
        <w:t>Trade and Freedom</w:t>
      </w:r>
      <w:r w:rsidRPr="006F1642">
        <w:t>)</w:t>
      </w:r>
    </w:p>
    <w:tbl>
      <w:tblPr>
        <w:tblStyle w:val="Grilledutableau"/>
        <w:tblW w:w="5000" w:type="pct"/>
        <w:tblCellMar>
          <w:top w:w="57" w:type="dxa"/>
          <w:left w:w="57" w:type="dxa"/>
          <w:bottom w:w="57" w:type="dxa"/>
          <w:right w:w="142" w:type="dxa"/>
        </w:tblCellMar>
        <w:tblLook w:val="04A0" w:firstRow="1" w:lastRow="0" w:firstColumn="1" w:lastColumn="0" w:noHBand="0" w:noVBand="1"/>
      </w:tblPr>
      <w:tblGrid>
        <w:gridCol w:w="3114"/>
        <w:gridCol w:w="3687"/>
        <w:gridCol w:w="3655"/>
      </w:tblGrid>
      <w:tr w:rsidR="001F36DD" w14:paraId="0E645897" w14:textId="77777777" w:rsidTr="00670382">
        <w:tc>
          <w:tcPr>
            <w:tcW w:w="1489" w:type="pct"/>
            <w:shd w:val="clear" w:color="auto" w:fill="BFBFBF" w:themeFill="background1" w:themeFillShade="BF"/>
          </w:tcPr>
          <w:p w14:paraId="5046039D" w14:textId="45E29FC5" w:rsidR="001F36DD" w:rsidRPr="001F36DD" w:rsidRDefault="00CC7281" w:rsidP="00A35BE5">
            <w:pPr>
              <w:jc w:val="center"/>
              <w:rPr>
                <w:b/>
                <w:bCs/>
              </w:rPr>
            </w:pPr>
            <w:r>
              <w:rPr>
                <w:b/>
                <w:bCs/>
              </w:rPr>
              <w:t>Latin</w:t>
            </w:r>
          </w:p>
        </w:tc>
        <w:tc>
          <w:tcPr>
            <w:tcW w:w="1763" w:type="pct"/>
            <w:shd w:val="clear" w:color="auto" w:fill="BFBFBF" w:themeFill="background1" w:themeFillShade="BF"/>
          </w:tcPr>
          <w:p w14:paraId="29056C56" w14:textId="77777777" w:rsidR="001F36DD" w:rsidRPr="001F36DD" w:rsidRDefault="001F36DD" w:rsidP="00A35BE5">
            <w:pPr>
              <w:tabs>
                <w:tab w:val="left" w:pos="892"/>
              </w:tabs>
              <w:jc w:val="center"/>
              <w:rPr>
                <w:b/>
                <w:bCs/>
              </w:rPr>
            </w:pPr>
            <w:r w:rsidRPr="001F36DD">
              <w:rPr>
                <w:b/>
                <w:bCs/>
              </w:rPr>
              <w:t>Français</w:t>
            </w:r>
          </w:p>
        </w:tc>
        <w:tc>
          <w:tcPr>
            <w:tcW w:w="1749" w:type="pct"/>
            <w:shd w:val="clear" w:color="auto" w:fill="BFBFBF" w:themeFill="background1" w:themeFillShade="BF"/>
          </w:tcPr>
          <w:p w14:paraId="5019F1F6" w14:textId="77777777" w:rsidR="001F36DD" w:rsidRPr="001F36DD" w:rsidRDefault="001F36DD" w:rsidP="00A35BE5">
            <w:pPr>
              <w:jc w:val="center"/>
              <w:rPr>
                <w:b/>
                <w:bCs/>
              </w:rPr>
            </w:pPr>
            <w:r w:rsidRPr="001F36DD">
              <w:rPr>
                <w:b/>
                <w:bCs/>
              </w:rPr>
              <w:t>English</w:t>
            </w:r>
          </w:p>
        </w:tc>
      </w:tr>
      <w:tr w:rsidR="001F36DD" w14:paraId="5BA62555" w14:textId="77777777" w:rsidTr="00670382">
        <w:tc>
          <w:tcPr>
            <w:tcW w:w="1489" w:type="pct"/>
            <w:vAlign w:val="center"/>
          </w:tcPr>
          <w:p w14:paraId="3AA753C0" w14:textId="0ADC299D" w:rsidR="001F36DD" w:rsidRPr="00670382" w:rsidRDefault="006F1642" w:rsidP="001F36DD">
            <w:pPr>
              <w:rPr>
                <w:b/>
                <w:bCs/>
                <w:lang w:val="la-Latn"/>
              </w:rPr>
            </w:pPr>
            <w:r w:rsidRPr="00670382">
              <w:rPr>
                <w:b/>
                <w:bCs/>
                <w:lang w:val="la-Latn"/>
              </w:rPr>
              <w:t>Mercatores oculos ad undas mittunt</w:t>
            </w:r>
          </w:p>
        </w:tc>
        <w:tc>
          <w:tcPr>
            <w:tcW w:w="1763" w:type="pct"/>
            <w:vAlign w:val="center"/>
          </w:tcPr>
          <w:p w14:paraId="4044BDBF" w14:textId="3D5E501C" w:rsidR="001F36DD" w:rsidRDefault="006F1642" w:rsidP="00A35BE5">
            <w:r w:rsidRPr="006F1642">
              <w:t>Les marchands tournent leurs yeux vers les vagues,</w:t>
            </w:r>
          </w:p>
        </w:tc>
        <w:tc>
          <w:tcPr>
            <w:tcW w:w="1749" w:type="pct"/>
            <w:vAlign w:val="center"/>
          </w:tcPr>
          <w:p w14:paraId="28302FCA" w14:textId="00045482" w:rsidR="001F36DD" w:rsidRPr="00670382" w:rsidRDefault="006F1642" w:rsidP="00A35BE5">
            <w:pPr>
              <w:tabs>
                <w:tab w:val="left" w:pos="521"/>
              </w:tabs>
              <w:rPr>
                <w:lang w:val="en-US"/>
              </w:rPr>
            </w:pPr>
            <w:r w:rsidRPr="00670382">
              <w:rPr>
                <w:lang w:val="en-US"/>
              </w:rPr>
              <w:t>Merchants cast their eyes upon the waves,</w:t>
            </w:r>
          </w:p>
        </w:tc>
      </w:tr>
      <w:tr w:rsidR="001F36DD" w14:paraId="18C78AC5" w14:textId="77777777" w:rsidTr="00670382">
        <w:tc>
          <w:tcPr>
            <w:tcW w:w="1489" w:type="pct"/>
            <w:vAlign w:val="center"/>
          </w:tcPr>
          <w:p w14:paraId="0FF31CA0" w14:textId="3903EB4D" w:rsidR="001F36DD" w:rsidRPr="00670382" w:rsidRDefault="006F1642" w:rsidP="00A35BE5">
            <w:pPr>
              <w:rPr>
                <w:b/>
                <w:bCs/>
                <w:lang w:val="la-Latn"/>
              </w:rPr>
            </w:pPr>
            <w:r w:rsidRPr="00670382">
              <w:rPr>
                <w:b/>
                <w:bCs/>
                <w:lang w:val="la-Latn"/>
              </w:rPr>
              <w:t>Spe futuri velis vento utuntur</w:t>
            </w:r>
          </w:p>
        </w:tc>
        <w:tc>
          <w:tcPr>
            <w:tcW w:w="1763" w:type="pct"/>
            <w:vAlign w:val="center"/>
          </w:tcPr>
          <w:p w14:paraId="7C9DEB6E" w14:textId="36BF8E7F" w:rsidR="001F36DD" w:rsidRDefault="006F1642" w:rsidP="00A35BE5">
            <w:r w:rsidRPr="006F1642">
              <w:t>Dans l'espoir de l'avenir, ils livrent leurs voiles au vent.</w:t>
            </w:r>
          </w:p>
        </w:tc>
        <w:tc>
          <w:tcPr>
            <w:tcW w:w="1749" w:type="pct"/>
            <w:vAlign w:val="center"/>
          </w:tcPr>
          <w:p w14:paraId="515DDBD6" w14:textId="5AC0220B" w:rsidR="001F36DD" w:rsidRPr="00670382" w:rsidRDefault="006F1642" w:rsidP="00A35BE5">
            <w:pPr>
              <w:rPr>
                <w:lang w:val="en-US"/>
              </w:rPr>
            </w:pPr>
            <w:r w:rsidRPr="00670382">
              <w:rPr>
                <w:lang w:val="en-US"/>
              </w:rPr>
              <w:t>Hoping for the future, they use sails and wind.</w:t>
            </w:r>
          </w:p>
        </w:tc>
      </w:tr>
      <w:tr w:rsidR="001F36DD" w14:paraId="4A570D0C" w14:textId="77777777" w:rsidTr="00670382">
        <w:tc>
          <w:tcPr>
            <w:tcW w:w="1489" w:type="pct"/>
            <w:vAlign w:val="center"/>
          </w:tcPr>
          <w:p w14:paraId="3A235BDE" w14:textId="554BF368" w:rsidR="001F36DD" w:rsidRPr="00670382" w:rsidRDefault="006F1642" w:rsidP="00A35BE5">
            <w:pPr>
              <w:rPr>
                <w:b/>
                <w:bCs/>
                <w:lang w:val="la-Latn"/>
              </w:rPr>
            </w:pPr>
            <w:r w:rsidRPr="00670382">
              <w:rPr>
                <w:b/>
                <w:bCs/>
                <w:lang w:val="la-Latn"/>
              </w:rPr>
              <w:t>Aurum ex longinquo per fluctus venit,</w:t>
            </w:r>
          </w:p>
        </w:tc>
        <w:tc>
          <w:tcPr>
            <w:tcW w:w="1763" w:type="pct"/>
            <w:vAlign w:val="center"/>
          </w:tcPr>
          <w:p w14:paraId="7988253E" w14:textId="7238165C" w:rsidR="001F36DD" w:rsidRDefault="006F1642" w:rsidP="00A35BE5">
            <w:r w:rsidRPr="006F1642">
              <w:t>L'or venu de loin traverse les flots,</w:t>
            </w:r>
          </w:p>
        </w:tc>
        <w:tc>
          <w:tcPr>
            <w:tcW w:w="1749" w:type="pct"/>
            <w:vAlign w:val="center"/>
          </w:tcPr>
          <w:p w14:paraId="7709B44E" w14:textId="40019C1D" w:rsidR="001F36DD" w:rsidRPr="00670382" w:rsidRDefault="006F1642" w:rsidP="00A35BE5">
            <w:pPr>
              <w:rPr>
                <w:lang w:val="en-US"/>
              </w:rPr>
            </w:pPr>
            <w:r w:rsidRPr="00670382">
              <w:rPr>
                <w:lang w:val="en-US"/>
              </w:rPr>
              <w:t>Gold from afar comes through the waves,</w:t>
            </w:r>
          </w:p>
        </w:tc>
      </w:tr>
      <w:tr w:rsidR="006F1642" w14:paraId="7FA8EAB6" w14:textId="77777777" w:rsidTr="00670382">
        <w:tc>
          <w:tcPr>
            <w:tcW w:w="1489" w:type="pct"/>
            <w:vAlign w:val="center"/>
          </w:tcPr>
          <w:p w14:paraId="77C31AA5" w14:textId="79B92A75" w:rsidR="006F1642" w:rsidRPr="00670382" w:rsidRDefault="006F1642" w:rsidP="00A35BE5">
            <w:pPr>
              <w:rPr>
                <w:b/>
                <w:bCs/>
                <w:lang w:val="la-Latn"/>
              </w:rPr>
            </w:pPr>
            <w:r w:rsidRPr="00670382">
              <w:rPr>
                <w:b/>
                <w:bCs/>
                <w:lang w:val="la-Latn"/>
              </w:rPr>
              <w:t>Signis nostra libertas in urbe manet.</w:t>
            </w:r>
          </w:p>
        </w:tc>
        <w:tc>
          <w:tcPr>
            <w:tcW w:w="1763" w:type="pct"/>
            <w:vAlign w:val="center"/>
          </w:tcPr>
          <w:p w14:paraId="12E232F7" w14:textId="3BAE2872" w:rsidR="006F1642" w:rsidRDefault="006F1642" w:rsidP="00A35BE5">
            <w:r w:rsidRPr="006F1642">
              <w:t>Sous nos bannières, notre liberté demeure dans la ville.</w:t>
            </w:r>
          </w:p>
        </w:tc>
        <w:tc>
          <w:tcPr>
            <w:tcW w:w="1749" w:type="pct"/>
            <w:vAlign w:val="center"/>
          </w:tcPr>
          <w:p w14:paraId="0AC9ED7F" w14:textId="3463661B" w:rsidR="006F1642" w:rsidRPr="00670382" w:rsidRDefault="006F1642" w:rsidP="00A35BE5">
            <w:pPr>
              <w:rPr>
                <w:lang w:val="en-US"/>
              </w:rPr>
            </w:pPr>
            <w:r w:rsidRPr="00670382">
              <w:rPr>
                <w:lang w:val="en-US"/>
              </w:rPr>
              <w:t>Under our banners, our freedom remains in the city.</w:t>
            </w:r>
          </w:p>
        </w:tc>
      </w:tr>
    </w:tbl>
    <w:p w14:paraId="036B8E7D" w14:textId="77777777" w:rsidR="001F36DD" w:rsidRPr="001F36DD" w:rsidRDefault="001F36DD" w:rsidP="001F36DD"/>
    <w:p w14:paraId="61EE6EDE" w14:textId="386A4F72" w:rsidR="001F36DD" w:rsidRDefault="00985692" w:rsidP="001F36DD">
      <w:pPr>
        <w:pStyle w:val="Titre2"/>
      </w:pPr>
      <w:r w:rsidRPr="00985692">
        <w:t>Chœur &amp; Climax : L'Hymne au Lion (</w:t>
      </w:r>
      <w:r w:rsidRPr="00670382">
        <w:rPr>
          <w:lang w:val="en-US"/>
        </w:rPr>
        <w:t>The Hymn to the Lion</w:t>
      </w:r>
      <w:r w:rsidRPr="00985692">
        <w:t>)</w:t>
      </w:r>
    </w:p>
    <w:tbl>
      <w:tblPr>
        <w:tblStyle w:val="Grilledutableau"/>
        <w:tblW w:w="5000" w:type="pct"/>
        <w:tblCellMar>
          <w:top w:w="57" w:type="dxa"/>
          <w:left w:w="57" w:type="dxa"/>
          <w:bottom w:w="57" w:type="dxa"/>
          <w:right w:w="142" w:type="dxa"/>
        </w:tblCellMar>
        <w:tblLook w:val="04A0" w:firstRow="1" w:lastRow="0" w:firstColumn="1" w:lastColumn="0" w:noHBand="0" w:noVBand="1"/>
      </w:tblPr>
      <w:tblGrid>
        <w:gridCol w:w="3113"/>
        <w:gridCol w:w="3685"/>
        <w:gridCol w:w="3658"/>
      </w:tblGrid>
      <w:tr w:rsidR="001F36DD" w14:paraId="19906797" w14:textId="77777777" w:rsidTr="00670382">
        <w:tc>
          <w:tcPr>
            <w:tcW w:w="1489" w:type="pct"/>
            <w:shd w:val="clear" w:color="auto" w:fill="BFBFBF" w:themeFill="background1" w:themeFillShade="BF"/>
          </w:tcPr>
          <w:p w14:paraId="3B1140E9" w14:textId="14FAC9CA" w:rsidR="001F36DD" w:rsidRPr="001F36DD" w:rsidRDefault="00CC7281" w:rsidP="00A35BE5">
            <w:pPr>
              <w:jc w:val="center"/>
              <w:rPr>
                <w:b/>
                <w:bCs/>
              </w:rPr>
            </w:pPr>
            <w:r>
              <w:rPr>
                <w:b/>
                <w:bCs/>
              </w:rPr>
              <w:t>Latin</w:t>
            </w:r>
          </w:p>
        </w:tc>
        <w:tc>
          <w:tcPr>
            <w:tcW w:w="1762" w:type="pct"/>
            <w:shd w:val="clear" w:color="auto" w:fill="BFBFBF" w:themeFill="background1" w:themeFillShade="BF"/>
          </w:tcPr>
          <w:p w14:paraId="1FF3F739" w14:textId="77777777" w:rsidR="001F36DD" w:rsidRPr="001F36DD" w:rsidRDefault="001F36DD" w:rsidP="00A35BE5">
            <w:pPr>
              <w:tabs>
                <w:tab w:val="left" w:pos="892"/>
              </w:tabs>
              <w:jc w:val="center"/>
              <w:rPr>
                <w:b/>
                <w:bCs/>
              </w:rPr>
            </w:pPr>
            <w:r w:rsidRPr="001F36DD">
              <w:rPr>
                <w:b/>
                <w:bCs/>
              </w:rPr>
              <w:t>Français</w:t>
            </w:r>
          </w:p>
        </w:tc>
        <w:tc>
          <w:tcPr>
            <w:tcW w:w="1749" w:type="pct"/>
            <w:shd w:val="clear" w:color="auto" w:fill="BFBFBF" w:themeFill="background1" w:themeFillShade="BF"/>
          </w:tcPr>
          <w:p w14:paraId="6D60119B" w14:textId="77777777" w:rsidR="001F36DD" w:rsidRPr="001F36DD" w:rsidRDefault="001F36DD" w:rsidP="00A35BE5">
            <w:pPr>
              <w:jc w:val="center"/>
              <w:rPr>
                <w:b/>
                <w:bCs/>
              </w:rPr>
            </w:pPr>
            <w:r w:rsidRPr="001F36DD">
              <w:rPr>
                <w:b/>
                <w:bCs/>
              </w:rPr>
              <w:t>English</w:t>
            </w:r>
          </w:p>
        </w:tc>
      </w:tr>
      <w:tr w:rsidR="001F36DD" w14:paraId="195F5D05" w14:textId="77777777" w:rsidTr="00670382">
        <w:tc>
          <w:tcPr>
            <w:tcW w:w="1489" w:type="pct"/>
            <w:vAlign w:val="center"/>
          </w:tcPr>
          <w:p w14:paraId="53E2BE22" w14:textId="7F2951DB" w:rsidR="001F36DD" w:rsidRPr="00670382" w:rsidRDefault="00985692" w:rsidP="00A35BE5">
            <w:pPr>
              <w:rPr>
                <w:b/>
                <w:bCs/>
                <w:lang w:val="la-Latn"/>
              </w:rPr>
            </w:pPr>
            <w:r w:rsidRPr="00670382">
              <w:rPr>
                <w:b/>
                <w:bCs/>
                <w:lang w:val="la-Latn"/>
              </w:rPr>
              <w:t>O civitas franca, urbs resplendes !</w:t>
            </w:r>
          </w:p>
        </w:tc>
        <w:tc>
          <w:tcPr>
            <w:tcW w:w="1762" w:type="pct"/>
            <w:vAlign w:val="center"/>
          </w:tcPr>
          <w:p w14:paraId="3CA4F39F" w14:textId="2E8B5B4B" w:rsidR="001F36DD" w:rsidRDefault="00EB49AD" w:rsidP="00A35BE5">
            <w:r w:rsidRPr="00EB49AD">
              <w:t>Ô ville franche, cité resplendissante !</w:t>
            </w:r>
          </w:p>
        </w:tc>
        <w:tc>
          <w:tcPr>
            <w:tcW w:w="1749" w:type="pct"/>
            <w:vAlign w:val="center"/>
          </w:tcPr>
          <w:p w14:paraId="1F22E95D" w14:textId="03C92053" w:rsidR="001F36DD" w:rsidRPr="00670382" w:rsidRDefault="00DB19CB" w:rsidP="00A35BE5">
            <w:pPr>
              <w:tabs>
                <w:tab w:val="left" w:pos="521"/>
              </w:tabs>
              <w:rPr>
                <w:lang w:val="en-US"/>
              </w:rPr>
            </w:pPr>
            <w:r w:rsidRPr="00670382">
              <w:rPr>
                <w:lang w:val="en-US"/>
              </w:rPr>
              <w:t>O free city, city resplendent!</w:t>
            </w:r>
          </w:p>
        </w:tc>
      </w:tr>
      <w:tr w:rsidR="001F36DD" w14:paraId="4B200B5A" w14:textId="77777777" w:rsidTr="00670382">
        <w:tc>
          <w:tcPr>
            <w:tcW w:w="1489" w:type="pct"/>
            <w:vAlign w:val="center"/>
          </w:tcPr>
          <w:p w14:paraId="7A80402F" w14:textId="02BA882C" w:rsidR="001F36DD" w:rsidRPr="00670382" w:rsidRDefault="00985692" w:rsidP="00A35BE5">
            <w:pPr>
              <w:rPr>
                <w:b/>
                <w:bCs/>
                <w:lang w:val="la-Latn"/>
              </w:rPr>
            </w:pPr>
            <w:r w:rsidRPr="00670382">
              <w:rPr>
                <w:b/>
                <w:bCs/>
                <w:lang w:val="la-Latn"/>
              </w:rPr>
              <w:t>Urbs resplendes sub signis leonis,</w:t>
            </w:r>
          </w:p>
        </w:tc>
        <w:tc>
          <w:tcPr>
            <w:tcW w:w="1762" w:type="pct"/>
            <w:vAlign w:val="center"/>
          </w:tcPr>
          <w:p w14:paraId="252B5432" w14:textId="4580F61F" w:rsidR="001F36DD" w:rsidRDefault="00EB49AD" w:rsidP="00A35BE5">
            <w:r w:rsidRPr="00EB49AD">
              <w:t>Cité resplendissante sous les bannières du lion,</w:t>
            </w:r>
          </w:p>
        </w:tc>
        <w:tc>
          <w:tcPr>
            <w:tcW w:w="1749" w:type="pct"/>
            <w:vAlign w:val="center"/>
          </w:tcPr>
          <w:p w14:paraId="0A49C53A" w14:textId="141527B4" w:rsidR="001F36DD" w:rsidRPr="00670382" w:rsidRDefault="00DB19CB" w:rsidP="00A35BE5">
            <w:pPr>
              <w:rPr>
                <w:lang w:val="en-US"/>
              </w:rPr>
            </w:pPr>
            <w:r w:rsidRPr="00670382">
              <w:rPr>
                <w:lang w:val="en-US"/>
              </w:rPr>
              <w:t>City resplendent under the banners of the lion,</w:t>
            </w:r>
          </w:p>
        </w:tc>
      </w:tr>
      <w:tr w:rsidR="001F36DD" w14:paraId="718BEA5F" w14:textId="77777777" w:rsidTr="00670382">
        <w:tc>
          <w:tcPr>
            <w:tcW w:w="1489" w:type="pct"/>
            <w:vAlign w:val="center"/>
          </w:tcPr>
          <w:p w14:paraId="276047E6" w14:textId="37B6FA98" w:rsidR="001F36DD" w:rsidRPr="00670382" w:rsidRDefault="00985692" w:rsidP="00985692">
            <w:pPr>
              <w:rPr>
                <w:b/>
                <w:bCs/>
                <w:lang w:val="la-Latn"/>
              </w:rPr>
            </w:pPr>
            <w:r w:rsidRPr="00670382">
              <w:rPr>
                <w:b/>
                <w:bCs/>
                <w:lang w:val="la-Latn"/>
              </w:rPr>
              <w:t>Opes defendens, gratia divina.</w:t>
            </w:r>
          </w:p>
        </w:tc>
        <w:tc>
          <w:tcPr>
            <w:tcW w:w="1762" w:type="pct"/>
            <w:vAlign w:val="center"/>
          </w:tcPr>
          <w:p w14:paraId="33B311FB" w14:textId="55C6E470" w:rsidR="001F36DD" w:rsidRDefault="00DB19CB" w:rsidP="001F36DD">
            <w:pPr>
              <w:tabs>
                <w:tab w:val="left" w:pos="892"/>
              </w:tabs>
            </w:pPr>
            <w:r w:rsidRPr="00DB19CB">
              <w:t>Défendant ses richesses par la grâce divine.</w:t>
            </w:r>
          </w:p>
        </w:tc>
        <w:tc>
          <w:tcPr>
            <w:tcW w:w="1749" w:type="pct"/>
            <w:vAlign w:val="center"/>
          </w:tcPr>
          <w:p w14:paraId="77C59256" w14:textId="726751CE" w:rsidR="001F36DD" w:rsidRPr="00670382" w:rsidRDefault="00DB19CB" w:rsidP="00A35BE5">
            <w:pPr>
              <w:rPr>
                <w:lang w:val="en-US"/>
              </w:rPr>
            </w:pPr>
            <w:r w:rsidRPr="00670382">
              <w:rPr>
                <w:lang w:val="en-US"/>
              </w:rPr>
              <w:t>Defending your wealth, by divine grace.</w:t>
            </w:r>
          </w:p>
        </w:tc>
      </w:tr>
      <w:tr w:rsidR="00985692" w14:paraId="04437F3C" w14:textId="77777777" w:rsidTr="00670382">
        <w:tc>
          <w:tcPr>
            <w:tcW w:w="1489" w:type="pct"/>
            <w:vAlign w:val="center"/>
          </w:tcPr>
          <w:p w14:paraId="6C0916A4" w14:textId="22608587" w:rsidR="00985692" w:rsidRPr="00670382" w:rsidRDefault="00985692" w:rsidP="00985692">
            <w:pPr>
              <w:rPr>
                <w:b/>
                <w:bCs/>
                <w:lang w:val="la-Latn"/>
              </w:rPr>
            </w:pPr>
            <w:r w:rsidRPr="00670382">
              <w:rPr>
                <w:b/>
                <w:bCs/>
                <w:lang w:val="la-Latn"/>
              </w:rPr>
              <w:t>Vota exaudita, in lapide stabili</w:t>
            </w:r>
          </w:p>
        </w:tc>
        <w:tc>
          <w:tcPr>
            <w:tcW w:w="1762" w:type="pct"/>
            <w:vAlign w:val="center"/>
          </w:tcPr>
          <w:p w14:paraId="33B6760F" w14:textId="59670C53" w:rsidR="00985692" w:rsidRDefault="00DB19CB" w:rsidP="001F36DD">
            <w:pPr>
              <w:tabs>
                <w:tab w:val="left" w:pos="892"/>
              </w:tabs>
            </w:pPr>
            <w:r w:rsidRPr="00DB19CB">
              <w:t>Les vœux sont exaucés, sur la pierre stable</w:t>
            </w:r>
          </w:p>
        </w:tc>
        <w:tc>
          <w:tcPr>
            <w:tcW w:w="1749" w:type="pct"/>
            <w:vAlign w:val="center"/>
          </w:tcPr>
          <w:p w14:paraId="79DBE740" w14:textId="12FA08BE" w:rsidR="00985692" w:rsidRPr="00670382" w:rsidRDefault="00DB19CB" w:rsidP="00A35BE5">
            <w:pPr>
              <w:rPr>
                <w:lang w:val="en-US"/>
              </w:rPr>
            </w:pPr>
            <w:r w:rsidRPr="00670382">
              <w:rPr>
                <w:lang w:val="en-US"/>
              </w:rPr>
              <w:t>Prayers are answered, upon stable stone</w:t>
            </w:r>
          </w:p>
        </w:tc>
      </w:tr>
      <w:tr w:rsidR="00985692" w14:paraId="3B19A13B" w14:textId="77777777" w:rsidTr="00670382">
        <w:tc>
          <w:tcPr>
            <w:tcW w:w="1489" w:type="pct"/>
            <w:vAlign w:val="center"/>
          </w:tcPr>
          <w:p w14:paraId="106A4E8A" w14:textId="54C6B3AB" w:rsidR="00985692" w:rsidRPr="00670382" w:rsidRDefault="00985692" w:rsidP="00985692">
            <w:pPr>
              <w:rPr>
                <w:b/>
                <w:bCs/>
                <w:lang w:val="la-Latn"/>
              </w:rPr>
            </w:pPr>
            <w:r w:rsidRPr="00670382">
              <w:rPr>
                <w:b/>
                <w:bCs/>
                <w:lang w:val="la-Latn"/>
              </w:rPr>
              <w:t>Pax nostra sita.</w:t>
            </w:r>
          </w:p>
        </w:tc>
        <w:tc>
          <w:tcPr>
            <w:tcW w:w="1762" w:type="pct"/>
            <w:vAlign w:val="center"/>
          </w:tcPr>
          <w:p w14:paraId="5953AD6B" w14:textId="406CE11C" w:rsidR="00985692" w:rsidRDefault="00DB19CB" w:rsidP="001F36DD">
            <w:pPr>
              <w:tabs>
                <w:tab w:val="left" w:pos="892"/>
              </w:tabs>
            </w:pPr>
            <w:r w:rsidRPr="00DB19CB">
              <w:t>Notre paix est établie.</w:t>
            </w:r>
          </w:p>
        </w:tc>
        <w:tc>
          <w:tcPr>
            <w:tcW w:w="1749" w:type="pct"/>
            <w:vAlign w:val="center"/>
          </w:tcPr>
          <w:p w14:paraId="7A30BEEE" w14:textId="4D693EC0" w:rsidR="00985692" w:rsidRPr="00670382" w:rsidRDefault="00DB19CB" w:rsidP="00A35BE5">
            <w:pPr>
              <w:rPr>
                <w:lang w:val="en-US"/>
              </w:rPr>
            </w:pPr>
            <w:r w:rsidRPr="00670382">
              <w:rPr>
                <w:lang w:val="en-US"/>
              </w:rPr>
              <w:t>Our peace is established.</w:t>
            </w:r>
          </w:p>
        </w:tc>
      </w:tr>
    </w:tbl>
    <w:p w14:paraId="1203D8C7" w14:textId="77777777" w:rsidR="001F36DD" w:rsidRDefault="001F36DD" w:rsidP="001F36DD"/>
    <w:p w14:paraId="3A361033" w14:textId="30101395" w:rsidR="00CC7281" w:rsidRDefault="00CC7281" w:rsidP="005E7EA3">
      <w:pPr>
        <w:pStyle w:val="Titre1"/>
      </w:pPr>
      <w:r>
        <w:br w:type="page"/>
      </w:r>
      <w:r w:rsidR="005E7EA3" w:rsidRPr="005E7EA3">
        <w:rPr>
          <w:rFonts w:ascii="Segoe UI Emoji" w:hAnsi="Segoe UI Emoji" w:cs="Segoe UI Emoji"/>
        </w:rPr>
        <w:lastRenderedPageBreak/>
        <w:t>🏛️</w:t>
      </w:r>
      <w:r w:rsidR="005E7EA3" w:rsidRPr="005E7EA3">
        <w:t xml:space="preserve"> </w:t>
      </w:r>
      <w:r w:rsidR="005E7EA3" w:rsidRPr="00F121FA">
        <w:rPr>
          <w:lang w:val="la-Latn"/>
        </w:rPr>
        <w:t>Sub Signis Leonis</w:t>
      </w:r>
      <w:r w:rsidR="005E7EA3" w:rsidRPr="005E7EA3">
        <w:t xml:space="preserve"> – </w:t>
      </w:r>
      <w:r w:rsidR="005E7EA3" w:rsidRPr="00F121FA">
        <w:rPr>
          <w:lang w:val="en-US"/>
        </w:rPr>
        <w:t>Historical &amp; Lore Lexicon</w:t>
      </w:r>
      <w:r w:rsidR="005E7EA3" w:rsidRPr="005E7EA3">
        <w:t xml:space="preserve"> / Lexique Historique</w:t>
      </w:r>
    </w:p>
    <w:p w14:paraId="1C769148" w14:textId="77777777" w:rsidR="005E7EA3" w:rsidRPr="005E7EA3" w:rsidRDefault="005E7EA3" w:rsidP="005E7EA3">
      <w:pPr>
        <w:pStyle w:val="Titre2"/>
      </w:pPr>
      <w:r w:rsidRPr="005E7EA3">
        <w:t xml:space="preserve">1. </w:t>
      </w:r>
      <w:r w:rsidRPr="00F121FA">
        <w:rPr>
          <w:lang w:val="la-Latn"/>
        </w:rPr>
        <w:t>Civitas Franca</w:t>
      </w:r>
    </w:p>
    <w:p w14:paraId="0BB04186" w14:textId="77777777" w:rsidR="005E7EA3" w:rsidRPr="005E7EA3" w:rsidRDefault="005E7EA3" w:rsidP="00F121FA">
      <w:pPr>
        <w:numPr>
          <w:ilvl w:val="0"/>
          <w:numId w:val="1"/>
        </w:numPr>
        <w:jc w:val="both"/>
      </w:pPr>
      <w:r w:rsidRPr="005E7EA3">
        <w:rPr>
          <w:b/>
          <w:bCs/>
        </w:rPr>
        <w:t>Français :</w:t>
      </w:r>
      <w:r w:rsidRPr="005E7EA3">
        <w:t xml:space="preserve"> </w:t>
      </w:r>
      <w:r w:rsidRPr="005E7EA3">
        <w:rPr>
          <w:b/>
          <w:bCs/>
        </w:rPr>
        <w:t>Ville Franche.</w:t>
      </w:r>
      <w:r w:rsidRPr="005E7EA3">
        <w:t xml:space="preserve"> Désigne historiquement une cité ayant obtenu des "franchises" — c'est-à-dire des privilèges fiscaux, des libertés commerciales et une autonomie politique ou judiciaire lui permettant de s'affranchir de la tutelle directe des seigneurs féodaux locaux.</w:t>
      </w:r>
    </w:p>
    <w:p w14:paraId="03CE6C04" w14:textId="77777777" w:rsidR="005E7EA3" w:rsidRPr="00F121FA" w:rsidRDefault="005E7EA3" w:rsidP="00F121FA">
      <w:pPr>
        <w:numPr>
          <w:ilvl w:val="0"/>
          <w:numId w:val="1"/>
        </w:numPr>
        <w:jc w:val="both"/>
        <w:rPr>
          <w:lang w:val="en-US"/>
        </w:rPr>
      </w:pPr>
      <w:r w:rsidRPr="00F121FA">
        <w:rPr>
          <w:b/>
          <w:bCs/>
          <w:lang w:val="en-US"/>
        </w:rPr>
        <w:t>English:</w:t>
      </w:r>
      <w:r w:rsidRPr="00F121FA">
        <w:rPr>
          <w:lang w:val="en-US"/>
        </w:rPr>
        <w:t xml:space="preserve"> </w:t>
      </w:r>
      <w:r w:rsidRPr="00F121FA">
        <w:rPr>
          <w:b/>
          <w:bCs/>
          <w:lang w:val="en-US"/>
        </w:rPr>
        <w:t>Free City.</w:t>
      </w:r>
      <w:r w:rsidRPr="00F121FA">
        <w:rPr>
          <w:lang w:val="en-US"/>
        </w:rPr>
        <w:t xml:space="preserve"> Historically designates a city that has obtained "franchises"—meaning tax exemptions, commercial privileges, and political or judicial autonomy, allowing it to govern itself outside the direct control of local feudal lords.</w:t>
      </w:r>
    </w:p>
    <w:p w14:paraId="2112855F" w14:textId="77777777" w:rsidR="005E7EA3" w:rsidRPr="005E7EA3" w:rsidRDefault="005E7EA3" w:rsidP="005E7EA3">
      <w:pPr>
        <w:pStyle w:val="Titre2"/>
      </w:pPr>
      <w:r w:rsidRPr="005E7EA3">
        <w:t>2</w:t>
      </w:r>
      <w:r w:rsidRPr="00F121FA">
        <w:rPr>
          <w:lang w:val="la-Latn"/>
        </w:rPr>
        <w:t>. Sub Signis Leonis</w:t>
      </w:r>
    </w:p>
    <w:p w14:paraId="5E935A46" w14:textId="77777777" w:rsidR="005E7EA3" w:rsidRPr="005E7EA3" w:rsidRDefault="005E7EA3" w:rsidP="00F121FA">
      <w:pPr>
        <w:numPr>
          <w:ilvl w:val="0"/>
          <w:numId w:val="2"/>
        </w:numPr>
        <w:jc w:val="both"/>
      </w:pPr>
      <w:r w:rsidRPr="005E7EA3">
        <w:rPr>
          <w:b/>
          <w:bCs/>
        </w:rPr>
        <w:t>Français :</w:t>
      </w:r>
      <w:r w:rsidRPr="005E7EA3">
        <w:t xml:space="preserve"> </w:t>
      </w:r>
      <w:r w:rsidRPr="005E7EA3">
        <w:rPr>
          <w:b/>
          <w:bCs/>
        </w:rPr>
        <w:t>Sous les bannières du Lion.</w:t>
      </w:r>
      <w:r w:rsidRPr="005E7EA3">
        <w:t xml:space="preserve"> En latin, le terme </w:t>
      </w:r>
      <w:r w:rsidRPr="002D46D1">
        <w:rPr>
          <w:i/>
          <w:iCs/>
          <w:lang w:val="la-Latn"/>
        </w:rPr>
        <w:t>signum</w:t>
      </w:r>
      <w:r w:rsidRPr="005E7EA3">
        <w:t xml:space="preserve"> (pluriel </w:t>
      </w:r>
      <w:r w:rsidRPr="002D46D1">
        <w:rPr>
          <w:i/>
          <w:iCs/>
          <w:lang w:val="la-Latn"/>
        </w:rPr>
        <w:t>signa</w:t>
      </w:r>
      <w:r w:rsidRPr="005E7EA3">
        <w:t>) désigne l'enseigne militaire, le standard ou le blason héraldique. C'est le point de ralliement physique et symbolique autour duquel les soldats et les citoyens se rassemblent pour défendre la cité.</w:t>
      </w:r>
    </w:p>
    <w:p w14:paraId="55FB1FEF" w14:textId="77777777" w:rsidR="005E7EA3" w:rsidRPr="00F121FA" w:rsidRDefault="005E7EA3" w:rsidP="00F121FA">
      <w:pPr>
        <w:numPr>
          <w:ilvl w:val="0"/>
          <w:numId w:val="2"/>
        </w:numPr>
        <w:jc w:val="both"/>
        <w:rPr>
          <w:lang w:val="en-US"/>
        </w:rPr>
      </w:pPr>
      <w:r w:rsidRPr="00F121FA">
        <w:rPr>
          <w:b/>
          <w:bCs/>
          <w:lang w:val="en-US"/>
        </w:rPr>
        <w:t>English:</w:t>
      </w:r>
      <w:r w:rsidRPr="00F121FA">
        <w:rPr>
          <w:lang w:val="en-US"/>
        </w:rPr>
        <w:t xml:space="preserve"> </w:t>
      </w:r>
      <w:r w:rsidRPr="00F121FA">
        <w:rPr>
          <w:b/>
          <w:bCs/>
          <w:lang w:val="en-US"/>
        </w:rPr>
        <w:t>Under the Banners of the Lion.</w:t>
      </w:r>
      <w:r w:rsidRPr="00F121FA">
        <w:rPr>
          <w:lang w:val="en-US"/>
        </w:rPr>
        <w:t xml:space="preserve"> In Latin, the word </w:t>
      </w:r>
      <w:r w:rsidRPr="00F121FA">
        <w:rPr>
          <w:i/>
          <w:iCs/>
          <w:lang w:val="en-US"/>
        </w:rPr>
        <w:t>signum</w:t>
      </w:r>
      <w:r w:rsidRPr="00F121FA">
        <w:rPr>
          <w:lang w:val="en-US"/>
        </w:rPr>
        <w:t xml:space="preserve"> (plural </w:t>
      </w:r>
      <w:r w:rsidRPr="00F121FA">
        <w:rPr>
          <w:i/>
          <w:iCs/>
          <w:lang w:val="en-US"/>
        </w:rPr>
        <w:t>signa</w:t>
      </w:r>
      <w:r w:rsidRPr="00F121FA">
        <w:rPr>
          <w:lang w:val="en-US"/>
        </w:rPr>
        <w:t>) refers to a military ensign, standard, or heraldic crest. It represents the physical and symbolic rallying point around which soldiers and citizens unite to defend the city.</w:t>
      </w:r>
    </w:p>
    <w:p w14:paraId="1E04F695" w14:textId="40379AD7" w:rsidR="005E7EA3" w:rsidRPr="005E7EA3" w:rsidRDefault="005E7EA3" w:rsidP="005E7EA3">
      <w:pPr>
        <w:pStyle w:val="Titre2"/>
      </w:pPr>
      <w:r w:rsidRPr="005E7EA3">
        <w:t xml:space="preserve">3. </w:t>
      </w:r>
      <w:r w:rsidRPr="00F121FA">
        <w:rPr>
          <w:lang w:val="la-Latn"/>
        </w:rPr>
        <w:t>In lapide stabili</w:t>
      </w:r>
    </w:p>
    <w:p w14:paraId="3F74750A" w14:textId="67DEBE18" w:rsidR="005E7EA3" w:rsidRPr="005E7EA3" w:rsidRDefault="005E7EA3" w:rsidP="00F121FA">
      <w:pPr>
        <w:numPr>
          <w:ilvl w:val="0"/>
          <w:numId w:val="3"/>
        </w:numPr>
        <w:jc w:val="both"/>
      </w:pPr>
      <w:r w:rsidRPr="005E7EA3">
        <w:rPr>
          <w:b/>
          <w:bCs/>
        </w:rPr>
        <w:t>Français :</w:t>
      </w:r>
      <w:r w:rsidRPr="005E7EA3">
        <w:t xml:space="preserve"> </w:t>
      </w:r>
      <w:r w:rsidRPr="005E7EA3">
        <w:rPr>
          <w:b/>
          <w:bCs/>
        </w:rPr>
        <w:t>Sur la pierre stable.</w:t>
      </w:r>
      <w:r w:rsidRPr="005E7EA3">
        <w:t xml:space="preserve"> Une puissante métaphore héraldique et politique. Elle fait à la fois référence aux gigantesques remparts de pierre de la ville côtière qui résistent aux assauts, et à la solidité immuable de ses chartes, de ses lois et de ses traités économiques.</w:t>
      </w:r>
    </w:p>
    <w:p w14:paraId="71BAE256" w14:textId="1FC22622" w:rsidR="005E7EA3" w:rsidRPr="00F121FA" w:rsidRDefault="005E7EA3" w:rsidP="00F121FA">
      <w:pPr>
        <w:numPr>
          <w:ilvl w:val="0"/>
          <w:numId w:val="3"/>
        </w:numPr>
        <w:jc w:val="both"/>
        <w:rPr>
          <w:lang w:val="en-US"/>
        </w:rPr>
      </w:pPr>
      <w:r w:rsidRPr="00F121FA">
        <w:rPr>
          <w:b/>
          <w:bCs/>
          <w:lang w:val="en-US"/>
        </w:rPr>
        <w:t>English:</w:t>
      </w:r>
      <w:r w:rsidRPr="00F121FA">
        <w:rPr>
          <w:lang w:val="en-US"/>
        </w:rPr>
        <w:t xml:space="preserve"> </w:t>
      </w:r>
      <w:r w:rsidRPr="00F121FA">
        <w:rPr>
          <w:b/>
          <w:bCs/>
          <w:lang w:val="en-US"/>
        </w:rPr>
        <w:t>Upon stable stone.</w:t>
      </w:r>
      <w:r w:rsidRPr="00F121FA">
        <w:rPr>
          <w:lang w:val="en-US"/>
        </w:rPr>
        <w:t xml:space="preserve"> A powerful heraldic and political metaphor. It refers simultaneously to the coastal city's massive stone ramparts built to withstand assaults, and to the unyielding, permanent nature of its charters, laws, and economic treaties</w:t>
      </w:r>
    </w:p>
    <w:p w14:paraId="690D2138" w14:textId="53FA84F1" w:rsidR="00184CC2" w:rsidRPr="005E7EA3" w:rsidRDefault="00184CC2" w:rsidP="00184CC2">
      <w:pPr>
        <w:jc w:val="center"/>
      </w:pPr>
      <w:r>
        <w:rPr>
          <w:noProof/>
        </w:rPr>
        <w:drawing>
          <wp:inline distT="0" distB="0" distL="0" distR="0" wp14:anchorId="2BAE1C5A" wp14:editId="7E577126">
            <wp:extent cx="6645910" cy="3625850"/>
            <wp:effectExtent l="0" t="0" r="2540" b="0"/>
            <wp:docPr id="14567021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645910" cy="3625850"/>
                    </a:xfrm>
                    <a:prstGeom prst="rect">
                      <a:avLst/>
                    </a:prstGeom>
                    <a:noFill/>
                    <a:ln>
                      <a:noFill/>
                    </a:ln>
                  </pic:spPr>
                </pic:pic>
              </a:graphicData>
            </a:graphic>
          </wp:inline>
        </w:drawing>
      </w:r>
    </w:p>
    <w:sectPr w:rsidR="00184CC2" w:rsidRPr="005E7EA3" w:rsidSect="008D2C82">
      <w:headerReference w:type="default" r:id="rId9"/>
      <w:pgSz w:w="11906" w:h="16838"/>
      <w:pgMar w:top="720" w:right="720" w:bottom="720" w:left="720" w:header="567"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EEC417" w14:textId="77777777" w:rsidR="00A3770F" w:rsidRDefault="00A3770F" w:rsidP="00CA5D71">
      <w:pPr>
        <w:spacing w:after="0" w:line="240" w:lineRule="auto"/>
      </w:pPr>
      <w:r>
        <w:separator/>
      </w:r>
    </w:p>
  </w:endnote>
  <w:endnote w:type="continuationSeparator" w:id="0">
    <w:p w14:paraId="6E70C474" w14:textId="77777777" w:rsidR="00A3770F" w:rsidRDefault="00A3770F" w:rsidP="00CA5D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EB60EE" w14:textId="77777777" w:rsidR="00A3770F" w:rsidRDefault="00A3770F" w:rsidP="00CA5D71">
      <w:pPr>
        <w:spacing w:after="0" w:line="240" w:lineRule="auto"/>
      </w:pPr>
      <w:r>
        <w:separator/>
      </w:r>
    </w:p>
  </w:footnote>
  <w:footnote w:type="continuationSeparator" w:id="0">
    <w:p w14:paraId="2160143B" w14:textId="77777777" w:rsidR="00A3770F" w:rsidRDefault="00A3770F" w:rsidP="00CA5D7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17107" w14:textId="278A66E3" w:rsidR="008D2C82" w:rsidRPr="008D2C82" w:rsidRDefault="00CC7281">
    <w:pPr>
      <w:pStyle w:val="En-tte"/>
      <w:rPr>
        <w:sz w:val="16"/>
        <w:szCs w:val="16"/>
      </w:rPr>
    </w:pPr>
    <w:r w:rsidRPr="00CC7281">
      <w:rPr>
        <w:sz w:val="16"/>
        <w:szCs w:val="16"/>
      </w:rPr>
      <w:t>Terre-de-Barons-TB1-Free-City-Lyrics</w:t>
    </w:r>
    <w:r w:rsidR="008D2C82">
      <w:rPr>
        <w:sz w:val="16"/>
        <w:szCs w:val="16"/>
      </w:rPr>
      <w:tab/>
    </w:r>
    <w:r w:rsidR="008D2C82">
      <w:rPr>
        <w:sz w:val="16"/>
        <w:szCs w:val="16"/>
      </w:rPr>
      <w:tab/>
    </w:r>
    <w:r w:rsidR="008D2C82">
      <w:rPr>
        <w:sz w:val="16"/>
        <w:szCs w:val="16"/>
      </w:rPr>
      <w:tab/>
      <w:t xml:space="preserve">page </w:t>
    </w:r>
    <w:r w:rsidR="008D2C82">
      <w:rPr>
        <w:sz w:val="16"/>
        <w:szCs w:val="16"/>
      </w:rPr>
      <w:fldChar w:fldCharType="begin"/>
    </w:r>
    <w:r w:rsidR="008D2C82">
      <w:rPr>
        <w:sz w:val="16"/>
        <w:szCs w:val="16"/>
      </w:rPr>
      <w:instrText xml:space="preserve"> PAGE   \* MERGEFORMAT </w:instrText>
    </w:r>
    <w:r w:rsidR="008D2C82">
      <w:rPr>
        <w:sz w:val="16"/>
        <w:szCs w:val="16"/>
      </w:rPr>
      <w:fldChar w:fldCharType="separate"/>
    </w:r>
    <w:r w:rsidR="008D2C82">
      <w:rPr>
        <w:noProof/>
        <w:sz w:val="16"/>
        <w:szCs w:val="16"/>
      </w:rPr>
      <w:t>1</w:t>
    </w:r>
    <w:r w:rsidR="008D2C82">
      <w:rPr>
        <w:sz w:val="16"/>
        <w:szCs w:val="16"/>
      </w:rPr>
      <w:fldChar w:fldCharType="end"/>
    </w:r>
    <w:r w:rsidR="008D2C82">
      <w:rPr>
        <w:sz w:val="16"/>
        <w:szCs w:val="16"/>
      </w:rPr>
      <w:t>/</w:t>
    </w:r>
    <w:r w:rsidR="008D2C82">
      <w:rPr>
        <w:sz w:val="16"/>
        <w:szCs w:val="16"/>
      </w:rPr>
      <w:fldChar w:fldCharType="begin"/>
    </w:r>
    <w:r w:rsidR="008D2C82">
      <w:rPr>
        <w:sz w:val="16"/>
        <w:szCs w:val="16"/>
      </w:rPr>
      <w:instrText xml:space="preserve"> NUMPAGES   \* MERGEFORMAT </w:instrText>
    </w:r>
    <w:r w:rsidR="008D2C82">
      <w:rPr>
        <w:sz w:val="16"/>
        <w:szCs w:val="16"/>
      </w:rPr>
      <w:fldChar w:fldCharType="separate"/>
    </w:r>
    <w:r w:rsidR="008D2C82">
      <w:rPr>
        <w:noProof/>
        <w:sz w:val="16"/>
        <w:szCs w:val="16"/>
      </w:rPr>
      <w:t>2</w:t>
    </w:r>
    <w:r w:rsidR="008D2C82">
      <w:rPr>
        <w:sz w:val="16"/>
        <w:szCs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20347"/>
    <w:multiLevelType w:val="multilevel"/>
    <w:tmpl w:val="B8320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8A6AAA"/>
    <w:multiLevelType w:val="multilevel"/>
    <w:tmpl w:val="B70E3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4883176"/>
    <w:multiLevelType w:val="multilevel"/>
    <w:tmpl w:val="93D01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1340094">
    <w:abstractNumId w:val="2"/>
  </w:num>
  <w:num w:numId="2" w16cid:durableId="1303123695">
    <w:abstractNumId w:val="1"/>
  </w:num>
  <w:num w:numId="3" w16cid:durableId="10268286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71B7"/>
    <w:rsid w:val="00125FB5"/>
    <w:rsid w:val="001761C6"/>
    <w:rsid w:val="00184CC2"/>
    <w:rsid w:val="001F36DD"/>
    <w:rsid w:val="002D46D1"/>
    <w:rsid w:val="003A4295"/>
    <w:rsid w:val="003D71B7"/>
    <w:rsid w:val="00506218"/>
    <w:rsid w:val="005E7EA3"/>
    <w:rsid w:val="00670382"/>
    <w:rsid w:val="0067058D"/>
    <w:rsid w:val="006F1642"/>
    <w:rsid w:val="00893FE5"/>
    <w:rsid w:val="008D2C82"/>
    <w:rsid w:val="00985692"/>
    <w:rsid w:val="00A3770F"/>
    <w:rsid w:val="00A708ED"/>
    <w:rsid w:val="00AC6DA8"/>
    <w:rsid w:val="00BF4A84"/>
    <w:rsid w:val="00CA5D71"/>
    <w:rsid w:val="00CC7281"/>
    <w:rsid w:val="00D0109A"/>
    <w:rsid w:val="00DB19CB"/>
    <w:rsid w:val="00EB49AD"/>
    <w:rsid w:val="00F121FA"/>
    <w:rsid w:val="00FC1F0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4BEFC7"/>
  <w15:chartTrackingRefBased/>
  <w15:docId w15:val="{6C6D9FCD-86D2-4E3C-927C-5ECB64BEDE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D71B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3D71B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3D71B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3D71B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3D71B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3D71B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3D71B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3D71B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3D71B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D71B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3D71B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3D71B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3D71B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3D71B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3D71B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3D71B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3D71B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3D71B7"/>
    <w:rPr>
      <w:rFonts w:eastAsiaTheme="majorEastAsia" w:cstheme="majorBidi"/>
      <w:color w:val="272727" w:themeColor="text1" w:themeTint="D8"/>
    </w:rPr>
  </w:style>
  <w:style w:type="paragraph" w:styleId="Titre">
    <w:name w:val="Title"/>
    <w:basedOn w:val="Normal"/>
    <w:next w:val="Normal"/>
    <w:link w:val="TitreCar"/>
    <w:uiPriority w:val="10"/>
    <w:qFormat/>
    <w:rsid w:val="003D71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3D71B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3D71B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3D71B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3D71B7"/>
    <w:pPr>
      <w:spacing w:before="160"/>
      <w:jc w:val="center"/>
    </w:pPr>
    <w:rPr>
      <w:i/>
      <w:iCs/>
      <w:color w:val="404040" w:themeColor="text1" w:themeTint="BF"/>
    </w:rPr>
  </w:style>
  <w:style w:type="character" w:customStyle="1" w:styleId="CitationCar">
    <w:name w:val="Citation Car"/>
    <w:basedOn w:val="Policepardfaut"/>
    <w:link w:val="Citation"/>
    <w:uiPriority w:val="29"/>
    <w:rsid w:val="003D71B7"/>
    <w:rPr>
      <w:i/>
      <w:iCs/>
      <w:color w:val="404040" w:themeColor="text1" w:themeTint="BF"/>
    </w:rPr>
  </w:style>
  <w:style w:type="paragraph" w:styleId="Paragraphedeliste">
    <w:name w:val="List Paragraph"/>
    <w:basedOn w:val="Normal"/>
    <w:uiPriority w:val="34"/>
    <w:qFormat/>
    <w:rsid w:val="003D71B7"/>
    <w:pPr>
      <w:ind w:left="720"/>
      <w:contextualSpacing/>
    </w:pPr>
  </w:style>
  <w:style w:type="character" w:styleId="Accentuationintense">
    <w:name w:val="Intense Emphasis"/>
    <w:basedOn w:val="Policepardfaut"/>
    <w:uiPriority w:val="21"/>
    <w:qFormat/>
    <w:rsid w:val="003D71B7"/>
    <w:rPr>
      <w:i/>
      <w:iCs/>
      <w:color w:val="0F4761" w:themeColor="accent1" w:themeShade="BF"/>
    </w:rPr>
  </w:style>
  <w:style w:type="paragraph" w:styleId="Citationintense">
    <w:name w:val="Intense Quote"/>
    <w:basedOn w:val="Normal"/>
    <w:next w:val="Normal"/>
    <w:link w:val="CitationintenseCar"/>
    <w:uiPriority w:val="30"/>
    <w:qFormat/>
    <w:rsid w:val="003D71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3D71B7"/>
    <w:rPr>
      <w:i/>
      <w:iCs/>
      <w:color w:val="0F4761" w:themeColor="accent1" w:themeShade="BF"/>
    </w:rPr>
  </w:style>
  <w:style w:type="character" w:styleId="Rfrenceintense">
    <w:name w:val="Intense Reference"/>
    <w:basedOn w:val="Policepardfaut"/>
    <w:uiPriority w:val="32"/>
    <w:qFormat/>
    <w:rsid w:val="003D71B7"/>
    <w:rPr>
      <w:b/>
      <w:bCs/>
      <w:smallCaps/>
      <w:color w:val="0F4761" w:themeColor="accent1" w:themeShade="BF"/>
      <w:spacing w:val="5"/>
    </w:rPr>
  </w:style>
  <w:style w:type="table" w:styleId="Grilledutableau">
    <w:name w:val="Table Grid"/>
    <w:basedOn w:val="TableauNormal"/>
    <w:uiPriority w:val="39"/>
    <w:rsid w:val="001F36D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CA5D71"/>
    <w:pPr>
      <w:tabs>
        <w:tab w:val="center" w:pos="4536"/>
        <w:tab w:val="right" w:pos="9072"/>
      </w:tabs>
      <w:spacing w:after="0" w:line="240" w:lineRule="auto"/>
    </w:pPr>
  </w:style>
  <w:style w:type="character" w:customStyle="1" w:styleId="En-tteCar">
    <w:name w:val="En-tête Car"/>
    <w:basedOn w:val="Policepardfaut"/>
    <w:link w:val="En-tte"/>
    <w:uiPriority w:val="99"/>
    <w:rsid w:val="00CA5D71"/>
  </w:style>
  <w:style w:type="paragraph" w:styleId="Pieddepage">
    <w:name w:val="footer"/>
    <w:basedOn w:val="Normal"/>
    <w:link w:val="PieddepageCar"/>
    <w:uiPriority w:val="99"/>
    <w:unhideWhenUsed/>
    <w:rsid w:val="00CA5D7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A5D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115</TotalTime>
  <Pages>2</Pages>
  <Words>551</Words>
  <Characters>3031</Characters>
  <Application>Microsoft Office Word</Application>
  <DocSecurity>0</DocSecurity>
  <Lines>25</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Léandre Brault</dc:creator>
  <cp:keywords/>
  <dc:description/>
  <cp:lastModifiedBy>Léandre Brault</cp:lastModifiedBy>
  <cp:revision>21</cp:revision>
  <cp:lastPrinted>2026-05-27T18:03:00Z</cp:lastPrinted>
  <dcterms:created xsi:type="dcterms:W3CDTF">2026-05-24T06:53:00Z</dcterms:created>
  <dcterms:modified xsi:type="dcterms:W3CDTF">2026-05-27T18:41:00Z</dcterms:modified>
</cp:coreProperties>
</file>