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40B35" w14:textId="77777777" w:rsidR="0062681A" w:rsidRPr="0062681A" w:rsidRDefault="0062681A" w:rsidP="0062681A">
      <w:pPr>
        <w:rPr>
          <w:b/>
          <w:bCs/>
        </w:rPr>
      </w:pPr>
      <w:r w:rsidRPr="0062681A">
        <w:rPr>
          <w:b/>
          <w:bCs/>
        </w:rPr>
        <w:t>L'Aube des Suzerains : Le Poids du Pouvoir</w:t>
      </w:r>
    </w:p>
    <w:p w14:paraId="7C9EA66C" w14:textId="77777777" w:rsidR="0062681A" w:rsidRPr="0062681A" w:rsidRDefault="0062681A" w:rsidP="0062681A">
      <w:pPr>
        <w:jc w:val="both"/>
      </w:pPr>
      <w:r w:rsidRPr="0062681A">
        <w:t>Bienvenue dans L'Aube des Suzerains. Sur un terrain modulable unique à chaque partie, votre objectif est d'imposer votre autorité pour accumuler, sans les perdre, les précieux points de Fief. Votre Suzerain, épaulé par ses Sénéchaux, mène lui-même les opérations sur le plateau pour lever et commander vos Compagnies. Ensemble, ils orchestrent l'établissement de Fiefs capables de se soutenir mutuellement, tout en guettant l'opportunité de ruiner ou annexer les Fiefs adverses.</w:t>
      </w:r>
    </w:p>
    <w:p w14:paraId="6D6389F3" w14:textId="77777777" w:rsidR="0062681A" w:rsidRPr="0062681A" w:rsidRDefault="0062681A" w:rsidP="0062681A">
      <w:pPr>
        <w:jc w:val="both"/>
      </w:pPr>
      <w:r w:rsidRPr="0062681A">
        <w:t>Votre stratégie s'articule autour d'un deck de cartes personnel et secret vous octroyant des crédits d'action. Ici, aucun dé ni hasard : la résolution des combats est purement déterministe. Les cartes et les crédits étant limités, vous ne pourrez pas tout accomplir à chaque tour. L'incertitude est donc purement psychologique et la victoire réside dans la maîtrise de la cadence : lire le jeu adverse et choisir le moment clinique pour vous développer, vous consolider ou frapper.</w:t>
      </w:r>
    </w:p>
    <w:p w14:paraId="1EB00DEA" w14:textId="77777777" w:rsidR="0062681A" w:rsidRPr="0062681A" w:rsidRDefault="0062681A" w:rsidP="0062681A">
      <w:pPr>
        <w:jc w:val="both"/>
      </w:pPr>
      <w:r w:rsidRPr="0062681A">
        <w:t xml:space="preserve">La conquête reste une épreuve d'usure logistique. Rassembler ou déployer vos forces </w:t>
      </w:r>
      <w:proofErr w:type="gramStart"/>
      <w:r w:rsidRPr="0062681A">
        <w:t>a</w:t>
      </w:r>
      <w:proofErr w:type="gramEnd"/>
      <w:r w:rsidRPr="0062681A">
        <w:t xml:space="preserve"> un coût. Lors d'un assaut subi, vos Compagnies vaincues sont envoyées définitivement à la Retraite. Mais la victoire est tout aussi coûteuse : lorsque vos hommes finissent par établir ou annexer un Fief, vos troupes se divisent. Une partie quitte à jamais le cycle militaire pour rejoindre la Retraite et administrer le Fief, tandis que les survivants sont démobilisés vers votre Réserve, prêts à être levés de nouveau.</w:t>
      </w:r>
    </w:p>
    <w:p w14:paraId="6B89F99B" w14:textId="4C381CD9" w:rsidR="00AC6DA8" w:rsidRDefault="0062681A" w:rsidP="0062681A">
      <w:pPr>
        <w:jc w:val="both"/>
      </w:pPr>
      <w:r w:rsidRPr="0062681A">
        <w:t>L'Aube des Suzerains récompense le bâtisseur calculateur et maître de son placement. Serez-vous capable de gérer le cycle de mobilisation de vos Compagnies pour asseoir votre règne, ou l'épuisement de vos hommes ruinera-t-il vos ambitions ?</w:t>
      </w:r>
    </w:p>
    <w:sectPr w:rsidR="00AC6DA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AAF"/>
    <w:rsid w:val="0025610B"/>
    <w:rsid w:val="00396AAF"/>
    <w:rsid w:val="0062681A"/>
    <w:rsid w:val="0067058D"/>
    <w:rsid w:val="00AC6DA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1D8D4"/>
  <w15:chartTrackingRefBased/>
  <w15:docId w15:val="{CCDC638F-5090-4CF7-B959-9E0671022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96A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96A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96AA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96A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96A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96A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96A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96A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96A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96AA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96AA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96AA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96AA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96AA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96A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96A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96A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96AAF"/>
    <w:rPr>
      <w:rFonts w:eastAsiaTheme="majorEastAsia" w:cstheme="majorBidi"/>
      <w:color w:val="272727" w:themeColor="text1" w:themeTint="D8"/>
    </w:rPr>
  </w:style>
  <w:style w:type="paragraph" w:styleId="Titre">
    <w:name w:val="Title"/>
    <w:basedOn w:val="Normal"/>
    <w:next w:val="Normal"/>
    <w:link w:val="TitreCar"/>
    <w:uiPriority w:val="10"/>
    <w:qFormat/>
    <w:rsid w:val="00396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96A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96A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96A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96AAF"/>
    <w:pPr>
      <w:spacing w:before="160"/>
      <w:jc w:val="center"/>
    </w:pPr>
    <w:rPr>
      <w:i/>
      <w:iCs/>
      <w:color w:val="404040" w:themeColor="text1" w:themeTint="BF"/>
    </w:rPr>
  </w:style>
  <w:style w:type="character" w:customStyle="1" w:styleId="CitationCar">
    <w:name w:val="Citation Car"/>
    <w:basedOn w:val="Policepardfaut"/>
    <w:link w:val="Citation"/>
    <w:uiPriority w:val="29"/>
    <w:rsid w:val="00396AAF"/>
    <w:rPr>
      <w:i/>
      <w:iCs/>
      <w:color w:val="404040" w:themeColor="text1" w:themeTint="BF"/>
    </w:rPr>
  </w:style>
  <w:style w:type="paragraph" w:styleId="Paragraphedeliste">
    <w:name w:val="List Paragraph"/>
    <w:basedOn w:val="Normal"/>
    <w:uiPriority w:val="34"/>
    <w:qFormat/>
    <w:rsid w:val="00396AAF"/>
    <w:pPr>
      <w:ind w:left="720"/>
      <w:contextualSpacing/>
    </w:pPr>
  </w:style>
  <w:style w:type="character" w:styleId="Accentuationintense">
    <w:name w:val="Intense Emphasis"/>
    <w:basedOn w:val="Policepardfaut"/>
    <w:uiPriority w:val="21"/>
    <w:qFormat/>
    <w:rsid w:val="00396AAF"/>
    <w:rPr>
      <w:i/>
      <w:iCs/>
      <w:color w:val="0F4761" w:themeColor="accent1" w:themeShade="BF"/>
    </w:rPr>
  </w:style>
  <w:style w:type="paragraph" w:styleId="Citationintense">
    <w:name w:val="Intense Quote"/>
    <w:basedOn w:val="Normal"/>
    <w:next w:val="Normal"/>
    <w:link w:val="CitationintenseCar"/>
    <w:uiPriority w:val="30"/>
    <w:qFormat/>
    <w:rsid w:val="00396A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96AAF"/>
    <w:rPr>
      <w:i/>
      <w:iCs/>
      <w:color w:val="0F4761" w:themeColor="accent1" w:themeShade="BF"/>
    </w:rPr>
  </w:style>
  <w:style w:type="character" w:styleId="Rfrenceintense">
    <w:name w:val="Intense Reference"/>
    <w:basedOn w:val="Policepardfaut"/>
    <w:uiPriority w:val="32"/>
    <w:qFormat/>
    <w:rsid w:val="00396A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269</Words>
  <Characters>1482</Characters>
  <Application>Microsoft Office Word</Application>
  <DocSecurity>0</DocSecurity>
  <Lines>12</Lines>
  <Paragraphs>3</Paragraphs>
  <ScaleCrop>false</ScaleCrop>
  <Company/>
  <LinksUpToDate>false</LinksUpToDate>
  <CharactersWithSpaces>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2</cp:revision>
  <dcterms:created xsi:type="dcterms:W3CDTF">2026-07-09T21:30:00Z</dcterms:created>
  <dcterms:modified xsi:type="dcterms:W3CDTF">2026-07-09T21:30:00Z</dcterms:modified>
</cp:coreProperties>
</file>