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3ABFE" w14:textId="19316D2B" w:rsidR="00B22079" w:rsidRPr="005E3379" w:rsidRDefault="00B22079" w:rsidP="00B22079">
      <w:pPr>
        <w:jc w:val="both"/>
        <w:rPr>
          <w:color w:val="0070C0"/>
        </w:rPr>
      </w:pPr>
      <w:r w:rsidRPr="005E3379">
        <w:rPr>
          <w:color w:val="0070C0"/>
        </w:rPr>
        <w:t>(Pour remplacer le titre « Terre de Barons » et pour une introduction éditoriale plus puissante, qui veux se démarquer d’autres jeux tels que « </w:t>
      </w:r>
      <w:proofErr w:type="spellStart"/>
      <w:r w:rsidRPr="005E3379">
        <w:rPr>
          <w:color w:val="0070C0"/>
        </w:rPr>
        <w:t>Barony</w:t>
      </w:r>
      <w:proofErr w:type="spellEnd"/>
      <w:r w:rsidRPr="005E3379">
        <w:rPr>
          <w:color w:val="0070C0"/>
        </w:rPr>
        <w:t> »).</w:t>
      </w:r>
    </w:p>
    <w:p w14:paraId="58BDB5E3" w14:textId="77777777" w:rsidR="00C40F6D" w:rsidRPr="00C40F6D" w:rsidRDefault="00C40F6D" w:rsidP="00C40F6D">
      <w:pPr>
        <w:jc w:val="both"/>
        <w:rPr>
          <w:b/>
          <w:bCs/>
        </w:rPr>
      </w:pPr>
      <w:r w:rsidRPr="00C40F6D">
        <w:rPr>
          <w:b/>
          <w:bCs/>
        </w:rPr>
        <w:t>L'Aube des Suzerains : Gouverner et Bâtir</w:t>
      </w:r>
    </w:p>
    <w:p w14:paraId="00F79844" w14:textId="77777777" w:rsidR="00C40F6D" w:rsidRPr="00C40F6D" w:rsidRDefault="00C40F6D" w:rsidP="00C40F6D">
      <w:pPr>
        <w:jc w:val="both"/>
      </w:pPr>
      <w:r w:rsidRPr="00C40F6D">
        <w:t>Oubliez la chance et les jets de dés : dans L'Aube des Suzerains, la conquête de Fiefs est une pure épreuve de calcul. Votre stratégie s'articule autour d'un deck de cartes personnel et secret, dictant la moindre manœuvre de votre Suzerain et de ses puissants Sénéchaux — capables d'entraver les actions adverses. Ensemble, vos Seigneurs mènent vos Compagnies sur un terrain unique à chaque partie, prêtes à combattre comme à bâtir pour établir de nouveaux Fiefs ou annexer les Fiefs rivaux, lors d'affrontements dont la résolution est strictement déterministe.</w:t>
      </w:r>
    </w:p>
    <w:p w14:paraId="3599112A" w14:textId="77777777" w:rsidR="00C40F6D" w:rsidRPr="00C40F6D" w:rsidRDefault="00C40F6D" w:rsidP="00C40F6D">
      <w:pPr>
        <w:jc w:val="both"/>
      </w:pPr>
      <w:r w:rsidRPr="00C40F6D">
        <w:t>Les cartes et vos crédits d'action étant limités, la maîtrise de la cadence installe une véritable tension psychologique autour de la table. Pourquoi cet adversaire continue-t-il de lever des Compagnies au lieu d'établir un Fief ? Attend-il une carte spécifique ? Prépare-t-il l'annexion du territoire que vous venez tout juste de bâtir ? À vous de percer à jour ses feintes et de choisir l'instant et le lieu propices pour frapper, défendre ou bâtir.</w:t>
      </w:r>
    </w:p>
    <w:p w14:paraId="4C345565" w14:textId="77777777" w:rsidR="00C40F6D" w:rsidRPr="00C40F6D" w:rsidRDefault="00C40F6D" w:rsidP="00C40F6D">
      <w:pPr>
        <w:jc w:val="both"/>
      </w:pPr>
      <w:r w:rsidRPr="00C40F6D">
        <w:t>La conquête exige de constants arbitrages. Les assauts, subis ou menés, tout comme l'établissement de Fiefs, épuisent vos Compagnies. Vous êtes ainsi forcé de jongler entre leur mise au repos en vue d'une remobilisation, et leur reconversion définitive dans l'administration d'un territoire. Le dilemme est permanent : faut-il d'abord verrouiller une position stratégique avec un Sénéchal en attendant l'opportunité d'enrôler de nouvelles Compagnies, ou précipiter la construction d'un Fief au risque de paralyser votre force d'action ?</w:t>
      </w:r>
    </w:p>
    <w:p w14:paraId="6725B75A" w14:textId="78169338" w:rsidR="0088246C" w:rsidRPr="00B22079" w:rsidRDefault="00C40F6D" w:rsidP="00C40F6D">
      <w:pPr>
        <w:jc w:val="both"/>
      </w:pPr>
      <w:r w:rsidRPr="00C40F6D">
        <w:t>L'Aube des Suzerains récompense le bâtisseur calculateur, capable d'orchestrer ce renouvellement permanent. Serez-vous de taille à imposer votre rythme pour asseoir votre règne ?</w:t>
      </w:r>
    </w:p>
    <w:sectPr w:rsidR="0088246C" w:rsidRPr="00B2207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21C73"/>
    <w:multiLevelType w:val="hybridMultilevel"/>
    <w:tmpl w:val="A4B67B4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540434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AAF"/>
    <w:rsid w:val="0025610B"/>
    <w:rsid w:val="002B3FBE"/>
    <w:rsid w:val="00396AAF"/>
    <w:rsid w:val="00447972"/>
    <w:rsid w:val="004E2A69"/>
    <w:rsid w:val="005E3379"/>
    <w:rsid w:val="0062681A"/>
    <w:rsid w:val="0064438C"/>
    <w:rsid w:val="0067058D"/>
    <w:rsid w:val="00736B12"/>
    <w:rsid w:val="00867C3D"/>
    <w:rsid w:val="0088246C"/>
    <w:rsid w:val="00AC6DA8"/>
    <w:rsid w:val="00B22079"/>
    <w:rsid w:val="00C1525E"/>
    <w:rsid w:val="00C40F6D"/>
    <w:rsid w:val="00CC4D9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1D8D4"/>
  <w15:chartTrackingRefBased/>
  <w15:docId w15:val="{CCDC638F-5090-4CF7-B959-9E0671022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96A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96A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96AA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96AA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96AA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96AA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96AA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96AA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96AA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96AA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96AA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96AA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96AA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96AA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96AA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96AA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96AA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96AAF"/>
    <w:rPr>
      <w:rFonts w:eastAsiaTheme="majorEastAsia" w:cstheme="majorBidi"/>
      <w:color w:val="272727" w:themeColor="text1" w:themeTint="D8"/>
    </w:rPr>
  </w:style>
  <w:style w:type="paragraph" w:styleId="Titre">
    <w:name w:val="Title"/>
    <w:basedOn w:val="Normal"/>
    <w:next w:val="Normal"/>
    <w:link w:val="TitreCar"/>
    <w:uiPriority w:val="10"/>
    <w:qFormat/>
    <w:rsid w:val="00396A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96AA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96AA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96AA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96AAF"/>
    <w:pPr>
      <w:spacing w:before="160"/>
      <w:jc w:val="center"/>
    </w:pPr>
    <w:rPr>
      <w:i/>
      <w:iCs/>
      <w:color w:val="404040" w:themeColor="text1" w:themeTint="BF"/>
    </w:rPr>
  </w:style>
  <w:style w:type="character" w:customStyle="1" w:styleId="CitationCar">
    <w:name w:val="Citation Car"/>
    <w:basedOn w:val="Policepardfaut"/>
    <w:link w:val="Citation"/>
    <w:uiPriority w:val="29"/>
    <w:rsid w:val="00396AAF"/>
    <w:rPr>
      <w:i/>
      <w:iCs/>
      <w:color w:val="404040" w:themeColor="text1" w:themeTint="BF"/>
    </w:rPr>
  </w:style>
  <w:style w:type="paragraph" w:styleId="Paragraphedeliste">
    <w:name w:val="List Paragraph"/>
    <w:basedOn w:val="Normal"/>
    <w:uiPriority w:val="34"/>
    <w:qFormat/>
    <w:rsid w:val="00396AAF"/>
    <w:pPr>
      <w:ind w:left="720"/>
      <w:contextualSpacing/>
    </w:pPr>
  </w:style>
  <w:style w:type="character" w:styleId="Accentuationintense">
    <w:name w:val="Intense Emphasis"/>
    <w:basedOn w:val="Policepardfaut"/>
    <w:uiPriority w:val="21"/>
    <w:qFormat/>
    <w:rsid w:val="00396AAF"/>
    <w:rPr>
      <w:i/>
      <w:iCs/>
      <w:color w:val="0F4761" w:themeColor="accent1" w:themeShade="BF"/>
    </w:rPr>
  </w:style>
  <w:style w:type="paragraph" w:styleId="Citationintense">
    <w:name w:val="Intense Quote"/>
    <w:basedOn w:val="Normal"/>
    <w:next w:val="Normal"/>
    <w:link w:val="CitationintenseCar"/>
    <w:uiPriority w:val="30"/>
    <w:qFormat/>
    <w:rsid w:val="00396A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96AAF"/>
    <w:rPr>
      <w:i/>
      <w:iCs/>
      <w:color w:val="0F4761" w:themeColor="accent1" w:themeShade="BF"/>
    </w:rPr>
  </w:style>
  <w:style w:type="character" w:styleId="Rfrenceintense">
    <w:name w:val="Intense Reference"/>
    <w:basedOn w:val="Policepardfaut"/>
    <w:uiPriority w:val="32"/>
    <w:qFormat/>
    <w:rsid w:val="00396A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1</Pages>
  <Words>300</Words>
  <Characters>1627</Characters>
  <Application>Microsoft Office Word</Application>
  <DocSecurity>0</DocSecurity>
  <Lines>23</Lines>
  <Paragraphs>9</Paragraphs>
  <ScaleCrop>false</ScaleCrop>
  <Company/>
  <LinksUpToDate>false</LinksUpToDate>
  <CharactersWithSpaces>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11</cp:revision>
  <dcterms:created xsi:type="dcterms:W3CDTF">2026-07-09T21:30:00Z</dcterms:created>
  <dcterms:modified xsi:type="dcterms:W3CDTF">2026-07-12T09:34:00Z</dcterms:modified>
</cp:coreProperties>
</file>