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93503" w14:textId="77777777" w:rsidR="00A07711" w:rsidRDefault="0039630A">
      <w:pPr>
        <w:pStyle w:val="Titre"/>
        <w:jc w:val="center"/>
      </w:pPr>
      <w:bookmarkStart w:id="0" w:name="_wtba6hmc18wh" w:colFirst="0" w:colLast="0"/>
      <w:bookmarkEnd w:id="0"/>
      <w:r>
        <w:t>JERSI 4.1</w:t>
      </w:r>
    </w:p>
    <w:p w14:paraId="62B385E9" w14:textId="77777777" w:rsidR="00A07711" w:rsidRDefault="00A07711">
      <w:pPr>
        <w:pStyle w:val="Titre1"/>
      </w:pPr>
      <w:bookmarkStart w:id="1" w:name="_98h3o1pe42jr" w:colFirst="0" w:colLast="0"/>
      <w:bookmarkEnd w:id="1"/>
    </w:p>
    <w:sdt>
      <w:sdtPr>
        <w:id w:val="-304094487"/>
        <w:docPartObj>
          <w:docPartGallery w:val="Table of Contents"/>
          <w:docPartUnique/>
        </w:docPartObj>
      </w:sdtPr>
      <w:sdtEndPr/>
      <w:sdtContent>
        <w:p w14:paraId="1C2522F9" w14:textId="77777777" w:rsidR="00A07711" w:rsidRDefault="0039630A">
          <w:pPr>
            <w:tabs>
              <w:tab w:val="right" w:pos="9642"/>
            </w:tabs>
            <w:spacing w:before="80" w:line="240" w:lineRule="auto"/>
            <w:rPr>
              <w:b/>
              <w:color w:val="000000"/>
            </w:rPr>
          </w:pPr>
          <w:r>
            <w:fldChar w:fldCharType="begin"/>
          </w:r>
          <w:r>
            <w:instrText xml:space="preserve"> TOC \h \u \z </w:instrText>
          </w:r>
          <w:r>
            <w:fldChar w:fldCharType="separate"/>
          </w:r>
          <w:hyperlink w:anchor="_bspjtd57ip33">
            <w:r>
              <w:rPr>
                <w:b/>
                <w:color w:val="000000"/>
              </w:rPr>
              <w:t>Infos générales</w:t>
            </w:r>
          </w:hyperlink>
          <w:r>
            <w:rPr>
              <w:b/>
              <w:color w:val="000000"/>
            </w:rPr>
            <w:tab/>
          </w:r>
          <w:r>
            <w:fldChar w:fldCharType="begin"/>
          </w:r>
          <w:r>
            <w:instrText xml:space="preserve"> PAGEREF _bspjtd57ip33 \h </w:instrText>
          </w:r>
          <w:r>
            <w:fldChar w:fldCharType="separate"/>
          </w:r>
          <w:r>
            <w:rPr>
              <w:b/>
              <w:color w:val="000000"/>
            </w:rPr>
            <w:t>1</w:t>
          </w:r>
          <w:r>
            <w:fldChar w:fldCharType="end"/>
          </w:r>
        </w:p>
        <w:p w14:paraId="57BB7070" w14:textId="77777777" w:rsidR="00A07711" w:rsidRDefault="0039630A">
          <w:pPr>
            <w:tabs>
              <w:tab w:val="right" w:pos="9642"/>
            </w:tabs>
            <w:spacing w:before="200" w:line="240" w:lineRule="auto"/>
            <w:rPr>
              <w:b/>
              <w:color w:val="000000"/>
            </w:rPr>
          </w:pPr>
          <w:hyperlink w:anchor="_3u3cuj665l7l">
            <w:r>
              <w:rPr>
                <w:b/>
                <w:color w:val="000000"/>
              </w:rPr>
              <w:t>Matériel</w:t>
            </w:r>
          </w:hyperlink>
          <w:r>
            <w:rPr>
              <w:b/>
              <w:color w:val="000000"/>
            </w:rPr>
            <w:tab/>
          </w:r>
          <w:r>
            <w:fldChar w:fldCharType="begin"/>
          </w:r>
          <w:r>
            <w:instrText xml:space="preserve"> PAGEREF _3u3cuj665l7l \h </w:instrText>
          </w:r>
          <w:r>
            <w:fldChar w:fldCharType="separate"/>
          </w:r>
          <w:r>
            <w:rPr>
              <w:b/>
              <w:color w:val="000000"/>
            </w:rPr>
            <w:t>2</w:t>
          </w:r>
          <w:r>
            <w:fldChar w:fldCharType="end"/>
          </w:r>
        </w:p>
        <w:p w14:paraId="4CD56B8D" w14:textId="77777777" w:rsidR="00A07711" w:rsidRDefault="0039630A">
          <w:pPr>
            <w:tabs>
              <w:tab w:val="right" w:pos="9642"/>
            </w:tabs>
            <w:spacing w:before="200" w:line="240" w:lineRule="auto"/>
            <w:rPr>
              <w:b/>
              <w:color w:val="000000"/>
            </w:rPr>
          </w:pPr>
          <w:hyperlink w:anchor="_2ct8n6ruggbw">
            <w:r>
              <w:rPr>
                <w:b/>
                <w:color w:val="000000"/>
              </w:rPr>
              <w:t>Principe et but</w:t>
            </w:r>
            <w:r>
              <w:rPr>
                <w:b/>
                <w:color w:val="000000"/>
              </w:rPr>
              <w:t xml:space="preserve"> du jeu</w:t>
            </w:r>
          </w:hyperlink>
          <w:r>
            <w:rPr>
              <w:b/>
              <w:color w:val="000000"/>
            </w:rPr>
            <w:tab/>
          </w:r>
          <w:r>
            <w:fldChar w:fldCharType="begin"/>
          </w:r>
          <w:r>
            <w:instrText xml:space="preserve"> PAGEREF _2ct8n6ruggbw \h </w:instrText>
          </w:r>
          <w:r>
            <w:fldChar w:fldCharType="separate"/>
          </w:r>
          <w:r>
            <w:rPr>
              <w:b/>
              <w:color w:val="000000"/>
            </w:rPr>
            <w:t>2</w:t>
          </w:r>
          <w:r>
            <w:fldChar w:fldCharType="end"/>
          </w:r>
        </w:p>
        <w:p w14:paraId="328BEB85" w14:textId="77777777" w:rsidR="00A07711" w:rsidRDefault="0039630A">
          <w:pPr>
            <w:tabs>
              <w:tab w:val="right" w:pos="9642"/>
            </w:tabs>
            <w:spacing w:before="200" w:line="240" w:lineRule="auto"/>
            <w:rPr>
              <w:b/>
              <w:color w:val="000000"/>
            </w:rPr>
          </w:pPr>
          <w:hyperlink w:anchor="_5n86mrrvnxf2">
            <w:r>
              <w:rPr>
                <w:b/>
                <w:color w:val="000000"/>
              </w:rPr>
              <w:t>Mise en place</w:t>
            </w:r>
          </w:hyperlink>
          <w:r>
            <w:rPr>
              <w:b/>
              <w:color w:val="000000"/>
            </w:rPr>
            <w:tab/>
          </w:r>
          <w:r>
            <w:fldChar w:fldCharType="begin"/>
          </w:r>
          <w:r>
            <w:instrText xml:space="preserve"> PAGEREF _5n86mrrvnxf2 \h </w:instrText>
          </w:r>
          <w:r>
            <w:fldChar w:fldCharType="separate"/>
          </w:r>
          <w:r>
            <w:rPr>
              <w:b/>
              <w:color w:val="000000"/>
            </w:rPr>
            <w:t>2</w:t>
          </w:r>
          <w:r>
            <w:fldChar w:fldCharType="end"/>
          </w:r>
        </w:p>
        <w:p w14:paraId="3CD72B5A" w14:textId="77777777" w:rsidR="00A07711" w:rsidRDefault="0039630A">
          <w:pPr>
            <w:tabs>
              <w:tab w:val="right" w:pos="9642"/>
            </w:tabs>
            <w:spacing w:before="200" w:line="240" w:lineRule="auto"/>
            <w:rPr>
              <w:b/>
              <w:color w:val="000000"/>
            </w:rPr>
          </w:pPr>
          <w:hyperlink w:anchor="_y43ll8128hil">
            <w:r>
              <w:rPr>
                <w:b/>
                <w:color w:val="000000"/>
              </w:rPr>
              <w:t>Déroulement du jeu</w:t>
            </w:r>
          </w:hyperlink>
          <w:r>
            <w:rPr>
              <w:b/>
              <w:color w:val="000000"/>
            </w:rPr>
            <w:tab/>
          </w:r>
          <w:r>
            <w:fldChar w:fldCharType="begin"/>
          </w:r>
          <w:r>
            <w:instrText xml:space="preserve"> PAGEREF _y43ll8128hil \h </w:instrText>
          </w:r>
          <w:r>
            <w:fldChar w:fldCharType="separate"/>
          </w:r>
          <w:r>
            <w:rPr>
              <w:b/>
              <w:color w:val="000000"/>
            </w:rPr>
            <w:t>3</w:t>
          </w:r>
          <w:r>
            <w:fldChar w:fldCharType="end"/>
          </w:r>
        </w:p>
        <w:p w14:paraId="25A6F3F6" w14:textId="77777777" w:rsidR="00A07711" w:rsidRDefault="0039630A">
          <w:pPr>
            <w:tabs>
              <w:tab w:val="right" w:pos="9642"/>
            </w:tabs>
            <w:spacing w:before="60" w:line="240" w:lineRule="auto"/>
            <w:ind w:left="360"/>
            <w:rPr>
              <w:color w:val="000000"/>
            </w:rPr>
          </w:pPr>
          <w:hyperlink w:anchor="_h71j1e6t0y7z">
            <w:r>
              <w:rPr>
                <w:color w:val="000000"/>
              </w:rPr>
              <w:t>Déplacer une pièce ou une pile</w:t>
            </w:r>
          </w:hyperlink>
          <w:r>
            <w:rPr>
              <w:color w:val="000000"/>
            </w:rPr>
            <w:tab/>
          </w:r>
          <w:r>
            <w:fldChar w:fldCharType="begin"/>
          </w:r>
          <w:r>
            <w:instrText xml:space="preserve"> PAGEREF _h71j1e6t0y7z \h </w:instrText>
          </w:r>
          <w:r>
            <w:fldChar w:fldCharType="separate"/>
          </w:r>
          <w:r>
            <w:rPr>
              <w:color w:val="000000"/>
            </w:rPr>
            <w:t>3</w:t>
          </w:r>
          <w:r>
            <w:fldChar w:fldCharType="end"/>
          </w:r>
        </w:p>
        <w:p w14:paraId="10E9FD29" w14:textId="77777777" w:rsidR="00A07711" w:rsidRDefault="0039630A">
          <w:pPr>
            <w:tabs>
              <w:tab w:val="right" w:pos="9642"/>
            </w:tabs>
            <w:spacing w:before="60" w:line="240" w:lineRule="auto"/>
            <w:ind w:left="360"/>
            <w:rPr>
              <w:color w:val="000000"/>
            </w:rPr>
          </w:pPr>
          <w:hyperlink w:anchor="_ekt4ovvkbm2u">
            <w:r>
              <w:rPr>
                <w:color w:val="000000"/>
              </w:rPr>
              <w:t>Construire une pile</w:t>
            </w:r>
          </w:hyperlink>
          <w:r>
            <w:rPr>
              <w:color w:val="000000"/>
            </w:rPr>
            <w:tab/>
          </w:r>
          <w:r>
            <w:fldChar w:fldCharType="begin"/>
          </w:r>
          <w:r>
            <w:instrText xml:space="preserve"> PAGEREF _ekt4ovvkbm2u \h </w:instrText>
          </w:r>
          <w:r>
            <w:fldChar w:fldCharType="separate"/>
          </w:r>
          <w:r>
            <w:rPr>
              <w:color w:val="000000"/>
            </w:rPr>
            <w:t>3</w:t>
          </w:r>
          <w:r>
            <w:fldChar w:fldCharType="end"/>
          </w:r>
        </w:p>
        <w:p w14:paraId="7BA1CABC" w14:textId="77777777" w:rsidR="00A07711" w:rsidRDefault="0039630A">
          <w:pPr>
            <w:tabs>
              <w:tab w:val="right" w:pos="9642"/>
            </w:tabs>
            <w:spacing w:before="60" w:line="240" w:lineRule="auto"/>
            <w:ind w:left="360"/>
            <w:rPr>
              <w:color w:val="000000"/>
            </w:rPr>
          </w:pPr>
          <w:hyperlink w:anchor="_hzbtyf1pyrre">
            <w:r>
              <w:rPr>
                <w:color w:val="000000"/>
              </w:rPr>
              <w:t>Déc</w:t>
            </w:r>
            <w:r>
              <w:rPr>
                <w:color w:val="000000"/>
              </w:rPr>
              <w:t>onstruire une pile</w:t>
            </w:r>
          </w:hyperlink>
          <w:r>
            <w:rPr>
              <w:color w:val="000000"/>
            </w:rPr>
            <w:tab/>
          </w:r>
          <w:r>
            <w:fldChar w:fldCharType="begin"/>
          </w:r>
          <w:r>
            <w:instrText xml:space="preserve"> PAGEREF _hzbtyf1pyrre \h </w:instrText>
          </w:r>
          <w:r>
            <w:fldChar w:fldCharType="separate"/>
          </w:r>
          <w:r>
            <w:rPr>
              <w:color w:val="000000"/>
            </w:rPr>
            <w:t>3</w:t>
          </w:r>
          <w:r>
            <w:fldChar w:fldCharType="end"/>
          </w:r>
        </w:p>
        <w:p w14:paraId="08EB7B06" w14:textId="77777777" w:rsidR="00A07711" w:rsidRDefault="0039630A">
          <w:pPr>
            <w:tabs>
              <w:tab w:val="right" w:pos="9642"/>
            </w:tabs>
            <w:spacing w:before="60" w:line="240" w:lineRule="auto"/>
            <w:ind w:left="360"/>
            <w:rPr>
              <w:color w:val="000000"/>
            </w:rPr>
          </w:pPr>
          <w:hyperlink w:anchor="_c8zauujoromj">
            <w:r>
              <w:rPr>
                <w:color w:val="000000"/>
              </w:rPr>
              <w:t>Construire une pile, puis la déplacer</w:t>
            </w:r>
          </w:hyperlink>
          <w:r>
            <w:rPr>
              <w:color w:val="000000"/>
            </w:rPr>
            <w:tab/>
          </w:r>
          <w:r>
            <w:fldChar w:fldCharType="begin"/>
          </w:r>
          <w:r>
            <w:instrText xml:space="preserve"> PAGEREF _c8zauujoromj \h </w:instrText>
          </w:r>
          <w:r>
            <w:fldChar w:fldCharType="separate"/>
          </w:r>
          <w:r>
            <w:rPr>
              <w:color w:val="000000"/>
            </w:rPr>
            <w:t>4</w:t>
          </w:r>
          <w:r>
            <w:fldChar w:fldCharType="end"/>
          </w:r>
        </w:p>
        <w:p w14:paraId="4CDB37DF" w14:textId="77777777" w:rsidR="00A07711" w:rsidRDefault="0039630A">
          <w:pPr>
            <w:tabs>
              <w:tab w:val="right" w:pos="9642"/>
            </w:tabs>
            <w:spacing w:before="60" w:line="240" w:lineRule="auto"/>
            <w:ind w:left="360"/>
            <w:rPr>
              <w:color w:val="000000"/>
            </w:rPr>
          </w:pPr>
          <w:hyperlink w:anchor="_vwn87x1yart4">
            <w:r>
              <w:rPr>
                <w:color w:val="000000"/>
              </w:rPr>
              <w:t>Déplacer une pile, puis la déconstruire</w:t>
            </w:r>
          </w:hyperlink>
          <w:r>
            <w:rPr>
              <w:color w:val="000000"/>
            </w:rPr>
            <w:tab/>
          </w:r>
          <w:r>
            <w:fldChar w:fldCharType="begin"/>
          </w:r>
          <w:r>
            <w:instrText xml:space="preserve"> PAGEREF _vwn87x1yart4 \h </w:instrText>
          </w:r>
          <w:r>
            <w:fldChar w:fldCharType="separate"/>
          </w:r>
          <w:r>
            <w:rPr>
              <w:color w:val="000000"/>
            </w:rPr>
            <w:t>4</w:t>
          </w:r>
          <w:r>
            <w:fldChar w:fldCharType="end"/>
          </w:r>
        </w:p>
        <w:p w14:paraId="10FB43AD" w14:textId="77777777" w:rsidR="00A07711" w:rsidRDefault="0039630A">
          <w:pPr>
            <w:tabs>
              <w:tab w:val="right" w:pos="9642"/>
            </w:tabs>
            <w:spacing w:before="60" w:line="240" w:lineRule="auto"/>
            <w:ind w:left="360"/>
            <w:rPr>
              <w:color w:val="000000"/>
            </w:rPr>
          </w:pPr>
          <w:hyperlink w:anchor="_53s20ztgi41k">
            <w:r>
              <w:rPr>
                <w:color w:val="000000"/>
              </w:rPr>
              <w:t>Parachuter une ou d</w:t>
            </w:r>
            <w:r>
              <w:rPr>
                <w:color w:val="000000"/>
              </w:rPr>
              <w:t>eux pièces de la réserve</w:t>
            </w:r>
          </w:hyperlink>
          <w:r>
            <w:rPr>
              <w:color w:val="000000"/>
            </w:rPr>
            <w:tab/>
          </w:r>
          <w:r>
            <w:fldChar w:fldCharType="begin"/>
          </w:r>
          <w:r>
            <w:instrText xml:space="preserve"> PAGEREF _53s20ztgi41k \h </w:instrText>
          </w:r>
          <w:r>
            <w:fldChar w:fldCharType="separate"/>
          </w:r>
          <w:r>
            <w:rPr>
              <w:color w:val="000000"/>
            </w:rPr>
            <w:t>4</w:t>
          </w:r>
          <w:r>
            <w:fldChar w:fldCharType="end"/>
          </w:r>
        </w:p>
        <w:p w14:paraId="125FF946" w14:textId="77777777" w:rsidR="00A07711" w:rsidRDefault="0039630A">
          <w:pPr>
            <w:tabs>
              <w:tab w:val="right" w:pos="9642"/>
            </w:tabs>
            <w:spacing w:before="60" w:line="240" w:lineRule="auto"/>
            <w:ind w:left="360"/>
            <w:rPr>
              <w:color w:val="000000"/>
            </w:rPr>
          </w:pPr>
          <w:hyperlink w:anchor="_tnt2scejx7lw">
            <w:r>
              <w:rPr>
                <w:color w:val="000000"/>
              </w:rPr>
              <w:t>Capturer des pièces adverses</w:t>
            </w:r>
          </w:hyperlink>
          <w:r>
            <w:rPr>
              <w:color w:val="000000"/>
            </w:rPr>
            <w:tab/>
          </w:r>
          <w:r>
            <w:fldChar w:fldCharType="begin"/>
          </w:r>
          <w:r>
            <w:instrText xml:space="preserve"> PAGEREF _tnt2scejx7lw \h </w:instrText>
          </w:r>
          <w:r>
            <w:fldChar w:fldCharType="separate"/>
          </w:r>
          <w:r>
            <w:rPr>
              <w:color w:val="000000"/>
            </w:rPr>
            <w:t>4</w:t>
          </w:r>
          <w:r>
            <w:fldChar w:fldCharType="end"/>
          </w:r>
        </w:p>
        <w:p w14:paraId="06EAB977" w14:textId="77777777" w:rsidR="00A07711" w:rsidRDefault="0039630A">
          <w:pPr>
            <w:tabs>
              <w:tab w:val="right" w:pos="9642"/>
            </w:tabs>
            <w:spacing w:before="200" w:line="240" w:lineRule="auto"/>
            <w:rPr>
              <w:b/>
              <w:color w:val="000000"/>
            </w:rPr>
          </w:pPr>
          <w:hyperlink w:anchor="_lsv1trx4slkw">
            <w:r>
              <w:rPr>
                <w:b/>
                <w:color w:val="000000"/>
              </w:rPr>
              <w:t>Fin de partie</w:t>
            </w:r>
          </w:hyperlink>
          <w:r>
            <w:rPr>
              <w:b/>
              <w:color w:val="000000"/>
            </w:rPr>
            <w:tab/>
          </w:r>
          <w:r>
            <w:fldChar w:fldCharType="begin"/>
          </w:r>
          <w:r>
            <w:instrText xml:space="preserve"> PAGEREF _lsv1trx4slkw \h </w:instrText>
          </w:r>
          <w:r>
            <w:fldChar w:fldCharType="separate"/>
          </w:r>
          <w:r>
            <w:rPr>
              <w:b/>
              <w:color w:val="000000"/>
            </w:rPr>
            <w:t>5</w:t>
          </w:r>
          <w:r>
            <w:fldChar w:fldCharType="end"/>
          </w:r>
        </w:p>
        <w:p w14:paraId="75D9C532" w14:textId="77777777" w:rsidR="00A07711" w:rsidRDefault="0039630A">
          <w:pPr>
            <w:tabs>
              <w:tab w:val="right" w:pos="9642"/>
            </w:tabs>
            <w:spacing w:before="200" w:line="240" w:lineRule="auto"/>
            <w:rPr>
              <w:b/>
              <w:color w:val="000000"/>
            </w:rPr>
          </w:pPr>
          <w:hyperlink w:anchor="_3kjctix6foeo">
            <w:r>
              <w:rPr>
                <w:b/>
                <w:color w:val="000000"/>
              </w:rPr>
              <w:t>Clarifications</w:t>
            </w:r>
          </w:hyperlink>
          <w:r>
            <w:rPr>
              <w:b/>
              <w:color w:val="000000"/>
            </w:rPr>
            <w:tab/>
          </w:r>
          <w:r>
            <w:fldChar w:fldCharType="begin"/>
          </w:r>
          <w:r>
            <w:instrText xml:space="preserve"> PAGEREF _3kjctix6foeo \h </w:instrText>
          </w:r>
          <w:r>
            <w:fldChar w:fldCharType="separate"/>
          </w:r>
          <w:r>
            <w:rPr>
              <w:b/>
              <w:color w:val="000000"/>
            </w:rPr>
            <w:t>5</w:t>
          </w:r>
          <w:r>
            <w:fldChar w:fldCharType="end"/>
          </w:r>
        </w:p>
        <w:p w14:paraId="3E6F0D7E" w14:textId="77777777" w:rsidR="00A07711" w:rsidRDefault="0039630A">
          <w:pPr>
            <w:tabs>
              <w:tab w:val="right" w:pos="9642"/>
            </w:tabs>
            <w:spacing w:before="200" w:line="240" w:lineRule="auto"/>
            <w:rPr>
              <w:b/>
              <w:color w:val="000000"/>
            </w:rPr>
          </w:pPr>
          <w:hyperlink w:anchor="_q621hbrk5o55">
            <w:r>
              <w:rPr>
                <w:b/>
                <w:color w:val="000000"/>
              </w:rPr>
              <w:t xml:space="preserve">Variante </w:t>
            </w:r>
            <w:r>
              <w:rPr>
                <w:b/>
                <w:color w:val="000000"/>
              </w:rPr>
              <w:t>de la rançon</w:t>
            </w:r>
          </w:hyperlink>
          <w:r>
            <w:rPr>
              <w:b/>
              <w:color w:val="000000"/>
            </w:rPr>
            <w:tab/>
          </w:r>
          <w:r>
            <w:fldChar w:fldCharType="begin"/>
          </w:r>
          <w:r>
            <w:instrText xml:space="preserve"> PAGEREF _q621hbrk5o55 \h </w:instrText>
          </w:r>
          <w:r>
            <w:fldChar w:fldCharType="separate"/>
          </w:r>
          <w:r>
            <w:rPr>
              <w:b/>
              <w:color w:val="000000"/>
            </w:rPr>
            <w:t>5</w:t>
          </w:r>
          <w:r>
            <w:fldChar w:fldCharType="end"/>
          </w:r>
        </w:p>
        <w:p w14:paraId="45657E34" w14:textId="77777777" w:rsidR="00A07711" w:rsidRDefault="0039630A">
          <w:pPr>
            <w:tabs>
              <w:tab w:val="right" w:pos="9642"/>
            </w:tabs>
            <w:spacing w:before="200" w:after="80" w:line="240" w:lineRule="auto"/>
          </w:pPr>
          <w:hyperlink w:anchor="_kgkk0q48cqb">
            <w:r>
              <w:rPr>
                <w:b/>
              </w:rPr>
              <w:t>Copyright</w:t>
            </w:r>
          </w:hyperlink>
          <w:r>
            <w:rPr>
              <w:b/>
            </w:rPr>
            <w:tab/>
          </w:r>
          <w:r>
            <w:fldChar w:fldCharType="begin"/>
          </w:r>
          <w:r>
            <w:instrText xml:space="preserve"> PAGEREF _kgkk0q48cqb \h </w:instrText>
          </w:r>
          <w:r>
            <w:fldChar w:fldCharType="separate"/>
          </w:r>
          <w:r>
            <w:rPr>
              <w:b/>
            </w:rPr>
            <w:t>5</w:t>
          </w:r>
          <w:r>
            <w:fldChar w:fldCharType="end"/>
          </w:r>
          <w:r>
            <w:fldChar w:fldCharType="end"/>
          </w:r>
        </w:p>
      </w:sdtContent>
    </w:sdt>
    <w:p w14:paraId="61A76C27" w14:textId="77777777" w:rsidR="00A07711" w:rsidRDefault="00A07711"/>
    <w:p w14:paraId="6EECF725" w14:textId="77777777" w:rsidR="00A07711" w:rsidRDefault="0039630A">
      <w:pPr>
        <w:pStyle w:val="Titre1"/>
      </w:pPr>
      <w:bookmarkStart w:id="2" w:name="_bspjtd57ip33" w:colFirst="0" w:colLast="0"/>
      <w:bookmarkEnd w:id="2"/>
      <w:r>
        <w:t>In</w:t>
      </w:r>
      <w:r>
        <w:t>fos générales</w:t>
      </w:r>
    </w:p>
    <w:tbl>
      <w:tblPr>
        <w:tblStyle w:val="a"/>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1"/>
        <w:gridCol w:w="4822"/>
      </w:tblGrid>
      <w:tr w:rsidR="00A07711" w14:paraId="70C3AA60" w14:textId="77777777">
        <w:tc>
          <w:tcPr>
            <w:tcW w:w="4821" w:type="dxa"/>
            <w:shd w:val="clear" w:color="auto" w:fill="auto"/>
            <w:tcMar>
              <w:top w:w="100" w:type="dxa"/>
              <w:left w:w="100" w:type="dxa"/>
              <w:bottom w:w="100" w:type="dxa"/>
              <w:right w:w="100" w:type="dxa"/>
            </w:tcMar>
          </w:tcPr>
          <w:p w14:paraId="13D244A0" w14:textId="77777777" w:rsidR="00A07711" w:rsidRDefault="0039630A">
            <w:r>
              <w:t>Nombre de joueurs : 2</w:t>
            </w:r>
          </w:p>
        </w:tc>
        <w:tc>
          <w:tcPr>
            <w:tcW w:w="4821" w:type="dxa"/>
            <w:shd w:val="clear" w:color="auto" w:fill="auto"/>
            <w:tcMar>
              <w:top w:w="100" w:type="dxa"/>
              <w:left w:w="100" w:type="dxa"/>
              <w:bottom w:w="100" w:type="dxa"/>
              <w:right w:w="100" w:type="dxa"/>
            </w:tcMar>
          </w:tcPr>
          <w:p w14:paraId="049F5D1C" w14:textId="77777777" w:rsidR="00A07711" w:rsidRDefault="0039630A">
            <w:r>
              <w:t xml:space="preserve">Auteur : Lucas </w:t>
            </w:r>
            <w:proofErr w:type="spellStart"/>
            <w:r>
              <w:t>Borboleta</w:t>
            </w:r>
            <w:proofErr w:type="spellEnd"/>
          </w:p>
        </w:tc>
      </w:tr>
      <w:tr w:rsidR="00A07711" w14:paraId="69485927" w14:textId="77777777">
        <w:tc>
          <w:tcPr>
            <w:tcW w:w="4821" w:type="dxa"/>
            <w:shd w:val="clear" w:color="auto" w:fill="auto"/>
            <w:tcMar>
              <w:top w:w="100" w:type="dxa"/>
              <w:left w:w="100" w:type="dxa"/>
              <w:bottom w:w="100" w:type="dxa"/>
              <w:right w:w="100" w:type="dxa"/>
            </w:tcMar>
          </w:tcPr>
          <w:p w14:paraId="1D6C0F5A" w14:textId="77777777" w:rsidR="00A07711" w:rsidRDefault="0039630A">
            <w:r>
              <w:t>Age minimum : 8 ans</w:t>
            </w:r>
          </w:p>
        </w:tc>
        <w:tc>
          <w:tcPr>
            <w:tcW w:w="4821" w:type="dxa"/>
            <w:shd w:val="clear" w:color="auto" w:fill="auto"/>
            <w:tcMar>
              <w:top w:w="100" w:type="dxa"/>
              <w:left w:w="100" w:type="dxa"/>
              <w:bottom w:w="100" w:type="dxa"/>
              <w:right w:w="100" w:type="dxa"/>
            </w:tcMar>
          </w:tcPr>
          <w:p w14:paraId="5595A784" w14:textId="77777777" w:rsidR="00A07711" w:rsidRDefault="0039630A">
            <w:r>
              <w:t xml:space="preserve">Illustrateur : Lucas </w:t>
            </w:r>
            <w:proofErr w:type="spellStart"/>
            <w:r>
              <w:t>Borboleta</w:t>
            </w:r>
            <w:proofErr w:type="spellEnd"/>
            <w:r>
              <w:t xml:space="preserve"> </w:t>
            </w:r>
          </w:p>
        </w:tc>
      </w:tr>
      <w:tr w:rsidR="00A07711" w14:paraId="50160505" w14:textId="77777777">
        <w:tc>
          <w:tcPr>
            <w:tcW w:w="4821" w:type="dxa"/>
            <w:shd w:val="clear" w:color="auto" w:fill="auto"/>
            <w:tcMar>
              <w:top w:w="100" w:type="dxa"/>
              <w:left w:w="100" w:type="dxa"/>
              <w:bottom w:w="100" w:type="dxa"/>
              <w:right w:w="100" w:type="dxa"/>
            </w:tcMar>
          </w:tcPr>
          <w:p w14:paraId="17912415" w14:textId="77777777" w:rsidR="00A07711" w:rsidRDefault="0039630A">
            <w:r>
              <w:t>Durée de partie : 20 à 45 minutes</w:t>
            </w:r>
          </w:p>
        </w:tc>
        <w:tc>
          <w:tcPr>
            <w:tcW w:w="4821" w:type="dxa"/>
            <w:shd w:val="clear" w:color="auto" w:fill="auto"/>
            <w:tcMar>
              <w:top w:w="100" w:type="dxa"/>
              <w:left w:w="100" w:type="dxa"/>
              <w:bottom w:w="100" w:type="dxa"/>
              <w:right w:w="100" w:type="dxa"/>
            </w:tcMar>
          </w:tcPr>
          <w:p w14:paraId="3621F739" w14:textId="77777777" w:rsidR="00A07711" w:rsidRDefault="00A07711">
            <w:pPr>
              <w:widowControl w:val="0"/>
              <w:pBdr>
                <w:top w:val="nil"/>
                <w:left w:val="nil"/>
                <w:bottom w:val="nil"/>
                <w:right w:val="nil"/>
                <w:between w:val="nil"/>
              </w:pBdr>
              <w:spacing w:line="240" w:lineRule="auto"/>
            </w:pPr>
          </w:p>
        </w:tc>
      </w:tr>
    </w:tbl>
    <w:p w14:paraId="77CB7D4F" w14:textId="77777777" w:rsidR="00A07711" w:rsidRDefault="00A07711"/>
    <w:p w14:paraId="54934080" w14:textId="77777777" w:rsidR="00A07711" w:rsidRDefault="0039630A">
      <w:pPr>
        <w:pStyle w:val="Titre1"/>
      </w:pPr>
      <w:bookmarkStart w:id="3" w:name="_3revpdkjkuy1" w:colFirst="0" w:colLast="0"/>
      <w:bookmarkEnd w:id="3"/>
      <w:r>
        <w:br w:type="page"/>
      </w:r>
    </w:p>
    <w:p w14:paraId="301E51A2" w14:textId="77777777" w:rsidR="00A07711" w:rsidRDefault="0039630A">
      <w:pPr>
        <w:pStyle w:val="Titre1"/>
      </w:pPr>
      <w:bookmarkStart w:id="4" w:name="_3u3cuj665l7l" w:colFirst="0" w:colLast="0"/>
      <w:bookmarkEnd w:id="4"/>
      <w:r>
        <w:lastRenderedPageBreak/>
        <w:t>Matériel</w:t>
      </w:r>
    </w:p>
    <w:p w14:paraId="162E733E" w14:textId="77777777" w:rsidR="00A07711" w:rsidRDefault="0039630A">
      <w:r>
        <w:t>Les 2 joueurs font évoluer chacun 21 pièces cubiques, respectivement blanches et noires, sur un plateau de 69 cases hexagonales. Chaque joueur possède initialement 1 roi, 2 fous, 4 pierres, 4 feuilles, 4 ciseaux, 4 montagnes et 2 sages. Voir les deux figur</w:t>
      </w:r>
      <w:r>
        <w:t>es suivantes.</w:t>
      </w:r>
    </w:p>
    <w:p w14:paraId="0F07DEA1" w14:textId="77777777" w:rsidR="00A07711" w:rsidRDefault="00A07711"/>
    <w:tbl>
      <w:tblPr>
        <w:tblStyle w:val="a0"/>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1"/>
        <w:gridCol w:w="4822"/>
      </w:tblGrid>
      <w:tr w:rsidR="00A07711" w14:paraId="7A2F39F1" w14:textId="77777777">
        <w:tc>
          <w:tcPr>
            <w:tcW w:w="4821" w:type="dxa"/>
            <w:shd w:val="clear" w:color="auto" w:fill="auto"/>
            <w:tcMar>
              <w:top w:w="100" w:type="dxa"/>
              <w:left w:w="100" w:type="dxa"/>
              <w:bottom w:w="100" w:type="dxa"/>
              <w:right w:w="100" w:type="dxa"/>
            </w:tcMar>
          </w:tcPr>
          <w:p w14:paraId="3BF47671" w14:textId="77777777" w:rsidR="00A07711" w:rsidRDefault="0039630A">
            <w:pPr>
              <w:jc w:val="center"/>
            </w:pPr>
            <w:r>
              <w:rPr>
                <w:noProof/>
              </w:rPr>
              <w:drawing>
                <wp:inline distT="114300" distB="114300" distL="114300" distR="114300" wp14:anchorId="72ADCDB9" wp14:editId="10BA28E6">
                  <wp:extent cx="2166938" cy="24392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47342" t="20943" r="20930" b="15929"/>
                          <a:stretch>
                            <a:fillRect/>
                          </a:stretch>
                        </pic:blipFill>
                        <pic:spPr>
                          <a:xfrm>
                            <a:off x="0" y="0"/>
                            <a:ext cx="2166938" cy="2439223"/>
                          </a:xfrm>
                          <a:prstGeom prst="rect">
                            <a:avLst/>
                          </a:prstGeom>
                          <a:ln/>
                        </pic:spPr>
                      </pic:pic>
                    </a:graphicData>
                  </a:graphic>
                </wp:inline>
              </w:drawing>
            </w:r>
          </w:p>
        </w:tc>
        <w:tc>
          <w:tcPr>
            <w:tcW w:w="4821" w:type="dxa"/>
            <w:shd w:val="clear" w:color="auto" w:fill="auto"/>
            <w:tcMar>
              <w:top w:w="100" w:type="dxa"/>
              <w:left w:w="100" w:type="dxa"/>
              <w:bottom w:w="100" w:type="dxa"/>
              <w:right w:w="100" w:type="dxa"/>
            </w:tcMar>
          </w:tcPr>
          <w:p w14:paraId="2C70B07B" w14:textId="77777777" w:rsidR="00A07711" w:rsidRDefault="0039630A">
            <w:pPr>
              <w:jc w:val="center"/>
            </w:pPr>
            <w:r>
              <w:rPr>
                <w:noProof/>
              </w:rPr>
              <w:drawing>
                <wp:inline distT="114300" distB="114300" distL="114300" distR="114300" wp14:anchorId="50BFA83D" wp14:editId="63A61E33">
                  <wp:extent cx="2724150" cy="2438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24150" cy="2438400"/>
                          </a:xfrm>
                          <a:prstGeom prst="rect">
                            <a:avLst/>
                          </a:prstGeom>
                          <a:ln/>
                        </pic:spPr>
                      </pic:pic>
                    </a:graphicData>
                  </a:graphic>
                </wp:inline>
              </w:drawing>
            </w:r>
          </w:p>
        </w:tc>
      </w:tr>
    </w:tbl>
    <w:p w14:paraId="00CEDBE6" w14:textId="77777777" w:rsidR="00A07711" w:rsidRDefault="0039630A">
      <w:pPr>
        <w:pStyle w:val="Titre1"/>
      </w:pPr>
      <w:bookmarkStart w:id="5" w:name="_2ct8n6ruggbw" w:colFirst="0" w:colLast="0"/>
      <w:bookmarkEnd w:id="5"/>
      <w:r>
        <w:t>Principe et but du jeu</w:t>
      </w:r>
    </w:p>
    <w:p w14:paraId="1AD6B816" w14:textId="77777777" w:rsidR="00A07711" w:rsidRDefault="0039630A">
      <w:r>
        <w:t>Les joueurs incarnent deux armées qui s’affrontent. Chaque joueur doit amener son roi sur le bord opposé du plateau et ainsi gagner la guerre. Les pièces évoluent sur le plateau ou sont parachutées depuis la réserve du joueur. Les pièces empilées se déplac</w:t>
      </w:r>
      <w:r>
        <w:t>ent plus vite et attaquent de plus loin que les pièces seules. Gare aux accélérations !</w:t>
      </w:r>
    </w:p>
    <w:p w14:paraId="3A60D9F1" w14:textId="77777777" w:rsidR="00A07711" w:rsidRDefault="0039630A">
      <w:pPr>
        <w:pStyle w:val="Titre1"/>
      </w:pPr>
      <w:bookmarkStart w:id="6" w:name="_5n86mrrvnxf2" w:colFirst="0" w:colLast="0"/>
      <w:bookmarkEnd w:id="6"/>
      <w:r>
        <w:t>Mise en place</w:t>
      </w:r>
    </w:p>
    <w:p w14:paraId="3095CF80" w14:textId="77777777" w:rsidR="00A07711" w:rsidRDefault="0039630A">
      <w:r>
        <w:t>Chaque joueur place son roi, ses fous, pierres, feuilles et ciseaux sur sa moitié de plateau, comme indiqué sur la figure suivante. Chaque joueur place se</w:t>
      </w:r>
      <w:r>
        <w:t>s montagnes et sages en réserve à sa disposition.</w:t>
      </w:r>
    </w:p>
    <w:p w14:paraId="7E4634AB" w14:textId="77777777" w:rsidR="00A07711" w:rsidRDefault="0039630A">
      <w:pPr>
        <w:jc w:val="center"/>
      </w:pPr>
      <w:r>
        <w:rPr>
          <w:noProof/>
        </w:rPr>
        <w:drawing>
          <wp:inline distT="114300" distB="114300" distL="114300" distR="114300" wp14:anchorId="76E175E6" wp14:editId="4274DD8F">
            <wp:extent cx="4205288" cy="250928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15946" t="13312" r="13621" b="6497"/>
                    <a:stretch>
                      <a:fillRect/>
                    </a:stretch>
                  </pic:blipFill>
                  <pic:spPr>
                    <a:xfrm>
                      <a:off x="0" y="0"/>
                      <a:ext cx="4205288" cy="2509287"/>
                    </a:xfrm>
                    <a:prstGeom prst="rect">
                      <a:avLst/>
                    </a:prstGeom>
                    <a:ln/>
                  </pic:spPr>
                </pic:pic>
              </a:graphicData>
            </a:graphic>
          </wp:inline>
        </w:drawing>
      </w:r>
    </w:p>
    <w:p w14:paraId="665F75C9" w14:textId="77777777" w:rsidR="00A07711" w:rsidRDefault="0039630A">
      <w:pPr>
        <w:pStyle w:val="Titre1"/>
      </w:pPr>
      <w:bookmarkStart w:id="7" w:name="_y43ll8128hil" w:colFirst="0" w:colLast="0"/>
      <w:bookmarkEnd w:id="7"/>
      <w:r>
        <w:lastRenderedPageBreak/>
        <w:t>Déroulement du jeu</w:t>
      </w:r>
    </w:p>
    <w:p w14:paraId="77368EFC" w14:textId="77777777" w:rsidR="00A07711" w:rsidRDefault="0039630A">
      <w:r>
        <w:t xml:space="preserve">Blanc entame la partie. </w:t>
      </w:r>
    </w:p>
    <w:p w14:paraId="03185A21" w14:textId="77777777" w:rsidR="00A07711" w:rsidRDefault="00A07711"/>
    <w:p w14:paraId="58464BC6" w14:textId="77777777" w:rsidR="00A07711" w:rsidRDefault="0039630A">
      <w:r>
        <w:t>A son tour de jeu, chaque joueur doit effectuer une des actions suivantes :</w:t>
      </w:r>
    </w:p>
    <w:p w14:paraId="1BD5D615" w14:textId="77777777" w:rsidR="00A07711" w:rsidRDefault="0039630A">
      <w:pPr>
        <w:numPr>
          <w:ilvl w:val="0"/>
          <w:numId w:val="5"/>
        </w:numPr>
      </w:pPr>
      <w:r>
        <w:t>déplacer une pièce ou une pile ;</w:t>
      </w:r>
    </w:p>
    <w:p w14:paraId="7582A45D" w14:textId="77777777" w:rsidR="00A07711" w:rsidRDefault="0039630A">
      <w:pPr>
        <w:numPr>
          <w:ilvl w:val="0"/>
          <w:numId w:val="5"/>
        </w:numPr>
      </w:pPr>
      <w:r>
        <w:t>construire ou déconstruire une pile ;</w:t>
      </w:r>
    </w:p>
    <w:p w14:paraId="2FE88197" w14:textId="77777777" w:rsidR="00A07711" w:rsidRDefault="0039630A">
      <w:pPr>
        <w:numPr>
          <w:ilvl w:val="0"/>
          <w:numId w:val="5"/>
        </w:numPr>
      </w:pPr>
      <w:r>
        <w:t>construire u</w:t>
      </w:r>
      <w:r>
        <w:t>ne pile, puis la déplacer ;</w:t>
      </w:r>
    </w:p>
    <w:p w14:paraId="05C056CD" w14:textId="77777777" w:rsidR="00A07711" w:rsidRDefault="0039630A">
      <w:pPr>
        <w:numPr>
          <w:ilvl w:val="0"/>
          <w:numId w:val="5"/>
        </w:numPr>
      </w:pPr>
      <w:r>
        <w:t xml:space="preserve">déplacer une pile, puis la déconstruire ; </w:t>
      </w:r>
    </w:p>
    <w:p w14:paraId="3ECE9AE3" w14:textId="77777777" w:rsidR="00A07711" w:rsidRDefault="0039630A">
      <w:pPr>
        <w:numPr>
          <w:ilvl w:val="0"/>
          <w:numId w:val="5"/>
        </w:numPr>
      </w:pPr>
      <w:r>
        <w:t>parachuter une ou deux pièces de la réserve.</w:t>
      </w:r>
    </w:p>
    <w:p w14:paraId="1718DAF2" w14:textId="77777777" w:rsidR="00A07711" w:rsidRDefault="00A07711"/>
    <w:p w14:paraId="2F943FA5" w14:textId="77777777" w:rsidR="00A07711" w:rsidRDefault="0039630A">
      <w:r>
        <w:rPr>
          <w:color w:val="202122"/>
          <w:highlight w:val="white"/>
        </w:rPr>
        <w:t xml:space="preserve">Un déplacement s'accompagne éventuellement de la capture d'une pièce ou pile adverse se trouvant sur la case d'arrivée de la pièce ou pile jouée. </w:t>
      </w:r>
    </w:p>
    <w:p w14:paraId="655A6C97" w14:textId="77777777" w:rsidR="00A07711" w:rsidRDefault="0039630A">
      <w:pPr>
        <w:pStyle w:val="Titre2"/>
      </w:pPr>
      <w:bookmarkStart w:id="8" w:name="_h71j1e6t0y7z" w:colFirst="0" w:colLast="0"/>
      <w:bookmarkEnd w:id="8"/>
      <w:r>
        <w:t>Déplacer une pièce ou une pile</w:t>
      </w:r>
    </w:p>
    <w:p w14:paraId="5904B9EA" w14:textId="77777777" w:rsidR="00A07711" w:rsidRDefault="0039630A">
      <w:r>
        <w:t>Le joueur doit respecter les règles de déplacements suivantes :</w:t>
      </w:r>
    </w:p>
    <w:p w14:paraId="255D36C7" w14:textId="77777777" w:rsidR="00A07711" w:rsidRDefault="00A07711"/>
    <w:tbl>
      <w:tblPr>
        <w:tblStyle w:val="a1"/>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3"/>
      </w:tblGrid>
      <w:tr w:rsidR="00A07711" w14:paraId="3C8755CC" w14:textId="77777777">
        <w:tc>
          <w:tcPr>
            <w:tcW w:w="9643" w:type="dxa"/>
            <w:shd w:val="clear" w:color="auto" w:fill="D9D9D9"/>
            <w:tcMar>
              <w:top w:w="100" w:type="dxa"/>
              <w:left w:w="100" w:type="dxa"/>
              <w:bottom w:w="100" w:type="dxa"/>
              <w:right w:w="100" w:type="dxa"/>
            </w:tcMar>
          </w:tcPr>
          <w:p w14:paraId="040B31EF" w14:textId="77777777" w:rsidR="00A07711" w:rsidRDefault="0039630A">
            <w:pPr>
              <w:widowControl w:val="0"/>
              <w:pBdr>
                <w:top w:val="nil"/>
                <w:left w:val="nil"/>
                <w:bottom w:val="nil"/>
                <w:right w:val="nil"/>
                <w:between w:val="nil"/>
              </w:pBdr>
              <w:spacing w:line="240" w:lineRule="auto"/>
              <w:jc w:val="center"/>
              <w:rPr>
                <w:b/>
              </w:rPr>
            </w:pPr>
            <w:r>
              <w:rPr>
                <w:b/>
              </w:rPr>
              <w:t>Les déplaceme</w:t>
            </w:r>
            <w:r>
              <w:rPr>
                <w:b/>
              </w:rPr>
              <w:t>nts</w:t>
            </w:r>
          </w:p>
        </w:tc>
      </w:tr>
      <w:tr w:rsidR="00A07711" w14:paraId="264D231C" w14:textId="77777777">
        <w:tc>
          <w:tcPr>
            <w:tcW w:w="9643" w:type="dxa"/>
            <w:shd w:val="clear" w:color="auto" w:fill="auto"/>
            <w:tcMar>
              <w:top w:w="100" w:type="dxa"/>
              <w:left w:w="100" w:type="dxa"/>
              <w:bottom w:w="100" w:type="dxa"/>
              <w:right w:w="100" w:type="dxa"/>
            </w:tcMar>
          </w:tcPr>
          <w:p w14:paraId="2EF340E3" w14:textId="77777777" w:rsidR="00A07711" w:rsidRDefault="0039630A">
            <w:r>
              <w:rPr>
                <w:b/>
              </w:rPr>
              <w:t>Règles générales</w:t>
            </w:r>
            <w:r>
              <w:t xml:space="preserve"> : </w:t>
            </w:r>
          </w:p>
          <w:p w14:paraId="450D0CC5" w14:textId="77777777" w:rsidR="00A07711" w:rsidRDefault="0039630A">
            <w:pPr>
              <w:numPr>
                <w:ilvl w:val="0"/>
                <w:numId w:val="3"/>
              </w:numPr>
            </w:pPr>
            <w:r>
              <w:t>Une pièce se déplace d’une case.</w:t>
            </w:r>
          </w:p>
          <w:p w14:paraId="20AFC646" w14:textId="2AA8A322" w:rsidR="00A07711" w:rsidRDefault="0039630A">
            <w:pPr>
              <w:numPr>
                <w:ilvl w:val="0"/>
                <w:numId w:val="3"/>
              </w:numPr>
            </w:pPr>
            <w:r>
              <w:t xml:space="preserve">Une pile se déplace </w:t>
            </w:r>
            <w:r w:rsidR="008C0D96">
              <w:t>d’une</w:t>
            </w:r>
            <w:r>
              <w:t xml:space="preserve"> ou deux cases. </w:t>
            </w:r>
          </w:p>
          <w:p w14:paraId="125623B4" w14:textId="77777777" w:rsidR="00A07711" w:rsidRDefault="0039630A">
            <w:pPr>
              <w:numPr>
                <w:ilvl w:val="0"/>
                <w:numId w:val="3"/>
              </w:numPr>
            </w:pPr>
            <w:r>
              <w:t xml:space="preserve">Bifurquer pendant un déplacement est interdit. </w:t>
            </w:r>
          </w:p>
          <w:p w14:paraId="0DA473AE" w14:textId="3355D03A" w:rsidR="00A07711" w:rsidRDefault="0039630A">
            <w:pPr>
              <w:numPr>
                <w:ilvl w:val="0"/>
                <w:numId w:val="3"/>
              </w:numPr>
            </w:pPr>
            <w:r>
              <w:t xml:space="preserve">Sauter </w:t>
            </w:r>
            <w:r w:rsidR="008C0D96">
              <w:t>par-dessus</w:t>
            </w:r>
            <w:r>
              <w:t xml:space="preserve"> une pièce ou une pile est interdit.</w:t>
            </w:r>
          </w:p>
          <w:p w14:paraId="78F69208" w14:textId="77777777" w:rsidR="00A07711" w:rsidRDefault="0039630A">
            <w:r>
              <w:rPr>
                <w:b/>
              </w:rPr>
              <w:t>Exception de la montagne</w:t>
            </w:r>
            <w:r>
              <w:t xml:space="preserve"> : déplacer une montagne est interdit.</w:t>
            </w:r>
          </w:p>
        </w:tc>
      </w:tr>
    </w:tbl>
    <w:p w14:paraId="7848B9B7" w14:textId="77777777" w:rsidR="00A07711" w:rsidRDefault="0039630A">
      <w:pPr>
        <w:pStyle w:val="Titre2"/>
      </w:pPr>
      <w:bookmarkStart w:id="9" w:name="_ekt4ovvkbm2u" w:colFirst="0" w:colLast="0"/>
      <w:bookmarkEnd w:id="9"/>
      <w:r>
        <w:t>Construire une pile</w:t>
      </w:r>
    </w:p>
    <w:p w14:paraId="1909ABCD" w14:textId="77777777" w:rsidR="00A07711" w:rsidRDefault="0039630A">
      <w:r>
        <w:t>Le joueur doit déplacer une seule pièce et la déposer au sommet d’une autre, en respectant les règles de déplacements et les règles de piles suivantes :</w:t>
      </w:r>
    </w:p>
    <w:p w14:paraId="231096F0" w14:textId="77777777" w:rsidR="00A07711" w:rsidRDefault="00A07711"/>
    <w:tbl>
      <w:tblPr>
        <w:tblStyle w:val="a2"/>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3"/>
      </w:tblGrid>
      <w:tr w:rsidR="00A07711" w14:paraId="6AB63B2C" w14:textId="77777777">
        <w:tc>
          <w:tcPr>
            <w:tcW w:w="9643" w:type="dxa"/>
            <w:shd w:val="clear" w:color="auto" w:fill="D9D9D9"/>
            <w:tcMar>
              <w:top w:w="100" w:type="dxa"/>
              <w:left w:w="100" w:type="dxa"/>
              <w:bottom w:w="100" w:type="dxa"/>
              <w:right w:w="100" w:type="dxa"/>
            </w:tcMar>
          </w:tcPr>
          <w:p w14:paraId="4E7B4942" w14:textId="77777777" w:rsidR="00A07711" w:rsidRDefault="0039630A">
            <w:pPr>
              <w:jc w:val="center"/>
              <w:rPr>
                <w:b/>
              </w:rPr>
            </w:pPr>
            <w:r>
              <w:rPr>
                <w:b/>
              </w:rPr>
              <w:t>Les piles</w:t>
            </w:r>
          </w:p>
        </w:tc>
      </w:tr>
      <w:tr w:rsidR="00A07711" w14:paraId="69861F1A" w14:textId="77777777">
        <w:tc>
          <w:tcPr>
            <w:tcW w:w="9643" w:type="dxa"/>
            <w:shd w:val="clear" w:color="auto" w:fill="auto"/>
            <w:tcMar>
              <w:top w:w="100" w:type="dxa"/>
              <w:left w:w="100" w:type="dxa"/>
              <w:bottom w:w="100" w:type="dxa"/>
              <w:right w:w="100" w:type="dxa"/>
            </w:tcMar>
          </w:tcPr>
          <w:p w14:paraId="6C08EAC9" w14:textId="77777777" w:rsidR="00A07711" w:rsidRDefault="0039630A">
            <w:r>
              <w:rPr>
                <w:b/>
              </w:rPr>
              <w:t>Règle générale</w:t>
            </w:r>
            <w:r>
              <w:t xml:space="preserve"> : une pile est constituée de deux pièces de même couleur.</w:t>
            </w:r>
          </w:p>
          <w:p w14:paraId="2D241F20" w14:textId="77777777" w:rsidR="00A07711" w:rsidRDefault="0039630A">
            <w:r>
              <w:rPr>
                <w:b/>
              </w:rPr>
              <w:t>Exception du roi</w:t>
            </w:r>
            <w:r>
              <w:t xml:space="preserve"> : dans une pile, le roi doit être au sommet.</w:t>
            </w:r>
          </w:p>
          <w:p w14:paraId="5DCADD13" w14:textId="77777777" w:rsidR="00A07711" w:rsidRDefault="0039630A">
            <w:r>
              <w:rPr>
                <w:b/>
              </w:rPr>
              <w:t>Exceptions de la montagne</w:t>
            </w:r>
            <w:r>
              <w:t xml:space="preserve"> :</w:t>
            </w:r>
          </w:p>
          <w:p w14:paraId="4A90028F" w14:textId="77777777" w:rsidR="00A07711" w:rsidRDefault="0039630A">
            <w:pPr>
              <w:numPr>
                <w:ilvl w:val="0"/>
                <w:numId w:val="6"/>
              </w:numPr>
            </w:pPr>
            <w:r>
              <w:t>Une montagne ne peut être empilée que sur une montagne.</w:t>
            </w:r>
          </w:p>
          <w:p w14:paraId="11BF0DEE" w14:textId="77777777" w:rsidR="00A07711" w:rsidRDefault="0039630A">
            <w:pPr>
              <w:numPr>
                <w:ilvl w:val="0"/>
                <w:numId w:val="6"/>
              </w:numPr>
            </w:pPr>
            <w:r>
              <w:t>Une montagne accepte à son sommet une pièce de coul</w:t>
            </w:r>
            <w:r>
              <w:t>eur différente.</w:t>
            </w:r>
          </w:p>
        </w:tc>
      </w:tr>
    </w:tbl>
    <w:p w14:paraId="596418C3" w14:textId="77777777" w:rsidR="00A07711" w:rsidRDefault="0039630A">
      <w:pPr>
        <w:pStyle w:val="Titre2"/>
      </w:pPr>
      <w:bookmarkStart w:id="10" w:name="_hzbtyf1pyrre" w:colFirst="0" w:colLast="0"/>
      <w:bookmarkEnd w:id="10"/>
      <w:r>
        <w:t>Déconstruire une pile</w:t>
      </w:r>
    </w:p>
    <w:p w14:paraId="7016D564" w14:textId="77777777" w:rsidR="00A07711" w:rsidRDefault="0039630A">
      <w:r>
        <w:t xml:space="preserve">En respectant les règles de déplacements, le joueur doit déplacer une seule pièce, choisie au sommet d’une pile. Ce déplacement </w:t>
      </w:r>
      <w:r>
        <w:rPr>
          <w:color w:val="202122"/>
          <w:highlight w:val="white"/>
        </w:rPr>
        <w:t>s'accompagne éventuellement de la construction d’une nouvelle pile.</w:t>
      </w:r>
    </w:p>
    <w:p w14:paraId="37055464" w14:textId="77777777" w:rsidR="00A07711" w:rsidRDefault="0039630A">
      <w:pPr>
        <w:pStyle w:val="Titre2"/>
      </w:pPr>
      <w:bookmarkStart w:id="11" w:name="_c8zauujoromj" w:colFirst="0" w:colLast="0"/>
      <w:bookmarkEnd w:id="11"/>
      <w:r>
        <w:lastRenderedPageBreak/>
        <w:t xml:space="preserve">Construire une pile, </w:t>
      </w:r>
      <w:r>
        <w:t>puis la déplacer</w:t>
      </w:r>
    </w:p>
    <w:p w14:paraId="62834BEE" w14:textId="77777777" w:rsidR="00A07711" w:rsidRDefault="0039630A">
      <w:r>
        <w:t xml:space="preserve">Le joueur enchaîne deux actions en respectant les règles associées. Pour sa seconde action, le joueur doit obligatoirement déplacer la pile construite à sa première action. </w:t>
      </w:r>
    </w:p>
    <w:p w14:paraId="6204CDDD" w14:textId="77777777" w:rsidR="00A07711" w:rsidRDefault="0039630A">
      <w:pPr>
        <w:pStyle w:val="Titre2"/>
      </w:pPr>
      <w:bookmarkStart w:id="12" w:name="_vwn87x1yart4" w:colFirst="0" w:colLast="0"/>
      <w:bookmarkEnd w:id="12"/>
      <w:r>
        <w:t xml:space="preserve">Déplacer une pile, puis la déconstruire </w:t>
      </w:r>
    </w:p>
    <w:p w14:paraId="6D5A8068" w14:textId="77777777" w:rsidR="00A07711" w:rsidRDefault="0039630A">
      <w:r>
        <w:t>Le joueur enchaîne deux actions en respec</w:t>
      </w:r>
      <w:r>
        <w:t xml:space="preserve">tant les règles associées. Pour sa seconde action, le joueur doit obligatoirement déconstruire la pile déplacée à sa première action. </w:t>
      </w:r>
    </w:p>
    <w:p w14:paraId="43FD0FEA" w14:textId="77777777" w:rsidR="00A07711" w:rsidRDefault="0039630A">
      <w:pPr>
        <w:pStyle w:val="Titre2"/>
      </w:pPr>
      <w:bookmarkStart w:id="13" w:name="_53s20ztgi41k" w:colFirst="0" w:colLast="0"/>
      <w:bookmarkEnd w:id="13"/>
      <w:r>
        <w:t>Parachuter une ou deux pièces de la réserve</w:t>
      </w:r>
    </w:p>
    <w:p w14:paraId="5E5860D8" w14:textId="77777777" w:rsidR="00A07711" w:rsidRDefault="0039630A">
      <w:r>
        <w:t>Le joueur choisit une ou deux pièces de sa réserve, puis les pose sur sa moit</w:t>
      </w:r>
      <w:r>
        <w:t>ié de plateau (rangée du milieu exclue) dans des cases vides ou occupées par ses propres pièces, en respectant les règles des piles et aussi la règle suivante : deux pièces parachutées doivent atterrir soit dans la même case, soit ou dans deux cases voisin</w:t>
      </w:r>
      <w:r>
        <w:t>es par un côté.</w:t>
      </w:r>
    </w:p>
    <w:p w14:paraId="7F881A54" w14:textId="77777777" w:rsidR="00A07711" w:rsidRDefault="0039630A">
      <w:pPr>
        <w:pStyle w:val="Titre2"/>
      </w:pPr>
      <w:bookmarkStart w:id="14" w:name="_tnt2scejx7lw" w:colFirst="0" w:colLast="0"/>
      <w:bookmarkEnd w:id="14"/>
      <w:r>
        <w:t>Capturer des pièces adverses</w:t>
      </w:r>
    </w:p>
    <w:p w14:paraId="2366FCE2" w14:textId="77777777" w:rsidR="00A07711" w:rsidRDefault="0039630A">
      <w:pPr>
        <w:rPr>
          <w:color w:val="202122"/>
          <w:highlight w:val="white"/>
        </w:rPr>
      </w:pPr>
      <w:r>
        <w:t xml:space="preserve">Hormis l’action de parachutage, toute action implique un déplacement qui </w:t>
      </w:r>
      <w:r>
        <w:rPr>
          <w:color w:val="202122"/>
          <w:highlight w:val="white"/>
        </w:rPr>
        <w:t>s'accompagne éventuellement de la capture d'une pièce ou pile adverse se trouvant sur la case d'arrivée de la pièce ou pile déplacée. Les règles de capture sont les suivantes :</w:t>
      </w:r>
    </w:p>
    <w:p w14:paraId="41002106" w14:textId="77777777" w:rsidR="00A07711" w:rsidRDefault="00A07711">
      <w:pPr>
        <w:rPr>
          <w:color w:val="202122"/>
          <w:highlight w:val="white"/>
        </w:rPr>
      </w:pPr>
    </w:p>
    <w:tbl>
      <w:tblPr>
        <w:tblStyle w:val="a3"/>
        <w:tblW w:w="9643"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3"/>
      </w:tblGrid>
      <w:tr w:rsidR="00A07711" w14:paraId="3AD5110C" w14:textId="77777777">
        <w:tc>
          <w:tcPr>
            <w:tcW w:w="9643" w:type="dxa"/>
            <w:shd w:val="clear" w:color="auto" w:fill="CCCCCC"/>
            <w:tcMar>
              <w:top w:w="100" w:type="dxa"/>
              <w:left w:w="100" w:type="dxa"/>
              <w:bottom w:w="100" w:type="dxa"/>
              <w:right w:w="100" w:type="dxa"/>
            </w:tcMar>
          </w:tcPr>
          <w:p w14:paraId="3CFFC27D" w14:textId="77777777" w:rsidR="00A07711" w:rsidRDefault="0039630A">
            <w:pPr>
              <w:widowControl w:val="0"/>
              <w:pBdr>
                <w:top w:val="nil"/>
                <w:left w:val="nil"/>
                <w:bottom w:val="nil"/>
                <w:right w:val="nil"/>
                <w:between w:val="nil"/>
              </w:pBdr>
              <w:spacing w:line="240" w:lineRule="auto"/>
              <w:jc w:val="center"/>
              <w:rPr>
                <w:b/>
                <w:color w:val="202122"/>
              </w:rPr>
            </w:pPr>
            <w:r>
              <w:rPr>
                <w:b/>
                <w:color w:val="202122"/>
              </w:rPr>
              <w:t>Les captures</w:t>
            </w:r>
          </w:p>
        </w:tc>
      </w:tr>
      <w:tr w:rsidR="00A07711" w14:paraId="1D43FF4F" w14:textId="77777777">
        <w:tc>
          <w:tcPr>
            <w:tcW w:w="9643" w:type="dxa"/>
            <w:shd w:val="clear" w:color="auto" w:fill="auto"/>
            <w:tcMar>
              <w:top w:w="100" w:type="dxa"/>
              <w:left w:w="100" w:type="dxa"/>
              <w:bottom w:w="100" w:type="dxa"/>
              <w:right w:w="100" w:type="dxa"/>
            </w:tcMar>
          </w:tcPr>
          <w:p w14:paraId="1AFBD8D2" w14:textId="77777777" w:rsidR="00A07711" w:rsidRDefault="0039630A">
            <w:pPr>
              <w:widowControl w:val="0"/>
              <w:pBdr>
                <w:top w:val="nil"/>
                <w:left w:val="nil"/>
                <w:bottom w:val="nil"/>
                <w:right w:val="nil"/>
                <w:between w:val="nil"/>
              </w:pBdr>
              <w:spacing w:line="240" w:lineRule="auto"/>
              <w:rPr>
                <w:color w:val="202122"/>
                <w:highlight w:val="white"/>
              </w:rPr>
            </w:pPr>
            <w:r>
              <w:rPr>
                <w:b/>
                <w:color w:val="202122"/>
                <w:highlight w:val="white"/>
              </w:rPr>
              <w:t>Règles générales</w:t>
            </w:r>
            <w:r>
              <w:rPr>
                <w:color w:val="202122"/>
                <w:highlight w:val="white"/>
              </w:rPr>
              <w:t xml:space="preserve"> :</w:t>
            </w:r>
          </w:p>
          <w:p w14:paraId="4AB9B380" w14:textId="77777777" w:rsidR="00A07711" w:rsidRDefault="0039630A">
            <w:pPr>
              <w:widowControl w:val="0"/>
              <w:numPr>
                <w:ilvl w:val="0"/>
                <w:numId w:val="1"/>
              </w:numPr>
              <w:spacing w:line="240" w:lineRule="auto"/>
              <w:rPr>
                <w:color w:val="202122"/>
                <w:highlight w:val="white"/>
              </w:rPr>
            </w:pPr>
            <w:r>
              <w:rPr>
                <w:color w:val="202122"/>
                <w:highlight w:val="white"/>
              </w:rPr>
              <w:t>Une unité déplacée, pièce ou pile, peut capturer une unité adverse, pièce ou pile, si elle est plus forte. La force d’une pile est déterminée par son sommet.</w:t>
            </w:r>
          </w:p>
          <w:p w14:paraId="51280CB7" w14:textId="77777777" w:rsidR="00A07711" w:rsidRDefault="0039630A">
            <w:pPr>
              <w:widowControl w:val="0"/>
              <w:numPr>
                <w:ilvl w:val="0"/>
                <w:numId w:val="1"/>
              </w:numPr>
              <w:spacing w:line="240" w:lineRule="auto"/>
              <w:rPr>
                <w:color w:val="202122"/>
                <w:highlight w:val="white"/>
              </w:rPr>
            </w:pPr>
            <w:r>
              <w:rPr>
                <w:color w:val="202122"/>
                <w:highlight w:val="white"/>
              </w:rPr>
              <w:t>Les rapports de force sont les suivants :</w:t>
            </w:r>
          </w:p>
          <w:p w14:paraId="087CB2CF" w14:textId="77777777" w:rsidR="00A07711" w:rsidRDefault="0039630A">
            <w:pPr>
              <w:widowControl w:val="0"/>
              <w:numPr>
                <w:ilvl w:val="1"/>
                <w:numId w:val="1"/>
              </w:numPr>
              <w:spacing w:line="240" w:lineRule="auto"/>
              <w:rPr>
                <w:color w:val="202122"/>
                <w:highlight w:val="white"/>
              </w:rPr>
            </w:pPr>
            <w:r>
              <w:rPr>
                <w:color w:val="202122"/>
                <w:highlight w:val="white"/>
              </w:rPr>
              <w:t>fou bat roi, sage, fou, pierre, feuille et ciseaux ;</w:t>
            </w:r>
          </w:p>
          <w:p w14:paraId="32E45903" w14:textId="77777777" w:rsidR="00A07711" w:rsidRDefault="0039630A">
            <w:pPr>
              <w:widowControl w:val="0"/>
              <w:numPr>
                <w:ilvl w:val="1"/>
                <w:numId w:val="1"/>
              </w:numPr>
              <w:spacing w:line="240" w:lineRule="auto"/>
              <w:rPr>
                <w:color w:val="202122"/>
                <w:highlight w:val="white"/>
              </w:rPr>
            </w:pPr>
            <w:r>
              <w:rPr>
                <w:color w:val="202122"/>
                <w:highlight w:val="white"/>
              </w:rPr>
              <w:t>pie</w:t>
            </w:r>
            <w:r>
              <w:rPr>
                <w:color w:val="202122"/>
                <w:highlight w:val="white"/>
              </w:rPr>
              <w:t>rre bat roi, sage, fou et ciseaux ;</w:t>
            </w:r>
          </w:p>
          <w:p w14:paraId="7D378933" w14:textId="77777777" w:rsidR="00A07711" w:rsidRDefault="0039630A">
            <w:pPr>
              <w:widowControl w:val="0"/>
              <w:numPr>
                <w:ilvl w:val="1"/>
                <w:numId w:val="1"/>
              </w:numPr>
              <w:spacing w:line="240" w:lineRule="auto"/>
              <w:rPr>
                <w:color w:val="202122"/>
                <w:highlight w:val="white"/>
              </w:rPr>
            </w:pPr>
            <w:r>
              <w:rPr>
                <w:color w:val="202122"/>
                <w:highlight w:val="white"/>
              </w:rPr>
              <w:t>feuille bat roi, sage, fou et pierre ;</w:t>
            </w:r>
          </w:p>
          <w:p w14:paraId="569763CF" w14:textId="77777777" w:rsidR="00A07711" w:rsidRDefault="0039630A">
            <w:pPr>
              <w:widowControl w:val="0"/>
              <w:numPr>
                <w:ilvl w:val="1"/>
                <w:numId w:val="1"/>
              </w:numPr>
              <w:spacing w:line="240" w:lineRule="auto"/>
              <w:rPr>
                <w:color w:val="202122"/>
                <w:highlight w:val="white"/>
              </w:rPr>
            </w:pPr>
            <w:r>
              <w:rPr>
                <w:color w:val="202122"/>
                <w:highlight w:val="white"/>
              </w:rPr>
              <w:t>ciseaux bat roi, sage, fou et feuille.</w:t>
            </w:r>
          </w:p>
          <w:p w14:paraId="08DCE6D3" w14:textId="77777777" w:rsidR="00A07711" w:rsidRDefault="0039630A">
            <w:pPr>
              <w:widowControl w:val="0"/>
              <w:numPr>
                <w:ilvl w:val="0"/>
                <w:numId w:val="1"/>
              </w:numPr>
              <w:spacing w:line="240" w:lineRule="auto"/>
              <w:rPr>
                <w:color w:val="202122"/>
                <w:highlight w:val="white"/>
              </w:rPr>
            </w:pPr>
            <w:r>
              <w:rPr>
                <w:color w:val="202122"/>
                <w:highlight w:val="white"/>
              </w:rPr>
              <w:t>L’unité capturée, pièce ou pile, est entièrement retirée du plateau.</w:t>
            </w:r>
          </w:p>
          <w:p w14:paraId="1D8FF257" w14:textId="77777777" w:rsidR="00A07711" w:rsidRDefault="0039630A">
            <w:pPr>
              <w:widowControl w:val="0"/>
              <w:spacing w:line="240" w:lineRule="auto"/>
              <w:rPr>
                <w:color w:val="202122"/>
                <w:highlight w:val="white"/>
              </w:rPr>
            </w:pPr>
            <w:r>
              <w:rPr>
                <w:b/>
                <w:color w:val="202122"/>
                <w:highlight w:val="white"/>
              </w:rPr>
              <w:t>Exception du roi</w:t>
            </w:r>
            <w:r>
              <w:rPr>
                <w:color w:val="202122"/>
                <w:highlight w:val="white"/>
              </w:rPr>
              <w:t xml:space="preserve"> : Le roi capturé est réinitialisé sur sa ligne de départ</w:t>
            </w:r>
            <w:r>
              <w:rPr>
                <w:color w:val="202122"/>
                <w:highlight w:val="white"/>
              </w:rPr>
              <w:t xml:space="preserve"> par le joueur attaquant dans une case de son choix, en respectant les règles de piles.</w:t>
            </w:r>
          </w:p>
          <w:p w14:paraId="3650A43C" w14:textId="77777777" w:rsidR="00A07711" w:rsidRDefault="0039630A">
            <w:pPr>
              <w:widowControl w:val="0"/>
              <w:pBdr>
                <w:top w:val="nil"/>
                <w:left w:val="nil"/>
                <w:bottom w:val="nil"/>
                <w:right w:val="nil"/>
                <w:between w:val="nil"/>
              </w:pBdr>
              <w:spacing w:line="240" w:lineRule="auto"/>
              <w:rPr>
                <w:color w:val="202122"/>
                <w:highlight w:val="white"/>
              </w:rPr>
            </w:pPr>
            <w:r>
              <w:rPr>
                <w:b/>
                <w:color w:val="202122"/>
                <w:highlight w:val="white"/>
              </w:rPr>
              <w:t xml:space="preserve">Exception de la montagne </w:t>
            </w:r>
            <w:r>
              <w:rPr>
                <w:color w:val="202122"/>
                <w:highlight w:val="white"/>
              </w:rPr>
              <w:t>:</w:t>
            </w:r>
          </w:p>
          <w:p w14:paraId="4EB96737" w14:textId="77777777" w:rsidR="00A07711" w:rsidRDefault="0039630A">
            <w:pPr>
              <w:widowControl w:val="0"/>
              <w:numPr>
                <w:ilvl w:val="0"/>
                <w:numId w:val="2"/>
              </w:numPr>
              <w:spacing w:line="240" w:lineRule="auto"/>
              <w:rPr>
                <w:color w:val="202122"/>
                <w:highlight w:val="white"/>
              </w:rPr>
            </w:pPr>
            <w:r>
              <w:rPr>
                <w:color w:val="202122"/>
                <w:highlight w:val="white"/>
              </w:rPr>
              <w:t>Une montagne n’est jamais capturée.</w:t>
            </w:r>
          </w:p>
          <w:p w14:paraId="39B98585" w14:textId="77777777" w:rsidR="00A07711" w:rsidRDefault="0039630A">
            <w:pPr>
              <w:widowControl w:val="0"/>
              <w:numPr>
                <w:ilvl w:val="0"/>
                <w:numId w:val="2"/>
              </w:numPr>
              <w:spacing w:line="240" w:lineRule="auto"/>
              <w:rPr>
                <w:color w:val="202122"/>
                <w:highlight w:val="white"/>
              </w:rPr>
            </w:pPr>
            <w:r>
              <w:rPr>
                <w:color w:val="202122"/>
                <w:highlight w:val="white"/>
              </w:rPr>
              <w:t>Au sommet d’une montagne, une pièce adverse ne peut être attaquée que par une pièce déplacée, mais jamais</w:t>
            </w:r>
            <w:r>
              <w:rPr>
                <w:color w:val="202122"/>
                <w:highlight w:val="white"/>
              </w:rPr>
              <w:t xml:space="preserve"> par une pile déplacée.</w:t>
            </w:r>
          </w:p>
        </w:tc>
      </w:tr>
    </w:tbl>
    <w:p w14:paraId="54A631D2" w14:textId="77777777" w:rsidR="00A07711" w:rsidRDefault="00A07711">
      <w:pPr>
        <w:rPr>
          <w:color w:val="202122"/>
          <w:highlight w:val="white"/>
        </w:rPr>
      </w:pPr>
    </w:p>
    <w:p w14:paraId="06D22101" w14:textId="77777777" w:rsidR="00A07711" w:rsidRDefault="0039630A">
      <w:pPr>
        <w:rPr>
          <w:color w:val="202122"/>
          <w:highlight w:val="white"/>
        </w:rPr>
      </w:pPr>
      <w:r>
        <w:rPr>
          <w:color w:val="202122"/>
          <w:highlight w:val="white"/>
        </w:rPr>
        <w:t>L’action en deux étapes “</w:t>
      </w:r>
      <w:r>
        <w:t>déplacer une pile, puis la déconstruire” s’accompagne éventuellement de deux captures : une première lors du déplacement de la pile, puis une seconde lors de la déconstruction de la pile. Lors de cette action, si le roi est capturé dès la première étape, a</w:t>
      </w:r>
      <w:r>
        <w:t>lors la seconde étape doit d’abord être jouée avant de réinitialiser le roi.</w:t>
      </w:r>
    </w:p>
    <w:p w14:paraId="4648E36D" w14:textId="77777777" w:rsidR="00A07711" w:rsidRDefault="0039630A">
      <w:pPr>
        <w:pStyle w:val="Titre1"/>
      </w:pPr>
      <w:bookmarkStart w:id="15" w:name="_lsv1trx4slkw" w:colFirst="0" w:colLast="0"/>
      <w:bookmarkEnd w:id="15"/>
      <w:r>
        <w:t>Fin de partie</w:t>
      </w:r>
    </w:p>
    <w:p w14:paraId="7549B20C" w14:textId="77777777" w:rsidR="00A07711" w:rsidRDefault="0039630A">
      <w:r>
        <w:t xml:space="preserve">Un joueur gagne la partie lorsqu’une des conditions suivantes est satisfaite : </w:t>
      </w:r>
    </w:p>
    <w:p w14:paraId="27407451" w14:textId="77777777" w:rsidR="00A07711" w:rsidRDefault="0039630A">
      <w:pPr>
        <w:numPr>
          <w:ilvl w:val="0"/>
          <w:numId w:val="4"/>
        </w:numPr>
      </w:pPr>
      <w:r>
        <w:t>Son roi arrive sur la ligne adverse la plus reculée.</w:t>
      </w:r>
    </w:p>
    <w:p w14:paraId="6EBB07F0" w14:textId="77777777" w:rsidR="00A07711" w:rsidRDefault="0039630A">
      <w:pPr>
        <w:numPr>
          <w:ilvl w:val="0"/>
          <w:numId w:val="4"/>
        </w:numPr>
      </w:pPr>
      <w:r>
        <w:lastRenderedPageBreak/>
        <w:t>Le roi adverse, qu'il vient de c</w:t>
      </w:r>
      <w:r>
        <w:t>apturer, ne peut pas être réinitialisé.</w:t>
      </w:r>
    </w:p>
    <w:p w14:paraId="182C6B17" w14:textId="77777777" w:rsidR="00A07711" w:rsidRDefault="0039630A">
      <w:pPr>
        <w:numPr>
          <w:ilvl w:val="0"/>
          <w:numId w:val="4"/>
        </w:numPr>
      </w:pPr>
      <w:r>
        <w:t>Le joueur adverse ne peut effectuer aucune action à son tour de jeu.</w:t>
      </w:r>
    </w:p>
    <w:p w14:paraId="7B151038" w14:textId="77777777" w:rsidR="00A07711" w:rsidRDefault="0039630A">
      <w:pPr>
        <w:pStyle w:val="Titre1"/>
      </w:pPr>
      <w:bookmarkStart w:id="16" w:name="_3kjctix6foeo" w:colFirst="0" w:colLast="0"/>
      <w:bookmarkEnd w:id="16"/>
      <w:r>
        <w:t>Clarifications</w:t>
      </w:r>
    </w:p>
    <w:p w14:paraId="721C1D64" w14:textId="77777777" w:rsidR="00A07711" w:rsidRDefault="0039630A">
      <w:pPr>
        <w:numPr>
          <w:ilvl w:val="0"/>
          <w:numId w:val="7"/>
        </w:numPr>
      </w:pPr>
      <w:r>
        <w:t>Une pile est constituée de deux pièces ; ni plus, ni moins.</w:t>
      </w:r>
    </w:p>
    <w:p w14:paraId="3BA078A5" w14:textId="2034856D" w:rsidR="00A07711" w:rsidRDefault="0039630A">
      <w:pPr>
        <w:numPr>
          <w:ilvl w:val="0"/>
          <w:numId w:val="7"/>
        </w:numPr>
      </w:pPr>
      <w:r>
        <w:t xml:space="preserve">Dans les actions en deux étapes “construire une pile, puis la déplacer” </w:t>
      </w:r>
      <w:r>
        <w:t xml:space="preserve">et “déplacer une pile, puis la déconstruire”, les directions des déplacements de la première </w:t>
      </w:r>
      <w:r w:rsidR="008C0D96">
        <w:t xml:space="preserve">étape </w:t>
      </w:r>
      <w:r>
        <w:t xml:space="preserve">et </w:t>
      </w:r>
      <w:r w:rsidR="008C0D96">
        <w:t>de la seconde étape</w:t>
      </w:r>
      <w:r>
        <w:t xml:space="preserve"> peuvent être différentes.</w:t>
      </w:r>
    </w:p>
    <w:p w14:paraId="16411A66" w14:textId="77777777" w:rsidR="00A07711" w:rsidRDefault="0039630A">
      <w:pPr>
        <w:numPr>
          <w:ilvl w:val="0"/>
          <w:numId w:val="7"/>
        </w:numPr>
      </w:pPr>
      <w:r>
        <w:t>Déplacer une montagne est interdit, que la montagne soit seule ou dans une pile.</w:t>
      </w:r>
    </w:p>
    <w:p w14:paraId="5A9E8755" w14:textId="77777777" w:rsidR="00A07711" w:rsidRDefault="0039630A">
      <w:pPr>
        <w:numPr>
          <w:ilvl w:val="0"/>
          <w:numId w:val="7"/>
        </w:numPr>
      </w:pPr>
      <w:r>
        <w:t>Une pièce en sommet de montagne ne peu</w:t>
      </w:r>
      <w:r>
        <w:t>t se déplacer que d’une seule case, en quittant la montagne.</w:t>
      </w:r>
    </w:p>
    <w:p w14:paraId="0EBA9E46" w14:textId="77777777" w:rsidR="00A07711" w:rsidRDefault="0039630A">
      <w:pPr>
        <w:numPr>
          <w:ilvl w:val="0"/>
          <w:numId w:val="7"/>
        </w:numPr>
      </w:pPr>
      <w:r>
        <w:t>Deux montagnes d’une même pile sont obligatoirement de même couleur.</w:t>
      </w:r>
    </w:p>
    <w:p w14:paraId="2856A777" w14:textId="77777777" w:rsidR="00A07711" w:rsidRDefault="0039630A">
      <w:pPr>
        <w:numPr>
          <w:ilvl w:val="0"/>
          <w:numId w:val="7"/>
        </w:numPr>
      </w:pPr>
      <w:r>
        <w:t>Les pièces capturées sont retirées du plateau et ne sont plus jouées, excepté le roi.</w:t>
      </w:r>
    </w:p>
    <w:p w14:paraId="1F635760" w14:textId="77777777" w:rsidR="00A07711" w:rsidRDefault="0039630A">
      <w:pPr>
        <w:pStyle w:val="Titre1"/>
      </w:pPr>
      <w:bookmarkStart w:id="17" w:name="_q621hbrk5o55" w:colFirst="0" w:colLast="0"/>
      <w:bookmarkEnd w:id="17"/>
      <w:r>
        <w:t>Variante de la rançon</w:t>
      </w:r>
    </w:p>
    <w:p w14:paraId="411BBADE" w14:textId="77777777" w:rsidR="00A07711" w:rsidRDefault="0039630A">
      <w:r>
        <w:t>Avant de réinitial</w:t>
      </w:r>
      <w:r>
        <w:t>iser le roi capturé, le joueur attaquant exige une rançon, sous la forme d’une pièce adverse du plateau, autre que le roi, une montagne, ou un bas de pile. Le joueur attaquant annonce un type de rançon admissible, puis le joueur attaqué choisit une pièce d</w:t>
      </w:r>
      <w:r>
        <w:t>e ce type, et enfin l’attaquant réinitialise le roi. Si le joueur attaquant ne peut pas exiger de rançon admissible, alors il gagne la partie.</w:t>
      </w:r>
    </w:p>
    <w:p w14:paraId="5FDCAAF1" w14:textId="77777777" w:rsidR="00A07711" w:rsidRDefault="0039630A">
      <w:pPr>
        <w:pStyle w:val="Titre1"/>
      </w:pPr>
      <w:bookmarkStart w:id="18" w:name="_kgkk0q48cqb" w:colFirst="0" w:colLast="0"/>
      <w:bookmarkEnd w:id="18"/>
      <w:r>
        <w:t>Copyright</w:t>
      </w:r>
    </w:p>
    <w:p w14:paraId="2F96C6A7" w14:textId="77777777" w:rsidR="00A07711" w:rsidRDefault="0039630A">
      <w:r>
        <w:t xml:space="preserve">Copyright © 2020 Lucas </w:t>
      </w:r>
      <w:proofErr w:type="spellStart"/>
      <w:r>
        <w:t>Borboleta</w:t>
      </w:r>
      <w:proofErr w:type="spellEnd"/>
    </w:p>
    <w:p w14:paraId="464FCC1C" w14:textId="77777777" w:rsidR="00A07711" w:rsidRDefault="0039630A">
      <w:r>
        <w:t>Creative Commons CC-BY-NC-SA</w:t>
      </w:r>
    </w:p>
    <w:p w14:paraId="7E562709" w14:textId="77777777" w:rsidR="00A07711" w:rsidRDefault="0039630A">
      <w:hyperlink r:id="rId10">
        <w:r>
          <w:rPr>
            <w:color w:val="1155CC"/>
            <w:u w:val="single"/>
          </w:rPr>
          <w:t>lucas.borboleta@free.fr</w:t>
        </w:r>
      </w:hyperlink>
    </w:p>
    <w:p w14:paraId="4A246E71" w14:textId="77777777" w:rsidR="00A07711" w:rsidRDefault="00A07711"/>
    <w:sectPr w:rsidR="00A07711">
      <w:footerReference w:type="default" r:id="rId11"/>
      <w:pgSz w:w="11909" w:h="16834"/>
      <w:pgMar w:top="1133" w:right="1133" w:bottom="1133"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B9B2C" w14:textId="77777777" w:rsidR="0039630A" w:rsidRDefault="0039630A">
      <w:pPr>
        <w:spacing w:line="240" w:lineRule="auto"/>
      </w:pPr>
      <w:r>
        <w:separator/>
      </w:r>
    </w:p>
  </w:endnote>
  <w:endnote w:type="continuationSeparator" w:id="0">
    <w:p w14:paraId="3657CCF2" w14:textId="77777777" w:rsidR="0039630A" w:rsidRDefault="003963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6F59E" w14:textId="77777777" w:rsidR="00A07711" w:rsidRDefault="0039630A">
    <w:pPr>
      <w:jc w:val="center"/>
    </w:pPr>
    <w:r>
      <w:t xml:space="preserve">page </w:t>
    </w:r>
    <w:r>
      <w:fldChar w:fldCharType="begin"/>
    </w:r>
    <w:r>
      <w:instrText>PAGE</w:instrText>
    </w:r>
    <w:r w:rsidR="008C0D96">
      <w:fldChar w:fldCharType="separate"/>
    </w:r>
    <w:r w:rsidR="008C0D9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87F1D" w14:textId="77777777" w:rsidR="0039630A" w:rsidRDefault="0039630A">
      <w:pPr>
        <w:spacing w:line="240" w:lineRule="auto"/>
      </w:pPr>
      <w:r>
        <w:separator/>
      </w:r>
    </w:p>
  </w:footnote>
  <w:footnote w:type="continuationSeparator" w:id="0">
    <w:p w14:paraId="1DBD5E24" w14:textId="77777777" w:rsidR="0039630A" w:rsidRDefault="0039630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320F2"/>
    <w:multiLevelType w:val="multilevel"/>
    <w:tmpl w:val="48DA5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E5761A"/>
    <w:multiLevelType w:val="multilevel"/>
    <w:tmpl w:val="2EE2F32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43729F6"/>
    <w:multiLevelType w:val="multilevel"/>
    <w:tmpl w:val="1FB26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062C63"/>
    <w:multiLevelType w:val="multilevel"/>
    <w:tmpl w:val="F4FC29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8C2F17"/>
    <w:multiLevelType w:val="multilevel"/>
    <w:tmpl w:val="9B8CE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4101EB"/>
    <w:multiLevelType w:val="multilevel"/>
    <w:tmpl w:val="83446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F743FA"/>
    <w:multiLevelType w:val="multilevel"/>
    <w:tmpl w:val="0492A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6"/>
  </w:num>
  <w:num w:numId="4">
    <w:abstractNumId w:val="4"/>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711"/>
    <w:rsid w:val="0039630A"/>
    <w:rsid w:val="008C0D96"/>
    <w:rsid w:val="00A077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FD47F"/>
  <w15:docId w15:val="{A9028B73-81EF-4C64-BA06-8978D6BA4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mailto:lucas.borboleta@free.fr"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1205</Words>
  <Characters>6630</Characters>
  <Application>Microsoft Office Word</Application>
  <DocSecurity>0</DocSecurity>
  <Lines>55</Lines>
  <Paragraphs>15</Paragraphs>
  <ScaleCrop>false</ScaleCrop>
  <Company/>
  <LinksUpToDate>false</LinksUpToDate>
  <CharactersWithSpaces>7820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leandre</cp:lastModifiedBy>
  <cp:revision>2</cp:revision>
  <dcterms:created xsi:type="dcterms:W3CDTF">2020-05-16T17:51:00Z</dcterms:created>
  <dcterms:modified xsi:type="dcterms:W3CDTF">2020-05-16T17:52:00Z</dcterms:modified>
</cp:coreProperties>
</file>