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46C19E05" w14:textId="74242D3D" w:rsidR="00E76613" w:rsidRDefault="00E76613" w:rsidP="008041E2">
      <w:pPr>
        <w:jc w:val="both"/>
        <w:rPr>
          <w:lang w:eastAsia="fr-FR"/>
        </w:rPr>
      </w:pPr>
      <w:r>
        <w:rPr>
          <w:lang w:eastAsia="fr-FR"/>
        </w:rPr>
        <w:t>Ultima</w:t>
      </w:r>
      <w:r w:rsidR="004F3C80">
        <w:rPr>
          <w:lang w:eastAsia="fr-FR"/>
        </w:rPr>
        <w:t>-</w:t>
      </w:r>
      <w:r>
        <w:rPr>
          <w:lang w:eastAsia="fr-FR"/>
        </w:rPr>
        <w:t>Tek est un jeu de société</w:t>
      </w:r>
      <w:r w:rsidR="001D6BF0">
        <w:rPr>
          <w:lang w:eastAsia="fr-FR"/>
        </w:rPr>
        <w:t>, au tour par tour,</w:t>
      </w:r>
      <w:r>
        <w:rPr>
          <w:lang w:eastAsia="fr-FR"/>
        </w:rPr>
        <w:t xml:space="preserve"> </w:t>
      </w:r>
      <w:r w:rsidR="00AC4B38">
        <w:rPr>
          <w:lang w:eastAsia="fr-FR"/>
        </w:rPr>
        <w:t xml:space="preserve">inspiré </w:t>
      </w:r>
      <w:r w:rsidR="001A5FC1">
        <w:rPr>
          <w:lang w:eastAsia="fr-FR"/>
        </w:rPr>
        <w:t>du</w:t>
      </w:r>
      <w:r w:rsidRPr="00E76613">
        <w:rPr>
          <w:lang w:eastAsia="fr-FR"/>
        </w:rPr>
        <w:t xml:space="preserve"> sport d'équipe</w:t>
      </w:r>
      <w:r w:rsidR="001A5FC1">
        <w:rPr>
          <w:lang w:eastAsia="fr-FR"/>
        </w:rPr>
        <w:t xml:space="preserve"> « </w:t>
      </w:r>
      <w:proofErr w:type="spellStart"/>
      <w:r w:rsidR="001A5FC1">
        <w:rPr>
          <w:lang w:eastAsia="fr-FR"/>
        </w:rPr>
        <w:t>Ultimate</w:t>
      </w:r>
      <w:proofErr w:type="spellEnd"/>
      <w:r w:rsidR="001A5FC1">
        <w:rPr>
          <w:lang w:eastAsia="fr-FR"/>
        </w:rPr>
        <w:t> »</w:t>
      </w:r>
      <w:r w:rsidRPr="00E76613">
        <w:rPr>
          <w:lang w:eastAsia="fr-FR"/>
        </w:rPr>
        <w:t xml:space="preserve"> joué avec un disque volant</w:t>
      </w:r>
      <w:r w:rsidR="001A5FC1">
        <w:rPr>
          <w:lang w:eastAsia="fr-FR"/>
        </w:rPr>
        <w:t xml:space="preserve"> </w:t>
      </w:r>
      <w:r w:rsidRPr="00E76613">
        <w:rPr>
          <w:lang w:eastAsia="fr-FR"/>
        </w:rPr>
        <w:t xml:space="preserve">: projetez le disque, déplacez </w:t>
      </w:r>
      <w:r w:rsidR="0039094F">
        <w:rPr>
          <w:lang w:eastAsia="fr-FR"/>
        </w:rPr>
        <w:t>vos</w:t>
      </w:r>
      <w:r w:rsidRPr="00E76613">
        <w:rPr>
          <w:lang w:eastAsia="fr-FR"/>
        </w:rPr>
        <w:t xml:space="preserve"> </w:t>
      </w:r>
      <w:r w:rsidR="0039094F">
        <w:rPr>
          <w:lang w:eastAsia="fr-FR"/>
        </w:rPr>
        <w:t>pièces</w:t>
      </w:r>
      <w:r w:rsidRPr="00E76613">
        <w:rPr>
          <w:lang w:eastAsia="fr-FR"/>
        </w:rPr>
        <w:t xml:space="preserve">, </w:t>
      </w:r>
      <w:r w:rsidR="00954FDC">
        <w:rPr>
          <w:lang w:eastAsia="fr-FR"/>
        </w:rPr>
        <w:t>bluffez et surprenez votre adversaire avec</w:t>
      </w:r>
      <w:r w:rsidRPr="00E76613">
        <w:rPr>
          <w:lang w:eastAsia="fr-FR"/>
        </w:rPr>
        <w:t xml:space="preserve"> des effets</w:t>
      </w:r>
      <w:r w:rsidR="00954FDC">
        <w:rPr>
          <w:lang w:eastAsia="fr-FR"/>
        </w:rPr>
        <w:t xml:space="preserve"> bonus/malus </w:t>
      </w:r>
      <w:r w:rsidRPr="00E76613">
        <w:rPr>
          <w:lang w:eastAsia="fr-FR"/>
        </w:rPr>
        <w:t>!</w:t>
      </w:r>
    </w:p>
    <w:p w14:paraId="4D284300" w14:textId="0D20C378" w:rsidR="008041E2" w:rsidRDefault="008041E2" w:rsidP="008041E2">
      <w:pPr>
        <w:jc w:val="both"/>
        <w:rPr>
          <w:lang w:eastAsia="fr-FR"/>
        </w:rPr>
      </w:pPr>
      <w:r>
        <w:rPr>
          <w:lang w:eastAsia="fr-FR"/>
        </w:rPr>
        <w:t>C’est un jeu pour 2 joueurs</w:t>
      </w:r>
      <w:r w:rsidR="00954FDC">
        <w:rPr>
          <w:lang w:eastAsia="fr-FR"/>
        </w:rPr>
        <w:t xml:space="preserve"> qui sollicite la réflexion tactique et stratégique, tout en procurant du « fun » grâce à une dose de hasard et de bluff sur les effets bonus/malus. </w:t>
      </w:r>
      <w:r>
        <w:rPr>
          <w:lang w:eastAsia="fr-FR"/>
        </w:rPr>
        <w:t>Les enfants peuvent facilement y jouer, notamment en leur procurant un avantage sur le</w:t>
      </w:r>
      <w:r w:rsidR="00EB56E6">
        <w:rPr>
          <w:lang w:eastAsia="fr-FR"/>
        </w:rPr>
        <w:t>ur</w:t>
      </w:r>
      <w:r>
        <w:rPr>
          <w:lang w:eastAsia="fr-FR"/>
        </w:rPr>
        <w:t xml:space="preserve"> nombre </w:t>
      </w:r>
      <w:r w:rsidR="005E25ED">
        <w:rPr>
          <w:lang w:eastAsia="fr-FR"/>
        </w:rPr>
        <w:t>de bonus</w:t>
      </w:r>
      <w:r w:rsidR="00954FDC">
        <w:rPr>
          <w:lang w:eastAsia="fr-FR"/>
        </w:rPr>
        <w:t>/malus</w:t>
      </w:r>
      <w:r w:rsidR="00EB56E6">
        <w:rPr>
          <w:lang w:eastAsia="fr-FR"/>
        </w:rPr>
        <w:t>.</w:t>
      </w:r>
    </w:p>
    <w:p w14:paraId="6C4508C7" w14:textId="623B8C65" w:rsidR="006B3AFB" w:rsidRDefault="006B3AFB" w:rsidP="008041E2">
      <w:pPr>
        <w:jc w:val="both"/>
        <w:rPr>
          <w:lang w:eastAsia="fr-FR"/>
        </w:rPr>
      </w:pPr>
      <w:r>
        <w:rPr>
          <w:lang w:eastAsia="fr-FR"/>
        </w:rPr>
        <w:t>TODO : 1) tester</w:t>
      </w:r>
      <w:r w:rsidR="00DA1DB6">
        <w:rPr>
          <w:lang w:eastAsia="fr-FR"/>
        </w:rPr>
        <w:t>, tester, tester ;</w:t>
      </w:r>
      <w:r>
        <w:rPr>
          <w:lang w:eastAsia="fr-FR"/>
        </w:rPr>
        <w:t> 2) équilibrer nombre et force des pièces</w:t>
      </w:r>
      <w:r w:rsidR="003F034D">
        <w:rPr>
          <w:lang w:eastAsia="fr-FR"/>
        </w:rPr>
        <w:t> ;</w:t>
      </w:r>
      <w:r>
        <w:rPr>
          <w:lang w:eastAsia="fr-FR"/>
        </w:rPr>
        <w:t xml:space="preserve"> 3) trouver d’autres </w:t>
      </w:r>
      <w:r w:rsidR="00DA1DB6">
        <w:rPr>
          <w:lang w:eastAsia="fr-FR"/>
        </w:rPr>
        <w:t xml:space="preserve">effets </w:t>
      </w:r>
      <w:r>
        <w:rPr>
          <w:lang w:eastAsia="fr-FR"/>
        </w:rPr>
        <w:t xml:space="preserve">malus </w:t>
      </w:r>
      <w:r w:rsidR="00DA1DB6">
        <w:rPr>
          <w:lang w:eastAsia="fr-FR"/>
        </w:rPr>
        <w:t>« fun »</w:t>
      </w:r>
      <w:r w:rsidR="003F034D">
        <w:rPr>
          <w:lang w:eastAsia="fr-FR"/>
        </w:rPr>
        <w:t> ;</w:t>
      </w:r>
      <w:r w:rsidR="00DA1DB6">
        <w:rPr>
          <w:lang w:eastAsia="fr-FR"/>
        </w:rPr>
        <w:t xml:space="preserve"> 4) ajouter un effet « bluff » qui ne fait rien ; 5) traduire en anglais ;</w:t>
      </w:r>
      <w:r w:rsidR="003F034D">
        <w:rPr>
          <w:lang w:eastAsia="fr-FR"/>
        </w:rPr>
        <w:t xml:space="preserve"> 6) imaginer un autre thème pour la même mécanique ;</w:t>
      </w:r>
    </w:p>
    <w:p w14:paraId="69F5B7D3" w14:textId="78E66800" w:rsidR="00E76613" w:rsidRDefault="00E76613" w:rsidP="004C2597">
      <w:pPr>
        <w:pStyle w:val="Titre1"/>
        <w:numPr>
          <w:ilvl w:val="0"/>
          <w:numId w:val="7"/>
        </w:numPr>
      </w:pPr>
      <w:r>
        <w:t>Copyright</w:t>
      </w:r>
    </w:p>
    <w:p w14:paraId="7C4976ED" w14:textId="6D4FA7DE" w:rsidR="00E76613" w:rsidRPr="00871079" w:rsidRDefault="00E76613" w:rsidP="00E76613">
      <w:r w:rsidRPr="00871079">
        <w:rPr>
          <w:noProof/>
        </w:rPr>
        <w:drawing>
          <wp:inline distT="0" distB="0" distL="0" distR="0" wp14:anchorId="4312E3F2" wp14:editId="7F4E5375">
            <wp:extent cx="840105" cy="295910"/>
            <wp:effectExtent l="0" t="0" r="0" b="8890"/>
            <wp:docPr id="700" name="Image 700" descr="Licence Creative Comm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w:t>
      </w:r>
      <w:proofErr w:type="spellStart"/>
      <w:r w:rsidRPr="00871079">
        <w:t>Borboleta</w:t>
      </w:r>
      <w:proofErr w:type="spellEnd"/>
    </w:p>
    <w:p w14:paraId="29645783" w14:textId="2CB8AF0A" w:rsidR="00E76613" w:rsidRPr="00871079" w:rsidRDefault="00E76613" w:rsidP="00E77F03">
      <w:pPr>
        <w:rPr>
          <w:rFonts w:cstheme="minorHAnsi"/>
          <w:color w:val="464646"/>
        </w:rPr>
      </w:pPr>
      <w:proofErr w:type="spellStart"/>
      <w:r>
        <w:rPr>
          <w:lang w:eastAsia="fr-FR"/>
        </w:rPr>
        <w:t>UltimaTek</w:t>
      </w:r>
      <w:proofErr w:type="spellEnd"/>
      <w:r w:rsidRPr="00871079">
        <w:rPr>
          <w:rFonts w:cstheme="minorHAnsi"/>
          <w:color w:val="000000" w:themeColor="text1"/>
        </w:rPr>
        <w:t xml:space="preserve">, règles </w:t>
      </w:r>
      <w:r w:rsidR="00FF1990">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pour deux joueurs, de </w:t>
      </w:r>
      <w:r w:rsidRPr="00871079">
        <w:rPr>
          <w:color w:val="000000" w:themeColor="text1"/>
        </w:rPr>
        <w:t xml:space="preserve">Lucas </w:t>
      </w:r>
      <w:proofErr w:type="spellStart"/>
      <w:r w:rsidRPr="00871079">
        <w:t>Borboleta</w:t>
      </w:r>
      <w:proofErr w:type="spellEnd"/>
      <w:r w:rsidR="00C70771">
        <w:t xml:space="preserve"> </w:t>
      </w:r>
      <w:r w:rsidRPr="00871079">
        <w:rPr>
          <w:rFonts w:cstheme="minorHAnsi"/>
          <w:color w:val="464646"/>
        </w:rPr>
        <w:t>(</w:t>
      </w:r>
      <w:hyperlink r:id="rId9" w:history="1">
        <w:r w:rsidR="00C70771" w:rsidRPr="00182515">
          <w:rPr>
            <w:rStyle w:val="Lienhypertexte"/>
            <w:rFonts w:cstheme="minorHAnsi"/>
          </w:rPr>
          <w:t>https://github.com/LucasBorboleta/ultimatek</w:t>
        </w:r>
      </w:hyperlink>
      <w:r w:rsidR="00C70771">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0" w:history="1">
        <w:r w:rsidRPr="00871079">
          <w:rPr>
            <w:rStyle w:val="Lienhypertexte"/>
            <w:rFonts w:cstheme="minorHAnsi"/>
          </w:rPr>
          <w:t>http://creativecommons.org/licenses/by-nc-sa/4.0/</w:t>
        </w:r>
      </w:hyperlink>
      <w:r w:rsidRPr="00871079">
        <w:rPr>
          <w:rFonts w:cstheme="minorHAnsi"/>
          <w:color w:val="464646"/>
        </w:rPr>
        <w:t xml:space="preserve">. </w:t>
      </w:r>
    </w:p>
    <w:p w14:paraId="097E0859" w14:textId="77777777" w:rsidR="00E76613" w:rsidRPr="00B868C4" w:rsidRDefault="00E76613" w:rsidP="008041E2">
      <w:pPr>
        <w:jc w:val="both"/>
        <w:rPr>
          <w:rStyle w:val="Titre1Car"/>
          <w:rFonts w:cstheme="minorHAnsi"/>
          <w:b/>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1" w:history="1">
        <w:r w:rsidRPr="00871079">
          <w:rPr>
            <w:rStyle w:val="Lienhypertexte"/>
            <w:rFonts w:cstheme="minorHAnsi"/>
          </w:rPr>
          <w:t>lucas.borboleta@free.fr</w:t>
        </w:r>
      </w:hyperlink>
      <w:r w:rsidRPr="00871079">
        <w:rPr>
          <w:rFonts w:cstheme="minorHAnsi"/>
          <w:color w:val="464646"/>
        </w:rPr>
        <w:t>.</w:t>
      </w:r>
    </w:p>
    <w:p w14:paraId="7CAD2271" w14:textId="32E4CBBD" w:rsidR="008041E2" w:rsidRDefault="008041E2" w:rsidP="004C2597">
      <w:pPr>
        <w:pStyle w:val="Titre1"/>
        <w:numPr>
          <w:ilvl w:val="0"/>
          <w:numId w:val="7"/>
        </w:numPr>
      </w:pPr>
      <w:r>
        <w:t>Matériel</w:t>
      </w:r>
    </w:p>
    <w:p w14:paraId="52B6EA81" w14:textId="609BA7E8" w:rsidR="00E76613" w:rsidRDefault="00CC25C7" w:rsidP="00E76613">
      <w:pPr>
        <w:rPr>
          <w:lang w:eastAsia="fr-FR"/>
        </w:rPr>
      </w:pPr>
      <w:r>
        <w:rPr>
          <w:lang w:eastAsia="fr-FR"/>
        </w:rPr>
        <w:t>Le</w:t>
      </w:r>
      <w:r w:rsidR="008041E2">
        <w:rPr>
          <w:lang w:eastAsia="fr-FR"/>
        </w:rPr>
        <w:t xml:space="preserve"> terrain de jeu </w:t>
      </w:r>
      <w:r>
        <w:rPr>
          <w:lang w:eastAsia="fr-FR"/>
        </w:rPr>
        <w:t xml:space="preserve">est </w:t>
      </w:r>
      <w:r w:rsidR="008041E2">
        <w:rPr>
          <w:lang w:eastAsia="fr-FR"/>
        </w:rPr>
        <w:t xml:space="preserve">composé d’hexagones verts et gris comme sur la figure </w:t>
      </w:r>
      <w:r w:rsidR="0039094F">
        <w:rPr>
          <w:lang w:eastAsia="fr-FR"/>
        </w:rPr>
        <w:t>1</w:t>
      </w:r>
      <w:r w:rsidR="008041E2">
        <w:rPr>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6"/>
      </w:tblGrid>
      <w:tr w:rsidR="0039094F" w14:paraId="45007412" w14:textId="77777777" w:rsidTr="0039094F">
        <w:tc>
          <w:tcPr>
            <w:tcW w:w="0" w:type="auto"/>
          </w:tcPr>
          <w:p w14:paraId="4308D5D7" w14:textId="50A95E2C" w:rsidR="0039094F" w:rsidRDefault="0039094F" w:rsidP="00E76613">
            <w:pPr>
              <w:rPr>
                <w:lang w:eastAsia="fr-FR"/>
              </w:rPr>
            </w:pPr>
            <w:r>
              <w:rPr>
                <w:noProof/>
              </w:rPr>
              <w:drawing>
                <wp:inline distT="0" distB="0" distL="0" distR="0" wp14:anchorId="0C8EA2B1" wp14:editId="7AE4B699">
                  <wp:extent cx="5420563" cy="2792478"/>
                  <wp:effectExtent l="0" t="0" r="889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064" t="13776" r="1826"/>
                          <a:stretch/>
                        </pic:blipFill>
                        <pic:spPr bwMode="auto">
                          <a:xfrm>
                            <a:off x="0" y="0"/>
                            <a:ext cx="5421396" cy="27929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9094F" w14:paraId="4AB9AB3E" w14:textId="77777777" w:rsidTr="0039094F">
        <w:tc>
          <w:tcPr>
            <w:tcW w:w="0" w:type="auto"/>
          </w:tcPr>
          <w:p w14:paraId="3D719DA6" w14:textId="0543434B" w:rsidR="0039094F" w:rsidRDefault="0039094F" w:rsidP="0039094F">
            <w:pPr>
              <w:jc w:val="center"/>
              <w:rPr>
                <w:lang w:eastAsia="fr-FR"/>
              </w:rPr>
            </w:pPr>
            <w:r>
              <w:rPr>
                <w:lang w:eastAsia="fr-FR"/>
              </w:rPr>
              <w:t>Figure 1</w:t>
            </w:r>
          </w:p>
        </w:tc>
      </w:tr>
    </w:tbl>
    <w:p w14:paraId="22443D84" w14:textId="355D26B1" w:rsidR="00ED7A5D" w:rsidRDefault="007624BA" w:rsidP="001A5FC1">
      <w:pPr>
        <w:jc w:val="both"/>
        <w:rPr>
          <w:lang w:eastAsia="fr-FR"/>
        </w:rPr>
      </w:pPr>
      <w:r>
        <w:rPr>
          <w:lang w:eastAsia="fr-FR"/>
        </w:rPr>
        <w:t>Le</w:t>
      </w:r>
      <w:r w:rsidR="00CC25C7">
        <w:rPr>
          <w:lang w:eastAsia="fr-FR"/>
        </w:rPr>
        <w:t xml:space="preserve"> jeton blanc représente le disque volant que lance et attrapent les pièces des joueurs représentées par des empilements de 1, 2 ou </w:t>
      </w:r>
      <w:r w:rsidR="002E5D9D">
        <w:rPr>
          <w:lang w:eastAsia="fr-FR"/>
        </w:rPr>
        <w:t>3</w:t>
      </w:r>
      <w:r w:rsidR="00CC25C7">
        <w:rPr>
          <w:lang w:eastAsia="fr-FR"/>
        </w:rPr>
        <w:t xml:space="preserve"> disques de couleur bleu ou rouge (une couleur intercalaire, violet ou orange</w:t>
      </w:r>
      <w:r w:rsidR="008E1E80">
        <w:rPr>
          <w:lang w:eastAsia="fr-FR"/>
        </w:rPr>
        <w:t>,</w:t>
      </w:r>
      <w:r w:rsidR="00CC25C7">
        <w:rPr>
          <w:lang w:eastAsia="fr-FR"/>
        </w:rPr>
        <w:t xml:space="preserve"> fournit </w:t>
      </w:r>
      <w:r w:rsidR="008E1E80">
        <w:rPr>
          <w:lang w:eastAsia="fr-FR"/>
        </w:rPr>
        <w:t>le</w:t>
      </w:r>
      <w:r w:rsidR="00CC25C7">
        <w:rPr>
          <w:lang w:eastAsia="fr-FR"/>
        </w:rPr>
        <w:t xml:space="preserve"> contraste </w:t>
      </w:r>
      <w:r w:rsidR="008E1E80">
        <w:rPr>
          <w:lang w:eastAsia="fr-FR"/>
        </w:rPr>
        <w:t>visuel nécessaire</w:t>
      </w:r>
      <w:r w:rsidR="00CC25C7">
        <w:rPr>
          <w:lang w:eastAsia="fr-FR"/>
        </w:rPr>
        <w:t xml:space="preserve">). Ces disques </w:t>
      </w:r>
      <w:r w:rsidR="00204043">
        <w:rPr>
          <w:lang w:eastAsia="fr-FR"/>
        </w:rPr>
        <w:t>restent</w:t>
      </w:r>
      <w:r w:rsidR="00CC25C7">
        <w:rPr>
          <w:lang w:eastAsia="fr-FR"/>
        </w:rPr>
        <w:t xml:space="preserve"> </w:t>
      </w:r>
      <w:r w:rsidR="00204043">
        <w:rPr>
          <w:lang w:eastAsia="fr-FR"/>
        </w:rPr>
        <w:t>collés ensemble</w:t>
      </w:r>
      <w:r w:rsidR="00CC25C7">
        <w:rPr>
          <w:lang w:eastAsia="fr-FR"/>
        </w:rPr>
        <w:t xml:space="preserve">. </w:t>
      </w:r>
      <w:r w:rsidR="00ED7A5D">
        <w:rPr>
          <w:lang w:eastAsia="fr-FR"/>
        </w:rPr>
        <w:t>Leur nombre indique la force de la pièce</w:t>
      </w:r>
      <w:r w:rsidR="00095A09">
        <w:rPr>
          <w:lang w:eastAsia="fr-FR"/>
        </w:rPr>
        <w:t xml:space="preserve"> (1, 2 ou 3).</w:t>
      </w:r>
    </w:p>
    <w:p w14:paraId="29576426" w14:textId="01E3FBEC" w:rsidR="00AA4D11" w:rsidRPr="00E76613" w:rsidRDefault="00CC25C7" w:rsidP="001A5FC1">
      <w:pPr>
        <w:jc w:val="both"/>
        <w:rPr>
          <w:lang w:eastAsia="fr-FR"/>
        </w:rPr>
      </w:pPr>
      <w:r>
        <w:rPr>
          <w:lang w:eastAsia="fr-FR"/>
        </w:rPr>
        <w:lastRenderedPageBreak/>
        <w:t>Des jetons jaunes représente</w:t>
      </w:r>
      <w:r w:rsidR="00DF2BE7">
        <w:rPr>
          <w:lang w:eastAsia="fr-FR"/>
        </w:rPr>
        <w:t>nt</w:t>
      </w:r>
      <w:r>
        <w:rPr>
          <w:lang w:eastAsia="fr-FR"/>
        </w:rPr>
        <w:t xml:space="preserve"> des bonus d’action</w:t>
      </w:r>
      <w:r w:rsidR="00DF2BE7">
        <w:rPr>
          <w:lang w:eastAsia="fr-FR"/>
        </w:rPr>
        <w:t xml:space="preserve">. Chaque pièce peut recevoir </w:t>
      </w:r>
      <w:r w:rsidR="005D1683">
        <w:rPr>
          <w:lang w:eastAsia="fr-FR"/>
        </w:rPr>
        <w:t>1</w:t>
      </w:r>
      <w:r w:rsidR="00DF2BE7">
        <w:rPr>
          <w:lang w:eastAsia="fr-FR"/>
        </w:rPr>
        <w:t xml:space="preserve"> bonus à son sommet</w:t>
      </w:r>
      <w:r w:rsidR="00662185">
        <w:rPr>
          <w:lang w:eastAsia="fr-FR"/>
        </w:rPr>
        <w:t xml:space="preserve"> (sur la figure 1, une pièce bleue de 2 et une pièce rouge de 1 ont un bonus posé à leur sommet)</w:t>
      </w:r>
      <w:r>
        <w:rPr>
          <w:lang w:eastAsia="fr-FR"/>
        </w:rPr>
        <w:t xml:space="preserve">. Ces bonus sont tirés dans </w:t>
      </w:r>
      <w:r w:rsidR="007624BA">
        <w:rPr>
          <w:lang w:eastAsia="fr-FR"/>
        </w:rPr>
        <w:t>le</w:t>
      </w:r>
      <w:r>
        <w:rPr>
          <w:lang w:eastAsia="fr-FR"/>
        </w:rPr>
        <w:t xml:space="preserve"> sac</w:t>
      </w:r>
      <w:r w:rsidR="00FC4411">
        <w:rPr>
          <w:lang w:eastAsia="fr-FR"/>
        </w:rPr>
        <w:t xml:space="preserve"> de</w:t>
      </w:r>
      <w:r>
        <w:rPr>
          <w:lang w:eastAsia="fr-FR"/>
        </w:rPr>
        <w:t xml:space="preserve"> pioche, et</w:t>
      </w:r>
      <w:r w:rsidR="002E5D9D">
        <w:rPr>
          <w:lang w:eastAsia="fr-FR"/>
        </w:rPr>
        <w:t xml:space="preserve"> </w:t>
      </w:r>
      <w:r>
        <w:rPr>
          <w:lang w:eastAsia="fr-FR"/>
        </w:rPr>
        <w:t xml:space="preserve">une fois utilisés, sont </w:t>
      </w:r>
      <w:r w:rsidR="00AC4B38">
        <w:rPr>
          <w:lang w:eastAsia="fr-FR"/>
        </w:rPr>
        <w:t xml:space="preserve">versés </w:t>
      </w:r>
      <w:r w:rsidR="002E5D9D">
        <w:rPr>
          <w:lang w:eastAsia="fr-FR"/>
        </w:rPr>
        <w:t xml:space="preserve">dans </w:t>
      </w:r>
      <w:r w:rsidR="007624BA">
        <w:rPr>
          <w:lang w:eastAsia="fr-FR"/>
        </w:rPr>
        <w:t>le</w:t>
      </w:r>
      <w:r w:rsidR="00FC4411">
        <w:rPr>
          <w:lang w:eastAsia="fr-FR"/>
        </w:rPr>
        <w:t xml:space="preserve"> sac</w:t>
      </w:r>
      <w:r w:rsidR="00AC4B38">
        <w:rPr>
          <w:lang w:eastAsia="fr-FR"/>
        </w:rPr>
        <w:t xml:space="preserve"> </w:t>
      </w:r>
      <w:r w:rsidR="00FC4411">
        <w:rPr>
          <w:lang w:eastAsia="fr-FR"/>
        </w:rPr>
        <w:t>de</w:t>
      </w:r>
      <w:r w:rsidR="00AC4B38">
        <w:rPr>
          <w:lang w:eastAsia="fr-FR"/>
        </w:rPr>
        <w:t xml:space="preserve"> </w:t>
      </w:r>
      <w:r w:rsidR="00FC4411">
        <w:rPr>
          <w:lang w:eastAsia="fr-FR"/>
        </w:rPr>
        <w:t>défausse</w:t>
      </w:r>
      <w:r w:rsidR="00AC4B38">
        <w:rPr>
          <w:lang w:eastAsia="fr-FR"/>
        </w:rPr>
        <w:t xml:space="preserve"> pour le renouvellement de la pioche. Enfin, </w:t>
      </w:r>
      <w:r w:rsidR="007624BA">
        <w:rPr>
          <w:lang w:eastAsia="fr-FR"/>
        </w:rPr>
        <w:t>2</w:t>
      </w:r>
      <w:r w:rsidR="00AC4B38">
        <w:rPr>
          <w:lang w:eastAsia="fr-FR"/>
        </w:rPr>
        <w:t xml:space="preserve"> compteurs affichent les scores de chaque joueur.</w:t>
      </w:r>
    </w:p>
    <w:p w14:paraId="45FB05AC" w14:textId="625BBC9E" w:rsidR="001306CD" w:rsidRDefault="006F0CA3" w:rsidP="004C2597">
      <w:pPr>
        <w:pStyle w:val="Titre1"/>
        <w:numPr>
          <w:ilvl w:val="0"/>
          <w:numId w:val="7"/>
        </w:numPr>
      </w:pPr>
      <w:r>
        <w:t>Mise en place</w:t>
      </w:r>
    </w:p>
    <w:p w14:paraId="4A156675" w14:textId="5F6099AF" w:rsidR="001306CD" w:rsidRDefault="001306CD" w:rsidP="001306CD">
      <w:pPr>
        <w:rPr>
          <w:lang w:eastAsia="fr-FR"/>
        </w:rPr>
      </w:pPr>
      <w:r>
        <w:rPr>
          <w:lang w:eastAsia="fr-FR"/>
        </w:rPr>
        <w:t xml:space="preserve">Au départ, les pièces de chaque joueur sont </w:t>
      </w:r>
      <w:r w:rsidR="00380F4C">
        <w:rPr>
          <w:lang w:eastAsia="fr-FR"/>
        </w:rPr>
        <w:t>placées</w:t>
      </w:r>
      <w:r>
        <w:rPr>
          <w:lang w:eastAsia="fr-FR"/>
        </w:rPr>
        <w:t xml:space="preserve"> comme sur la figure </w:t>
      </w:r>
      <w:r w:rsidR="0039094F">
        <w:rPr>
          <w:lang w:eastAsia="fr-FR"/>
        </w:rPr>
        <w:t>1</w:t>
      </w:r>
      <w:r>
        <w:rPr>
          <w:lang w:eastAsia="fr-FR"/>
        </w:rPr>
        <w:t>. Aucun bonus n’est posé sur les pièces. Chaque joueur pioche 3 bonus qu’il garde devant lui faces cachées. D’un commun accord ou en procédant au hasard, les joueurs décident de l’engagement</w:t>
      </w:r>
      <w:r w:rsidR="009A43B4">
        <w:rPr>
          <w:lang w:eastAsia="fr-FR"/>
        </w:rPr>
        <w:t xml:space="preserve"> par les bleus ou par les rouges</w:t>
      </w:r>
      <w:r>
        <w:rPr>
          <w:lang w:eastAsia="fr-FR"/>
        </w:rPr>
        <w:t xml:space="preserve">. Le disque volant est placé </w:t>
      </w:r>
      <w:r w:rsidR="009A43B4">
        <w:rPr>
          <w:lang w:eastAsia="fr-FR"/>
        </w:rPr>
        <w:t xml:space="preserve">dans l’hexagone </w:t>
      </w:r>
      <w:r w:rsidR="0087773F">
        <w:rPr>
          <w:lang w:eastAsia="fr-FR"/>
        </w:rPr>
        <w:t>contenant la</w:t>
      </w:r>
      <w:r w:rsidR="009A43B4">
        <w:rPr>
          <w:lang w:eastAsia="fr-FR"/>
        </w:rPr>
        <w:t xml:space="preserve"> pièce de </w:t>
      </w:r>
      <w:r w:rsidR="00A31624">
        <w:rPr>
          <w:lang w:eastAsia="fr-FR"/>
        </w:rPr>
        <w:t>3</w:t>
      </w:r>
      <w:r w:rsidR="009A43B4">
        <w:rPr>
          <w:lang w:eastAsia="fr-FR"/>
        </w:rPr>
        <w:t xml:space="preserve"> du milieu de terrain, comme indiqué sur la figure </w:t>
      </w:r>
      <w:r w:rsidR="0039094F">
        <w:rPr>
          <w:lang w:eastAsia="fr-FR"/>
        </w:rPr>
        <w:t>1</w:t>
      </w:r>
      <w:r w:rsidR="009A43B4">
        <w:rPr>
          <w:lang w:eastAsia="fr-FR"/>
        </w:rPr>
        <w:t xml:space="preserve">, où les bleus ont </w:t>
      </w:r>
      <w:r w:rsidR="00837F62">
        <w:rPr>
          <w:lang w:eastAsia="fr-FR"/>
        </w:rPr>
        <w:t>obtenu</w:t>
      </w:r>
      <w:r w:rsidR="007C26F3">
        <w:rPr>
          <w:lang w:eastAsia="fr-FR"/>
        </w:rPr>
        <w:t xml:space="preserve"> </w:t>
      </w:r>
      <w:r w:rsidR="009A43B4">
        <w:rPr>
          <w:lang w:eastAsia="fr-FR"/>
        </w:rPr>
        <w:t>l’engagement.</w:t>
      </w:r>
    </w:p>
    <w:p w14:paraId="77107245" w14:textId="5FFBFF33" w:rsidR="00050182" w:rsidRDefault="00050182" w:rsidP="004C2597">
      <w:pPr>
        <w:pStyle w:val="Titre1"/>
        <w:numPr>
          <w:ilvl w:val="0"/>
          <w:numId w:val="7"/>
        </w:numPr>
      </w:pPr>
      <w:r>
        <w:t>But du jeu</w:t>
      </w:r>
    </w:p>
    <w:p w14:paraId="5AE80362" w14:textId="2124539A" w:rsidR="00837F62" w:rsidRDefault="00833C3B" w:rsidP="00050182">
      <w:pPr>
        <w:rPr>
          <w:lang w:eastAsia="fr-FR"/>
        </w:rPr>
      </w:pPr>
      <w:r>
        <w:rPr>
          <w:lang w:eastAsia="fr-FR"/>
        </w:rPr>
        <w:t>Le premier joueur qui marque 2 points gag</w:t>
      </w:r>
      <w:r w:rsidR="00964629">
        <w:rPr>
          <w:lang w:eastAsia="fr-FR"/>
        </w:rPr>
        <w:t>n</w:t>
      </w:r>
      <w:r>
        <w:rPr>
          <w:lang w:eastAsia="fr-FR"/>
        </w:rPr>
        <w:t xml:space="preserve">e la partie. Le joueur bleu marque 1 point lorsqu’une pièce bleue placée en zone grise adverse </w:t>
      </w:r>
      <w:r w:rsidR="00246AE5">
        <w:rPr>
          <w:lang w:eastAsia="fr-FR"/>
        </w:rPr>
        <w:t xml:space="preserve">(à </w:t>
      </w:r>
      <w:r w:rsidR="0000655C">
        <w:rPr>
          <w:lang w:eastAsia="fr-FR"/>
        </w:rPr>
        <w:t>droite</w:t>
      </w:r>
      <w:r w:rsidR="00246AE5">
        <w:rPr>
          <w:lang w:eastAsia="fr-FR"/>
        </w:rPr>
        <w:t xml:space="preserve"> sur la figure 1) </w:t>
      </w:r>
      <w:r>
        <w:rPr>
          <w:lang w:eastAsia="fr-FR"/>
        </w:rPr>
        <w:t>reçoit le disque volant</w:t>
      </w:r>
      <w:r w:rsidR="00837F62">
        <w:rPr>
          <w:lang w:eastAsia="fr-FR"/>
        </w:rPr>
        <w:t xml:space="preserve">. Idem pour le joueur rouge. </w:t>
      </w:r>
    </w:p>
    <w:p w14:paraId="3B74FD0E" w14:textId="39BA5C31" w:rsidR="00837F62" w:rsidRDefault="00837F62" w:rsidP="004C2597">
      <w:pPr>
        <w:pStyle w:val="Titre1"/>
        <w:numPr>
          <w:ilvl w:val="0"/>
          <w:numId w:val="7"/>
        </w:numPr>
      </w:pPr>
      <w:r>
        <w:t>Déroulement du jeu</w:t>
      </w:r>
    </w:p>
    <w:p w14:paraId="3D6F8656" w14:textId="4F93EE6B" w:rsidR="004C2597" w:rsidRPr="004C2597" w:rsidRDefault="004C2597" w:rsidP="004C2597">
      <w:pPr>
        <w:pStyle w:val="Titre2"/>
      </w:pPr>
      <w:r>
        <w:t>Phases d’un tour</w:t>
      </w:r>
    </w:p>
    <w:p w14:paraId="6EEB5A53" w14:textId="17C9BB8D" w:rsidR="00E76613" w:rsidRDefault="001D6BF0" w:rsidP="00050182">
      <w:pPr>
        <w:rPr>
          <w:lang w:eastAsia="fr-FR"/>
        </w:rPr>
      </w:pPr>
      <w:r>
        <w:rPr>
          <w:lang w:eastAsia="fr-FR"/>
        </w:rPr>
        <w:t xml:space="preserve">A son tour de jeu, chaque joueur dispose </w:t>
      </w:r>
      <w:r w:rsidR="00FC4411">
        <w:rPr>
          <w:lang w:eastAsia="fr-FR"/>
        </w:rPr>
        <w:t>de 3 crédits d’action</w:t>
      </w:r>
      <w:r w:rsidR="00990B19">
        <w:rPr>
          <w:lang w:eastAsia="fr-FR"/>
        </w:rPr>
        <w:t xml:space="preserve"> </w:t>
      </w:r>
      <w:r>
        <w:rPr>
          <w:lang w:eastAsia="fr-FR"/>
        </w:rPr>
        <w:t>(à décompter</w:t>
      </w:r>
      <w:r w:rsidR="007624BA">
        <w:rPr>
          <w:lang w:eastAsia="fr-FR"/>
        </w:rPr>
        <w:t xml:space="preserve"> oralement</w:t>
      </w:r>
      <w:r>
        <w:rPr>
          <w:lang w:eastAsia="fr-FR"/>
        </w:rPr>
        <w:t xml:space="preserve">) </w:t>
      </w:r>
      <w:r w:rsidR="00990B19">
        <w:rPr>
          <w:lang w:eastAsia="fr-FR"/>
        </w:rPr>
        <w:t>pour</w:t>
      </w:r>
      <w:r w:rsidR="00C0242E">
        <w:rPr>
          <w:lang w:eastAsia="fr-FR"/>
        </w:rPr>
        <w:t xml:space="preserve"> exécuter dans l’ordre</w:t>
      </w:r>
      <w:r w:rsidR="00990B19">
        <w:rPr>
          <w:lang w:eastAsia="fr-FR"/>
        </w:rPr>
        <w:t xml:space="preserve"> </w:t>
      </w:r>
      <w:r w:rsidR="00294E4E">
        <w:rPr>
          <w:lang w:eastAsia="fr-FR"/>
        </w:rPr>
        <w:t>les phases suivantes</w:t>
      </w:r>
      <w:r w:rsidR="00990B19">
        <w:rPr>
          <w:lang w:eastAsia="fr-FR"/>
        </w:rPr>
        <w:t> :</w:t>
      </w:r>
    </w:p>
    <w:p w14:paraId="668DD19A" w14:textId="77777777" w:rsidR="006E1727" w:rsidRDefault="0039094F" w:rsidP="0039094F">
      <w:pPr>
        <w:pStyle w:val="Paragraphedeliste"/>
        <w:numPr>
          <w:ilvl w:val="0"/>
          <w:numId w:val="5"/>
        </w:numPr>
      </w:pPr>
      <w:r w:rsidRPr="0039094F">
        <w:rPr>
          <w:b/>
          <w:bCs/>
        </w:rPr>
        <w:t>Démasqu</w:t>
      </w:r>
      <w:r>
        <w:rPr>
          <w:b/>
          <w:bCs/>
        </w:rPr>
        <w:t>er ses bonus</w:t>
      </w:r>
      <w:r>
        <w:t xml:space="preserve"> – </w:t>
      </w:r>
      <w:r w:rsidR="00B660BA">
        <w:t>Obligatoirement</w:t>
      </w:r>
      <w:r>
        <w:t xml:space="preserve">, </w:t>
      </w:r>
      <w:r w:rsidR="007B28B6">
        <w:t>pour chacun des bonus posés</w:t>
      </w:r>
      <w:r>
        <w:t xml:space="preserve"> </w:t>
      </w:r>
      <w:r w:rsidR="00601346">
        <w:t xml:space="preserve">faces </w:t>
      </w:r>
      <w:r>
        <w:t>caché</w:t>
      </w:r>
      <w:r w:rsidR="00601346">
        <w:t>e</w:t>
      </w:r>
      <w:r>
        <w:t xml:space="preserve">s </w:t>
      </w:r>
      <w:r w:rsidR="00246AE5">
        <w:t>aux</w:t>
      </w:r>
      <w:r>
        <w:t xml:space="preserve"> sommets </w:t>
      </w:r>
      <w:r w:rsidR="00246AE5">
        <w:t>de ses</w:t>
      </w:r>
      <w:r>
        <w:t xml:space="preserve"> pièces</w:t>
      </w:r>
      <w:r w:rsidR="007B28B6">
        <w:t xml:space="preserve">, </w:t>
      </w:r>
      <w:r w:rsidR="00990B19">
        <w:t xml:space="preserve">soit </w:t>
      </w:r>
      <w:r>
        <w:t xml:space="preserve">le </w:t>
      </w:r>
      <w:r w:rsidR="00990B19">
        <w:t xml:space="preserve">révéler </w:t>
      </w:r>
      <w:r>
        <w:t>et le laisser au sommet</w:t>
      </w:r>
      <w:r w:rsidR="00990B19">
        <w:t xml:space="preserve">, soit </w:t>
      </w:r>
      <w:r w:rsidR="007B28B6">
        <w:t xml:space="preserve">le </w:t>
      </w:r>
      <w:r>
        <w:t>placer dans le sac de défausse</w:t>
      </w:r>
      <w:r w:rsidR="00990B19">
        <w:t xml:space="preserve"> sans </w:t>
      </w:r>
      <w:r w:rsidR="007B28B6">
        <w:t>le</w:t>
      </w:r>
      <w:r w:rsidR="00990B19">
        <w:t xml:space="preserve"> révéler.</w:t>
      </w:r>
      <w:r w:rsidR="006E1727">
        <w:t xml:space="preserve"> </w:t>
      </w:r>
    </w:p>
    <w:p w14:paraId="3A969051" w14:textId="4BD21960" w:rsidR="00990B19"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 bonus de stop révélé est aussitôt appliqué sur la pièce adverse occupant le même hexagone. La pose du bonus au sommet de la pièce adverse force la défausse d’un éventuel bonus adverse et bloque la pièce adverse pour un tour.</w:t>
      </w:r>
    </w:p>
    <w:p w14:paraId="45A7D52D" w14:textId="5624462D" w:rsidR="00990B19" w:rsidRDefault="0039094F" w:rsidP="0039094F">
      <w:pPr>
        <w:pStyle w:val="Paragraphedeliste"/>
        <w:numPr>
          <w:ilvl w:val="0"/>
          <w:numId w:val="5"/>
        </w:numPr>
      </w:pPr>
      <w:r w:rsidRPr="0039094F">
        <w:rPr>
          <w:b/>
          <w:bCs/>
        </w:rPr>
        <w:t xml:space="preserve">Déplacer </w:t>
      </w:r>
      <w:r>
        <w:rPr>
          <w:b/>
          <w:bCs/>
        </w:rPr>
        <w:t xml:space="preserve">ses pièces </w:t>
      </w:r>
      <w:r w:rsidRPr="0039094F">
        <w:rPr>
          <w:b/>
          <w:bCs/>
        </w:rPr>
        <w:t>et lancer</w:t>
      </w:r>
      <w:r>
        <w:rPr>
          <w:b/>
          <w:bCs/>
        </w:rPr>
        <w:t xml:space="preserve"> le disque volant</w:t>
      </w:r>
      <w:r>
        <w:t xml:space="preserve"> – </w:t>
      </w:r>
      <w:r w:rsidR="00B660BA">
        <w:t>Optionnellement, d</w:t>
      </w:r>
      <w:r w:rsidR="00990B19">
        <w:t>éplacer ses pièces et le disque volant, en respectant les limitations expliquées ci-</w:t>
      </w:r>
      <w:r w:rsidR="002905CE">
        <w:t>après</w:t>
      </w:r>
      <w:r w:rsidR="00EF54BF">
        <w:t xml:space="preserve">, </w:t>
      </w:r>
      <w:r w:rsidR="00990B19">
        <w:t xml:space="preserve">en dépensant les crédits </w:t>
      </w:r>
      <w:r w:rsidR="00601346">
        <w:t xml:space="preserve">d’action </w:t>
      </w:r>
      <w:r w:rsidR="00990B19">
        <w:t>requis</w:t>
      </w:r>
      <w:r w:rsidR="0001018E">
        <w:t xml:space="preserve">, et </w:t>
      </w:r>
      <w:r w:rsidR="0092617B">
        <w:t xml:space="preserve">aussi </w:t>
      </w:r>
      <w:r w:rsidR="0001018E">
        <w:t>en activant les bonus voulus</w:t>
      </w:r>
      <w:r w:rsidR="00990B19">
        <w:t>.</w:t>
      </w:r>
      <w:r w:rsidR="007624BA">
        <w:t xml:space="preserve"> </w:t>
      </w:r>
      <w:r w:rsidR="002905CE">
        <w:t xml:space="preserve">Un déplacement de pièce ou un lancer de disque volant coûte de 1 à 3 crédits selon le rapport de force avec l’adversaire. </w:t>
      </w:r>
      <w:r w:rsidR="007624BA">
        <w:t>C’est la seule phase qui nécessite des crédits d’action.</w:t>
      </w:r>
    </w:p>
    <w:p w14:paraId="48A4FF11" w14:textId="215D10D7"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Une pièce avec un bonus stop à son sommet </w:t>
      </w:r>
      <w:r w:rsidR="0029296F">
        <w:t>n’est pas active : pas de lancer ; pas de déplacement ; force nulle</w:t>
      </w:r>
      <w:r>
        <w:t>.</w:t>
      </w:r>
    </w:p>
    <w:p w14:paraId="6C0E2329" w14:textId="07A5D577" w:rsidR="00601346" w:rsidRDefault="00601346" w:rsidP="00601346">
      <w:pPr>
        <w:pStyle w:val="Paragraphedeliste"/>
        <w:numPr>
          <w:ilvl w:val="0"/>
          <w:numId w:val="5"/>
        </w:numPr>
      </w:pPr>
      <w:r>
        <w:rPr>
          <w:b/>
          <w:bCs/>
        </w:rPr>
        <w:t>Poser des bonus</w:t>
      </w:r>
      <w:r>
        <w:t xml:space="preserve"> – </w:t>
      </w:r>
      <w:r w:rsidR="00B660BA">
        <w:t xml:space="preserve">Optionnellement, </w:t>
      </w:r>
      <w:r>
        <w:t xml:space="preserve">défausser des bonus déjà posés et poser de nouveaux bonus faces cachés aux sommets de vos pièces en respectant les limitations suivantes : </w:t>
      </w:r>
      <w:r w:rsidR="00E0791B">
        <w:t>1</w:t>
      </w:r>
      <w:r>
        <w:t xml:space="preserve"> seul bonus par pièce et pas plus de 3</w:t>
      </w:r>
      <w:r w:rsidR="00E0791B">
        <w:t xml:space="preserve"> bonus sur le terrain. Terminer cette phase en piochant des bonus jusqu’à en avoir 3 en main.</w:t>
      </w:r>
    </w:p>
    <w:p w14:paraId="594066C7" w14:textId="1593CE7F"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Les bonus stop actifs sont défaussés.</w:t>
      </w:r>
    </w:p>
    <w:p w14:paraId="58A3B8EE" w14:textId="62E9D0B1" w:rsidR="00A31624" w:rsidRDefault="00A31624" w:rsidP="00A31624">
      <w:r>
        <w:t xml:space="preserve">Si le joueur marque en phase 2, alors </w:t>
      </w:r>
      <w:r w:rsidR="002905CE">
        <w:t>la</w:t>
      </w:r>
      <w:r>
        <w:t xml:space="preserve"> phase</w:t>
      </w:r>
      <w:r w:rsidR="002905CE">
        <w:t xml:space="preserve"> 3 n’est</w:t>
      </w:r>
      <w:r>
        <w:t xml:space="preserve"> pas joué</w:t>
      </w:r>
      <w:r w:rsidR="002905CE">
        <w:t>e</w:t>
      </w:r>
      <w:r>
        <w:t>.</w:t>
      </w:r>
    </w:p>
    <w:p w14:paraId="4A647029" w14:textId="77777777" w:rsidR="00A31624" w:rsidRDefault="00A31624" w:rsidP="00A31624">
      <w:pPr>
        <w:rPr>
          <w:lang w:eastAsia="fr-FR"/>
        </w:rPr>
      </w:pPr>
      <w:r>
        <w:rPr>
          <w:lang w:eastAsia="fr-FR"/>
        </w:rPr>
        <w:t>Après chaque point marqué, les joueurs repositionnent leurs pièces comme au départ de la partie. Les bonus posés sont tous défaussés. Les bonus non-posés sont conservés. Le joueur qui vient de se faire marquer obtient l’engagement.</w:t>
      </w:r>
    </w:p>
    <w:p w14:paraId="60F77481" w14:textId="47F95888" w:rsidR="00FC4411" w:rsidRDefault="00B00C8B" w:rsidP="004C2597">
      <w:pPr>
        <w:pStyle w:val="Titre2"/>
      </w:pPr>
      <w:r>
        <w:lastRenderedPageBreak/>
        <w:t>O</w:t>
      </w:r>
      <w:r w:rsidR="00070764">
        <w:t>ccupation des hexagones</w:t>
      </w:r>
    </w:p>
    <w:p w14:paraId="6EC613F7" w14:textId="745C6A22" w:rsidR="00070764" w:rsidRDefault="00B00C8B" w:rsidP="00070764">
      <w:r>
        <w:t>L</w:t>
      </w:r>
      <w:r w:rsidR="00070764">
        <w:t>es pièces bleues</w:t>
      </w:r>
      <w:r>
        <w:t>, les pièces</w:t>
      </w:r>
      <w:r w:rsidR="00070764">
        <w:t xml:space="preserve"> rouges </w:t>
      </w:r>
      <w:r>
        <w:t>et</w:t>
      </w:r>
      <w:r w:rsidR="00070764">
        <w:t xml:space="preserve"> le disque volant</w:t>
      </w:r>
      <w:r>
        <w:t xml:space="preserve"> peuvent occuper tous les hexagones verts ou gris du terrain.</w:t>
      </w:r>
    </w:p>
    <w:p w14:paraId="33CCE0E0" w14:textId="6B2D9E38" w:rsidR="00E04A9F" w:rsidRDefault="00E04A9F" w:rsidP="00E04A9F">
      <w:r>
        <w:t>Un hexagone ne doit pas être occup</w:t>
      </w:r>
      <w:r w:rsidR="003638E2">
        <w:t>é</w:t>
      </w:r>
      <w:r>
        <w:t xml:space="preserve"> par 2 pièces de même couleur.</w:t>
      </w:r>
    </w:p>
    <w:p w14:paraId="6E4144EE" w14:textId="38562C08" w:rsidR="00B00C8B" w:rsidRDefault="005B00C8" w:rsidP="00070764">
      <w:r>
        <w:t>Un</w:t>
      </w:r>
      <w:r w:rsidR="00070764">
        <w:t xml:space="preserve"> hexagone peut contenir </w:t>
      </w:r>
      <w:r w:rsidR="00EF54BF">
        <w:t>1</w:t>
      </w:r>
      <w:r w:rsidR="00B00C8B">
        <w:t xml:space="preserve"> pièce bleu</w:t>
      </w:r>
      <w:r>
        <w:t>e</w:t>
      </w:r>
      <w:r w:rsidR="00B00C8B">
        <w:t xml:space="preserve"> et </w:t>
      </w:r>
      <w:r w:rsidR="00EF54BF">
        <w:t>1</w:t>
      </w:r>
      <w:r w:rsidR="00B00C8B">
        <w:t xml:space="preserve"> pièce rouge. Le disque volant peut être seul dans un hexagone ou accompagné de </w:t>
      </w:r>
      <w:r w:rsidR="00EF54BF">
        <w:t>1</w:t>
      </w:r>
      <w:r w:rsidR="00B00C8B">
        <w:t xml:space="preserve"> ou </w:t>
      </w:r>
      <w:r w:rsidR="00EF54BF">
        <w:t>2</w:t>
      </w:r>
      <w:r w:rsidR="00B00C8B">
        <w:t xml:space="preserve"> autres pièces.</w:t>
      </w:r>
    </w:p>
    <w:p w14:paraId="4010386D" w14:textId="666FA9EB" w:rsidR="00630472" w:rsidRDefault="00630472" w:rsidP="004C2597">
      <w:pPr>
        <w:pStyle w:val="Titre2"/>
      </w:pPr>
      <w:r>
        <w:t>Déplacement</w:t>
      </w:r>
      <w:r w:rsidR="002A61C6">
        <w:t xml:space="preserve"> d’une pièce</w:t>
      </w:r>
    </w:p>
    <w:p w14:paraId="540220BC" w14:textId="0119D252" w:rsidR="00970E8E" w:rsidRDefault="006864CB" w:rsidP="00070764">
      <w:r w:rsidRPr="003C72BC">
        <w:rPr>
          <w:b/>
          <w:bCs/>
        </w:rPr>
        <w:t>Règle de base</w:t>
      </w:r>
      <w:r>
        <w:t> </w:t>
      </w:r>
      <w:r w:rsidR="003C72BC">
        <w:t xml:space="preserve">– </w:t>
      </w:r>
      <w:r w:rsidR="00630472">
        <w:t xml:space="preserve">Une seule fois par tour, </w:t>
      </w:r>
      <w:r>
        <w:t xml:space="preserve">pour 1 crédit d’action, </w:t>
      </w:r>
      <w:r w:rsidR="00630472">
        <w:t>une pièce peut être déplacée de 1 hexagone.</w:t>
      </w:r>
      <w:r w:rsidR="003C72BC">
        <w:t xml:space="preserve"> </w:t>
      </w:r>
      <w:r w:rsidR="004C2597">
        <w:t>Pendant un tour, a</w:t>
      </w:r>
      <w:r w:rsidR="003C72BC">
        <w:t>vec des crédits suffisants, plusieurs pièces peuvent être déplacées.</w:t>
      </w:r>
    </w:p>
    <w:p w14:paraId="5B8868CC" w14:textId="087B3F8F" w:rsidR="00970E8E" w:rsidRDefault="007B5C0E" w:rsidP="00070764">
      <w:r>
        <w:rPr>
          <w:b/>
          <w:bCs/>
        </w:rPr>
        <w:t>Règle</w:t>
      </w:r>
      <w:r w:rsidR="00CA244B">
        <w:rPr>
          <w:b/>
          <w:bCs/>
        </w:rPr>
        <w:t>s</w:t>
      </w:r>
      <w:r>
        <w:rPr>
          <w:b/>
          <w:bCs/>
        </w:rPr>
        <w:t xml:space="preserve"> </w:t>
      </w:r>
      <w:r w:rsidR="00077863">
        <w:rPr>
          <w:b/>
          <w:bCs/>
        </w:rPr>
        <w:t>de</w:t>
      </w:r>
      <w:r>
        <w:rPr>
          <w:b/>
          <w:bCs/>
        </w:rPr>
        <w:t xml:space="preserve"> b</w:t>
      </w:r>
      <w:r w:rsidR="003C72BC" w:rsidRPr="003C72BC">
        <w:rPr>
          <w:b/>
          <w:bCs/>
        </w:rPr>
        <w:t>onus</w:t>
      </w:r>
      <w:r w:rsidR="003C72BC">
        <w:t xml:space="preserve"> – L</w:t>
      </w:r>
      <w:r w:rsidR="005064B0">
        <w:t xml:space="preserve">e déplacement </w:t>
      </w:r>
      <w:r w:rsidR="00970E8E">
        <w:t xml:space="preserve">est modifié si </w:t>
      </w:r>
      <w:r w:rsidR="003B6C02">
        <w:t>le</w:t>
      </w:r>
      <w:r w:rsidR="00630472">
        <w:t xml:space="preserve"> bonus </w:t>
      </w:r>
      <w:r w:rsidR="003B6C02">
        <w:t>au sommet de la pièce</w:t>
      </w:r>
      <w:r w:rsidR="00630472">
        <w:t xml:space="preserve"> </w:t>
      </w:r>
      <w:r w:rsidR="00970E8E">
        <w:t>est activé :</w:t>
      </w:r>
    </w:p>
    <w:p w14:paraId="697878DA" w14:textId="0A983393" w:rsidR="00970E8E" w:rsidRPr="002A61C6" w:rsidRDefault="00970E8E" w:rsidP="002A61C6">
      <w:pPr>
        <w:pStyle w:val="Paragraphedeliste"/>
        <w:numPr>
          <w:ilvl w:val="0"/>
          <w:numId w:val="6"/>
        </w:numPr>
      </w:pPr>
      <w:r w:rsidRPr="002A61C6">
        <w:t>Bonus « </w:t>
      </w:r>
      <w:r w:rsidR="000E2BC0">
        <w:t>Run +</w:t>
      </w:r>
      <w:r w:rsidRPr="002A61C6">
        <w:t> » : la pièce peut se déplacer en ligne droite de 2 hexagones.</w:t>
      </w:r>
    </w:p>
    <w:p w14:paraId="6638BFA8" w14:textId="09387162" w:rsidR="00970E8E" w:rsidRPr="002A61C6" w:rsidRDefault="00970E8E" w:rsidP="002A61C6">
      <w:pPr>
        <w:pStyle w:val="Paragraphedeliste"/>
        <w:numPr>
          <w:ilvl w:val="0"/>
          <w:numId w:val="6"/>
        </w:numPr>
      </w:pPr>
      <w:r w:rsidRPr="002A61C6">
        <w:t>Bonus « </w:t>
      </w:r>
      <w:r w:rsidR="000E2BC0">
        <w:t>Run +/</w:t>
      </w:r>
      <w:r w:rsidRPr="002A61C6">
        <w:t xml:space="preserve"> » : la pièce peut se déplacer de 2 hexagones avec </w:t>
      </w:r>
      <w:r w:rsidR="00A55606">
        <w:t>1</w:t>
      </w:r>
      <w:r w:rsidRPr="002A61C6">
        <w:t xml:space="preserve"> bifurcation</w:t>
      </w:r>
      <w:r w:rsidR="002A61C6" w:rsidRPr="002A61C6">
        <w:t xml:space="preserve"> au choix.</w:t>
      </w:r>
    </w:p>
    <w:p w14:paraId="2B6339EA" w14:textId="77777777" w:rsidR="002A61C6" w:rsidRDefault="002A61C6" w:rsidP="004C2597">
      <w:pPr>
        <w:pStyle w:val="Titre2"/>
      </w:pPr>
      <w:r>
        <w:t>Lancer du disque volant</w:t>
      </w:r>
    </w:p>
    <w:p w14:paraId="1C14D8CD" w14:textId="4ADD0DC6" w:rsidR="007B5C0E" w:rsidRDefault="006864CB" w:rsidP="007B5C0E">
      <w:r w:rsidRPr="007B5C0E">
        <w:rPr>
          <w:b/>
          <w:bCs/>
        </w:rPr>
        <w:t>Règle de base</w:t>
      </w:r>
      <w:r>
        <w:t> </w:t>
      </w:r>
      <w:r w:rsidR="007B5C0E">
        <w:t xml:space="preserve">– </w:t>
      </w:r>
      <w:r>
        <w:t>U</w:t>
      </w:r>
      <w:r w:rsidR="002A61C6">
        <w:t xml:space="preserve">ne seule fois par tour, </w:t>
      </w:r>
      <w:r>
        <w:t xml:space="preserve">pour 1 crédit d’action, </w:t>
      </w:r>
      <w:r w:rsidR="002A61C6">
        <w:t xml:space="preserve">une pièce peut </w:t>
      </w:r>
      <w:r>
        <w:t>lancer le disque volant qui se trouve dans son hexagone, pour un vol e</w:t>
      </w:r>
      <w:r w:rsidR="007B5C0E">
        <w:t>n</w:t>
      </w:r>
      <w:r>
        <w:t xml:space="preserve"> ligne droite de 1 à 2 hexagones</w:t>
      </w:r>
      <w:r w:rsidR="007B5C0E">
        <w:t>. C’est la seule façon de lancer le disque. Avec des crédits suffisants, plusieurs pièces peuvent lancer le disque volant pendant un tour.</w:t>
      </w:r>
    </w:p>
    <w:p w14:paraId="1765E321" w14:textId="4E8E1D4D" w:rsidR="006864CB" w:rsidRDefault="007B5C0E" w:rsidP="002A61C6">
      <w:r>
        <w:t>L</w:t>
      </w:r>
      <w:r w:rsidR="006864CB">
        <w:t>a présence de pièces adverses et l’activation de bonus</w:t>
      </w:r>
      <w:r>
        <w:t xml:space="preserve"> modifient la règle de base.</w:t>
      </w:r>
    </w:p>
    <w:p w14:paraId="0BCB1A3B" w14:textId="55312523" w:rsidR="00353AF5" w:rsidRDefault="004E4F77" w:rsidP="002A61C6">
      <w:r w:rsidRPr="007B5C0E">
        <w:rPr>
          <w:b/>
          <w:bCs/>
        </w:rPr>
        <w:t xml:space="preserve">Règle de </w:t>
      </w:r>
      <w:r>
        <w:rPr>
          <w:b/>
          <w:bCs/>
        </w:rPr>
        <w:t>possession</w:t>
      </w:r>
      <w:r w:rsidR="004D49E9">
        <w:rPr>
          <w:b/>
          <w:bCs/>
        </w:rPr>
        <w:t xml:space="preserve"> du disque</w:t>
      </w:r>
      <w:r>
        <w:t xml:space="preserve"> – Pour prendre possession du disque volant, l’unité doit être de force supérieure ou égale à l’unité adverse occupant son hexagone, ou bien compenser </w:t>
      </w:r>
      <w:r w:rsidR="00353AF5">
        <w:t>chaque point de force manquant par 1 crédit.</w:t>
      </w:r>
    </w:p>
    <w:p w14:paraId="02681C4C" w14:textId="16633097" w:rsidR="008179FC" w:rsidRDefault="008179FC" w:rsidP="008179FC">
      <w:r w:rsidRPr="007B5C0E">
        <w:rPr>
          <w:b/>
          <w:bCs/>
        </w:rPr>
        <w:t xml:space="preserve">Règle </w:t>
      </w:r>
      <w:r>
        <w:rPr>
          <w:b/>
          <w:bCs/>
        </w:rPr>
        <w:t xml:space="preserve">de </w:t>
      </w:r>
      <w:r w:rsidR="004B3B13">
        <w:rPr>
          <w:b/>
          <w:bCs/>
        </w:rPr>
        <w:t>dégagement</w:t>
      </w:r>
      <w:r>
        <w:rPr>
          <w:b/>
          <w:bCs/>
        </w:rPr>
        <w:t xml:space="preserve"> </w:t>
      </w:r>
      <w:r w:rsidR="004D49E9">
        <w:rPr>
          <w:b/>
          <w:bCs/>
        </w:rPr>
        <w:t xml:space="preserve">de trajectoire </w:t>
      </w:r>
      <w:r>
        <w:t xml:space="preserve">– Pour lancer le disque volant, l’unité doit être de force supérieure ou égale à l’unité adverse occupant </w:t>
      </w:r>
      <w:r w:rsidR="005064B0">
        <w:t xml:space="preserve">le premier </w:t>
      </w:r>
      <w:r>
        <w:t>hexagone</w:t>
      </w:r>
      <w:r w:rsidR="005064B0">
        <w:t xml:space="preserve"> voisin placé sur la trajectoire du vol</w:t>
      </w:r>
      <w:r>
        <w:t xml:space="preserve">, ou bien compenser </w:t>
      </w:r>
      <w:r w:rsidR="00353AF5">
        <w:t>chaque point de force manquant par 1 crédit</w:t>
      </w:r>
      <w:r>
        <w:t>.</w:t>
      </w:r>
    </w:p>
    <w:p w14:paraId="368F5748" w14:textId="7B4200D3" w:rsidR="005064B0" w:rsidRDefault="005064B0" w:rsidP="005064B0">
      <w:r>
        <w:rPr>
          <w:b/>
          <w:bCs/>
        </w:rPr>
        <w:t>Règle</w:t>
      </w:r>
      <w:r w:rsidR="00CA244B">
        <w:rPr>
          <w:b/>
          <w:bCs/>
        </w:rPr>
        <w:t>s</w:t>
      </w:r>
      <w:r>
        <w:rPr>
          <w:b/>
          <w:bCs/>
        </w:rPr>
        <w:t xml:space="preserve"> de b</w:t>
      </w:r>
      <w:r w:rsidRPr="003C72BC">
        <w:rPr>
          <w:b/>
          <w:bCs/>
        </w:rPr>
        <w:t>onus</w:t>
      </w:r>
      <w:r>
        <w:t xml:space="preserve"> – Le vol du disque est modifié si le bonus au sommet de la pièce est activé :</w:t>
      </w:r>
    </w:p>
    <w:p w14:paraId="341429DE" w14:textId="3521B580" w:rsidR="005064B0" w:rsidRPr="002A61C6" w:rsidRDefault="005064B0" w:rsidP="005064B0">
      <w:pPr>
        <w:pStyle w:val="Paragraphedeliste"/>
        <w:numPr>
          <w:ilvl w:val="0"/>
          <w:numId w:val="6"/>
        </w:numPr>
      </w:pPr>
      <w:r w:rsidRPr="002A61C6">
        <w:t>Bonus « </w:t>
      </w:r>
      <w:r w:rsidR="000E2BC0">
        <w:t xml:space="preserve">Fly </w:t>
      </w:r>
      <w:r w:rsidRPr="002A61C6">
        <w:t>+ » : l</w:t>
      </w:r>
      <w:r>
        <w:t>e</w:t>
      </w:r>
      <w:r w:rsidRPr="002A61C6">
        <w:t xml:space="preserve"> </w:t>
      </w:r>
      <w:r>
        <w:t>disque</w:t>
      </w:r>
      <w:r w:rsidRPr="002A61C6">
        <w:t xml:space="preserve"> peut </w:t>
      </w:r>
      <w:r>
        <w:t>voler</w:t>
      </w:r>
      <w:r w:rsidRPr="002A61C6">
        <w:t xml:space="preserve"> en ligne droite de </w:t>
      </w:r>
      <w:r>
        <w:t>3</w:t>
      </w:r>
      <w:r w:rsidRPr="002A61C6">
        <w:t xml:space="preserve"> hexagones.</w:t>
      </w:r>
    </w:p>
    <w:p w14:paraId="0496F2C8" w14:textId="7D652436" w:rsidR="005064B0"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2 hexagones avec </w:t>
      </w:r>
      <w:r w:rsidR="00A55606">
        <w:t>1</w:t>
      </w:r>
      <w:r w:rsidRPr="002A61C6">
        <w:t xml:space="preserve"> bifurcation au choix.</w:t>
      </w:r>
    </w:p>
    <w:p w14:paraId="1592EB57" w14:textId="42D93030" w:rsidR="005064B0" w:rsidRPr="002A61C6"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w:t>
      </w:r>
      <w:r>
        <w:t>3</w:t>
      </w:r>
      <w:r w:rsidRPr="002A61C6">
        <w:t xml:space="preserve"> hexagones avec </w:t>
      </w:r>
      <w:r w:rsidR="00A55606">
        <w:t>1</w:t>
      </w:r>
      <w:r w:rsidRPr="002A61C6">
        <w:t xml:space="preserve"> bifurcation au choix.</w:t>
      </w:r>
    </w:p>
    <w:p w14:paraId="76FBD7B6" w14:textId="072DBE53" w:rsidR="005064B0" w:rsidRDefault="004D49E9" w:rsidP="008179FC">
      <w:r>
        <w:t>Ces quatre</w:t>
      </w:r>
      <w:r w:rsidR="002F536A">
        <w:t xml:space="preserve"> règles se combinent. Exemples :</w:t>
      </w:r>
    </w:p>
    <w:p w14:paraId="310A7C96" w14:textId="3200298D" w:rsidR="002F536A" w:rsidRDefault="002F536A" w:rsidP="002F536A">
      <w:pPr>
        <w:pStyle w:val="Paragraphedeliste"/>
        <w:numPr>
          <w:ilvl w:val="0"/>
          <w:numId w:val="6"/>
        </w:numPr>
      </w:pPr>
      <w:r>
        <w:t xml:space="preserve">Il peut s’avérer nécessaire de payer 3 crédits : 1 crédit pour lancer le disque ; 1 crédit pour obtenir sa possession ; 1 crédit pour </w:t>
      </w:r>
      <w:r w:rsidR="004D49E9">
        <w:t>dégager sa trajectoire</w:t>
      </w:r>
      <w:r>
        <w:t>.</w:t>
      </w:r>
    </w:p>
    <w:p w14:paraId="2C18FA20" w14:textId="627C1B58" w:rsidR="002F536A" w:rsidRDefault="002F536A" w:rsidP="002F536A">
      <w:pPr>
        <w:pStyle w:val="Paragraphedeliste"/>
        <w:numPr>
          <w:ilvl w:val="0"/>
          <w:numId w:val="6"/>
        </w:numPr>
      </w:pPr>
      <w:r>
        <w:t>L’activation d’un bonus « V+L »</w:t>
      </w:r>
      <w:r w:rsidR="004D49E9">
        <w:t>, qui procure une trajectoire brisée,</w:t>
      </w:r>
      <w:r>
        <w:t xml:space="preserve"> peut permettre d’éviter le coût </w:t>
      </w:r>
      <w:r w:rsidR="004D49E9">
        <w:t>d’un dégagement de trajectoire</w:t>
      </w:r>
    </w:p>
    <w:p w14:paraId="38B7070D" w14:textId="5ADADD93" w:rsidR="00A06C3D" w:rsidRDefault="00A06C3D" w:rsidP="00A06C3D">
      <w:pPr>
        <w:pStyle w:val="Titre2"/>
      </w:pPr>
      <w:r>
        <w:t xml:space="preserve">Design des </w:t>
      </w:r>
      <w:r w:rsidR="006B3AFB">
        <w:t xml:space="preserve">effets </w:t>
      </w:r>
      <w:r>
        <w:t>bonus</w:t>
      </w:r>
      <w:r w:rsidR="006B3AFB">
        <w:t>/malus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56"/>
        <w:gridCol w:w="328"/>
        <w:gridCol w:w="1356"/>
        <w:gridCol w:w="328"/>
        <w:gridCol w:w="1356"/>
        <w:gridCol w:w="328"/>
      </w:tblGrid>
      <w:tr w:rsidR="00366971" w14:paraId="32B13104" w14:textId="7AD39DA3" w:rsidTr="00B12993">
        <w:trPr>
          <w:jc w:val="center"/>
        </w:trPr>
        <w:tc>
          <w:tcPr>
            <w:tcW w:w="0" w:type="auto"/>
            <w:tcBorders>
              <w:top w:val="single" w:sz="4" w:space="0" w:color="auto"/>
              <w:left w:val="single" w:sz="4" w:space="0" w:color="auto"/>
              <w:bottom w:val="single" w:sz="4" w:space="0" w:color="auto"/>
            </w:tcBorders>
            <w:vAlign w:val="center"/>
          </w:tcPr>
          <w:p w14:paraId="54859983" w14:textId="25672EFD" w:rsidR="00366971" w:rsidRDefault="00366971" w:rsidP="00A06C3D">
            <w:r>
              <w:rPr>
                <w:noProof/>
              </w:rPr>
              <w:drawing>
                <wp:inline distT="0" distB="0" distL="0" distR="0" wp14:anchorId="02825557" wp14:editId="333DF89B">
                  <wp:extent cx="720000" cy="720000"/>
                  <wp:effectExtent l="0" t="0" r="4445"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38C10E" w14:textId="161FD980"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245F1557" w14:textId="4D944F87" w:rsidR="00366971" w:rsidRDefault="00366971" w:rsidP="00A06C3D">
            <w:r>
              <w:rPr>
                <w:noProof/>
              </w:rPr>
              <w:drawing>
                <wp:inline distT="0" distB="0" distL="0" distR="0" wp14:anchorId="4DBBCF39" wp14:editId="6B7710DF">
                  <wp:extent cx="720000" cy="720000"/>
                  <wp:effectExtent l="0" t="0" r="444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4F0087EA" w14:textId="79E20C4F"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6EC26532" w14:textId="0EB84A21" w:rsidR="00366971" w:rsidRDefault="00366971" w:rsidP="00A06C3D">
            <w:r>
              <w:rPr>
                <w:noProof/>
              </w:rPr>
              <w:drawing>
                <wp:inline distT="0" distB="0" distL="0" distR="0" wp14:anchorId="446E6037" wp14:editId="51CF2E8D">
                  <wp:extent cx="720000" cy="720000"/>
                  <wp:effectExtent l="0" t="0" r="4445"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537811" w14:textId="6629C321" w:rsidR="00366971" w:rsidRDefault="00366971" w:rsidP="00A06C3D">
            <w:pPr>
              <w:rPr>
                <w:noProof/>
              </w:rPr>
            </w:pPr>
            <w:r>
              <w:rPr>
                <w:noProof/>
              </w:rPr>
              <w:t>2</w:t>
            </w:r>
          </w:p>
        </w:tc>
      </w:tr>
      <w:tr w:rsidR="00366971" w14:paraId="4CE99EC3" w14:textId="5431F5C6" w:rsidTr="00B12993">
        <w:trPr>
          <w:jc w:val="center"/>
        </w:trPr>
        <w:tc>
          <w:tcPr>
            <w:tcW w:w="0" w:type="auto"/>
            <w:tcBorders>
              <w:top w:val="single" w:sz="4" w:space="0" w:color="auto"/>
              <w:left w:val="single" w:sz="4" w:space="0" w:color="auto"/>
              <w:bottom w:val="single" w:sz="4" w:space="0" w:color="auto"/>
            </w:tcBorders>
            <w:vAlign w:val="center"/>
          </w:tcPr>
          <w:p w14:paraId="52B2380D" w14:textId="2275AE3D" w:rsidR="00366971" w:rsidRDefault="00366971" w:rsidP="00A06C3D">
            <w:r>
              <w:rPr>
                <w:noProof/>
              </w:rPr>
              <w:lastRenderedPageBreak/>
              <w:drawing>
                <wp:inline distT="0" distB="0" distL="0" distR="0" wp14:anchorId="56241B8C" wp14:editId="1439B4A9">
                  <wp:extent cx="720000" cy="720000"/>
                  <wp:effectExtent l="0" t="0" r="444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F4CE5AF" w14:textId="2A2693F5" w:rsidR="00366971" w:rsidRDefault="00132A0B" w:rsidP="00A06C3D">
            <w:pPr>
              <w:rPr>
                <w:noProof/>
              </w:rPr>
            </w:pPr>
            <w:r>
              <w:rPr>
                <w:noProof/>
              </w:rPr>
              <w:t>8</w:t>
            </w:r>
          </w:p>
        </w:tc>
        <w:tc>
          <w:tcPr>
            <w:tcW w:w="0" w:type="auto"/>
            <w:tcBorders>
              <w:top w:val="single" w:sz="4" w:space="0" w:color="auto"/>
              <w:left w:val="single" w:sz="4" w:space="0" w:color="auto"/>
              <w:bottom w:val="single" w:sz="4" w:space="0" w:color="auto"/>
            </w:tcBorders>
            <w:vAlign w:val="center"/>
          </w:tcPr>
          <w:p w14:paraId="1A1D1D25" w14:textId="5352ECA2" w:rsidR="00366971" w:rsidRDefault="00366971" w:rsidP="00A06C3D">
            <w:r>
              <w:rPr>
                <w:noProof/>
              </w:rPr>
              <w:drawing>
                <wp:inline distT="0" distB="0" distL="0" distR="0" wp14:anchorId="63EF26EB" wp14:editId="04D47E48">
                  <wp:extent cx="720000" cy="720000"/>
                  <wp:effectExtent l="0" t="0" r="4445"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3BB13FA7" w14:textId="358B053F" w:rsidR="00366971" w:rsidRDefault="00132A0B" w:rsidP="00A06C3D">
            <w:r>
              <w:t>4</w:t>
            </w:r>
          </w:p>
        </w:tc>
        <w:tc>
          <w:tcPr>
            <w:tcW w:w="0" w:type="auto"/>
            <w:tcBorders>
              <w:top w:val="single" w:sz="4" w:space="0" w:color="auto"/>
              <w:left w:val="single" w:sz="4" w:space="0" w:color="auto"/>
              <w:bottom w:val="single" w:sz="4" w:space="0" w:color="auto"/>
            </w:tcBorders>
            <w:vAlign w:val="center"/>
          </w:tcPr>
          <w:p w14:paraId="69F3E6C9" w14:textId="1D3A1788" w:rsidR="00366971" w:rsidRDefault="00BF456F" w:rsidP="00A06C3D">
            <w:r>
              <w:rPr>
                <w:noProof/>
              </w:rPr>
              <w:drawing>
                <wp:inline distT="0" distB="0" distL="0" distR="0" wp14:anchorId="7DE98560" wp14:editId="66FD3D30">
                  <wp:extent cx="720000" cy="720000"/>
                  <wp:effectExtent l="0" t="0" r="444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1BAE7F5A" w14:textId="541E7742" w:rsidR="00366971" w:rsidRDefault="00B12993" w:rsidP="00A06C3D">
            <w:r>
              <w:t>2</w:t>
            </w:r>
          </w:p>
        </w:tc>
      </w:tr>
    </w:tbl>
    <w:p w14:paraId="057EBE5A" w14:textId="2570BCCA" w:rsidR="00366971" w:rsidRDefault="00366971" w:rsidP="00A06C3D">
      <w:r>
        <w:t xml:space="preserve">À tout moment, chaque joueur peut avoir 3 bonus en main et 3 bonus posés. Ce qui fait 12 bonus hors de la pioche. Décidons de placer un nombre de bonus équivalent dans la pioche. Cela fait 24 bonus au total. </w:t>
      </w:r>
      <w:r w:rsidR="000E2BC0">
        <w:t>L</w:t>
      </w:r>
      <w:r>
        <w:t>eur répartition</w:t>
      </w:r>
      <w:r w:rsidR="000E2BC0">
        <w:t xml:space="preserve"> est indiquée dans le tableau ci-dessus.</w:t>
      </w:r>
      <w:r w:rsidR="0017232A">
        <w:t xml:space="preserve"> Les 2 bonus de stop ont été ajoutés</w:t>
      </w:r>
      <w:r w:rsidR="00696244">
        <w:t>, après ce premier décompte.</w:t>
      </w:r>
    </w:p>
    <w:p w14:paraId="71075CC2" w14:textId="50639972" w:rsidR="00E1751B" w:rsidRDefault="00E1751B" w:rsidP="00A06C3D">
      <w:r>
        <w:t>Autre design plus sobre :</w:t>
      </w:r>
    </w:p>
    <w:tbl>
      <w:tblPr>
        <w:tblStyle w:val="Grilledutableau"/>
        <w:tblW w:w="0" w:type="auto"/>
        <w:jc w:val="center"/>
        <w:tblCellMar>
          <w:top w:w="113" w:type="dxa"/>
          <w:bottom w:w="113" w:type="dxa"/>
        </w:tblCellMar>
        <w:tblLook w:val="04A0" w:firstRow="1" w:lastRow="0" w:firstColumn="1" w:lastColumn="0" w:noHBand="0" w:noVBand="1"/>
      </w:tblPr>
      <w:tblGrid>
        <w:gridCol w:w="869"/>
        <w:gridCol w:w="966"/>
        <w:gridCol w:w="966"/>
        <w:gridCol w:w="966"/>
      </w:tblGrid>
      <w:tr w:rsidR="003D311E" w14:paraId="655A9AB7" w14:textId="77632A91" w:rsidTr="00491239">
        <w:trPr>
          <w:jc w:val="center"/>
        </w:trPr>
        <w:tc>
          <w:tcPr>
            <w:tcW w:w="869" w:type="dxa"/>
            <w:vAlign w:val="center"/>
          </w:tcPr>
          <w:p w14:paraId="755AA876" w14:textId="3B0AA75C" w:rsidR="003D311E" w:rsidRDefault="003D311E" w:rsidP="003D311E">
            <w:pPr>
              <w:rPr>
                <w:noProof/>
              </w:rPr>
            </w:pPr>
            <w:r>
              <w:rPr>
                <w:noProof/>
              </w:rPr>
              <w:t>Flyer</w:t>
            </w:r>
          </w:p>
        </w:tc>
        <w:tc>
          <w:tcPr>
            <w:tcW w:w="0" w:type="auto"/>
            <w:vAlign w:val="center"/>
          </w:tcPr>
          <w:p w14:paraId="75B5FC8D" w14:textId="7CBCD825" w:rsidR="003D311E" w:rsidRDefault="003D311E" w:rsidP="003D311E">
            <w:r>
              <w:rPr>
                <w:noProof/>
              </w:rPr>
              <mc:AlternateContent>
                <mc:Choice Requires="wpc">
                  <w:drawing>
                    <wp:inline distT="0" distB="0" distL="0" distR="0" wp14:anchorId="73BCF3C2" wp14:editId="3C255C21">
                      <wp:extent cx="466775" cy="464185"/>
                      <wp:effectExtent l="0" t="0" r="9525" b="0"/>
                      <wp:docPr id="678" name="Zone de dessin 6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7" name="Ellipse 677"/>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19CC3" w14:textId="50EE05F9"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5" name="Zone de texte 5"/>
                              <wps:cNvSpPr txBox="1"/>
                              <wps:spPr>
                                <a:xfrm>
                                  <a:off x="75663" y="84382"/>
                                  <a:ext cx="311103" cy="284773"/>
                                </a:xfrm>
                                <a:prstGeom prst="rect">
                                  <a:avLst/>
                                </a:prstGeom>
                                <a:solidFill>
                                  <a:schemeClr val="lt1">
                                    <a:alpha val="0"/>
                                  </a:schemeClr>
                                </a:solidFill>
                                <a:ln w="6350">
                                  <a:noFill/>
                                </a:ln>
                              </wps:spPr>
                              <wps:txbx>
                                <w:txbxContent>
                                  <w:p w14:paraId="174B64C3" w14:textId="6B34F8B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w:t>
                                    </w:r>
                                    <w:r w:rsidRPr="003D311E">
                                      <w:rPr>
                                        <w:rFonts w:cstheme="minorHAnsi"/>
                                        <w:b/>
                                        <w:bCs/>
                                        <w:sz w:val="16"/>
                                        <w:szCs w:val="16"/>
                                      </w:rPr>
                                      <w:br/>
                                    </w:r>
                                    <w:r w:rsidRPr="003D311E">
                                      <w:rPr>
                                        <w:rFonts w:cstheme="minorHAnsi"/>
                                        <w:b/>
                                        <w:bCs/>
                                        <w:color w:val="FF0000"/>
                                        <w:sz w:val="16"/>
                                        <w:szCs w:val="16"/>
                                      </w:rPr>
                                      <w:t>Z</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73BCF3C2" id="Zone de dessin 678" o:spid="_x0000_s1026"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6725;height:464185;visibility:visible;mso-wrap-style:square" filled="t">
                        <v:fill o:detectmouseclick="t"/>
                        <v:path o:connecttype="none"/>
                      </v:shape>
                      <v:oval id="Ellipse 677" o:spid="_x0000_s1028"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" fillcolor="white [3201]" strokecolor="black [3213]" strokeweight="1pt">
                        <v:stroke joinstyle="miter"/>
                        <v:textbox inset=".83719mm,.41858mm,.83719mm,.41858mm">
                          <w:txbxContent>
                            <w:p w14:paraId="2A219CC3" w14:textId="50EE05F9" w:rsidR="003D311E" w:rsidRPr="00BB395E" w:rsidRDefault="003D311E" w:rsidP="003D311E">
                              <w:pPr>
                                <w:spacing w:after="0"/>
                                <w:rPr>
                                  <w:rFonts w:cstheme="minorHAnsi"/>
                                  <w:b/>
                                  <w:bCs/>
                                  <w:sz w:val="16"/>
                                  <w:szCs w:val="16"/>
                                </w:rPr>
                              </w:pPr>
                            </w:p>
                          </w:txbxContent>
                        </v:textbox>
                      </v:oval>
                      <v:shapetype id="_x0000_t202" coordsize="21600,21600" o:spt="202" path="m,l,21600r21600,l21600,xe">
                        <v:stroke joinstyle="miter"/>
                        <v:path gradientshapeok="t" o:connecttype="rect"/>
                      </v:shapetype>
                      <v:shape id="Zone de texte 5" o:spid="_x0000_s1029" type="#_x0000_t202" style="position:absolute;left:75663;top:84382;width:311103;height:28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" fillcolor="white [3201]" stroked="f" strokeweight=".5pt">
                        <v:fill opacity="0"/>
                        <v:textbox style="mso-fit-shape-to-text:t" inset=".83719mm,.41858mm,.83719mm,.41858mm">
                          <w:txbxContent>
                            <w:p w14:paraId="174B64C3" w14:textId="6B34F8B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w:t>
                              </w:r>
                              <w:r w:rsidRPr="003D311E">
                                <w:rPr>
                                  <w:rFonts w:cstheme="minorHAnsi"/>
                                  <w:b/>
                                  <w:bCs/>
                                  <w:sz w:val="16"/>
                                  <w:szCs w:val="16"/>
                                </w:rPr>
                                <w:br/>
                              </w:r>
                              <w:r w:rsidRPr="003D311E">
                                <w:rPr>
                                  <w:rFonts w:cstheme="minorHAnsi"/>
                                  <w:b/>
                                  <w:bCs/>
                                  <w:color w:val="FF0000"/>
                                  <w:sz w:val="16"/>
                                  <w:szCs w:val="16"/>
                                </w:rPr>
                                <w:t>Z</w:t>
                              </w:r>
                            </w:p>
                          </w:txbxContent>
                        </v:textbox>
                      </v:shape>
                      <w10:anchorlock/>
                    </v:group>
                  </w:pict>
                </mc:Fallback>
              </mc:AlternateContent>
            </w:r>
          </w:p>
        </w:tc>
        <w:tc>
          <w:tcPr>
            <w:tcW w:w="0" w:type="auto"/>
            <w:vAlign w:val="center"/>
          </w:tcPr>
          <w:p w14:paraId="520D43B5" w14:textId="36EE4773" w:rsidR="003D311E" w:rsidRDefault="003D311E" w:rsidP="003D311E">
            <w:r>
              <w:rPr>
                <w:noProof/>
              </w:rPr>
              <mc:AlternateContent>
                <mc:Choice Requires="wpc">
                  <w:drawing>
                    <wp:inline distT="0" distB="0" distL="0" distR="0" wp14:anchorId="6E37D766" wp14:editId="16905EEF">
                      <wp:extent cx="466775" cy="464185"/>
                      <wp:effectExtent l="0" t="0" r="9525"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Ellipse 13"/>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7FA41"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4" name="Zone de texte 14"/>
                              <wps:cNvSpPr txBox="1"/>
                              <wps:spPr>
                                <a:xfrm>
                                  <a:off x="75004" y="146612"/>
                                  <a:ext cx="311103" cy="160313"/>
                                </a:xfrm>
                                <a:prstGeom prst="rect">
                                  <a:avLst/>
                                </a:prstGeom>
                                <a:solidFill>
                                  <a:schemeClr val="lt1">
                                    <a:alpha val="0"/>
                                  </a:schemeClr>
                                </a:solidFill>
                                <a:ln w="6350">
                                  <a:noFill/>
                                </a:ln>
                              </wps:spPr>
                              <wps:txbx>
                                <w:txbxContent>
                                  <w:p w14:paraId="61886242" w14:textId="73EA4BDD"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6E37D766" id="Zone de dessin 15" o:spid="_x0000_s1030"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">
                      <v:shape id="_x0000_s1031" type="#_x0000_t75" style="position:absolute;width:466725;height:464185;visibility:visible;mso-wrap-style:square" filled="t">
                        <v:fill o:detectmouseclick="t"/>
                        <v:path o:connecttype="none"/>
                      </v:shape>
                      <v:oval id="Ellipse 13" o:spid="_x0000_s1032"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" fillcolor="white [3201]" strokecolor="black [3213]" strokeweight="1pt">
                        <v:stroke joinstyle="miter"/>
                        <v:textbox inset=".83719mm,.41858mm,.83719mm,.41858mm">
                          <w:txbxContent>
                            <w:p w14:paraId="3F37FA41" w14:textId="77777777" w:rsidR="003D311E" w:rsidRPr="00BB395E" w:rsidRDefault="003D311E" w:rsidP="003D311E">
                              <w:pPr>
                                <w:spacing w:after="0"/>
                                <w:rPr>
                                  <w:rFonts w:cstheme="minorHAnsi"/>
                                  <w:b/>
                                  <w:bCs/>
                                  <w:sz w:val="16"/>
                                  <w:szCs w:val="16"/>
                                </w:rPr>
                              </w:pPr>
                            </w:p>
                          </w:txbxContent>
                        </v:textbox>
                      </v:oval>
                      <v:shape id="Zone de texte 14" o:spid="_x0000_s1033" type="#_x0000_t202" style="position:absolute;left:75004;top:146612;width:311103;height:16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" fillcolor="white [3201]" stroked="f" strokeweight=".5pt">
                        <v:fill opacity="0"/>
                        <v:textbox style="mso-fit-shape-to-text:t" inset=".83719mm,.41858mm,.83719mm,.41858mm">
                          <w:txbxContent>
                            <w:p w14:paraId="61886242" w14:textId="73EA4BDD"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p>
                          </w:txbxContent>
                        </v:textbox>
                      </v:shape>
                      <w10:anchorlock/>
                    </v:group>
                  </w:pict>
                </mc:Fallback>
              </mc:AlternateContent>
            </w:r>
          </w:p>
        </w:tc>
        <w:tc>
          <w:tcPr>
            <w:tcW w:w="0" w:type="auto"/>
            <w:vAlign w:val="center"/>
          </w:tcPr>
          <w:p w14:paraId="1B490B5A" w14:textId="51DFA6BF" w:rsidR="003D311E" w:rsidRDefault="003D311E" w:rsidP="003D311E">
            <w:r>
              <w:rPr>
                <w:noProof/>
              </w:rPr>
              <mc:AlternateContent>
                <mc:Choice Requires="wpc">
                  <w:drawing>
                    <wp:inline distT="0" distB="0" distL="0" distR="0" wp14:anchorId="0C0CD564" wp14:editId="6363154C">
                      <wp:extent cx="466775" cy="464185"/>
                      <wp:effectExtent l="0" t="0" r="9525" b="0"/>
                      <wp:docPr id="18" name="Zone de dessin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Ellipse 16"/>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980095"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7" name="Zone de texte 17"/>
                              <wps:cNvSpPr txBox="1"/>
                              <wps:spPr>
                                <a:xfrm>
                                  <a:off x="75663" y="84382"/>
                                  <a:ext cx="311103" cy="284773"/>
                                </a:xfrm>
                                <a:prstGeom prst="rect">
                                  <a:avLst/>
                                </a:prstGeom>
                                <a:solidFill>
                                  <a:schemeClr val="lt1">
                                    <a:alpha val="0"/>
                                  </a:schemeClr>
                                </a:solidFill>
                                <a:ln w="6350">
                                  <a:noFill/>
                                </a:ln>
                              </wps:spPr>
                              <wps:txbx>
                                <w:txbxContent>
                                  <w:p w14:paraId="795AF458" w14:textId="77777777"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r w:rsidRPr="003D311E">
                                      <w:rPr>
                                        <w:rFonts w:cstheme="minorHAnsi"/>
                                        <w:b/>
                                        <w:bCs/>
                                        <w:sz w:val="16"/>
                                        <w:szCs w:val="16"/>
                                      </w:rPr>
                                      <w:br/>
                                    </w:r>
                                    <w:r w:rsidRPr="003D311E">
                                      <w:rPr>
                                        <w:rFonts w:cstheme="minorHAnsi"/>
                                        <w:b/>
                                        <w:bCs/>
                                        <w:color w:val="FF0000"/>
                                        <w:sz w:val="16"/>
                                        <w:szCs w:val="16"/>
                                      </w:rPr>
                                      <w:t>Z</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0C0CD564" id="Zone de dessin 18" o:spid="_x0000_s1034"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">
                      <v:shape id="_x0000_s1035" type="#_x0000_t75" style="position:absolute;width:466725;height:464185;visibility:visible;mso-wrap-style:square" filled="t">
                        <v:fill o:detectmouseclick="t"/>
                        <v:path o:connecttype="none"/>
                      </v:shape>
                      <v:oval id="Ellipse 16" o:spid="_x0000_s1036"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" fillcolor="white [3201]" strokecolor="black [3213]" strokeweight="1pt">
                        <v:stroke joinstyle="miter"/>
                        <v:textbox inset=".83719mm,.41858mm,.83719mm,.41858mm">
                          <w:txbxContent>
                            <w:p w14:paraId="03980095" w14:textId="77777777" w:rsidR="003D311E" w:rsidRPr="00BB395E" w:rsidRDefault="003D311E" w:rsidP="003D311E">
                              <w:pPr>
                                <w:spacing w:after="0"/>
                                <w:rPr>
                                  <w:rFonts w:cstheme="minorHAnsi"/>
                                  <w:b/>
                                  <w:bCs/>
                                  <w:sz w:val="16"/>
                                  <w:szCs w:val="16"/>
                                </w:rPr>
                              </w:pPr>
                            </w:p>
                          </w:txbxContent>
                        </v:textbox>
                      </v:oval>
                      <v:shape id="Zone de texte 17" o:spid="_x0000_s1037" type="#_x0000_t202" style="position:absolute;left:75663;top:84382;width:311103;height:28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" fillcolor="white [3201]" stroked="f" strokeweight=".5pt">
                        <v:fill opacity="0"/>
                        <v:textbox style="mso-fit-shape-to-text:t" inset=".83719mm,.41858mm,.83719mm,.41858mm">
                          <w:txbxContent>
                            <w:p w14:paraId="795AF458" w14:textId="77777777"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r w:rsidRPr="003D311E">
                                <w:rPr>
                                  <w:rFonts w:cstheme="minorHAnsi"/>
                                  <w:b/>
                                  <w:bCs/>
                                  <w:sz w:val="16"/>
                                  <w:szCs w:val="16"/>
                                </w:rPr>
                                <w:br/>
                              </w:r>
                              <w:r w:rsidRPr="003D311E">
                                <w:rPr>
                                  <w:rFonts w:cstheme="minorHAnsi"/>
                                  <w:b/>
                                  <w:bCs/>
                                  <w:color w:val="FF0000"/>
                                  <w:sz w:val="16"/>
                                  <w:szCs w:val="16"/>
                                </w:rPr>
                                <w:t>Z</w:t>
                              </w:r>
                            </w:p>
                          </w:txbxContent>
                        </v:textbox>
                      </v:shape>
                      <w10:anchorlock/>
                    </v:group>
                  </w:pict>
                </mc:Fallback>
              </mc:AlternateContent>
            </w:r>
          </w:p>
        </w:tc>
      </w:tr>
      <w:tr w:rsidR="003D311E" w14:paraId="7D18060F" w14:textId="675A34A7" w:rsidTr="00491239">
        <w:trPr>
          <w:jc w:val="center"/>
        </w:trPr>
        <w:tc>
          <w:tcPr>
            <w:tcW w:w="869" w:type="dxa"/>
            <w:vAlign w:val="center"/>
          </w:tcPr>
          <w:p w14:paraId="6B3FF7E9" w14:textId="4A51A927" w:rsidR="003D311E" w:rsidRDefault="003D311E" w:rsidP="003D311E">
            <w:pPr>
              <w:rPr>
                <w:noProof/>
              </w:rPr>
            </w:pPr>
            <w:r>
              <w:rPr>
                <w:noProof/>
              </w:rPr>
              <w:t>Runner</w:t>
            </w:r>
          </w:p>
        </w:tc>
        <w:tc>
          <w:tcPr>
            <w:tcW w:w="0" w:type="auto"/>
            <w:vAlign w:val="center"/>
          </w:tcPr>
          <w:p w14:paraId="5FEE46C7" w14:textId="10D7FE38" w:rsidR="003D311E" w:rsidRDefault="003D311E" w:rsidP="003D311E">
            <w:r>
              <w:rPr>
                <w:noProof/>
              </w:rPr>
              <mc:AlternateContent>
                <mc:Choice Requires="wpc">
                  <w:drawing>
                    <wp:inline distT="0" distB="0" distL="0" distR="0" wp14:anchorId="49405859" wp14:editId="4B9FC403">
                      <wp:extent cx="466775" cy="464185"/>
                      <wp:effectExtent l="0" t="0" r="9525" b="0"/>
                      <wp:docPr id="12" name="Zone de dessin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Ellipse 10"/>
                              <wps:cNvSpPr/>
                              <wps:spPr>
                                <a:xfrm flipV="1">
                                  <a:off x="46619"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821607"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1" name="Zone de texte 11"/>
                              <wps:cNvSpPr txBox="1"/>
                              <wps:spPr>
                                <a:xfrm flipV="1">
                                  <a:off x="92757" y="146612"/>
                                  <a:ext cx="311103" cy="160313"/>
                                </a:xfrm>
                                <a:prstGeom prst="rect">
                                  <a:avLst/>
                                </a:prstGeom>
                                <a:solidFill>
                                  <a:schemeClr val="lt1">
                                    <a:alpha val="0"/>
                                  </a:schemeClr>
                                </a:solidFill>
                                <a:ln w="6350">
                                  <a:noFill/>
                                </a:ln>
                              </wps:spPr>
                              <wps:txbx>
                                <w:txbxContent>
                                  <w:p w14:paraId="04D615FF" w14:textId="646BF43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YY</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49405859" id="Zone de dessin 12" o:spid="_x0000_s1038"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">
                      <v:shape id="_x0000_s1039" type="#_x0000_t75" style="position:absolute;width:466725;height:464185;visibility:visible;mso-wrap-style:square" filled="t">
                        <v:fill o:detectmouseclick="t"/>
                        <v:path o:connecttype="none"/>
                      </v:shape>
                      <v:oval id="Ellipse 10" o:spid="_x0000_s1040" style="position:absolute;left:46619;top:25603;width:402336;height:4024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" fillcolor="white [3201]" strokecolor="black [3213]" strokeweight="1pt">
                        <v:stroke joinstyle="miter"/>
                        <v:textbox inset=".83719mm,.41858mm,.83719mm,.41858mm">
                          <w:txbxContent>
                            <w:p w14:paraId="3E821607" w14:textId="77777777" w:rsidR="003D311E" w:rsidRPr="00BB395E" w:rsidRDefault="003D311E" w:rsidP="003D311E">
                              <w:pPr>
                                <w:spacing w:after="0"/>
                                <w:rPr>
                                  <w:rFonts w:cstheme="minorHAnsi"/>
                                  <w:b/>
                                  <w:bCs/>
                                  <w:sz w:val="16"/>
                                  <w:szCs w:val="16"/>
                                </w:rPr>
                              </w:pPr>
                            </w:p>
                          </w:txbxContent>
                        </v:textbox>
                      </v:oval>
                      <v:shape id="Zone de texte 11" o:spid="_x0000_s1041" type="#_x0000_t202" style="position:absolute;left:92757;top:146612;width:311103;height:16031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" fillcolor="white [3201]" stroked="f" strokeweight=".5pt">
                        <v:fill opacity="0"/>
                        <v:textbox style="mso-fit-shape-to-text:t" inset=".83719mm,.41858mm,.83719mm,.41858mm">
                          <w:txbxContent>
                            <w:p w14:paraId="04D615FF" w14:textId="646BF43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YY</w:t>
                              </w:r>
                            </w:p>
                          </w:txbxContent>
                        </v:textbox>
                      </v:shape>
                      <w10:anchorlock/>
                    </v:group>
                  </w:pict>
                </mc:Fallback>
              </mc:AlternateContent>
            </w:r>
          </w:p>
        </w:tc>
        <w:tc>
          <w:tcPr>
            <w:tcW w:w="0" w:type="auto"/>
            <w:vAlign w:val="center"/>
          </w:tcPr>
          <w:p w14:paraId="49B72428" w14:textId="6557A63E" w:rsidR="003D311E" w:rsidRDefault="003D311E" w:rsidP="003D311E">
            <w:r>
              <w:rPr>
                <w:noProof/>
              </w:rPr>
              <mc:AlternateContent>
                <mc:Choice Requires="wpc">
                  <w:drawing>
                    <wp:inline distT="0" distB="0" distL="0" distR="0" wp14:anchorId="6E918F95" wp14:editId="097AA7DA">
                      <wp:extent cx="466775" cy="464185"/>
                      <wp:effectExtent l="0" t="0" r="9525" b="0"/>
                      <wp:docPr id="31" name="Zone de dessin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Ellipse 27"/>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E7347E"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30" name="Zone de texte 30"/>
                              <wps:cNvSpPr txBox="1"/>
                              <wps:spPr>
                                <a:xfrm flipV="1">
                                  <a:off x="75663" y="84382"/>
                                  <a:ext cx="311103" cy="284773"/>
                                </a:xfrm>
                                <a:prstGeom prst="rect">
                                  <a:avLst/>
                                </a:prstGeom>
                                <a:solidFill>
                                  <a:schemeClr val="lt1">
                                    <a:alpha val="0"/>
                                  </a:schemeClr>
                                </a:solidFill>
                                <a:ln w="6350">
                                  <a:noFill/>
                                </a:ln>
                              </wps:spPr>
                              <wps:txbx>
                                <w:txbxContent>
                                  <w:p w14:paraId="41D5CE25" w14:textId="4EEAFAAC" w:rsidR="003D311E" w:rsidRPr="003D311E" w:rsidRDefault="003D311E" w:rsidP="00DC7F06">
                                    <w:pPr>
                                      <w:spacing w:after="0" w:line="240" w:lineRule="auto"/>
                                      <w:jc w:val="center"/>
                                      <w:rPr>
                                        <w:rFonts w:cstheme="minorHAnsi"/>
                                        <w:b/>
                                        <w:bCs/>
                                        <w:sz w:val="16"/>
                                        <w:szCs w:val="16"/>
                                      </w:rPr>
                                    </w:pPr>
                                    <w:r w:rsidRPr="003D311E">
                                      <w:rPr>
                                        <w:rFonts w:cstheme="minorHAnsi"/>
                                        <w:b/>
                                        <w:bCs/>
                                        <w:color w:val="FF0000"/>
                                        <w:sz w:val="16"/>
                                        <w:szCs w:val="16"/>
                                      </w:rPr>
                                      <w:t>Z</w:t>
                                    </w:r>
                                    <w:r w:rsidRPr="003D311E">
                                      <w:rPr>
                                        <w:rFonts w:cstheme="minorHAnsi"/>
                                        <w:b/>
                                        <w:bCs/>
                                        <w:color w:val="FF0000"/>
                                        <w:sz w:val="16"/>
                                        <w:szCs w:val="16"/>
                                      </w:rPr>
                                      <w:br/>
                                    </w:r>
                                    <w:r>
                                      <w:rPr>
                                        <w:rFonts w:cstheme="minorHAnsi"/>
                                        <w:b/>
                                        <w:bCs/>
                                        <w:sz w:val="16"/>
                                        <w:szCs w:val="16"/>
                                      </w:rPr>
                                      <w:t>YY</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6E918F95" id="Zone de dessin 31" o:spid="_x0000_s1042"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">
                      <v:shape id="_x0000_s1043" type="#_x0000_t75" style="position:absolute;width:466725;height:464185;visibility:visible;mso-wrap-style:square" filled="t">
                        <v:fill o:detectmouseclick="t"/>
                        <v:path o:connecttype="none"/>
                      </v:shape>
                      <v:oval id="Ellipse 27" o:spid="_x0000_s1044"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" fillcolor="white [3201]" strokecolor="black [3213]" strokeweight="1pt">
                        <v:stroke joinstyle="miter"/>
                        <v:textbox inset=".83719mm,.41858mm,.83719mm,.41858mm">
                          <w:txbxContent>
                            <w:p w14:paraId="75E7347E" w14:textId="77777777" w:rsidR="003D311E" w:rsidRPr="00BB395E" w:rsidRDefault="003D311E" w:rsidP="003D311E">
                              <w:pPr>
                                <w:spacing w:after="0"/>
                                <w:rPr>
                                  <w:rFonts w:cstheme="minorHAnsi"/>
                                  <w:b/>
                                  <w:bCs/>
                                  <w:sz w:val="16"/>
                                  <w:szCs w:val="16"/>
                                </w:rPr>
                              </w:pPr>
                            </w:p>
                          </w:txbxContent>
                        </v:textbox>
                      </v:oval>
                      <v:shape id="Zone de texte 30" o:spid="_x0000_s1045" type="#_x0000_t202" style="position:absolute;left:75663;top:84382;width:311103;height:28477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" fillcolor="white [3201]" stroked="f" strokeweight=".5pt">
                        <v:fill opacity="0"/>
                        <v:textbox style="mso-fit-shape-to-text:t" inset=".83719mm,.41858mm,.83719mm,.41858mm">
                          <w:txbxContent>
                            <w:p w14:paraId="41D5CE25" w14:textId="4EEAFAAC" w:rsidR="003D311E" w:rsidRPr="003D311E" w:rsidRDefault="003D311E" w:rsidP="00DC7F06">
                              <w:pPr>
                                <w:spacing w:after="0" w:line="240" w:lineRule="auto"/>
                                <w:jc w:val="center"/>
                                <w:rPr>
                                  <w:rFonts w:cstheme="minorHAnsi"/>
                                  <w:b/>
                                  <w:bCs/>
                                  <w:sz w:val="16"/>
                                  <w:szCs w:val="16"/>
                                </w:rPr>
                              </w:pPr>
                              <w:r w:rsidRPr="003D311E">
                                <w:rPr>
                                  <w:rFonts w:cstheme="minorHAnsi"/>
                                  <w:b/>
                                  <w:bCs/>
                                  <w:color w:val="FF0000"/>
                                  <w:sz w:val="16"/>
                                  <w:szCs w:val="16"/>
                                </w:rPr>
                                <w:t>Z</w:t>
                              </w:r>
                              <w:r w:rsidRPr="003D311E">
                                <w:rPr>
                                  <w:rFonts w:cstheme="minorHAnsi"/>
                                  <w:b/>
                                  <w:bCs/>
                                  <w:color w:val="FF0000"/>
                                  <w:sz w:val="16"/>
                                  <w:szCs w:val="16"/>
                                </w:rPr>
                                <w:br/>
                              </w:r>
                              <w:r>
                                <w:rPr>
                                  <w:rFonts w:cstheme="minorHAnsi"/>
                                  <w:b/>
                                  <w:bCs/>
                                  <w:sz w:val="16"/>
                                  <w:szCs w:val="16"/>
                                </w:rPr>
                                <w:t>YY</w:t>
                              </w:r>
                            </w:p>
                          </w:txbxContent>
                        </v:textbox>
                      </v:shape>
                      <w10:anchorlock/>
                    </v:group>
                  </w:pict>
                </mc:Fallback>
              </mc:AlternateContent>
            </w:r>
          </w:p>
        </w:tc>
        <w:tc>
          <w:tcPr>
            <w:tcW w:w="0" w:type="auto"/>
            <w:vAlign w:val="center"/>
          </w:tcPr>
          <w:p w14:paraId="2CFBA5DC" w14:textId="77DF3F7D" w:rsidR="003D311E" w:rsidRDefault="003D311E" w:rsidP="003D311E">
            <w:r>
              <w:rPr>
                <w:noProof/>
              </w:rPr>
              <mc:AlternateContent>
                <mc:Choice Requires="wpc">
                  <w:drawing>
                    <wp:inline distT="0" distB="0" distL="0" distR="0" wp14:anchorId="4A93A881" wp14:editId="04983B87">
                      <wp:extent cx="466775" cy="464185"/>
                      <wp:effectExtent l="0" t="0" r="9525" b="0"/>
                      <wp:docPr id="24" name="Zone de dessin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 name="Ellipse 22"/>
                              <wps:cNvSpPr/>
                              <wps:spPr>
                                <a:xfrm>
                                  <a:off x="46619"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5FAC3C"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23" name="Zone de texte 23"/>
                              <wps:cNvSpPr txBox="1"/>
                              <wps:spPr>
                                <a:xfrm>
                                  <a:off x="92757" y="100257"/>
                                  <a:ext cx="311103" cy="253658"/>
                                </a:xfrm>
                                <a:prstGeom prst="rect">
                                  <a:avLst/>
                                </a:prstGeom>
                                <a:solidFill>
                                  <a:schemeClr val="lt1">
                                    <a:alpha val="0"/>
                                  </a:schemeClr>
                                </a:solidFill>
                                <a:ln w="6350">
                                  <a:noFill/>
                                </a:ln>
                              </wps:spPr>
                              <wps:txbx>
                                <w:txbxContent>
                                  <w:p w14:paraId="0E5F44CE" w14:textId="5800C152" w:rsidR="003D311E" w:rsidRPr="003D311E" w:rsidRDefault="003D311E" w:rsidP="00DC7F06">
                                    <w:pPr>
                                      <w:spacing w:after="0" w:line="240" w:lineRule="auto"/>
                                      <w:jc w:val="center"/>
                                      <w:rPr>
                                        <w:rFonts w:cstheme="minorHAnsi"/>
                                        <w:b/>
                                        <w:bCs/>
                                        <w:color w:val="FF0000"/>
                                        <w:sz w:val="28"/>
                                        <w:szCs w:val="28"/>
                                      </w:rPr>
                                    </w:pPr>
                                    <w:r w:rsidRPr="003D311E">
                                      <w:rPr>
                                        <w:rFonts w:cstheme="minorHAnsi"/>
                                        <w:b/>
                                        <w:bCs/>
                                        <w:color w:val="FF0000"/>
                                        <w:sz w:val="28"/>
                                        <w:szCs w:val="28"/>
                                      </w:rPr>
                                      <w:t>!</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4A93A881" id="Zone de dessin 24" o:spid="_x0000_s1046"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">
                      <v:shape id="_x0000_s1047" type="#_x0000_t75" style="position:absolute;width:466725;height:464185;visibility:visible;mso-wrap-style:square" filled="t">
                        <v:fill o:detectmouseclick="t"/>
                        <v:path o:connecttype="none"/>
                      </v:shape>
                      <v:oval id="Ellipse 22" o:spid="_x0000_s1048" style="position:absolute;left:46619;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" fillcolor="white [3201]" strokecolor="black [3213]" strokeweight="1pt">
                        <v:stroke joinstyle="miter"/>
                        <v:textbox inset=".83719mm,.41858mm,.83719mm,.41858mm">
                          <w:txbxContent>
                            <w:p w14:paraId="415FAC3C" w14:textId="77777777" w:rsidR="003D311E" w:rsidRPr="00BB395E" w:rsidRDefault="003D311E" w:rsidP="003D311E">
                              <w:pPr>
                                <w:spacing w:after="0"/>
                                <w:rPr>
                                  <w:rFonts w:cstheme="minorHAnsi"/>
                                  <w:b/>
                                  <w:bCs/>
                                  <w:sz w:val="16"/>
                                  <w:szCs w:val="16"/>
                                </w:rPr>
                              </w:pPr>
                            </w:p>
                          </w:txbxContent>
                        </v:textbox>
                      </v:oval>
                      <v:shape id="Zone de texte 23" o:spid="_x0000_s1049" type="#_x0000_t202" style="position:absolute;left:92757;top:100257;width:311103;height:25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" fillcolor="white [3201]" stroked="f" strokeweight=".5pt">
                        <v:fill opacity="0"/>
                        <v:textbox style="mso-fit-shape-to-text:t" inset=".83719mm,.41858mm,.83719mm,.41858mm">
                          <w:txbxContent>
                            <w:p w14:paraId="0E5F44CE" w14:textId="5800C152" w:rsidR="003D311E" w:rsidRPr="003D311E" w:rsidRDefault="003D311E" w:rsidP="00DC7F06">
                              <w:pPr>
                                <w:spacing w:after="0" w:line="240" w:lineRule="auto"/>
                                <w:jc w:val="center"/>
                                <w:rPr>
                                  <w:rFonts w:cstheme="minorHAnsi"/>
                                  <w:b/>
                                  <w:bCs/>
                                  <w:color w:val="FF0000"/>
                                  <w:sz w:val="28"/>
                                  <w:szCs w:val="28"/>
                                </w:rPr>
                              </w:pPr>
                              <w:r w:rsidRPr="003D311E">
                                <w:rPr>
                                  <w:rFonts w:cstheme="minorHAnsi"/>
                                  <w:b/>
                                  <w:bCs/>
                                  <w:color w:val="FF0000"/>
                                  <w:sz w:val="28"/>
                                  <w:szCs w:val="28"/>
                                </w:rPr>
                                <w:t>!</w:t>
                              </w:r>
                            </w:p>
                          </w:txbxContent>
                        </v:textbox>
                      </v:shape>
                      <w10:anchorlock/>
                    </v:group>
                  </w:pict>
                </mc:Fallback>
              </mc:AlternateContent>
            </w:r>
          </w:p>
        </w:tc>
      </w:tr>
    </w:tbl>
    <w:p w14:paraId="69B8B908" w14:textId="4978F2BA" w:rsidR="00E1751B" w:rsidRDefault="00E1751B" w:rsidP="00A06C3D"/>
    <w:sectPr w:rsidR="00E1751B">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7AAAE" w14:textId="77777777" w:rsidR="003634CB" w:rsidRDefault="003634CB" w:rsidP="00A64490">
      <w:pPr>
        <w:spacing w:after="0" w:line="240" w:lineRule="auto"/>
      </w:pPr>
      <w:r>
        <w:separator/>
      </w:r>
    </w:p>
  </w:endnote>
  <w:endnote w:type="continuationSeparator" w:id="0">
    <w:p w14:paraId="7567D5AC" w14:textId="77777777" w:rsidR="003634CB" w:rsidRDefault="003634CB"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C7FC8" w14:textId="77777777" w:rsidR="003634CB" w:rsidRDefault="003634CB" w:rsidP="00A64490">
      <w:pPr>
        <w:spacing w:after="0" w:line="240" w:lineRule="auto"/>
      </w:pPr>
      <w:r>
        <w:separator/>
      </w:r>
    </w:p>
  </w:footnote>
  <w:footnote w:type="continuationSeparator" w:id="0">
    <w:p w14:paraId="4607CF42" w14:textId="77777777" w:rsidR="003634CB" w:rsidRDefault="003634CB"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2487" w14:textId="77CFF995" w:rsidR="00A64490" w:rsidRDefault="003634CB">
    <w:pPr>
      <w:pStyle w:val="En-tte"/>
    </w:pPr>
    <w:r>
      <w:fldChar w:fldCharType="begin"/>
    </w:r>
    <w:r>
      <w:instrText xml:space="preserve"> FILENAME   \* MERGEFORMAT </w:instrText>
    </w:r>
    <w:r>
      <w:fldChar w:fldCharType="separate"/>
    </w:r>
    <w:r w:rsidR="00F10A9A">
      <w:rPr>
        <w:noProof/>
      </w:rPr>
      <w:t>UltimaTek-les-regles.docx</w:t>
    </w:r>
    <w:r>
      <w:rPr>
        <w:noProof/>
      </w:rPr>
      <w:fldChar w:fldCharType="end"/>
    </w:r>
    <w:r w:rsidR="00D97536">
      <w:rPr>
        <w:noProof/>
      </w:rPr>
      <w:tab/>
    </w:r>
    <w:r w:rsidR="00D97536">
      <w:rPr>
        <w:noProof/>
      </w:rPr>
      <w:fldChar w:fldCharType="begin"/>
    </w:r>
    <w:r w:rsidR="00D97536">
      <w:rPr>
        <w:noProof/>
      </w:rPr>
      <w:instrText xml:space="preserve"> SAVEDATE  \@ "yyyy-MMdd-HHmm"  \* MERGEFORMAT </w:instrText>
    </w:r>
    <w:r w:rsidR="00D97536">
      <w:rPr>
        <w:noProof/>
      </w:rPr>
      <w:fldChar w:fldCharType="separate"/>
    </w:r>
    <w:r w:rsidR="00F10A9A">
      <w:rPr>
        <w:noProof/>
      </w:rPr>
      <w:t>2021-0903-1914</w:t>
    </w:r>
    <w:r w:rsidR="00D97536">
      <w:rPr>
        <w:noProof/>
      </w:rPr>
      <w:fldChar w:fldCharType="end"/>
    </w:r>
    <w:r w:rsidR="00A64490">
      <w:tab/>
      <w:t xml:space="preserve">page </w:t>
    </w:r>
    <w:r w:rsidR="00A64490">
      <w:fldChar w:fldCharType="begin"/>
    </w:r>
    <w:r w:rsidR="00A64490">
      <w:instrText xml:space="preserve"> PAGE   \* MERGEFORMAT </w:instrText>
    </w:r>
    <w:r w:rsidR="00A64490">
      <w:fldChar w:fldCharType="separate"/>
    </w:r>
    <w:r w:rsidR="00A64490">
      <w:rPr>
        <w:noProof/>
      </w:rPr>
      <w:t>1</w:t>
    </w:r>
    <w:r w:rsidR="00A64490">
      <w:fldChar w:fldCharType="end"/>
    </w:r>
    <w:r w:rsidR="00A64490">
      <w:t>/</w:t>
    </w:r>
    <w:r>
      <w:fldChar w:fldCharType="begin"/>
    </w:r>
    <w:r>
      <w:instrText xml:space="preserve"> NUMPAGES   \* MERGEFORMAT </w:instrText>
    </w:r>
    <w:r>
      <w:fldChar w:fldCharType="separate"/>
    </w:r>
    <w:r w:rsidR="00A64490">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7"/>
  </w:num>
  <w:num w:numId="7">
    <w:abstractNumId w:val="3"/>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7138"/>
    <w:rsid w:val="0001018E"/>
    <w:rsid w:val="00033155"/>
    <w:rsid w:val="00047D08"/>
    <w:rsid w:val="00050182"/>
    <w:rsid w:val="00065D58"/>
    <w:rsid w:val="00070764"/>
    <w:rsid w:val="00077863"/>
    <w:rsid w:val="00092E55"/>
    <w:rsid w:val="00095A09"/>
    <w:rsid w:val="000A4411"/>
    <w:rsid w:val="000E2BC0"/>
    <w:rsid w:val="00101C16"/>
    <w:rsid w:val="00111F8E"/>
    <w:rsid w:val="00112960"/>
    <w:rsid w:val="001306CD"/>
    <w:rsid w:val="00132A0B"/>
    <w:rsid w:val="001675C4"/>
    <w:rsid w:val="0017232A"/>
    <w:rsid w:val="00187CF9"/>
    <w:rsid w:val="001A5FC1"/>
    <w:rsid w:val="001C570E"/>
    <w:rsid w:val="001D0CFF"/>
    <w:rsid w:val="001D6BF0"/>
    <w:rsid w:val="00204043"/>
    <w:rsid w:val="00213FBC"/>
    <w:rsid w:val="00246AE5"/>
    <w:rsid w:val="00273723"/>
    <w:rsid w:val="00285D01"/>
    <w:rsid w:val="002905CE"/>
    <w:rsid w:val="0029296F"/>
    <w:rsid w:val="002932C8"/>
    <w:rsid w:val="00294E4E"/>
    <w:rsid w:val="002A61C6"/>
    <w:rsid w:val="002B5EB4"/>
    <w:rsid w:val="002D6EC7"/>
    <w:rsid w:val="002E5D9D"/>
    <w:rsid w:val="002F536A"/>
    <w:rsid w:val="003268AF"/>
    <w:rsid w:val="00336018"/>
    <w:rsid w:val="00353AF5"/>
    <w:rsid w:val="003634CB"/>
    <w:rsid w:val="003638E2"/>
    <w:rsid w:val="00366971"/>
    <w:rsid w:val="00374B88"/>
    <w:rsid w:val="00380F4C"/>
    <w:rsid w:val="0039094F"/>
    <w:rsid w:val="003B6C02"/>
    <w:rsid w:val="003C52D1"/>
    <w:rsid w:val="003C72BC"/>
    <w:rsid w:val="003D311E"/>
    <w:rsid w:val="003F034D"/>
    <w:rsid w:val="004630C1"/>
    <w:rsid w:val="00491239"/>
    <w:rsid w:val="004B3B13"/>
    <w:rsid w:val="004C03D5"/>
    <w:rsid w:val="004C2597"/>
    <w:rsid w:val="004D49E9"/>
    <w:rsid w:val="004E1767"/>
    <w:rsid w:val="004E2544"/>
    <w:rsid w:val="004E4F77"/>
    <w:rsid w:val="004F3C80"/>
    <w:rsid w:val="00503A0A"/>
    <w:rsid w:val="005064B0"/>
    <w:rsid w:val="00543450"/>
    <w:rsid w:val="005B00C8"/>
    <w:rsid w:val="005B213D"/>
    <w:rsid w:val="005D1683"/>
    <w:rsid w:val="005E25ED"/>
    <w:rsid w:val="00601346"/>
    <w:rsid w:val="00601B96"/>
    <w:rsid w:val="00630472"/>
    <w:rsid w:val="00662185"/>
    <w:rsid w:val="006864CB"/>
    <w:rsid w:val="00696244"/>
    <w:rsid w:val="006A3C97"/>
    <w:rsid w:val="006B3AFB"/>
    <w:rsid w:val="006D60D9"/>
    <w:rsid w:val="006D7B39"/>
    <w:rsid w:val="006E1727"/>
    <w:rsid w:val="006F0CA3"/>
    <w:rsid w:val="00717484"/>
    <w:rsid w:val="007624BA"/>
    <w:rsid w:val="007944EF"/>
    <w:rsid w:val="007B28B6"/>
    <w:rsid w:val="007B5C0E"/>
    <w:rsid w:val="007C26F3"/>
    <w:rsid w:val="007D5AD5"/>
    <w:rsid w:val="007E24A6"/>
    <w:rsid w:val="008041E2"/>
    <w:rsid w:val="00813D4D"/>
    <w:rsid w:val="008179FC"/>
    <w:rsid w:val="00833C3B"/>
    <w:rsid w:val="00837F62"/>
    <w:rsid w:val="00850D95"/>
    <w:rsid w:val="0087676C"/>
    <w:rsid w:val="0087773F"/>
    <w:rsid w:val="008A63DE"/>
    <w:rsid w:val="008B6CB0"/>
    <w:rsid w:val="008B78B4"/>
    <w:rsid w:val="008C1223"/>
    <w:rsid w:val="008E1E80"/>
    <w:rsid w:val="008F2125"/>
    <w:rsid w:val="00903BC8"/>
    <w:rsid w:val="0092617B"/>
    <w:rsid w:val="00954FDC"/>
    <w:rsid w:val="00964629"/>
    <w:rsid w:val="00970E8E"/>
    <w:rsid w:val="00990B19"/>
    <w:rsid w:val="0099712D"/>
    <w:rsid w:val="009A32EA"/>
    <w:rsid w:val="009A43B4"/>
    <w:rsid w:val="009B01FC"/>
    <w:rsid w:val="00A06C3D"/>
    <w:rsid w:val="00A31624"/>
    <w:rsid w:val="00A50CFA"/>
    <w:rsid w:val="00A55606"/>
    <w:rsid w:val="00A64490"/>
    <w:rsid w:val="00AA4D11"/>
    <w:rsid w:val="00AC4B38"/>
    <w:rsid w:val="00AE2C3C"/>
    <w:rsid w:val="00B00C8B"/>
    <w:rsid w:val="00B12993"/>
    <w:rsid w:val="00B20D38"/>
    <w:rsid w:val="00B55CEE"/>
    <w:rsid w:val="00B660BA"/>
    <w:rsid w:val="00B95A10"/>
    <w:rsid w:val="00BB395E"/>
    <w:rsid w:val="00BC19DF"/>
    <w:rsid w:val="00BE6623"/>
    <w:rsid w:val="00BF456F"/>
    <w:rsid w:val="00C0242E"/>
    <w:rsid w:val="00C70771"/>
    <w:rsid w:val="00CA244B"/>
    <w:rsid w:val="00CC25C7"/>
    <w:rsid w:val="00CE40CF"/>
    <w:rsid w:val="00CE6BD1"/>
    <w:rsid w:val="00D0423C"/>
    <w:rsid w:val="00D722FA"/>
    <w:rsid w:val="00D97536"/>
    <w:rsid w:val="00DA1DB6"/>
    <w:rsid w:val="00DC0834"/>
    <w:rsid w:val="00DC7F06"/>
    <w:rsid w:val="00DD0479"/>
    <w:rsid w:val="00DE1D6D"/>
    <w:rsid w:val="00DE681A"/>
    <w:rsid w:val="00DF2BE7"/>
    <w:rsid w:val="00E04A9F"/>
    <w:rsid w:val="00E0791B"/>
    <w:rsid w:val="00E1751B"/>
    <w:rsid w:val="00E311D8"/>
    <w:rsid w:val="00E339A2"/>
    <w:rsid w:val="00E346DF"/>
    <w:rsid w:val="00E662D4"/>
    <w:rsid w:val="00E76613"/>
    <w:rsid w:val="00E77F03"/>
    <w:rsid w:val="00E83C14"/>
    <w:rsid w:val="00EB20A5"/>
    <w:rsid w:val="00EB56E6"/>
    <w:rsid w:val="00ED7A5D"/>
    <w:rsid w:val="00EF54BF"/>
    <w:rsid w:val="00F10A9A"/>
    <w:rsid w:val="00F2010A"/>
    <w:rsid w:val="00F976DB"/>
    <w:rsid w:val="00FC4411"/>
    <w:rsid w:val="00FC7E02"/>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reativecommons.org/licenses/by-nc-sa/4.0/"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cas.borboleta@free.f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creativecommons.org/licenses/by-nc-sa/4.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ucasBorboleta/ultimatek"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1192</Words>
  <Characters>6557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151</cp:revision>
  <cp:lastPrinted>2021-09-03T17:14:00Z</cp:lastPrinted>
  <dcterms:created xsi:type="dcterms:W3CDTF">2021-02-22T17:57:00Z</dcterms:created>
  <dcterms:modified xsi:type="dcterms:W3CDTF">2021-09-03T17:14:00Z</dcterms:modified>
</cp:coreProperties>
</file>