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du cahier « Recette_YouTube_v0.3.docx »</w:t>
      </w:r>
    </w:p>
    <w:p>
      <w:r>
        <w:t>Partie 1 : répondez dans la dernière colonne. Une case laissée vide signifie que la proposition par défaut vous convient. Les questions marquées BLOQUANT doivent recevoir une réponse.</w:t>
        <w:br/>
        <w:t>Partie 2 : relisez chaque scénario reformulé et indiquez Oui ou Non dans « Conforme ? ».</w:t>
        <w:br/>
        <w:t>Ne modifiez pas la colonne « Réf. » : elle sert à relire vos réponses automatiquement.</w:t>
      </w:r>
    </w:p>
    <w:p>
      <w:pPr>
        <w:pStyle w:val="Heading1"/>
      </w:pPr>
      <w:r>
        <w:t>Partie 1 — Questions</w:t>
      </w:r>
    </w:p>
    <w:p>
      <w:pPr>
        <w:pStyle w:val="Heading2"/>
      </w:pPr>
      <w:r>
        <w:t>SC-001 — Rechercher une vidéo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Réf.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Proposition par défaut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Votre réponse</w:t>
            </w:r>
          </w:p>
        </w:tc>
      </w:tr>
      <w:tr>
        <w:tc>
          <w:tcPr>
            <w:tcW w:type="dxa" w:w="1728"/>
          </w:tcPr>
          <w:p>
            <w:r>
              <w:t>SC-001 Q8</w:t>
            </w:r>
          </w:p>
        </w:tc>
        <w:tc>
          <w:tcPr>
            <w:tcW w:type="dxa" w:w="1728"/>
          </w:tcPr>
          <w:p>
            <w:r>
              <w:t>tout le scénario</w:t>
            </w:r>
          </w:p>
        </w:tc>
        <w:tc>
          <w:tcPr>
            <w:tcW w:type="dxa" w:w="1728"/>
          </w:tcPr>
          <w:p>
            <w:r>
              <w:t>relevé du 14/10/2026 : les captures ne ressemblent pas au site réel (bouton « Connexion » au lieu de « Se connecter », bouton « OK » au lieu de la loupe, bandeau cookies plus long et affiché quelques secondes après le chargement). Les captures sont-elles de simples maquettes ?</w:t>
            </w:r>
          </w:p>
        </w:tc>
        <w:tc>
          <w:tcPr>
            <w:tcW w:type="dxa" w:w="1728"/>
          </w:tcPr>
          <w:p>
            <w:r>
              <w:t>oui ; les tests suivent le site réel, les captures servent seulement à comprendre l'intention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SC-002 — Lire une vidéo</w:t>
      </w:r>
    </w:p>
    <w:p>
      <w:r>
        <w:t>Aucune question ouverte.</w:t>
      </w:r>
    </w:p>
    <w:p>
      <w:pPr>
        <w:pStyle w:val="Heading2"/>
      </w:pPr>
      <w:r>
        <w:t>SC-003 — Ajouter une vidéo à « À regarder plus tard »</w:t>
      </w:r>
    </w:p>
    <w:p>
      <w:r>
        <w:t>Aucune question ouverte.</w:t>
      </w:r>
    </w:p>
    <w:p>
      <w:pPr>
        <w:pStyle w:val="Heading1"/>
      </w:pPr>
      <w:r>
        <w:t>Partie 2 — Est-ce bien ce que vous vouliez tester ?</w:t>
      </w:r>
    </w:p>
    <w:p>
      <w:pPr>
        <w:pStyle w:val="Heading2"/>
      </w:pPr>
      <w:r>
        <w:t>SC-001 — Rechercher une vidéo</w:t>
      </w:r>
    </w:p>
    <w:p>
      <w:r>
        <w:rPr>
          <w:i/>
        </w:rPr>
        <w:t>vérifier que la recherche renvoie des résultats pertinents</w:t>
      </w:r>
    </w:p>
    <w:p>
      <w:pPr>
        <w:pStyle w:val="ListNumber"/>
      </w:pPr>
      <w:r>
        <w:t>Étant donné que le visiteur ouvre le site</w:t>
      </w:r>
    </w:p>
    <w:p>
      <w:pPr>
        <w:pStyle w:val="ListNumber"/>
      </w:pPr>
      <w:r>
        <w:t>Et il refuse les cookies si le bandeau s'affiche</w:t>
      </w:r>
      <w:r>
        <w:rPr>
          <w:color w:val="C05000"/>
        </w:rPr>
        <w:t xml:space="preserve">  (interprétation à vérifier)</w:t>
      </w:r>
    </w:p>
    <w:p>
      <w:pPr>
        <w:pStyle w:val="ListNumber"/>
      </w:pPr>
      <w:r>
        <w:t>Quand il recherche "lofi"</w:t>
      </w:r>
    </w:p>
    <w:p>
      <w:pPr>
        <w:pStyle w:val="ListNumber"/>
      </w:pPr>
      <w:r>
        <w:t>Alors au moins "10" vidéos sont proposées</w:t>
      </w:r>
    </w:p>
    <w:p>
      <w:pPr>
        <w:pStyle w:val="ListNumber"/>
      </w:pPr>
      <w:r>
        <w:t>Et au moins un des "3" premiers titres contient "lofi"</w:t>
      </w:r>
      <w:r>
        <w:rPr>
          <w:color w:val="C05000"/>
        </w:rPr>
        <w:t xml:space="preserve">  (interprétation à vérifier)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SC-001 — Conforme ? (Oui / Non)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Remarques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SC-002 — Lire une vidéo</w:t>
      </w:r>
    </w:p>
    <w:p>
      <w:r>
        <w:rPr>
          <w:i/>
        </w:rPr>
        <w:t>vérifier la lecture automatique, la pause et le plein écran du lecteur</w:t>
      </w:r>
    </w:p>
    <w:p>
      <w:pPr>
        <w:pStyle w:val="ListNumber"/>
      </w:pPr>
      <w:r>
        <w:t>Étant donné que le visiteur a recherché "lofi"</w:t>
      </w:r>
    </w:p>
    <w:p>
      <w:pPr>
        <w:pStyle w:val="ListNumber"/>
      </w:pPr>
      <w:r>
        <w:t>Quand il ouvre la première vidéo des résultats</w:t>
      </w:r>
    </w:p>
    <w:p>
      <w:pPr>
        <w:pStyle w:val="ListNumber"/>
      </w:pPr>
      <w:r>
        <w:t>Et une éventuelle publicité se termine ou est passée</w:t>
      </w:r>
      <w:r>
        <w:rPr>
          <w:color w:val="C05000"/>
        </w:rPr>
        <w:t xml:space="preserve">  (interprétation à vérifier)</w:t>
      </w:r>
    </w:p>
    <w:p>
      <w:pPr>
        <w:pStyle w:val="ListNumber"/>
      </w:pPr>
      <w:r>
        <w:t>Alors la vidéo se lance toute seule et avance normalement</w:t>
      </w:r>
    </w:p>
    <w:p>
      <w:pPr>
        <w:pStyle w:val="ListNumber"/>
      </w:pPr>
      <w:r>
        <w:t>Quand il met la vidéo en pause</w:t>
      </w:r>
    </w:p>
    <w:p>
      <w:pPr>
        <w:pStyle w:val="ListNumber"/>
      </w:pPr>
      <w:r>
        <w:t>Alors la vidéo est arrêtée</w:t>
      </w:r>
      <w:r>
        <w:rPr>
          <w:color w:val="C05000"/>
        </w:rPr>
        <w:t xml:space="preserve">  (interprétation à vérifier)</w:t>
      </w:r>
    </w:p>
    <w:p>
      <w:pPr>
        <w:pStyle w:val="ListNumber"/>
      </w:pPr>
      <w:r>
        <w:t>Quand il passe en plein écran</w:t>
      </w:r>
    </w:p>
    <w:p>
      <w:pPr>
        <w:pStyle w:val="ListNumber"/>
      </w:pPr>
      <w:r>
        <w:t>Alors le lecteur occupe tout l'écran</w:t>
      </w:r>
    </w:p>
    <w:p>
      <w:pPr>
        <w:pStyle w:val="ListNumber"/>
      </w:pPr>
      <w:r>
        <w:t>Quand il quitte le plein écran</w:t>
      </w:r>
    </w:p>
    <w:p>
      <w:pPr>
        <w:pStyle w:val="ListNumber"/>
      </w:pPr>
      <w:r>
        <w:t>Alors le lecteur reprend sa taille normale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SC-002 — Conforme ? (Oui / Non)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Remarques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SC-003 — Ajouter une vidéo à « À regarder plus tard »</w:t>
      </w:r>
    </w:p>
    <w:p>
      <w:r>
        <w:rPr>
          <w:i/>
        </w:rPr>
        <w:t>vérifier qu'une vidéo enregistrée apparaît dans la liste « À regarder plus tard »</w:t>
      </w:r>
    </w:p>
    <w:p>
      <w:pPr>
        <w:pStyle w:val="ListNumber"/>
      </w:pPr>
      <w:r>
        <w:t>Étant donné que l'utilisateur est connecté à son compte de test</w:t>
      </w:r>
    </w:p>
    <w:p>
      <w:pPr>
        <w:pStyle w:val="ListNumber"/>
      </w:pPr>
      <w:r>
        <w:t>Quand il ouvre la vidéo de test</w:t>
      </w:r>
      <w:r>
        <w:rPr>
          <w:color w:val="C05000"/>
        </w:rPr>
        <w:t xml:space="preserve">  (interprétation à vérifier)</w:t>
      </w:r>
    </w:p>
    <w:p>
      <w:pPr>
        <w:pStyle w:val="ListNumber"/>
      </w:pPr>
      <w:r>
        <w:t>Et il l'enregistre dans "À regarder plus tard"</w:t>
      </w:r>
    </w:p>
    <w:p>
      <w:pPr>
        <w:pStyle w:val="ListNumber"/>
      </w:pPr>
      <w:r>
        <w:t>Alors la vidéo figure dans sa liste "À regarder plus tard"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SC-003 — Conforme ? (Oui / Non)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Remarques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