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http://www.inovacaotecnologica.com.br/index.php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http://www.blogtimicrocamp.com.br/artigos/areas-de-atuacao-em-ti/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http://veja.abril.com.br/tecnologia/as-11-areas-mais-valorizadas-de-ti-e-seus-salarios/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ovacaotecnologica.com.br/index.php" TargetMode="External"/><Relationship Id="rId7" Type="http://schemas.openxmlformats.org/officeDocument/2006/relationships/hyperlink" Target="http://www.blogtimicrocamp.com.br/artigos/areas-de-atuacao-em-ti/" TargetMode="External"/><Relationship Id="rId8" Type="http://schemas.openxmlformats.org/officeDocument/2006/relationships/hyperlink" Target="http://veja.abril.com.br/tecnologia/as-11-areas-mais-valorizadas-de-ti-e-seus-sala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