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E03" w:rsidRDefault="00782E03" w:rsidP="00C676D2"/>
    <w:p w:rsidR="00235288" w:rsidRDefault="0047154F" w:rsidP="004C78B5">
      <w:pPr>
        <w:jc w:val="center"/>
      </w:pPr>
      <w:r w:rsidRPr="00782E03">
        <w:t xml:space="preserve">SISTEMA DE </w:t>
      </w:r>
      <w:r w:rsidR="002B239C" w:rsidRPr="00782E03">
        <w:t>RISCO E COMPLIANCE – MANUAL</w:t>
      </w:r>
    </w:p>
    <w:p w:rsidR="000F0EE9" w:rsidRDefault="00B30A00">
      <w:pPr>
        <w:pStyle w:val="TOC1"/>
        <w:tabs>
          <w:tab w:val="left" w:pos="440"/>
          <w:tab w:val="right" w:leader="dot" w:pos="10790"/>
        </w:tabs>
        <w:rPr>
          <w:rFonts w:eastAsiaTheme="minorEastAsia"/>
          <w:noProof/>
          <w:lang w:val="en-US"/>
        </w:rPr>
      </w:pPr>
      <w:r>
        <w:fldChar w:fldCharType="begin"/>
      </w:r>
      <w:r w:rsidR="00235288">
        <w:instrText xml:space="preserve"> TOC \o "1-3" \h \z \u </w:instrText>
      </w:r>
      <w:r>
        <w:fldChar w:fldCharType="separate"/>
      </w:r>
      <w:hyperlink w:anchor="_Toc451023" w:history="1">
        <w:r w:rsidR="000F0EE9" w:rsidRPr="0057112C">
          <w:rPr>
            <w:rStyle w:val="Hyperlink"/>
            <w:noProof/>
          </w:rPr>
          <w:t>I-</w:t>
        </w:r>
        <w:r w:rsidR="000F0EE9">
          <w:rPr>
            <w:rFonts w:eastAsiaTheme="minorEastAsia"/>
            <w:noProof/>
            <w:lang w:val="en-US"/>
          </w:rPr>
          <w:tab/>
        </w:r>
        <w:r w:rsidR="000F0EE9" w:rsidRPr="0057112C">
          <w:rPr>
            <w:rStyle w:val="Hyperlink"/>
            <w:noProof/>
          </w:rPr>
          <w:t>INTRODUÇÃO</w:t>
        </w:r>
        <w:r w:rsidR="000F0EE9">
          <w:rPr>
            <w:noProof/>
            <w:webHidden/>
          </w:rPr>
          <w:tab/>
        </w:r>
        <w:r w:rsidR="000F0EE9">
          <w:rPr>
            <w:noProof/>
            <w:webHidden/>
          </w:rPr>
          <w:fldChar w:fldCharType="begin"/>
        </w:r>
        <w:r w:rsidR="000F0EE9">
          <w:rPr>
            <w:noProof/>
            <w:webHidden/>
          </w:rPr>
          <w:instrText xml:space="preserve"> PAGEREF _Toc451023 \h </w:instrText>
        </w:r>
        <w:r w:rsidR="000F0EE9">
          <w:rPr>
            <w:noProof/>
            <w:webHidden/>
          </w:rPr>
        </w:r>
        <w:r w:rsidR="000F0EE9">
          <w:rPr>
            <w:noProof/>
            <w:webHidden/>
          </w:rPr>
          <w:fldChar w:fldCharType="separate"/>
        </w:r>
        <w:r w:rsidR="000F0EE9">
          <w:rPr>
            <w:noProof/>
            <w:webHidden/>
          </w:rPr>
          <w:t>7</w:t>
        </w:r>
        <w:r w:rsidR="000F0EE9">
          <w:rPr>
            <w:noProof/>
            <w:webHidden/>
          </w:rPr>
          <w:fldChar w:fldCharType="end"/>
        </w:r>
      </w:hyperlink>
    </w:p>
    <w:p w:rsidR="000F0EE9" w:rsidRDefault="007C339B">
      <w:pPr>
        <w:pStyle w:val="TOC2"/>
        <w:rPr>
          <w:rFonts w:eastAsiaTheme="minorEastAsia"/>
          <w:noProof/>
          <w:lang w:val="en-US"/>
        </w:rPr>
      </w:pPr>
      <w:hyperlink w:anchor="_Toc451024" w:history="1">
        <w:r w:rsidR="000F0EE9" w:rsidRPr="0057112C">
          <w:rPr>
            <w:rStyle w:val="Hyperlink"/>
            <w:noProof/>
          </w:rPr>
          <w:t>I-1.</w:t>
        </w:r>
        <w:r w:rsidR="000F0EE9">
          <w:rPr>
            <w:rFonts w:eastAsiaTheme="minorEastAsia"/>
            <w:noProof/>
            <w:lang w:val="en-US"/>
          </w:rPr>
          <w:tab/>
        </w:r>
        <w:r w:rsidR="000F0EE9" w:rsidRPr="0057112C">
          <w:rPr>
            <w:rStyle w:val="Hyperlink"/>
            <w:noProof/>
          </w:rPr>
          <w:t>FUNCIONALIDADES</w:t>
        </w:r>
        <w:r w:rsidR="000F0EE9">
          <w:rPr>
            <w:noProof/>
            <w:webHidden/>
          </w:rPr>
          <w:tab/>
        </w:r>
        <w:r w:rsidR="000F0EE9">
          <w:rPr>
            <w:noProof/>
            <w:webHidden/>
          </w:rPr>
          <w:fldChar w:fldCharType="begin"/>
        </w:r>
        <w:r w:rsidR="000F0EE9">
          <w:rPr>
            <w:noProof/>
            <w:webHidden/>
          </w:rPr>
          <w:instrText xml:space="preserve"> PAGEREF _Toc451024 \h </w:instrText>
        </w:r>
        <w:r w:rsidR="000F0EE9">
          <w:rPr>
            <w:noProof/>
            <w:webHidden/>
          </w:rPr>
        </w:r>
        <w:r w:rsidR="000F0EE9">
          <w:rPr>
            <w:noProof/>
            <w:webHidden/>
          </w:rPr>
          <w:fldChar w:fldCharType="separate"/>
        </w:r>
        <w:r w:rsidR="000F0EE9">
          <w:rPr>
            <w:noProof/>
            <w:webHidden/>
          </w:rPr>
          <w:t>7</w:t>
        </w:r>
        <w:r w:rsidR="000F0EE9">
          <w:rPr>
            <w:noProof/>
            <w:webHidden/>
          </w:rPr>
          <w:fldChar w:fldCharType="end"/>
        </w:r>
      </w:hyperlink>
    </w:p>
    <w:p w:rsidR="000F0EE9" w:rsidRDefault="007C339B">
      <w:pPr>
        <w:pStyle w:val="TOC2"/>
        <w:rPr>
          <w:rFonts w:eastAsiaTheme="minorEastAsia"/>
          <w:noProof/>
          <w:lang w:val="en-US"/>
        </w:rPr>
      </w:pPr>
      <w:hyperlink w:anchor="_Toc451025" w:history="1">
        <w:r w:rsidR="000F0EE9" w:rsidRPr="0057112C">
          <w:rPr>
            <w:rStyle w:val="Hyperlink"/>
            <w:noProof/>
          </w:rPr>
          <w:t>I-2.</w:t>
        </w:r>
        <w:r w:rsidR="000F0EE9">
          <w:rPr>
            <w:rFonts w:eastAsiaTheme="minorEastAsia"/>
            <w:noProof/>
            <w:lang w:val="en-US"/>
          </w:rPr>
          <w:tab/>
        </w:r>
        <w:r w:rsidR="000F0EE9" w:rsidRPr="0057112C">
          <w:rPr>
            <w:rStyle w:val="Hyperlink"/>
            <w:noProof/>
          </w:rPr>
          <w:t>IMPORTAÇÃO</w:t>
        </w:r>
        <w:r w:rsidR="000F0EE9">
          <w:rPr>
            <w:noProof/>
            <w:webHidden/>
          </w:rPr>
          <w:tab/>
        </w:r>
        <w:r w:rsidR="000F0EE9">
          <w:rPr>
            <w:noProof/>
            <w:webHidden/>
          </w:rPr>
          <w:fldChar w:fldCharType="begin"/>
        </w:r>
        <w:r w:rsidR="000F0EE9">
          <w:rPr>
            <w:noProof/>
            <w:webHidden/>
          </w:rPr>
          <w:instrText xml:space="preserve"> PAGEREF _Toc451025 \h </w:instrText>
        </w:r>
        <w:r w:rsidR="000F0EE9">
          <w:rPr>
            <w:noProof/>
            <w:webHidden/>
          </w:rPr>
        </w:r>
        <w:r w:rsidR="000F0EE9">
          <w:rPr>
            <w:noProof/>
            <w:webHidden/>
          </w:rPr>
          <w:fldChar w:fldCharType="separate"/>
        </w:r>
        <w:r w:rsidR="000F0EE9">
          <w:rPr>
            <w:noProof/>
            <w:webHidden/>
          </w:rPr>
          <w:t>8</w:t>
        </w:r>
        <w:r w:rsidR="000F0EE9">
          <w:rPr>
            <w:noProof/>
            <w:webHidden/>
          </w:rPr>
          <w:fldChar w:fldCharType="end"/>
        </w:r>
      </w:hyperlink>
    </w:p>
    <w:p w:rsidR="000F0EE9" w:rsidRDefault="007C339B">
      <w:pPr>
        <w:pStyle w:val="TOC2"/>
        <w:rPr>
          <w:rFonts w:eastAsiaTheme="minorEastAsia"/>
          <w:noProof/>
          <w:lang w:val="en-US"/>
        </w:rPr>
      </w:pPr>
      <w:hyperlink w:anchor="_Toc451026" w:history="1">
        <w:r w:rsidR="000F0EE9" w:rsidRPr="0057112C">
          <w:rPr>
            <w:rStyle w:val="Hyperlink"/>
            <w:noProof/>
          </w:rPr>
          <w:t>I-3.</w:t>
        </w:r>
        <w:r w:rsidR="000F0EE9">
          <w:rPr>
            <w:rFonts w:eastAsiaTheme="minorEastAsia"/>
            <w:noProof/>
            <w:lang w:val="en-US"/>
          </w:rPr>
          <w:tab/>
        </w:r>
        <w:r w:rsidR="000F0EE9" w:rsidRPr="0057112C">
          <w:rPr>
            <w:rStyle w:val="Hyperlink"/>
            <w:noProof/>
          </w:rPr>
          <w:t>REPORTE</w:t>
        </w:r>
        <w:r w:rsidR="000F0EE9">
          <w:rPr>
            <w:noProof/>
            <w:webHidden/>
          </w:rPr>
          <w:tab/>
        </w:r>
        <w:r w:rsidR="000F0EE9">
          <w:rPr>
            <w:noProof/>
            <w:webHidden/>
          </w:rPr>
          <w:fldChar w:fldCharType="begin"/>
        </w:r>
        <w:r w:rsidR="000F0EE9">
          <w:rPr>
            <w:noProof/>
            <w:webHidden/>
          </w:rPr>
          <w:instrText xml:space="preserve"> PAGEREF _Toc451026 \h </w:instrText>
        </w:r>
        <w:r w:rsidR="000F0EE9">
          <w:rPr>
            <w:noProof/>
            <w:webHidden/>
          </w:rPr>
        </w:r>
        <w:r w:rsidR="000F0EE9">
          <w:rPr>
            <w:noProof/>
            <w:webHidden/>
          </w:rPr>
          <w:fldChar w:fldCharType="separate"/>
        </w:r>
        <w:r w:rsidR="000F0EE9">
          <w:rPr>
            <w:noProof/>
            <w:webHidden/>
          </w:rPr>
          <w:t>9</w:t>
        </w:r>
        <w:r w:rsidR="000F0EE9">
          <w:rPr>
            <w:noProof/>
            <w:webHidden/>
          </w:rPr>
          <w:fldChar w:fldCharType="end"/>
        </w:r>
      </w:hyperlink>
    </w:p>
    <w:p w:rsidR="000F0EE9" w:rsidRDefault="007C339B">
      <w:pPr>
        <w:pStyle w:val="TOC2"/>
        <w:rPr>
          <w:rFonts w:eastAsiaTheme="minorEastAsia"/>
          <w:noProof/>
          <w:lang w:val="en-US"/>
        </w:rPr>
      </w:pPr>
      <w:hyperlink w:anchor="_Toc451027" w:history="1">
        <w:r w:rsidR="000F0EE9" w:rsidRPr="0057112C">
          <w:rPr>
            <w:rStyle w:val="Hyperlink"/>
            <w:noProof/>
          </w:rPr>
          <w:t>I-4.</w:t>
        </w:r>
        <w:r w:rsidR="000F0EE9">
          <w:rPr>
            <w:rFonts w:eastAsiaTheme="minorEastAsia"/>
            <w:noProof/>
            <w:lang w:val="en-US"/>
          </w:rPr>
          <w:tab/>
        </w:r>
        <w:r w:rsidR="000F0EE9" w:rsidRPr="0057112C">
          <w:rPr>
            <w:rStyle w:val="Hyperlink"/>
            <w:noProof/>
          </w:rPr>
          <w:t>LOGS</w:t>
        </w:r>
        <w:r w:rsidR="000F0EE9">
          <w:rPr>
            <w:noProof/>
            <w:webHidden/>
          </w:rPr>
          <w:tab/>
        </w:r>
        <w:r w:rsidR="000F0EE9">
          <w:rPr>
            <w:noProof/>
            <w:webHidden/>
          </w:rPr>
          <w:fldChar w:fldCharType="begin"/>
        </w:r>
        <w:r w:rsidR="000F0EE9">
          <w:rPr>
            <w:noProof/>
            <w:webHidden/>
          </w:rPr>
          <w:instrText xml:space="preserve"> PAGEREF _Toc451027 \h </w:instrText>
        </w:r>
        <w:r w:rsidR="000F0EE9">
          <w:rPr>
            <w:noProof/>
            <w:webHidden/>
          </w:rPr>
        </w:r>
        <w:r w:rsidR="000F0EE9">
          <w:rPr>
            <w:noProof/>
            <w:webHidden/>
          </w:rPr>
          <w:fldChar w:fldCharType="separate"/>
        </w:r>
        <w:r w:rsidR="000F0EE9">
          <w:rPr>
            <w:noProof/>
            <w:webHidden/>
          </w:rPr>
          <w:t>9</w:t>
        </w:r>
        <w:r w:rsidR="000F0EE9">
          <w:rPr>
            <w:noProof/>
            <w:webHidden/>
          </w:rPr>
          <w:fldChar w:fldCharType="end"/>
        </w:r>
      </w:hyperlink>
    </w:p>
    <w:p w:rsidR="000F0EE9" w:rsidRDefault="007C339B">
      <w:pPr>
        <w:pStyle w:val="TOC2"/>
        <w:rPr>
          <w:rFonts w:eastAsiaTheme="minorEastAsia"/>
          <w:noProof/>
          <w:lang w:val="en-US"/>
        </w:rPr>
      </w:pPr>
      <w:hyperlink w:anchor="_Toc451028" w:history="1">
        <w:r w:rsidR="000F0EE9" w:rsidRPr="0057112C">
          <w:rPr>
            <w:rStyle w:val="Hyperlink"/>
            <w:noProof/>
          </w:rPr>
          <w:t>I-5.</w:t>
        </w:r>
        <w:r w:rsidR="000F0EE9">
          <w:rPr>
            <w:rFonts w:eastAsiaTheme="minorEastAsia"/>
            <w:noProof/>
            <w:lang w:val="en-US"/>
          </w:rPr>
          <w:tab/>
        </w:r>
        <w:r w:rsidR="000F0EE9" w:rsidRPr="0057112C">
          <w:rPr>
            <w:rStyle w:val="Hyperlink"/>
            <w:noProof/>
          </w:rPr>
          <w:t>EXECUÇÃO EM BATCH</w:t>
        </w:r>
        <w:r w:rsidR="000F0EE9">
          <w:rPr>
            <w:noProof/>
            <w:webHidden/>
          </w:rPr>
          <w:tab/>
        </w:r>
        <w:r w:rsidR="000F0EE9">
          <w:rPr>
            <w:noProof/>
            <w:webHidden/>
          </w:rPr>
          <w:fldChar w:fldCharType="begin"/>
        </w:r>
        <w:r w:rsidR="000F0EE9">
          <w:rPr>
            <w:noProof/>
            <w:webHidden/>
          </w:rPr>
          <w:instrText xml:space="preserve"> PAGEREF _Toc451028 \h </w:instrText>
        </w:r>
        <w:r w:rsidR="000F0EE9">
          <w:rPr>
            <w:noProof/>
            <w:webHidden/>
          </w:rPr>
        </w:r>
        <w:r w:rsidR="000F0EE9">
          <w:rPr>
            <w:noProof/>
            <w:webHidden/>
          </w:rPr>
          <w:fldChar w:fldCharType="separate"/>
        </w:r>
        <w:r w:rsidR="000F0EE9">
          <w:rPr>
            <w:noProof/>
            <w:webHidden/>
          </w:rPr>
          <w:t>10</w:t>
        </w:r>
        <w:r w:rsidR="000F0EE9">
          <w:rPr>
            <w:noProof/>
            <w:webHidden/>
          </w:rPr>
          <w:fldChar w:fldCharType="end"/>
        </w:r>
      </w:hyperlink>
    </w:p>
    <w:p w:rsidR="000F0EE9" w:rsidRDefault="007C339B">
      <w:pPr>
        <w:pStyle w:val="TOC2"/>
        <w:rPr>
          <w:rFonts w:eastAsiaTheme="minorEastAsia"/>
          <w:noProof/>
          <w:lang w:val="en-US"/>
        </w:rPr>
      </w:pPr>
      <w:hyperlink w:anchor="_Toc451029" w:history="1">
        <w:r w:rsidR="000F0EE9" w:rsidRPr="0057112C">
          <w:rPr>
            <w:rStyle w:val="Hyperlink"/>
            <w:noProof/>
          </w:rPr>
          <w:t>I-6.</w:t>
        </w:r>
        <w:r w:rsidR="000F0EE9">
          <w:rPr>
            <w:rFonts w:eastAsiaTheme="minorEastAsia"/>
            <w:noProof/>
            <w:lang w:val="en-US"/>
          </w:rPr>
          <w:tab/>
        </w:r>
        <w:r w:rsidR="000F0EE9" w:rsidRPr="0057112C">
          <w:rPr>
            <w:rStyle w:val="Hyperlink"/>
            <w:noProof/>
          </w:rPr>
          <w:t>FUNCIONALIDADES DE CARTEIRA</w:t>
        </w:r>
        <w:r w:rsidR="000F0EE9">
          <w:rPr>
            <w:noProof/>
            <w:webHidden/>
          </w:rPr>
          <w:tab/>
        </w:r>
        <w:r w:rsidR="000F0EE9">
          <w:rPr>
            <w:noProof/>
            <w:webHidden/>
          </w:rPr>
          <w:fldChar w:fldCharType="begin"/>
        </w:r>
        <w:r w:rsidR="000F0EE9">
          <w:rPr>
            <w:noProof/>
            <w:webHidden/>
          </w:rPr>
          <w:instrText xml:space="preserve"> PAGEREF _Toc451029 \h </w:instrText>
        </w:r>
        <w:r w:rsidR="000F0EE9">
          <w:rPr>
            <w:noProof/>
            <w:webHidden/>
          </w:rPr>
        </w:r>
        <w:r w:rsidR="000F0EE9">
          <w:rPr>
            <w:noProof/>
            <w:webHidden/>
          </w:rPr>
          <w:fldChar w:fldCharType="separate"/>
        </w:r>
        <w:r w:rsidR="000F0EE9">
          <w:rPr>
            <w:noProof/>
            <w:webHidden/>
          </w:rPr>
          <w:t>10</w:t>
        </w:r>
        <w:r w:rsidR="000F0EE9">
          <w:rPr>
            <w:noProof/>
            <w:webHidden/>
          </w:rPr>
          <w:fldChar w:fldCharType="end"/>
        </w:r>
      </w:hyperlink>
    </w:p>
    <w:p w:rsidR="000F0EE9" w:rsidRDefault="007C339B">
      <w:pPr>
        <w:pStyle w:val="TOC2"/>
        <w:rPr>
          <w:rFonts w:eastAsiaTheme="minorEastAsia"/>
          <w:noProof/>
          <w:lang w:val="en-US"/>
        </w:rPr>
      </w:pPr>
      <w:hyperlink w:anchor="_Toc451030" w:history="1">
        <w:r w:rsidR="000F0EE9" w:rsidRPr="0057112C">
          <w:rPr>
            <w:rStyle w:val="Hyperlink"/>
            <w:noProof/>
          </w:rPr>
          <w:t>I-7.</w:t>
        </w:r>
        <w:r w:rsidR="000F0EE9">
          <w:rPr>
            <w:rFonts w:eastAsiaTheme="minorEastAsia"/>
            <w:noProof/>
            <w:lang w:val="en-US"/>
          </w:rPr>
          <w:tab/>
        </w:r>
        <w:r w:rsidR="000F0EE9" w:rsidRPr="0057112C">
          <w:rPr>
            <w:rStyle w:val="Hyperlink"/>
            <w:noProof/>
          </w:rPr>
          <w:t>FUNCIONALIDADES DE COMPLIANCE</w:t>
        </w:r>
        <w:r w:rsidR="000F0EE9">
          <w:rPr>
            <w:noProof/>
            <w:webHidden/>
          </w:rPr>
          <w:tab/>
        </w:r>
        <w:r w:rsidR="000F0EE9">
          <w:rPr>
            <w:noProof/>
            <w:webHidden/>
          </w:rPr>
          <w:fldChar w:fldCharType="begin"/>
        </w:r>
        <w:r w:rsidR="000F0EE9">
          <w:rPr>
            <w:noProof/>
            <w:webHidden/>
          </w:rPr>
          <w:instrText xml:space="preserve"> PAGEREF _Toc451030 \h </w:instrText>
        </w:r>
        <w:r w:rsidR="000F0EE9">
          <w:rPr>
            <w:noProof/>
            <w:webHidden/>
          </w:rPr>
        </w:r>
        <w:r w:rsidR="000F0EE9">
          <w:rPr>
            <w:noProof/>
            <w:webHidden/>
          </w:rPr>
          <w:fldChar w:fldCharType="separate"/>
        </w:r>
        <w:r w:rsidR="000F0EE9">
          <w:rPr>
            <w:noProof/>
            <w:webHidden/>
          </w:rPr>
          <w:t>10</w:t>
        </w:r>
        <w:r w:rsidR="000F0EE9">
          <w:rPr>
            <w:noProof/>
            <w:webHidden/>
          </w:rPr>
          <w:fldChar w:fldCharType="end"/>
        </w:r>
      </w:hyperlink>
    </w:p>
    <w:p w:rsidR="000F0EE9" w:rsidRDefault="007C339B">
      <w:pPr>
        <w:pStyle w:val="TOC2"/>
        <w:rPr>
          <w:rFonts w:eastAsiaTheme="minorEastAsia"/>
          <w:noProof/>
          <w:lang w:val="en-US"/>
        </w:rPr>
      </w:pPr>
      <w:hyperlink w:anchor="_Toc451031" w:history="1">
        <w:r w:rsidR="000F0EE9" w:rsidRPr="0057112C">
          <w:rPr>
            <w:rStyle w:val="Hyperlink"/>
            <w:noProof/>
          </w:rPr>
          <w:t>I-8.</w:t>
        </w:r>
        <w:r w:rsidR="000F0EE9">
          <w:rPr>
            <w:rFonts w:eastAsiaTheme="minorEastAsia"/>
            <w:noProof/>
            <w:lang w:val="en-US"/>
          </w:rPr>
          <w:tab/>
        </w:r>
        <w:r w:rsidR="000F0EE9" w:rsidRPr="0057112C">
          <w:rPr>
            <w:rStyle w:val="Hyperlink"/>
            <w:noProof/>
          </w:rPr>
          <w:t>FUNCIONALIDADES DE RISCO DE MERCADO</w:t>
        </w:r>
        <w:r w:rsidR="000F0EE9">
          <w:rPr>
            <w:noProof/>
            <w:webHidden/>
          </w:rPr>
          <w:tab/>
        </w:r>
        <w:r w:rsidR="000F0EE9">
          <w:rPr>
            <w:noProof/>
            <w:webHidden/>
          </w:rPr>
          <w:fldChar w:fldCharType="begin"/>
        </w:r>
        <w:r w:rsidR="000F0EE9">
          <w:rPr>
            <w:noProof/>
            <w:webHidden/>
          </w:rPr>
          <w:instrText xml:space="preserve"> PAGEREF _Toc451031 \h </w:instrText>
        </w:r>
        <w:r w:rsidR="000F0EE9">
          <w:rPr>
            <w:noProof/>
            <w:webHidden/>
          </w:rPr>
        </w:r>
        <w:r w:rsidR="000F0EE9">
          <w:rPr>
            <w:noProof/>
            <w:webHidden/>
          </w:rPr>
          <w:fldChar w:fldCharType="separate"/>
        </w:r>
        <w:r w:rsidR="000F0EE9">
          <w:rPr>
            <w:noProof/>
            <w:webHidden/>
          </w:rPr>
          <w:t>11</w:t>
        </w:r>
        <w:r w:rsidR="000F0EE9">
          <w:rPr>
            <w:noProof/>
            <w:webHidden/>
          </w:rPr>
          <w:fldChar w:fldCharType="end"/>
        </w:r>
      </w:hyperlink>
    </w:p>
    <w:p w:rsidR="000F0EE9" w:rsidRDefault="007C339B">
      <w:pPr>
        <w:pStyle w:val="TOC2"/>
        <w:rPr>
          <w:rFonts w:eastAsiaTheme="minorEastAsia"/>
          <w:noProof/>
          <w:lang w:val="en-US"/>
        </w:rPr>
      </w:pPr>
      <w:hyperlink w:anchor="_Toc451032" w:history="1">
        <w:r w:rsidR="000F0EE9" w:rsidRPr="0057112C">
          <w:rPr>
            <w:rStyle w:val="Hyperlink"/>
            <w:noProof/>
          </w:rPr>
          <w:t>I-9.</w:t>
        </w:r>
        <w:r w:rsidR="000F0EE9">
          <w:rPr>
            <w:rFonts w:eastAsiaTheme="minorEastAsia"/>
            <w:noProof/>
            <w:lang w:val="en-US"/>
          </w:rPr>
          <w:tab/>
        </w:r>
        <w:r w:rsidR="000F0EE9" w:rsidRPr="0057112C">
          <w:rPr>
            <w:rStyle w:val="Hyperlink"/>
            <w:noProof/>
          </w:rPr>
          <w:t>FUNCIONALIDADES DE RISCO DE CRÉDITO</w:t>
        </w:r>
        <w:r w:rsidR="000F0EE9">
          <w:rPr>
            <w:noProof/>
            <w:webHidden/>
          </w:rPr>
          <w:tab/>
        </w:r>
        <w:r w:rsidR="000F0EE9">
          <w:rPr>
            <w:noProof/>
            <w:webHidden/>
          </w:rPr>
          <w:fldChar w:fldCharType="begin"/>
        </w:r>
        <w:r w:rsidR="000F0EE9">
          <w:rPr>
            <w:noProof/>
            <w:webHidden/>
          </w:rPr>
          <w:instrText xml:space="preserve"> PAGEREF _Toc451032 \h </w:instrText>
        </w:r>
        <w:r w:rsidR="000F0EE9">
          <w:rPr>
            <w:noProof/>
            <w:webHidden/>
          </w:rPr>
        </w:r>
        <w:r w:rsidR="000F0EE9">
          <w:rPr>
            <w:noProof/>
            <w:webHidden/>
          </w:rPr>
          <w:fldChar w:fldCharType="separate"/>
        </w:r>
        <w:r w:rsidR="000F0EE9">
          <w:rPr>
            <w:noProof/>
            <w:webHidden/>
          </w:rPr>
          <w:t>12</w:t>
        </w:r>
        <w:r w:rsidR="000F0EE9">
          <w:rPr>
            <w:noProof/>
            <w:webHidden/>
          </w:rPr>
          <w:fldChar w:fldCharType="end"/>
        </w:r>
      </w:hyperlink>
    </w:p>
    <w:p w:rsidR="000F0EE9" w:rsidRDefault="007C339B">
      <w:pPr>
        <w:pStyle w:val="TOC2"/>
        <w:rPr>
          <w:rFonts w:eastAsiaTheme="minorEastAsia"/>
          <w:noProof/>
          <w:lang w:val="en-US"/>
        </w:rPr>
      </w:pPr>
      <w:hyperlink w:anchor="_Toc451033" w:history="1">
        <w:r w:rsidR="000F0EE9" w:rsidRPr="0057112C">
          <w:rPr>
            <w:rStyle w:val="Hyperlink"/>
            <w:noProof/>
          </w:rPr>
          <w:t>I-10.</w:t>
        </w:r>
        <w:r w:rsidR="000F0EE9">
          <w:rPr>
            <w:rFonts w:eastAsiaTheme="minorEastAsia"/>
            <w:noProof/>
            <w:lang w:val="en-US"/>
          </w:rPr>
          <w:tab/>
        </w:r>
        <w:r w:rsidR="000F0EE9" w:rsidRPr="0057112C">
          <w:rPr>
            <w:rStyle w:val="Hyperlink"/>
            <w:noProof/>
          </w:rPr>
          <w:t>FUNCIONALIDADES DE RISCO DE LIQUIDEZ</w:t>
        </w:r>
        <w:r w:rsidR="000F0EE9">
          <w:rPr>
            <w:noProof/>
            <w:webHidden/>
          </w:rPr>
          <w:tab/>
        </w:r>
        <w:r w:rsidR="000F0EE9">
          <w:rPr>
            <w:noProof/>
            <w:webHidden/>
          </w:rPr>
          <w:fldChar w:fldCharType="begin"/>
        </w:r>
        <w:r w:rsidR="000F0EE9">
          <w:rPr>
            <w:noProof/>
            <w:webHidden/>
          </w:rPr>
          <w:instrText xml:space="preserve"> PAGEREF _Toc451033 \h </w:instrText>
        </w:r>
        <w:r w:rsidR="000F0EE9">
          <w:rPr>
            <w:noProof/>
            <w:webHidden/>
          </w:rPr>
        </w:r>
        <w:r w:rsidR="000F0EE9">
          <w:rPr>
            <w:noProof/>
            <w:webHidden/>
          </w:rPr>
          <w:fldChar w:fldCharType="separate"/>
        </w:r>
        <w:r w:rsidR="000F0EE9">
          <w:rPr>
            <w:noProof/>
            <w:webHidden/>
          </w:rPr>
          <w:t>13</w:t>
        </w:r>
        <w:r w:rsidR="000F0EE9">
          <w:rPr>
            <w:noProof/>
            <w:webHidden/>
          </w:rPr>
          <w:fldChar w:fldCharType="end"/>
        </w:r>
      </w:hyperlink>
    </w:p>
    <w:p w:rsidR="000F0EE9" w:rsidRDefault="007C339B">
      <w:pPr>
        <w:pStyle w:val="TOC2"/>
        <w:rPr>
          <w:rFonts w:eastAsiaTheme="minorEastAsia"/>
          <w:noProof/>
          <w:lang w:val="en-US"/>
        </w:rPr>
      </w:pPr>
      <w:hyperlink w:anchor="_Toc451034" w:history="1">
        <w:r w:rsidR="000F0EE9" w:rsidRPr="0057112C">
          <w:rPr>
            <w:rStyle w:val="Hyperlink"/>
            <w:noProof/>
          </w:rPr>
          <w:t>I-11.</w:t>
        </w:r>
        <w:r w:rsidR="000F0EE9">
          <w:rPr>
            <w:rFonts w:eastAsiaTheme="minorEastAsia"/>
            <w:noProof/>
            <w:lang w:val="en-US"/>
          </w:rPr>
          <w:tab/>
        </w:r>
        <w:r w:rsidR="000F0EE9" w:rsidRPr="0057112C">
          <w:rPr>
            <w:rStyle w:val="Hyperlink"/>
            <w:noProof/>
          </w:rPr>
          <w:t>FUNCIONALIDADES DE AML</w:t>
        </w:r>
        <w:r w:rsidR="000F0EE9">
          <w:rPr>
            <w:noProof/>
            <w:webHidden/>
          </w:rPr>
          <w:tab/>
        </w:r>
        <w:r w:rsidR="000F0EE9">
          <w:rPr>
            <w:noProof/>
            <w:webHidden/>
          </w:rPr>
          <w:fldChar w:fldCharType="begin"/>
        </w:r>
        <w:r w:rsidR="000F0EE9">
          <w:rPr>
            <w:noProof/>
            <w:webHidden/>
          </w:rPr>
          <w:instrText xml:space="preserve"> PAGEREF _Toc451034 \h </w:instrText>
        </w:r>
        <w:r w:rsidR="000F0EE9">
          <w:rPr>
            <w:noProof/>
            <w:webHidden/>
          </w:rPr>
        </w:r>
        <w:r w:rsidR="000F0EE9">
          <w:rPr>
            <w:noProof/>
            <w:webHidden/>
          </w:rPr>
          <w:fldChar w:fldCharType="separate"/>
        </w:r>
        <w:r w:rsidR="000F0EE9">
          <w:rPr>
            <w:noProof/>
            <w:webHidden/>
          </w:rPr>
          <w:t>13</w:t>
        </w:r>
        <w:r w:rsidR="000F0EE9">
          <w:rPr>
            <w:noProof/>
            <w:webHidden/>
          </w:rPr>
          <w:fldChar w:fldCharType="end"/>
        </w:r>
      </w:hyperlink>
    </w:p>
    <w:p w:rsidR="000F0EE9" w:rsidRDefault="007C339B">
      <w:pPr>
        <w:pStyle w:val="TOC2"/>
        <w:rPr>
          <w:rFonts w:eastAsiaTheme="minorEastAsia"/>
          <w:noProof/>
          <w:lang w:val="en-US"/>
        </w:rPr>
      </w:pPr>
      <w:hyperlink w:anchor="_Toc451035" w:history="1">
        <w:r w:rsidR="000F0EE9" w:rsidRPr="0057112C">
          <w:rPr>
            <w:rStyle w:val="Hyperlink"/>
            <w:noProof/>
          </w:rPr>
          <w:t>I-12.</w:t>
        </w:r>
        <w:r w:rsidR="000F0EE9">
          <w:rPr>
            <w:rFonts w:eastAsiaTheme="minorEastAsia"/>
            <w:noProof/>
            <w:lang w:val="en-US"/>
          </w:rPr>
          <w:tab/>
        </w:r>
        <w:r w:rsidR="000F0EE9" w:rsidRPr="0057112C">
          <w:rPr>
            <w:rStyle w:val="Hyperlink"/>
            <w:noProof/>
          </w:rPr>
          <w:t>FUNCIONALIDADES DE RATEIO E ALOCAÇÃO</w:t>
        </w:r>
        <w:r w:rsidR="000F0EE9">
          <w:rPr>
            <w:noProof/>
            <w:webHidden/>
          </w:rPr>
          <w:tab/>
        </w:r>
        <w:r w:rsidR="000F0EE9">
          <w:rPr>
            <w:noProof/>
            <w:webHidden/>
          </w:rPr>
          <w:fldChar w:fldCharType="begin"/>
        </w:r>
        <w:r w:rsidR="000F0EE9">
          <w:rPr>
            <w:noProof/>
            <w:webHidden/>
          </w:rPr>
          <w:instrText xml:space="preserve"> PAGEREF _Toc451035 \h </w:instrText>
        </w:r>
        <w:r w:rsidR="000F0EE9">
          <w:rPr>
            <w:noProof/>
            <w:webHidden/>
          </w:rPr>
        </w:r>
        <w:r w:rsidR="000F0EE9">
          <w:rPr>
            <w:noProof/>
            <w:webHidden/>
          </w:rPr>
          <w:fldChar w:fldCharType="separate"/>
        </w:r>
        <w:r w:rsidR="000F0EE9">
          <w:rPr>
            <w:noProof/>
            <w:webHidden/>
          </w:rPr>
          <w:t>14</w:t>
        </w:r>
        <w:r w:rsidR="000F0EE9">
          <w:rPr>
            <w:noProof/>
            <w:webHidden/>
          </w:rPr>
          <w:fldChar w:fldCharType="end"/>
        </w:r>
      </w:hyperlink>
    </w:p>
    <w:p w:rsidR="000F0EE9" w:rsidRDefault="007C339B">
      <w:pPr>
        <w:pStyle w:val="TOC2"/>
        <w:rPr>
          <w:rFonts w:eastAsiaTheme="minorEastAsia"/>
          <w:noProof/>
          <w:lang w:val="en-US"/>
        </w:rPr>
      </w:pPr>
      <w:hyperlink w:anchor="_Toc451036" w:history="1">
        <w:r w:rsidR="000F0EE9" w:rsidRPr="0057112C">
          <w:rPr>
            <w:rStyle w:val="Hyperlink"/>
            <w:noProof/>
          </w:rPr>
          <w:t>I-13.</w:t>
        </w:r>
        <w:r w:rsidR="000F0EE9">
          <w:rPr>
            <w:rFonts w:eastAsiaTheme="minorEastAsia"/>
            <w:noProof/>
            <w:lang w:val="en-US"/>
          </w:rPr>
          <w:tab/>
        </w:r>
        <w:r w:rsidR="000F0EE9" w:rsidRPr="0057112C">
          <w:rPr>
            <w:rStyle w:val="Hyperlink"/>
            <w:noProof/>
          </w:rPr>
          <w:t>OUTRAS FUNCIONALIDADES</w:t>
        </w:r>
        <w:r w:rsidR="000F0EE9">
          <w:rPr>
            <w:noProof/>
            <w:webHidden/>
          </w:rPr>
          <w:tab/>
        </w:r>
        <w:r w:rsidR="000F0EE9">
          <w:rPr>
            <w:noProof/>
            <w:webHidden/>
          </w:rPr>
          <w:fldChar w:fldCharType="begin"/>
        </w:r>
        <w:r w:rsidR="000F0EE9">
          <w:rPr>
            <w:noProof/>
            <w:webHidden/>
          </w:rPr>
          <w:instrText xml:space="preserve"> PAGEREF _Toc451036 \h </w:instrText>
        </w:r>
        <w:r w:rsidR="000F0EE9">
          <w:rPr>
            <w:noProof/>
            <w:webHidden/>
          </w:rPr>
        </w:r>
        <w:r w:rsidR="000F0EE9">
          <w:rPr>
            <w:noProof/>
            <w:webHidden/>
          </w:rPr>
          <w:fldChar w:fldCharType="separate"/>
        </w:r>
        <w:r w:rsidR="000F0EE9">
          <w:rPr>
            <w:noProof/>
            <w:webHidden/>
          </w:rPr>
          <w:t>14</w:t>
        </w:r>
        <w:r w:rsidR="000F0EE9">
          <w:rPr>
            <w:noProof/>
            <w:webHidden/>
          </w:rPr>
          <w:fldChar w:fldCharType="end"/>
        </w:r>
      </w:hyperlink>
    </w:p>
    <w:p w:rsidR="000F0EE9" w:rsidRDefault="007C339B">
      <w:pPr>
        <w:pStyle w:val="TOC2"/>
        <w:rPr>
          <w:rFonts w:eastAsiaTheme="minorEastAsia"/>
          <w:noProof/>
          <w:lang w:val="en-US"/>
        </w:rPr>
      </w:pPr>
      <w:hyperlink w:anchor="_Toc451037" w:history="1">
        <w:r w:rsidR="000F0EE9" w:rsidRPr="0057112C">
          <w:rPr>
            <w:rStyle w:val="Hyperlink"/>
            <w:noProof/>
          </w:rPr>
          <w:t>I-14.</w:t>
        </w:r>
        <w:r w:rsidR="000F0EE9">
          <w:rPr>
            <w:rFonts w:eastAsiaTheme="minorEastAsia"/>
            <w:noProof/>
            <w:lang w:val="en-US"/>
          </w:rPr>
          <w:tab/>
        </w:r>
        <w:r w:rsidR="000F0EE9" w:rsidRPr="0057112C">
          <w:rPr>
            <w:rStyle w:val="Hyperlink"/>
            <w:noProof/>
          </w:rPr>
          <w:t>O QUE O GRC NÃO FAZ</w:t>
        </w:r>
        <w:r w:rsidR="000F0EE9">
          <w:rPr>
            <w:noProof/>
            <w:webHidden/>
          </w:rPr>
          <w:tab/>
        </w:r>
        <w:r w:rsidR="000F0EE9">
          <w:rPr>
            <w:noProof/>
            <w:webHidden/>
          </w:rPr>
          <w:fldChar w:fldCharType="begin"/>
        </w:r>
        <w:r w:rsidR="000F0EE9">
          <w:rPr>
            <w:noProof/>
            <w:webHidden/>
          </w:rPr>
          <w:instrText xml:space="preserve"> PAGEREF _Toc451037 \h </w:instrText>
        </w:r>
        <w:r w:rsidR="000F0EE9">
          <w:rPr>
            <w:noProof/>
            <w:webHidden/>
          </w:rPr>
        </w:r>
        <w:r w:rsidR="000F0EE9">
          <w:rPr>
            <w:noProof/>
            <w:webHidden/>
          </w:rPr>
          <w:fldChar w:fldCharType="separate"/>
        </w:r>
        <w:r w:rsidR="000F0EE9">
          <w:rPr>
            <w:noProof/>
            <w:webHidden/>
          </w:rPr>
          <w:t>14</w:t>
        </w:r>
        <w:r w:rsidR="000F0EE9">
          <w:rPr>
            <w:noProof/>
            <w:webHidden/>
          </w:rPr>
          <w:fldChar w:fldCharType="end"/>
        </w:r>
      </w:hyperlink>
    </w:p>
    <w:p w:rsidR="000F0EE9" w:rsidRDefault="007C339B">
      <w:pPr>
        <w:pStyle w:val="TOC2"/>
        <w:rPr>
          <w:rFonts w:eastAsiaTheme="minorEastAsia"/>
          <w:noProof/>
          <w:lang w:val="en-US"/>
        </w:rPr>
      </w:pPr>
      <w:hyperlink w:anchor="_Toc451038" w:history="1">
        <w:r w:rsidR="000F0EE9" w:rsidRPr="0057112C">
          <w:rPr>
            <w:rStyle w:val="Hyperlink"/>
            <w:noProof/>
          </w:rPr>
          <w:t>I-15.</w:t>
        </w:r>
        <w:r w:rsidR="000F0EE9">
          <w:rPr>
            <w:rFonts w:eastAsiaTheme="minorEastAsia"/>
            <w:noProof/>
            <w:lang w:val="en-US"/>
          </w:rPr>
          <w:tab/>
        </w:r>
        <w:r w:rsidR="000F0EE9" w:rsidRPr="0057112C">
          <w:rPr>
            <w:rStyle w:val="Hyperlink"/>
            <w:noProof/>
          </w:rPr>
          <w:t>LISTA DAS INTEGRAÇÕES</w:t>
        </w:r>
        <w:r w:rsidR="000F0EE9">
          <w:rPr>
            <w:noProof/>
            <w:webHidden/>
          </w:rPr>
          <w:tab/>
        </w:r>
        <w:r w:rsidR="000F0EE9">
          <w:rPr>
            <w:noProof/>
            <w:webHidden/>
          </w:rPr>
          <w:fldChar w:fldCharType="begin"/>
        </w:r>
        <w:r w:rsidR="000F0EE9">
          <w:rPr>
            <w:noProof/>
            <w:webHidden/>
          </w:rPr>
          <w:instrText xml:space="preserve"> PAGEREF _Toc451038 \h </w:instrText>
        </w:r>
        <w:r w:rsidR="000F0EE9">
          <w:rPr>
            <w:noProof/>
            <w:webHidden/>
          </w:rPr>
        </w:r>
        <w:r w:rsidR="000F0EE9">
          <w:rPr>
            <w:noProof/>
            <w:webHidden/>
          </w:rPr>
          <w:fldChar w:fldCharType="separate"/>
        </w:r>
        <w:r w:rsidR="000F0EE9">
          <w:rPr>
            <w:noProof/>
            <w:webHidden/>
          </w:rPr>
          <w:t>15</w:t>
        </w:r>
        <w:r w:rsidR="000F0EE9">
          <w:rPr>
            <w:noProof/>
            <w:webHidden/>
          </w:rPr>
          <w:fldChar w:fldCharType="end"/>
        </w:r>
      </w:hyperlink>
    </w:p>
    <w:p w:rsidR="000F0EE9" w:rsidRDefault="007C339B">
      <w:pPr>
        <w:pStyle w:val="TOC1"/>
        <w:tabs>
          <w:tab w:val="left" w:pos="440"/>
          <w:tab w:val="right" w:leader="dot" w:pos="10790"/>
        </w:tabs>
        <w:rPr>
          <w:rFonts w:eastAsiaTheme="minorEastAsia"/>
          <w:noProof/>
          <w:lang w:val="en-US"/>
        </w:rPr>
      </w:pPr>
      <w:hyperlink w:anchor="_Toc451039" w:history="1">
        <w:r w:rsidR="000F0EE9" w:rsidRPr="0057112C">
          <w:rPr>
            <w:rStyle w:val="Hyperlink"/>
            <w:noProof/>
          </w:rPr>
          <w:t>II-</w:t>
        </w:r>
        <w:r w:rsidR="000F0EE9">
          <w:rPr>
            <w:rFonts w:eastAsiaTheme="minorEastAsia"/>
            <w:noProof/>
            <w:lang w:val="en-US"/>
          </w:rPr>
          <w:tab/>
        </w:r>
        <w:r w:rsidR="000F0EE9" w:rsidRPr="0057112C">
          <w:rPr>
            <w:rStyle w:val="Hyperlink"/>
            <w:noProof/>
          </w:rPr>
          <w:t>INICIANDO O SISTEMA</w:t>
        </w:r>
        <w:r w:rsidR="000F0EE9">
          <w:rPr>
            <w:noProof/>
            <w:webHidden/>
          </w:rPr>
          <w:tab/>
        </w:r>
        <w:r w:rsidR="000F0EE9">
          <w:rPr>
            <w:noProof/>
            <w:webHidden/>
          </w:rPr>
          <w:fldChar w:fldCharType="begin"/>
        </w:r>
        <w:r w:rsidR="000F0EE9">
          <w:rPr>
            <w:noProof/>
            <w:webHidden/>
          </w:rPr>
          <w:instrText xml:space="preserve"> PAGEREF _Toc451039 \h </w:instrText>
        </w:r>
        <w:r w:rsidR="000F0EE9">
          <w:rPr>
            <w:noProof/>
            <w:webHidden/>
          </w:rPr>
        </w:r>
        <w:r w:rsidR="000F0EE9">
          <w:rPr>
            <w:noProof/>
            <w:webHidden/>
          </w:rPr>
          <w:fldChar w:fldCharType="separate"/>
        </w:r>
        <w:r w:rsidR="000F0EE9">
          <w:rPr>
            <w:noProof/>
            <w:webHidden/>
          </w:rPr>
          <w:t>16</w:t>
        </w:r>
        <w:r w:rsidR="000F0EE9">
          <w:rPr>
            <w:noProof/>
            <w:webHidden/>
          </w:rPr>
          <w:fldChar w:fldCharType="end"/>
        </w:r>
      </w:hyperlink>
    </w:p>
    <w:p w:rsidR="000F0EE9" w:rsidRDefault="007C339B">
      <w:pPr>
        <w:pStyle w:val="TOC2"/>
        <w:rPr>
          <w:rFonts w:eastAsiaTheme="minorEastAsia"/>
          <w:noProof/>
          <w:lang w:val="en-US"/>
        </w:rPr>
      </w:pPr>
      <w:hyperlink w:anchor="_Toc451040" w:history="1">
        <w:r w:rsidR="000F0EE9" w:rsidRPr="0057112C">
          <w:rPr>
            <w:rStyle w:val="Hyperlink"/>
            <w:noProof/>
          </w:rPr>
          <w:t>II-1.</w:t>
        </w:r>
        <w:r w:rsidR="000F0EE9">
          <w:rPr>
            <w:rFonts w:eastAsiaTheme="minorEastAsia"/>
            <w:noProof/>
            <w:lang w:val="en-US"/>
          </w:rPr>
          <w:tab/>
        </w:r>
        <w:r w:rsidR="000F0EE9" w:rsidRPr="0057112C">
          <w:rPr>
            <w:rStyle w:val="Hyperlink"/>
            <w:noProof/>
          </w:rPr>
          <w:t>PRÉ-REQUISITOS</w:t>
        </w:r>
        <w:r w:rsidR="000F0EE9">
          <w:rPr>
            <w:noProof/>
            <w:webHidden/>
          </w:rPr>
          <w:tab/>
        </w:r>
        <w:r w:rsidR="000F0EE9">
          <w:rPr>
            <w:noProof/>
            <w:webHidden/>
          </w:rPr>
          <w:fldChar w:fldCharType="begin"/>
        </w:r>
        <w:r w:rsidR="000F0EE9">
          <w:rPr>
            <w:noProof/>
            <w:webHidden/>
          </w:rPr>
          <w:instrText xml:space="preserve"> PAGEREF _Toc451040 \h </w:instrText>
        </w:r>
        <w:r w:rsidR="000F0EE9">
          <w:rPr>
            <w:noProof/>
            <w:webHidden/>
          </w:rPr>
        </w:r>
        <w:r w:rsidR="000F0EE9">
          <w:rPr>
            <w:noProof/>
            <w:webHidden/>
          </w:rPr>
          <w:fldChar w:fldCharType="separate"/>
        </w:r>
        <w:r w:rsidR="000F0EE9">
          <w:rPr>
            <w:noProof/>
            <w:webHidden/>
          </w:rPr>
          <w:t>16</w:t>
        </w:r>
        <w:r w:rsidR="000F0EE9">
          <w:rPr>
            <w:noProof/>
            <w:webHidden/>
          </w:rPr>
          <w:fldChar w:fldCharType="end"/>
        </w:r>
      </w:hyperlink>
    </w:p>
    <w:p w:rsidR="000F0EE9" w:rsidRDefault="007C339B">
      <w:pPr>
        <w:pStyle w:val="TOC2"/>
        <w:rPr>
          <w:rFonts w:eastAsiaTheme="minorEastAsia"/>
          <w:noProof/>
          <w:lang w:val="en-US"/>
        </w:rPr>
      </w:pPr>
      <w:hyperlink w:anchor="_Toc451041" w:history="1">
        <w:r w:rsidR="000F0EE9" w:rsidRPr="0057112C">
          <w:rPr>
            <w:rStyle w:val="Hyperlink"/>
            <w:noProof/>
          </w:rPr>
          <w:t>II-2.</w:t>
        </w:r>
        <w:r w:rsidR="000F0EE9">
          <w:rPr>
            <w:rFonts w:eastAsiaTheme="minorEastAsia"/>
            <w:noProof/>
            <w:lang w:val="en-US"/>
          </w:rPr>
          <w:tab/>
        </w:r>
        <w:r w:rsidR="000F0EE9" w:rsidRPr="0057112C">
          <w:rPr>
            <w:rStyle w:val="Hyperlink"/>
            <w:noProof/>
          </w:rPr>
          <w:t>EXECUÇÃO EM BATCH</w:t>
        </w:r>
        <w:r w:rsidR="000F0EE9">
          <w:rPr>
            <w:noProof/>
            <w:webHidden/>
          </w:rPr>
          <w:tab/>
        </w:r>
        <w:r w:rsidR="000F0EE9">
          <w:rPr>
            <w:noProof/>
            <w:webHidden/>
          </w:rPr>
          <w:fldChar w:fldCharType="begin"/>
        </w:r>
        <w:r w:rsidR="000F0EE9">
          <w:rPr>
            <w:noProof/>
            <w:webHidden/>
          </w:rPr>
          <w:instrText xml:space="preserve"> PAGEREF _Toc451041 \h </w:instrText>
        </w:r>
        <w:r w:rsidR="000F0EE9">
          <w:rPr>
            <w:noProof/>
            <w:webHidden/>
          </w:rPr>
        </w:r>
        <w:r w:rsidR="000F0EE9">
          <w:rPr>
            <w:noProof/>
            <w:webHidden/>
          </w:rPr>
          <w:fldChar w:fldCharType="separate"/>
        </w:r>
        <w:r w:rsidR="000F0EE9">
          <w:rPr>
            <w:noProof/>
            <w:webHidden/>
          </w:rPr>
          <w:t>16</w:t>
        </w:r>
        <w:r w:rsidR="000F0EE9">
          <w:rPr>
            <w:noProof/>
            <w:webHidden/>
          </w:rPr>
          <w:fldChar w:fldCharType="end"/>
        </w:r>
      </w:hyperlink>
    </w:p>
    <w:p w:rsidR="000F0EE9" w:rsidRDefault="007C339B">
      <w:pPr>
        <w:pStyle w:val="TOC2"/>
        <w:rPr>
          <w:rFonts w:eastAsiaTheme="minorEastAsia"/>
          <w:noProof/>
          <w:lang w:val="en-US"/>
        </w:rPr>
      </w:pPr>
      <w:hyperlink w:anchor="_Toc451042" w:history="1">
        <w:r w:rsidR="000F0EE9" w:rsidRPr="0057112C">
          <w:rPr>
            <w:rStyle w:val="Hyperlink"/>
            <w:noProof/>
          </w:rPr>
          <w:t>II-3.</w:t>
        </w:r>
        <w:r w:rsidR="000F0EE9">
          <w:rPr>
            <w:rFonts w:eastAsiaTheme="minorEastAsia"/>
            <w:noProof/>
            <w:lang w:val="en-US"/>
          </w:rPr>
          <w:tab/>
        </w:r>
        <w:r w:rsidR="000F0EE9" w:rsidRPr="0057112C">
          <w:rPr>
            <w:rStyle w:val="Hyperlink"/>
            <w:noProof/>
          </w:rPr>
          <w:t>INICIALIZAÇÃO</w:t>
        </w:r>
        <w:r w:rsidR="000F0EE9">
          <w:rPr>
            <w:noProof/>
            <w:webHidden/>
          </w:rPr>
          <w:tab/>
        </w:r>
        <w:r w:rsidR="000F0EE9">
          <w:rPr>
            <w:noProof/>
            <w:webHidden/>
          </w:rPr>
          <w:fldChar w:fldCharType="begin"/>
        </w:r>
        <w:r w:rsidR="000F0EE9">
          <w:rPr>
            <w:noProof/>
            <w:webHidden/>
          </w:rPr>
          <w:instrText xml:space="preserve"> PAGEREF _Toc451042 \h </w:instrText>
        </w:r>
        <w:r w:rsidR="000F0EE9">
          <w:rPr>
            <w:noProof/>
            <w:webHidden/>
          </w:rPr>
        </w:r>
        <w:r w:rsidR="000F0EE9">
          <w:rPr>
            <w:noProof/>
            <w:webHidden/>
          </w:rPr>
          <w:fldChar w:fldCharType="separate"/>
        </w:r>
        <w:r w:rsidR="000F0EE9">
          <w:rPr>
            <w:noProof/>
            <w:webHidden/>
          </w:rPr>
          <w:t>16</w:t>
        </w:r>
        <w:r w:rsidR="000F0EE9">
          <w:rPr>
            <w:noProof/>
            <w:webHidden/>
          </w:rPr>
          <w:fldChar w:fldCharType="end"/>
        </w:r>
      </w:hyperlink>
    </w:p>
    <w:p w:rsidR="000F0EE9" w:rsidRDefault="007C339B">
      <w:pPr>
        <w:pStyle w:val="TOC2"/>
        <w:rPr>
          <w:rFonts w:eastAsiaTheme="minorEastAsia"/>
          <w:noProof/>
          <w:lang w:val="en-US"/>
        </w:rPr>
      </w:pPr>
      <w:hyperlink w:anchor="_Toc451043" w:history="1">
        <w:r w:rsidR="000F0EE9" w:rsidRPr="0057112C">
          <w:rPr>
            <w:rStyle w:val="Hyperlink"/>
            <w:noProof/>
          </w:rPr>
          <w:t>II-4.</w:t>
        </w:r>
        <w:r w:rsidR="000F0EE9">
          <w:rPr>
            <w:rFonts w:eastAsiaTheme="minorEastAsia"/>
            <w:noProof/>
            <w:lang w:val="en-US"/>
          </w:rPr>
          <w:tab/>
        </w:r>
        <w:r w:rsidR="000F0EE9" w:rsidRPr="0057112C">
          <w:rPr>
            <w:rStyle w:val="Hyperlink"/>
            <w:noProof/>
          </w:rPr>
          <w:t>FLUXO DO SISTEMA</w:t>
        </w:r>
        <w:r w:rsidR="000F0EE9">
          <w:rPr>
            <w:noProof/>
            <w:webHidden/>
          </w:rPr>
          <w:tab/>
        </w:r>
        <w:r w:rsidR="000F0EE9">
          <w:rPr>
            <w:noProof/>
            <w:webHidden/>
          </w:rPr>
          <w:fldChar w:fldCharType="begin"/>
        </w:r>
        <w:r w:rsidR="000F0EE9">
          <w:rPr>
            <w:noProof/>
            <w:webHidden/>
          </w:rPr>
          <w:instrText xml:space="preserve"> PAGEREF _Toc451043 \h </w:instrText>
        </w:r>
        <w:r w:rsidR="000F0EE9">
          <w:rPr>
            <w:noProof/>
            <w:webHidden/>
          </w:rPr>
        </w:r>
        <w:r w:rsidR="000F0EE9">
          <w:rPr>
            <w:noProof/>
            <w:webHidden/>
          </w:rPr>
          <w:fldChar w:fldCharType="separate"/>
        </w:r>
        <w:r w:rsidR="000F0EE9">
          <w:rPr>
            <w:noProof/>
            <w:webHidden/>
          </w:rPr>
          <w:t>17</w:t>
        </w:r>
        <w:r w:rsidR="000F0EE9">
          <w:rPr>
            <w:noProof/>
            <w:webHidden/>
          </w:rPr>
          <w:fldChar w:fldCharType="end"/>
        </w:r>
      </w:hyperlink>
    </w:p>
    <w:p w:rsidR="000F0EE9" w:rsidRDefault="007C339B">
      <w:pPr>
        <w:pStyle w:val="TOC2"/>
        <w:rPr>
          <w:rFonts w:eastAsiaTheme="minorEastAsia"/>
          <w:noProof/>
          <w:lang w:val="en-US"/>
        </w:rPr>
      </w:pPr>
      <w:hyperlink w:anchor="_Toc451044" w:history="1">
        <w:r w:rsidR="000F0EE9" w:rsidRPr="0057112C">
          <w:rPr>
            <w:rStyle w:val="Hyperlink"/>
            <w:noProof/>
          </w:rPr>
          <w:t>II-5.</w:t>
        </w:r>
        <w:r w:rsidR="000F0EE9">
          <w:rPr>
            <w:rFonts w:eastAsiaTheme="minorEastAsia"/>
            <w:noProof/>
            <w:lang w:val="en-US"/>
          </w:rPr>
          <w:tab/>
        </w:r>
        <w:r w:rsidR="000F0EE9" w:rsidRPr="0057112C">
          <w:rPr>
            <w:rStyle w:val="Hyperlink"/>
            <w:noProof/>
          </w:rPr>
          <w:t>TELA PRINCIPAL</w:t>
        </w:r>
        <w:r w:rsidR="000F0EE9">
          <w:rPr>
            <w:noProof/>
            <w:webHidden/>
          </w:rPr>
          <w:tab/>
        </w:r>
        <w:r w:rsidR="000F0EE9">
          <w:rPr>
            <w:noProof/>
            <w:webHidden/>
          </w:rPr>
          <w:fldChar w:fldCharType="begin"/>
        </w:r>
        <w:r w:rsidR="000F0EE9">
          <w:rPr>
            <w:noProof/>
            <w:webHidden/>
          </w:rPr>
          <w:instrText xml:space="preserve"> PAGEREF _Toc451044 \h </w:instrText>
        </w:r>
        <w:r w:rsidR="000F0EE9">
          <w:rPr>
            <w:noProof/>
            <w:webHidden/>
          </w:rPr>
        </w:r>
        <w:r w:rsidR="000F0EE9">
          <w:rPr>
            <w:noProof/>
            <w:webHidden/>
          </w:rPr>
          <w:fldChar w:fldCharType="separate"/>
        </w:r>
        <w:r w:rsidR="000F0EE9">
          <w:rPr>
            <w:noProof/>
            <w:webHidden/>
          </w:rPr>
          <w:t>18</w:t>
        </w:r>
        <w:r w:rsidR="000F0EE9">
          <w:rPr>
            <w:noProof/>
            <w:webHidden/>
          </w:rPr>
          <w:fldChar w:fldCharType="end"/>
        </w:r>
      </w:hyperlink>
    </w:p>
    <w:p w:rsidR="000F0EE9" w:rsidRDefault="007C339B">
      <w:pPr>
        <w:pStyle w:val="TOC2"/>
        <w:rPr>
          <w:rFonts w:eastAsiaTheme="minorEastAsia"/>
          <w:noProof/>
          <w:lang w:val="en-US"/>
        </w:rPr>
      </w:pPr>
      <w:hyperlink w:anchor="_Toc451045" w:history="1">
        <w:r w:rsidR="000F0EE9" w:rsidRPr="0057112C">
          <w:rPr>
            <w:rStyle w:val="Hyperlink"/>
            <w:noProof/>
          </w:rPr>
          <w:t>II-6.</w:t>
        </w:r>
        <w:r w:rsidR="000F0EE9">
          <w:rPr>
            <w:rFonts w:eastAsiaTheme="minorEastAsia"/>
            <w:noProof/>
            <w:lang w:val="en-US"/>
          </w:rPr>
          <w:tab/>
        </w:r>
        <w:r w:rsidR="000F0EE9" w:rsidRPr="0057112C">
          <w:rPr>
            <w:rStyle w:val="Hyperlink"/>
            <w:noProof/>
          </w:rPr>
          <w:t>TECLAS E BOTÕES DE USO GERAL</w:t>
        </w:r>
        <w:r w:rsidR="000F0EE9">
          <w:rPr>
            <w:noProof/>
            <w:webHidden/>
          </w:rPr>
          <w:tab/>
        </w:r>
        <w:r w:rsidR="000F0EE9">
          <w:rPr>
            <w:noProof/>
            <w:webHidden/>
          </w:rPr>
          <w:fldChar w:fldCharType="begin"/>
        </w:r>
        <w:r w:rsidR="000F0EE9">
          <w:rPr>
            <w:noProof/>
            <w:webHidden/>
          </w:rPr>
          <w:instrText xml:space="preserve"> PAGEREF _Toc451045 \h </w:instrText>
        </w:r>
        <w:r w:rsidR="000F0EE9">
          <w:rPr>
            <w:noProof/>
            <w:webHidden/>
          </w:rPr>
        </w:r>
        <w:r w:rsidR="000F0EE9">
          <w:rPr>
            <w:noProof/>
            <w:webHidden/>
          </w:rPr>
          <w:fldChar w:fldCharType="separate"/>
        </w:r>
        <w:r w:rsidR="000F0EE9">
          <w:rPr>
            <w:noProof/>
            <w:webHidden/>
          </w:rPr>
          <w:t>19</w:t>
        </w:r>
        <w:r w:rsidR="000F0EE9">
          <w:rPr>
            <w:noProof/>
            <w:webHidden/>
          </w:rPr>
          <w:fldChar w:fldCharType="end"/>
        </w:r>
      </w:hyperlink>
    </w:p>
    <w:p w:rsidR="000F0EE9" w:rsidRDefault="007C339B">
      <w:pPr>
        <w:pStyle w:val="TOC2"/>
        <w:rPr>
          <w:rFonts w:eastAsiaTheme="minorEastAsia"/>
          <w:noProof/>
          <w:lang w:val="en-US"/>
        </w:rPr>
      </w:pPr>
      <w:hyperlink w:anchor="_Toc451046" w:history="1">
        <w:r w:rsidR="000F0EE9" w:rsidRPr="0057112C">
          <w:rPr>
            <w:rStyle w:val="Hyperlink"/>
            <w:noProof/>
          </w:rPr>
          <w:t>II-7.</w:t>
        </w:r>
        <w:r w:rsidR="000F0EE9">
          <w:rPr>
            <w:rFonts w:eastAsiaTheme="minorEastAsia"/>
            <w:noProof/>
            <w:lang w:val="en-US"/>
          </w:rPr>
          <w:tab/>
        </w:r>
        <w:r w:rsidR="000F0EE9" w:rsidRPr="0057112C">
          <w:rPr>
            <w:rStyle w:val="Hyperlink"/>
            <w:noProof/>
          </w:rPr>
          <w:t>RODAPÉ</w:t>
        </w:r>
        <w:r w:rsidR="000F0EE9">
          <w:rPr>
            <w:noProof/>
            <w:webHidden/>
          </w:rPr>
          <w:tab/>
        </w:r>
        <w:r w:rsidR="000F0EE9">
          <w:rPr>
            <w:noProof/>
            <w:webHidden/>
          </w:rPr>
          <w:fldChar w:fldCharType="begin"/>
        </w:r>
        <w:r w:rsidR="000F0EE9">
          <w:rPr>
            <w:noProof/>
            <w:webHidden/>
          </w:rPr>
          <w:instrText xml:space="preserve"> PAGEREF _Toc451046 \h </w:instrText>
        </w:r>
        <w:r w:rsidR="000F0EE9">
          <w:rPr>
            <w:noProof/>
            <w:webHidden/>
          </w:rPr>
        </w:r>
        <w:r w:rsidR="000F0EE9">
          <w:rPr>
            <w:noProof/>
            <w:webHidden/>
          </w:rPr>
          <w:fldChar w:fldCharType="separate"/>
        </w:r>
        <w:r w:rsidR="000F0EE9">
          <w:rPr>
            <w:noProof/>
            <w:webHidden/>
          </w:rPr>
          <w:t>20</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047" w:history="1">
        <w:r w:rsidR="000F0EE9" w:rsidRPr="0057112C">
          <w:rPr>
            <w:rStyle w:val="Hyperlink"/>
            <w:noProof/>
          </w:rPr>
          <w:t>III-</w:t>
        </w:r>
        <w:r w:rsidR="000F0EE9">
          <w:rPr>
            <w:rFonts w:eastAsiaTheme="minorEastAsia"/>
            <w:noProof/>
            <w:lang w:val="en-US"/>
          </w:rPr>
          <w:tab/>
        </w:r>
        <w:r w:rsidR="000F0EE9" w:rsidRPr="0057112C">
          <w:rPr>
            <w:rStyle w:val="Hyperlink"/>
            <w:noProof/>
          </w:rPr>
          <w:t>FUNDOS E CARTEIRAS</w:t>
        </w:r>
        <w:r w:rsidR="000F0EE9">
          <w:rPr>
            <w:noProof/>
            <w:webHidden/>
          </w:rPr>
          <w:tab/>
        </w:r>
        <w:r w:rsidR="000F0EE9">
          <w:rPr>
            <w:noProof/>
            <w:webHidden/>
          </w:rPr>
          <w:fldChar w:fldCharType="begin"/>
        </w:r>
        <w:r w:rsidR="000F0EE9">
          <w:rPr>
            <w:noProof/>
            <w:webHidden/>
          </w:rPr>
          <w:instrText xml:space="preserve"> PAGEREF _Toc451047 \h </w:instrText>
        </w:r>
        <w:r w:rsidR="000F0EE9">
          <w:rPr>
            <w:noProof/>
            <w:webHidden/>
          </w:rPr>
        </w:r>
        <w:r w:rsidR="000F0EE9">
          <w:rPr>
            <w:noProof/>
            <w:webHidden/>
          </w:rPr>
          <w:fldChar w:fldCharType="separate"/>
        </w:r>
        <w:r w:rsidR="000F0EE9">
          <w:rPr>
            <w:noProof/>
            <w:webHidden/>
          </w:rPr>
          <w:t>21</w:t>
        </w:r>
        <w:r w:rsidR="000F0EE9">
          <w:rPr>
            <w:noProof/>
            <w:webHidden/>
          </w:rPr>
          <w:fldChar w:fldCharType="end"/>
        </w:r>
      </w:hyperlink>
    </w:p>
    <w:p w:rsidR="000F0EE9" w:rsidRDefault="007C339B">
      <w:pPr>
        <w:pStyle w:val="TOC2"/>
        <w:rPr>
          <w:rFonts w:eastAsiaTheme="minorEastAsia"/>
          <w:noProof/>
          <w:lang w:val="en-US"/>
        </w:rPr>
      </w:pPr>
      <w:hyperlink w:anchor="_Toc451048" w:history="1">
        <w:r w:rsidR="000F0EE9" w:rsidRPr="0057112C">
          <w:rPr>
            <w:rStyle w:val="Hyperlink"/>
            <w:noProof/>
          </w:rPr>
          <w:t>III-1.</w:t>
        </w:r>
        <w:r w:rsidR="000F0EE9">
          <w:rPr>
            <w:rFonts w:eastAsiaTheme="minorEastAsia"/>
            <w:noProof/>
            <w:lang w:val="en-US"/>
          </w:rPr>
          <w:tab/>
        </w:r>
        <w:r w:rsidR="000F0EE9" w:rsidRPr="0057112C">
          <w:rPr>
            <w:rStyle w:val="Hyperlink"/>
            <w:noProof/>
          </w:rPr>
          <w:t>DASHBOARD DOS FUNDOS</w:t>
        </w:r>
        <w:r w:rsidR="000F0EE9">
          <w:rPr>
            <w:noProof/>
            <w:webHidden/>
          </w:rPr>
          <w:tab/>
        </w:r>
        <w:r w:rsidR="000F0EE9">
          <w:rPr>
            <w:noProof/>
            <w:webHidden/>
          </w:rPr>
          <w:fldChar w:fldCharType="begin"/>
        </w:r>
        <w:r w:rsidR="000F0EE9">
          <w:rPr>
            <w:noProof/>
            <w:webHidden/>
          </w:rPr>
          <w:instrText xml:space="preserve"> PAGEREF _Toc451048 \h </w:instrText>
        </w:r>
        <w:r w:rsidR="000F0EE9">
          <w:rPr>
            <w:noProof/>
            <w:webHidden/>
          </w:rPr>
        </w:r>
        <w:r w:rsidR="000F0EE9">
          <w:rPr>
            <w:noProof/>
            <w:webHidden/>
          </w:rPr>
          <w:fldChar w:fldCharType="separate"/>
        </w:r>
        <w:r w:rsidR="000F0EE9">
          <w:rPr>
            <w:noProof/>
            <w:webHidden/>
          </w:rPr>
          <w:t>21</w:t>
        </w:r>
        <w:r w:rsidR="000F0EE9">
          <w:rPr>
            <w:noProof/>
            <w:webHidden/>
          </w:rPr>
          <w:fldChar w:fldCharType="end"/>
        </w:r>
      </w:hyperlink>
    </w:p>
    <w:p w:rsidR="000F0EE9" w:rsidRDefault="007C339B">
      <w:pPr>
        <w:pStyle w:val="TOC2"/>
        <w:rPr>
          <w:rFonts w:eastAsiaTheme="minorEastAsia"/>
          <w:noProof/>
          <w:lang w:val="en-US"/>
        </w:rPr>
      </w:pPr>
      <w:hyperlink w:anchor="_Toc451049" w:history="1">
        <w:r w:rsidR="000F0EE9" w:rsidRPr="0057112C">
          <w:rPr>
            <w:rStyle w:val="Hyperlink"/>
            <w:noProof/>
          </w:rPr>
          <w:t>III-2.</w:t>
        </w:r>
        <w:r w:rsidR="000F0EE9">
          <w:rPr>
            <w:rFonts w:eastAsiaTheme="minorEastAsia"/>
            <w:noProof/>
            <w:lang w:val="en-US"/>
          </w:rPr>
          <w:tab/>
        </w:r>
        <w:r w:rsidR="000F0EE9" w:rsidRPr="0057112C">
          <w:rPr>
            <w:rStyle w:val="Hyperlink"/>
            <w:noProof/>
          </w:rPr>
          <w:t>ATUALIZAÇÃO DA CARTEIRA</w:t>
        </w:r>
        <w:r w:rsidR="000F0EE9">
          <w:rPr>
            <w:noProof/>
            <w:webHidden/>
          </w:rPr>
          <w:tab/>
        </w:r>
        <w:r w:rsidR="000F0EE9">
          <w:rPr>
            <w:noProof/>
            <w:webHidden/>
          </w:rPr>
          <w:fldChar w:fldCharType="begin"/>
        </w:r>
        <w:r w:rsidR="000F0EE9">
          <w:rPr>
            <w:noProof/>
            <w:webHidden/>
          </w:rPr>
          <w:instrText xml:space="preserve"> PAGEREF _Toc451049 \h </w:instrText>
        </w:r>
        <w:r w:rsidR="000F0EE9">
          <w:rPr>
            <w:noProof/>
            <w:webHidden/>
          </w:rPr>
        </w:r>
        <w:r w:rsidR="000F0EE9">
          <w:rPr>
            <w:noProof/>
            <w:webHidden/>
          </w:rPr>
          <w:fldChar w:fldCharType="separate"/>
        </w:r>
        <w:r w:rsidR="000F0EE9">
          <w:rPr>
            <w:noProof/>
            <w:webHidden/>
          </w:rPr>
          <w:t>23</w:t>
        </w:r>
        <w:r w:rsidR="000F0EE9">
          <w:rPr>
            <w:noProof/>
            <w:webHidden/>
          </w:rPr>
          <w:fldChar w:fldCharType="end"/>
        </w:r>
      </w:hyperlink>
    </w:p>
    <w:p w:rsidR="000F0EE9" w:rsidRDefault="007C339B">
      <w:pPr>
        <w:pStyle w:val="TOC2"/>
        <w:rPr>
          <w:rFonts w:eastAsiaTheme="minorEastAsia"/>
          <w:noProof/>
          <w:lang w:val="en-US"/>
        </w:rPr>
      </w:pPr>
      <w:hyperlink w:anchor="_Toc451050" w:history="1">
        <w:r w:rsidR="000F0EE9" w:rsidRPr="0057112C">
          <w:rPr>
            <w:rStyle w:val="Hyperlink"/>
            <w:noProof/>
          </w:rPr>
          <w:t>III-3.</w:t>
        </w:r>
        <w:r w:rsidR="000F0EE9">
          <w:rPr>
            <w:rFonts w:eastAsiaTheme="minorEastAsia"/>
            <w:noProof/>
            <w:lang w:val="en-US"/>
          </w:rPr>
          <w:tab/>
        </w:r>
        <w:r w:rsidR="000F0EE9" w:rsidRPr="0057112C">
          <w:rPr>
            <w:rStyle w:val="Hyperlink"/>
            <w:noProof/>
          </w:rPr>
          <w:t>TOLERÂNCIA DE DESATUALIZAÇÃO</w:t>
        </w:r>
        <w:r w:rsidR="000F0EE9">
          <w:rPr>
            <w:noProof/>
            <w:webHidden/>
          </w:rPr>
          <w:tab/>
        </w:r>
        <w:r w:rsidR="000F0EE9">
          <w:rPr>
            <w:noProof/>
            <w:webHidden/>
          </w:rPr>
          <w:fldChar w:fldCharType="begin"/>
        </w:r>
        <w:r w:rsidR="000F0EE9">
          <w:rPr>
            <w:noProof/>
            <w:webHidden/>
          </w:rPr>
          <w:instrText xml:space="preserve"> PAGEREF _Toc451050 \h </w:instrText>
        </w:r>
        <w:r w:rsidR="000F0EE9">
          <w:rPr>
            <w:noProof/>
            <w:webHidden/>
          </w:rPr>
        </w:r>
        <w:r w:rsidR="000F0EE9">
          <w:rPr>
            <w:noProof/>
            <w:webHidden/>
          </w:rPr>
          <w:fldChar w:fldCharType="separate"/>
        </w:r>
        <w:r w:rsidR="000F0EE9">
          <w:rPr>
            <w:noProof/>
            <w:webHidden/>
          </w:rPr>
          <w:t>24</w:t>
        </w:r>
        <w:r w:rsidR="000F0EE9">
          <w:rPr>
            <w:noProof/>
            <w:webHidden/>
          </w:rPr>
          <w:fldChar w:fldCharType="end"/>
        </w:r>
      </w:hyperlink>
    </w:p>
    <w:p w:rsidR="000F0EE9" w:rsidRDefault="007C339B">
      <w:pPr>
        <w:pStyle w:val="TOC2"/>
        <w:rPr>
          <w:rFonts w:eastAsiaTheme="minorEastAsia"/>
          <w:noProof/>
          <w:lang w:val="en-US"/>
        </w:rPr>
      </w:pPr>
      <w:hyperlink w:anchor="_Toc451051" w:history="1">
        <w:r w:rsidR="000F0EE9" w:rsidRPr="0057112C">
          <w:rPr>
            <w:rStyle w:val="Hyperlink"/>
            <w:noProof/>
          </w:rPr>
          <w:t>III-4.</w:t>
        </w:r>
        <w:r w:rsidR="000F0EE9">
          <w:rPr>
            <w:rFonts w:eastAsiaTheme="minorEastAsia"/>
            <w:noProof/>
            <w:lang w:val="en-US"/>
          </w:rPr>
          <w:tab/>
        </w:r>
        <w:r w:rsidR="000F0EE9" w:rsidRPr="0057112C">
          <w:rPr>
            <w:rStyle w:val="Hyperlink"/>
            <w:noProof/>
          </w:rPr>
          <w:t>TELA DE CARTEIRA</w:t>
        </w:r>
        <w:r w:rsidR="000F0EE9">
          <w:rPr>
            <w:noProof/>
            <w:webHidden/>
          </w:rPr>
          <w:tab/>
        </w:r>
        <w:r w:rsidR="000F0EE9">
          <w:rPr>
            <w:noProof/>
            <w:webHidden/>
          </w:rPr>
          <w:fldChar w:fldCharType="begin"/>
        </w:r>
        <w:r w:rsidR="000F0EE9">
          <w:rPr>
            <w:noProof/>
            <w:webHidden/>
          </w:rPr>
          <w:instrText xml:space="preserve"> PAGEREF _Toc451051 \h </w:instrText>
        </w:r>
        <w:r w:rsidR="000F0EE9">
          <w:rPr>
            <w:noProof/>
            <w:webHidden/>
          </w:rPr>
        </w:r>
        <w:r w:rsidR="000F0EE9">
          <w:rPr>
            <w:noProof/>
            <w:webHidden/>
          </w:rPr>
          <w:fldChar w:fldCharType="separate"/>
        </w:r>
        <w:r w:rsidR="000F0EE9">
          <w:rPr>
            <w:noProof/>
            <w:webHidden/>
          </w:rPr>
          <w:t>26</w:t>
        </w:r>
        <w:r w:rsidR="000F0EE9">
          <w:rPr>
            <w:noProof/>
            <w:webHidden/>
          </w:rPr>
          <w:fldChar w:fldCharType="end"/>
        </w:r>
      </w:hyperlink>
    </w:p>
    <w:p w:rsidR="000F0EE9" w:rsidRDefault="007C339B">
      <w:pPr>
        <w:pStyle w:val="TOC2"/>
        <w:rPr>
          <w:rFonts w:eastAsiaTheme="minorEastAsia"/>
          <w:noProof/>
          <w:lang w:val="en-US"/>
        </w:rPr>
      </w:pPr>
      <w:hyperlink w:anchor="_Toc451052" w:history="1">
        <w:r w:rsidR="000F0EE9" w:rsidRPr="0057112C">
          <w:rPr>
            <w:rStyle w:val="Hyperlink"/>
            <w:noProof/>
          </w:rPr>
          <w:t>III-5.</w:t>
        </w:r>
        <w:r w:rsidR="000F0EE9">
          <w:rPr>
            <w:rFonts w:eastAsiaTheme="minorEastAsia"/>
            <w:noProof/>
            <w:lang w:val="en-US"/>
          </w:rPr>
          <w:tab/>
        </w:r>
        <w:r w:rsidR="000F0EE9" w:rsidRPr="0057112C">
          <w:rPr>
            <w:rStyle w:val="Hyperlink"/>
            <w:noProof/>
          </w:rPr>
          <w:t>VISUALIZAÇÃO “CARTEIRA”</w:t>
        </w:r>
        <w:r w:rsidR="000F0EE9">
          <w:rPr>
            <w:noProof/>
            <w:webHidden/>
          </w:rPr>
          <w:tab/>
        </w:r>
        <w:r w:rsidR="000F0EE9">
          <w:rPr>
            <w:noProof/>
            <w:webHidden/>
          </w:rPr>
          <w:fldChar w:fldCharType="begin"/>
        </w:r>
        <w:r w:rsidR="000F0EE9">
          <w:rPr>
            <w:noProof/>
            <w:webHidden/>
          </w:rPr>
          <w:instrText xml:space="preserve"> PAGEREF _Toc451052 \h </w:instrText>
        </w:r>
        <w:r w:rsidR="000F0EE9">
          <w:rPr>
            <w:noProof/>
            <w:webHidden/>
          </w:rPr>
        </w:r>
        <w:r w:rsidR="000F0EE9">
          <w:rPr>
            <w:noProof/>
            <w:webHidden/>
          </w:rPr>
          <w:fldChar w:fldCharType="separate"/>
        </w:r>
        <w:r w:rsidR="000F0EE9">
          <w:rPr>
            <w:noProof/>
            <w:webHidden/>
          </w:rPr>
          <w:t>29</w:t>
        </w:r>
        <w:r w:rsidR="000F0EE9">
          <w:rPr>
            <w:noProof/>
            <w:webHidden/>
          </w:rPr>
          <w:fldChar w:fldCharType="end"/>
        </w:r>
      </w:hyperlink>
    </w:p>
    <w:p w:rsidR="000F0EE9" w:rsidRDefault="007C339B">
      <w:pPr>
        <w:pStyle w:val="TOC2"/>
        <w:rPr>
          <w:rFonts w:eastAsiaTheme="minorEastAsia"/>
          <w:noProof/>
          <w:lang w:val="en-US"/>
        </w:rPr>
      </w:pPr>
      <w:hyperlink w:anchor="_Toc451053" w:history="1">
        <w:r w:rsidR="000F0EE9" w:rsidRPr="0057112C">
          <w:rPr>
            <w:rStyle w:val="Hyperlink"/>
            <w:noProof/>
          </w:rPr>
          <w:t>III-6.</w:t>
        </w:r>
        <w:r w:rsidR="000F0EE9">
          <w:rPr>
            <w:rFonts w:eastAsiaTheme="minorEastAsia"/>
            <w:noProof/>
            <w:lang w:val="en-US"/>
          </w:rPr>
          <w:tab/>
        </w:r>
        <w:r w:rsidR="000F0EE9" w:rsidRPr="0057112C">
          <w:rPr>
            <w:rStyle w:val="Hyperlink"/>
            <w:noProof/>
          </w:rPr>
          <w:t>VISUALIZAÇÃO “REGRAS”</w:t>
        </w:r>
        <w:r w:rsidR="000F0EE9">
          <w:rPr>
            <w:noProof/>
            <w:webHidden/>
          </w:rPr>
          <w:tab/>
        </w:r>
        <w:r w:rsidR="000F0EE9">
          <w:rPr>
            <w:noProof/>
            <w:webHidden/>
          </w:rPr>
          <w:fldChar w:fldCharType="begin"/>
        </w:r>
        <w:r w:rsidR="000F0EE9">
          <w:rPr>
            <w:noProof/>
            <w:webHidden/>
          </w:rPr>
          <w:instrText xml:space="preserve"> PAGEREF _Toc451053 \h </w:instrText>
        </w:r>
        <w:r w:rsidR="000F0EE9">
          <w:rPr>
            <w:noProof/>
            <w:webHidden/>
          </w:rPr>
        </w:r>
        <w:r w:rsidR="000F0EE9">
          <w:rPr>
            <w:noProof/>
            <w:webHidden/>
          </w:rPr>
          <w:fldChar w:fldCharType="separate"/>
        </w:r>
        <w:r w:rsidR="000F0EE9">
          <w:rPr>
            <w:noProof/>
            <w:webHidden/>
          </w:rPr>
          <w:t>30</w:t>
        </w:r>
        <w:r w:rsidR="000F0EE9">
          <w:rPr>
            <w:noProof/>
            <w:webHidden/>
          </w:rPr>
          <w:fldChar w:fldCharType="end"/>
        </w:r>
      </w:hyperlink>
    </w:p>
    <w:p w:rsidR="000F0EE9" w:rsidRDefault="007C339B">
      <w:pPr>
        <w:pStyle w:val="TOC2"/>
        <w:rPr>
          <w:rFonts w:eastAsiaTheme="minorEastAsia"/>
          <w:noProof/>
          <w:lang w:val="en-US"/>
        </w:rPr>
      </w:pPr>
      <w:hyperlink w:anchor="_Toc451054" w:history="1">
        <w:r w:rsidR="000F0EE9" w:rsidRPr="0057112C">
          <w:rPr>
            <w:rStyle w:val="Hyperlink"/>
            <w:noProof/>
          </w:rPr>
          <w:t>III-7.</w:t>
        </w:r>
        <w:r w:rsidR="000F0EE9">
          <w:rPr>
            <w:rFonts w:eastAsiaTheme="minorEastAsia"/>
            <w:noProof/>
            <w:lang w:val="en-US"/>
          </w:rPr>
          <w:tab/>
        </w:r>
        <w:r w:rsidR="000F0EE9" w:rsidRPr="0057112C">
          <w:rPr>
            <w:rStyle w:val="Hyperlink"/>
            <w:noProof/>
          </w:rPr>
          <w:t>VISUALIZAÇÃO “CONCENTRAÇÃO”</w:t>
        </w:r>
        <w:r w:rsidR="000F0EE9">
          <w:rPr>
            <w:noProof/>
            <w:webHidden/>
          </w:rPr>
          <w:tab/>
        </w:r>
        <w:r w:rsidR="000F0EE9">
          <w:rPr>
            <w:noProof/>
            <w:webHidden/>
          </w:rPr>
          <w:fldChar w:fldCharType="begin"/>
        </w:r>
        <w:r w:rsidR="000F0EE9">
          <w:rPr>
            <w:noProof/>
            <w:webHidden/>
          </w:rPr>
          <w:instrText xml:space="preserve"> PAGEREF _Toc451054 \h </w:instrText>
        </w:r>
        <w:r w:rsidR="000F0EE9">
          <w:rPr>
            <w:noProof/>
            <w:webHidden/>
          </w:rPr>
        </w:r>
        <w:r w:rsidR="000F0EE9">
          <w:rPr>
            <w:noProof/>
            <w:webHidden/>
          </w:rPr>
          <w:fldChar w:fldCharType="separate"/>
        </w:r>
        <w:r w:rsidR="000F0EE9">
          <w:rPr>
            <w:noProof/>
            <w:webHidden/>
          </w:rPr>
          <w:t>32</w:t>
        </w:r>
        <w:r w:rsidR="000F0EE9">
          <w:rPr>
            <w:noProof/>
            <w:webHidden/>
          </w:rPr>
          <w:fldChar w:fldCharType="end"/>
        </w:r>
      </w:hyperlink>
    </w:p>
    <w:p w:rsidR="000F0EE9" w:rsidRDefault="007C339B">
      <w:pPr>
        <w:pStyle w:val="TOC2"/>
        <w:rPr>
          <w:rFonts w:eastAsiaTheme="minorEastAsia"/>
          <w:noProof/>
          <w:lang w:val="en-US"/>
        </w:rPr>
      </w:pPr>
      <w:hyperlink w:anchor="_Toc451055" w:history="1">
        <w:r w:rsidR="000F0EE9" w:rsidRPr="0057112C">
          <w:rPr>
            <w:rStyle w:val="Hyperlink"/>
            <w:noProof/>
          </w:rPr>
          <w:t>III-8.</w:t>
        </w:r>
        <w:r w:rsidR="000F0EE9">
          <w:rPr>
            <w:rFonts w:eastAsiaTheme="minorEastAsia"/>
            <w:noProof/>
            <w:lang w:val="en-US"/>
          </w:rPr>
          <w:tab/>
        </w:r>
        <w:r w:rsidR="000F0EE9" w:rsidRPr="0057112C">
          <w:rPr>
            <w:rStyle w:val="Hyperlink"/>
            <w:noProof/>
          </w:rPr>
          <w:t>CADASTRO DE FUNDOS</w:t>
        </w:r>
        <w:r w:rsidR="000F0EE9">
          <w:rPr>
            <w:noProof/>
            <w:webHidden/>
          </w:rPr>
          <w:tab/>
        </w:r>
        <w:r w:rsidR="000F0EE9">
          <w:rPr>
            <w:noProof/>
            <w:webHidden/>
          </w:rPr>
          <w:fldChar w:fldCharType="begin"/>
        </w:r>
        <w:r w:rsidR="000F0EE9">
          <w:rPr>
            <w:noProof/>
            <w:webHidden/>
          </w:rPr>
          <w:instrText xml:space="preserve"> PAGEREF _Toc451055 \h </w:instrText>
        </w:r>
        <w:r w:rsidR="000F0EE9">
          <w:rPr>
            <w:noProof/>
            <w:webHidden/>
          </w:rPr>
        </w:r>
        <w:r w:rsidR="000F0EE9">
          <w:rPr>
            <w:noProof/>
            <w:webHidden/>
          </w:rPr>
          <w:fldChar w:fldCharType="separate"/>
        </w:r>
        <w:r w:rsidR="000F0EE9">
          <w:rPr>
            <w:noProof/>
            <w:webHidden/>
          </w:rPr>
          <w:t>32</w:t>
        </w:r>
        <w:r w:rsidR="000F0EE9">
          <w:rPr>
            <w:noProof/>
            <w:webHidden/>
          </w:rPr>
          <w:fldChar w:fldCharType="end"/>
        </w:r>
      </w:hyperlink>
    </w:p>
    <w:p w:rsidR="000F0EE9" w:rsidRDefault="007C339B">
      <w:pPr>
        <w:pStyle w:val="TOC2"/>
        <w:rPr>
          <w:rFonts w:eastAsiaTheme="minorEastAsia"/>
          <w:noProof/>
          <w:lang w:val="en-US"/>
        </w:rPr>
      </w:pPr>
      <w:hyperlink w:anchor="_Toc451056" w:history="1">
        <w:r w:rsidR="000F0EE9" w:rsidRPr="0057112C">
          <w:rPr>
            <w:rStyle w:val="Hyperlink"/>
            <w:noProof/>
          </w:rPr>
          <w:t>III-9.</w:t>
        </w:r>
        <w:r w:rsidR="000F0EE9">
          <w:rPr>
            <w:rFonts w:eastAsiaTheme="minorEastAsia"/>
            <w:noProof/>
            <w:lang w:val="en-US"/>
          </w:rPr>
          <w:tab/>
        </w:r>
        <w:r w:rsidR="000F0EE9" w:rsidRPr="0057112C">
          <w:rPr>
            <w:rStyle w:val="Hyperlink"/>
            <w:noProof/>
          </w:rPr>
          <w:t>FUNDOS EXTERNOS</w:t>
        </w:r>
        <w:r w:rsidR="000F0EE9">
          <w:rPr>
            <w:noProof/>
            <w:webHidden/>
          </w:rPr>
          <w:tab/>
        </w:r>
        <w:r w:rsidR="000F0EE9">
          <w:rPr>
            <w:noProof/>
            <w:webHidden/>
          </w:rPr>
          <w:fldChar w:fldCharType="begin"/>
        </w:r>
        <w:r w:rsidR="000F0EE9">
          <w:rPr>
            <w:noProof/>
            <w:webHidden/>
          </w:rPr>
          <w:instrText xml:space="preserve"> PAGEREF _Toc451056 \h </w:instrText>
        </w:r>
        <w:r w:rsidR="000F0EE9">
          <w:rPr>
            <w:noProof/>
            <w:webHidden/>
          </w:rPr>
        </w:r>
        <w:r w:rsidR="000F0EE9">
          <w:rPr>
            <w:noProof/>
            <w:webHidden/>
          </w:rPr>
          <w:fldChar w:fldCharType="separate"/>
        </w:r>
        <w:r w:rsidR="000F0EE9">
          <w:rPr>
            <w:noProof/>
            <w:webHidden/>
          </w:rPr>
          <w:t>35</w:t>
        </w:r>
        <w:r w:rsidR="000F0EE9">
          <w:rPr>
            <w:noProof/>
            <w:webHidden/>
          </w:rPr>
          <w:fldChar w:fldCharType="end"/>
        </w:r>
      </w:hyperlink>
    </w:p>
    <w:p w:rsidR="000F0EE9" w:rsidRDefault="007C339B">
      <w:pPr>
        <w:pStyle w:val="TOC2"/>
        <w:rPr>
          <w:rFonts w:eastAsiaTheme="minorEastAsia"/>
          <w:noProof/>
          <w:lang w:val="en-US"/>
        </w:rPr>
      </w:pPr>
      <w:hyperlink w:anchor="_Toc451057" w:history="1">
        <w:r w:rsidR="000F0EE9" w:rsidRPr="0057112C">
          <w:rPr>
            <w:rStyle w:val="Hyperlink"/>
            <w:noProof/>
          </w:rPr>
          <w:t>III-10.</w:t>
        </w:r>
        <w:r w:rsidR="000F0EE9">
          <w:rPr>
            <w:rFonts w:eastAsiaTheme="minorEastAsia"/>
            <w:noProof/>
            <w:lang w:val="en-US"/>
          </w:rPr>
          <w:tab/>
        </w:r>
        <w:r w:rsidR="000F0EE9" w:rsidRPr="0057112C">
          <w:rPr>
            <w:rStyle w:val="Hyperlink"/>
            <w:noProof/>
          </w:rPr>
          <w:t>IMPORTAÇÃO DE CARTEIRAS</w:t>
        </w:r>
        <w:r w:rsidR="000F0EE9">
          <w:rPr>
            <w:noProof/>
            <w:webHidden/>
          </w:rPr>
          <w:tab/>
        </w:r>
        <w:r w:rsidR="000F0EE9">
          <w:rPr>
            <w:noProof/>
            <w:webHidden/>
          </w:rPr>
          <w:fldChar w:fldCharType="begin"/>
        </w:r>
        <w:r w:rsidR="000F0EE9">
          <w:rPr>
            <w:noProof/>
            <w:webHidden/>
          </w:rPr>
          <w:instrText xml:space="preserve"> PAGEREF _Toc451057 \h </w:instrText>
        </w:r>
        <w:r w:rsidR="000F0EE9">
          <w:rPr>
            <w:noProof/>
            <w:webHidden/>
          </w:rPr>
        </w:r>
        <w:r w:rsidR="000F0EE9">
          <w:rPr>
            <w:noProof/>
            <w:webHidden/>
          </w:rPr>
          <w:fldChar w:fldCharType="separate"/>
        </w:r>
        <w:r w:rsidR="000F0EE9">
          <w:rPr>
            <w:noProof/>
            <w:webHidden/>
          </w:rPr>
          <w:t>35</w:t>
        </w:r>
        <w:r w:rsidR="000F0EE9">
          <w:rPr>
            <w:noProof/>
            <w:webHidden/>
          </w:rPr>
          <w:fldChar w:fldCharType="end"/>
        </w:r>
      </w:hyperlink>
    </w:p>
    <w:p w:rsidR="000F0EE9" w:rsidRDefault="007C339B">
      <w:pPr>
        <w:pStyle w:val="TOC2"/>
        <w:rPr>
          <w:rFonts w:eastAsiaTheme="minorEastAsia"/>
          <w:noProof/>
          <w:lang w:val="en-US"/>
        </w:rPr>
      </w:pPr>
      <w:hyperlink w:anchor="_Toc451058" w:history="1">
        <w:r w:rsidR="000F0EE9" w:rsidRPr="0057112C">
          <w:rPr>
            <w:rStyle w:val="Hyperlink"/>
            <w:noProof/>
          </w:rPr>
          <w:t>III-11.</w:t>
        </w:r>
        <w:r w:rsidR="000F0EE9">
          <w:rPr>
            <w:rFonts w:eastAsiaTheme="minorEastAsia"/>
            <w:noProof/>
            <w:lang w:val="en-US"/>
          </w:rPr>
          <w:tab/>
        </w:r>
        <w:r w:rsidR="000F0EE9" w:rsidRPr="0057112C">
          <w:rPr>
            <w:rStyle w:val="Hyperlink"/>
            <w:noProof/>
          </w:rPr>
          <w:t>FILTRO DE PROVISÃO</w:t>
        </w:r>
        <w:r w:rsidR="000F0EE9">
          <w:rPr>
            <w:noProof/>
            <w:webHidden/>
          </w:rPr>
          <w:tab/>
        </w:r>
        <w:r w:rsidR="000F0EE9">
          <w:rPr>
            <w:noProof/>
            <w:webHidden/>
          </w:rPr>
          <w:fldChar w:fldCharType="begin"/>
        </w:r>
        <w:r w:rsidR="000F0EE9">
          <w:rPr>
            <w:noProof/>
            <w:webHidden/>
          </w:rPr>
          <w:instrText xml:space="preserve"> PAGEREF _Toc451058 \h </w:instrText>
        </w:r>
        <w:r w:rsidR="000F0EE9">
          <w:rPr>
            <w:noProof/>
            <w:webHidden/>
          </w:rPr>
        </w:r>
        <w:r w:rsidR="000F0EE9">
          <w:rPr>
            <w:noProof/>
            <w:webHidden/>
          </w:rPr>
          <w:fldChar w:fldCharType="separate"/>
        </w:r>
        <w:r w:rsidR="000F0EE9">
          <w:rPr>
            <w:noProof/>
            <w:webHidden/>
          </w:rPr>
          <w:t>37</w:t>
        </w:r>
        <w:r w:rsidR="000F0EE9">
          <w:rPr>
            <w:noProof/>
            <w:webHidden/>
          </w:rPr>
          <w:fldChar w:fldCharType="end"/>
        </w:r>
      </w:hyperlink>
    </w:p>
    <w:p w:rsidR="000F0EE9" w:rsidRDefault="007C339B">
      <w:pPr>
        <w:pStyle w:val="TOC2"/>
        <w:rPr>
          <w:rFonts w:eastAsiaTheme="minorEastAsia"/>
          <w:noProof/>
          <w:lang w:val="en-US"/>
        </w:rPr>
      </w:pPr>
      <w:hyperlink w:anchor="_Toc451059" w:history="1">
        <w:r w:rsidR="000F0EE9" w:rsidRPr="0057112C">
          <w:rPr>
            <w:rStyle w:val="Hyperlink"/>
            <w:noProof/>
          </w:rPr>
          <w:t>III-12.</w:t>
        </w:r>
        <w:r w:rsidR="000F0EE9">
          <w:rPr>
            <w:rFonts w:eastAsiaTheme="minorEastAsia"/>
            <w:noProof/>
            <w:lang w:val="en-US"/>
          </w:rPr>
          <w:tab/>
        </w:r>
        <w:r w:rsidR="000F0EE9" w:rsidRPr="0057112C">
          <w:rPr>
            <w:rStyle w:val="Hyperlink"/>
            <w:noProof/>
          </w:rPr>
          <w:t>BOLETAGEM</w:t>
        </w:r>
        <w:r w:rsidR="000F0EE9">
          <w:rPr>
            <w:noProof/>
            <w:webHidden/>
          </w:rPr>
          <w:tab/>
        </w:r>
        <w:r w:rsidR="000F0EE9">
          <w:rPr>
            <w:noProof/>
            <w:webHidden/>
          </w:rPr>
          <w:fldChar w:fldCharType="begin"/>
        </w:r>
        <w:r w:rsidR="000F0EE9">
          <w:rPr>
            <w:noProof/>
            <w:webHidden/>
          </w:rPr>
          <w:instrText xml:space="preserve"> PAGEREF _Toc451059 \h </w:instrText>
        </w:r>
        <w:r w:rsidR="000F0EE9">
          <w:rPr>
            <w:noProof/>
            <w:webHidden/>
          </w:rPr>
        </w:r>
        <w:r w:rsidR="000F0EE9">
          <w:rPr>
            <w:noProof/>
            <w:webHidden/>
          </w:rPr>
          <w:fldChar w:fldCharType="separate"/>
        </w:r>
        <w:r w:rsidR="000F0EE9">
          <w:rPr>
            <w:noProof/>
            <w:webHidden/>
          </w:rPr>
          <w:t>37</w:t>
        </w:r>
        <w:r w:rsidR="000F0EE9">
          <w:rPr>
            <w:noProof/>
            <w:webHidden/>
          </w:rPr>
          <w:fldChar w:fldCharType="end"/>
        </w:r>
      </w:hyperlink>
    </w:p>
    <w:p w:rsidR="000F0EE9" w:rsidRDefault="007C339B">
      <w:pPr>
        <w:pStyle w:val="TOC2"/>
        <w:rPr>
          <w:rFonts w:eastAsiaTheme="minorEastAsia"/>
          <w:noProof/>
          <w:lang w:val="en-US"/>
        </w:rPr>
      </w:pPr>
      <w:hyperlink w:anchor="_Toc451060" w:history="1">
        <w:r w:rsidR="000F0EE9" w:rsidRPr="0057112C">
          <w:rPr>
            <w:rStyle w:val="Hyperlink"/>
            <w:noProof/>
          </w:rPr>
          <w:t>III-13.</w:t>
        </w:r>
        <w:r w:rsidR="000F0EE9">
          <w:rPr>
            <w:rFonts w:eastAsiaTheme="minorEastAsia"/>
            <w:noProof/>
            <w:lang w:val="en-US"/>
          </w:rPr>
          <w:tab/>
        </w:r>
        <w:r w:rsidR="000F0EE9" w:rsidRPr="0057112C">
          <w:rPr>
            <w:rStyle w:val="Hyperlink"/>
            <w:noProof/>
          </w:rPr>
          <w:t>INVESTIMENTOS CRUZADOS</w:t>
        </w:r>
        <w:r w:rsidR="000F0EE9">
          <w:rPr>
            <w:noProof/>
            <w:webHidden/>
          </w:rPr>
          <w:tab/>
        </w:r>
        <w:r w:rsidR="000F0EE9">
          <w:rPr>
            <w:noProof/>
            <w:webHidden/>
          </w:rPr>
          <w:fldChar w:fldCharType="begin"/>
        </w:r>
        <w:r w:rsidR="000F0EE9">
          <w:rPr>
            <w:noProof/>
            <w:webHidden/>
          </w:rPr>
          <w:instrText xml:space="preserve"> PAGEREF _Toc451060 \h </w:instrText>
        </w:r>
        <w:r w:rsidR="000F0EE9">
          <w:rPr>
            <w:noProof/>
            <w:webHidden/>
          </w:rPr>
        </w:r>
        <w:r w:rsidR="000F0EE9">
          <w:rPr>
            <w:noProof/>
            <w:webHidden/>
          </w:rPr>
          <w:fldChar w:fldCharType="separate"/>
        </w:r>
        <w:r w:rsidR="000F0EE9">
          <w:rPr>
            <w:noProof/>
            <w:webHidden/>
          </w:rPr>
          <w:t>38</w:t>
        </w:r>
        <w:r w:rsidR="000F0EE9">
          <w:rPr>
            <w:noProof/>
            <w:webHidden/>
          </w:rPr>
          <w:fldChar w:fldCharType="end"/>
        </w:r>
      </w:hyperlink>
    </w:p>
    <w:p w:rsidR="000F0EE9" w:rsidRDefault="007C339B">
      <w:pPr>
        <w:pStyle w:val="TOC2"/>
        <w:rPr>
          <w:rFonts w:eastAsiaTheme="minorEastAsia"/>
          <w:noProof/>
          <w:lang w:val="en-US"/>
        </w:rPr>
      </w:pPr>
      <w:hyperlink w:anchor="_Toc451061" w:history="1">
        <w:r w:rsidR="000F0EE9" w:rsidRPr="0057112C">
          <w:rPr>
            <w:rStyle w:val="Hyperlink"/>
            <w:noProof/>
          </w:rPr>
          <w:t>III-14.</w:t>
        </w:r>
        <w:r w:rsidR="000F0EE9">
          <w:rPr>
            <w:rFonts w:eastAsiaTheme="minorEastAsia"/>
            <w:noProof/>
            <w:lang w:val="en-US"/>
          </w:rPr>
          <w:tab/>
        </w:r>
        <w:r w:rsidR="000F0EE9" w:rsidRPr="0057112C">
          <w:rPr>
            <w:rStyle w:val="Hyperlink"/>
            <w:noProof/>
          </w:rPr>
          <w:t>CONSOLIDAÇÃO DE CARTEIRAS</w:t>
        </w:r>
        <w:r w:rsidR="000F0EE9">
          <w:rPr>
            <w:noProof/>
            <w:webHidden/>
          </w:rPr>
          <w:tab/>
        </w:r>
        <w:r w:rsidR="000F0EE9">
          <w:rPr>
            <w:noProof/>
            <w:webHidden/>
          </w:rPr>
          <w:fldChar w:fldCharType="begin"/>
        </w:r>
        <w:r w:rsidR="000F0EE9">
          <w:rPr>
            <w:noProof/>
            <w:webHidden/>
          </w:rPr>
          <w:instrText xml:space="preserve"> PAGEREF _Toc451061 \h </w:instrText>
        </w:r>
        <w:r w:rsidR="000F0EE9">
          <w:rPr>
            <w:noProof/>
            <w:webHidden/>
          </w:rPr>
        </w:r>
        <w:r w:rsidR="000F0EE9">
          <w:rPr>
            <w:noProof/>
            <w:webHidden/>
          </w:rPr>
          <w:fldChar w:fldCharType="separate"/>
        </w:r>
        <w:r w:rsidR="000F0EE9">
          <w:rPr>
            <w:noProof/>
            <w:webHidden/>
          </w:rPr>
          <w:t>39</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062" w:history="1">
        <w:r w:rsidR="000F0EE9" w:rsidRPr="0057112C">
          <w:rPr>
            <w:rStyle w:val="Hyperlink"/>
            <w:noProof/>
          </w:rPr>
          <w:t>IV-</w:t>
        </w:r>
        <w:r w:rsidR="000F0EE9">
          <w:rPr>
            <w:rFonts w:eastAsiaTheme="minorEastAsia"/>
            <w:noProof/>
            <w:lang w:val="en-US"/>
          </w:rPr>
          <w:tab/>
        </w:r>
        <w:r w:rsidR="000F0EE9" w:rsidRPr="0057112C">
          <w:rPr>
            <w:rStyle w:val="Hyperlink"/>
            <w:noProof/>
          </w:rPr>
          <w:t>CADASTRO DE TÍTULOS</w:t>
        </w:r>
        <w:r w:rsidR="000F0EE9">
          <w:rPr>
            <w:noProof/>
            <w:webHidden/>
          </w:rPr>
          <w:tab/>
        </w:r>
        <w:r w:rsidR="000F0EE9">
          <w:rPr>
            <w:noProof/>
            <w:webHidden/>
          </w:rPr>
          <w:fldChar w:fldCharType="begin"/>
        </w:r>
        <w:r w:rsidR="000F0EE9">
          <w:rPr>
            <w:noProof/>
            <w:webHidden/>
          </w:rPr>
          <w:instrText xml:space="preserve"> PAGEREF _Toc451062 \h </w:instrText>
        </w:r>
        <w:r w:rsidR="000F0EE9">
          <w:rPr>
            <w:noProof/>
            <w:webHidden/>
          </w:rPr>
        </w:r>
        <w:r w:rsidR="000F0EE9">
          <w:rPr>
            <w:noProof/>
            <w:webHidden/>
          </w:rPr>
          <w:fldChar w:fldCharType="separate"/>
        </w:r>
        <w:r w:rsidR="000F0EE9">
          <w:rPr>
            <w:noProof/>
            <w:webHidden/>
          </w:rPr>
          <w:t>41</w:t>
        </w:r>
        <w:r w:rsidR="000F0EE9">
          <w:rPr>
            <w:noProof/>
            <w:webHidden/>
          </w:rPr>
          <w:fldChar w:fldCharType="end"/>
        </w:r>
      </w:hyperlink>
    </w:p>
    <w:p w:rsidR="000F0EE9" w:rsidRDefault="007C339B">
      <w:pPr>
        <w:pStyle w:val="TOC2"/>
        <w:rPr>
          <w:rFonts w:eastAsiaTheme="minorEastAsia"/>
          <w:noProof/>
          <w:lang w:val="en-US"/>
        </w:rPr>
      </w:pPr>
      <w:hyperlink w:anchor="_Toc451063" w:history="1">
        <w:r w:rsidR="000F0EE9" w:rsidRPr="0057112C">
          <w:rPr>
            <w:rStyle w:val="Hyperlink"/>
            <w:noProof/>
          </w:rPr>
          <w:t>IV-1.</w:t>
        </w:r>
        <w:r w:rsidR="000F0EE9">
          <w:rPr>
            <w:rFonts w:eastAsiaTheme="minorEastAsia"/>
            <w:noProof/>
            <w:lang w:val="en-US"/>
          </w:rPr>
          <w:tab/>
        </w:r>
        <w:r w:rsidR="000F0EE9" w:rsidRPr="0057112C">
          <w:rPr>
            <w:rStyle w:val="Hyperlink"/>
            <w:noProof/>
          </w:rPr>
          <w:t>MANUTENÇÃO DO CADASTRO</w:t>
        </w:r>
        <w:r w:rsidR="000F0EE9">
          <w:rPr>
            <w:noProof/>
            <w:webHidden/>
          </w:rPr>
          <w:tab/>
        </w:r>
        <w:r w:rsidR="000F0EE9">
          <w:rPr>
            <w:noProof/>
            <w:webHidden/>
          </w:rPr>
          <w:fldChar w:fldCharType="begin"/>
        </w:r>
        <w:r w:rsidR="000F0EE9">
          <w:rPr>
            <w:noProof/>
            <w:webHidden/>
          </w:rPr>
          <w:instrText xml:space="preserve"> PAGEREF _Toc451063 \h </w:instrText>
        </w:r>
        <w:r w:rsidR="000F0EE9">
          <w:rPr>
            <w:noProof/>
            <w:webHidden/>
          </w:rPr>
        </w:r>
        <w:r w:rsidR="000F0EE9">
          <w:rPr>
            <w:noProof/>
            <w:webHidden/>
          </w:rPr>
          <w:fldChar w:fldCharType="separate"/>
        </w:r>
        <w:r w:rsidR="000F0EE9">
          <w:rPr>
            <w:noProof/>
            <w:webHidden/>
          </w:rPr>
          <w:t>41</w:t>
        </w:r>
        <w:r w:rsidR="000F0EE9">
          <w:rPr>
            <w:noProof/>
            <w:webHidden/>
          </w:rPr>
          <w:fldChar w:fldCharType="end"/>
        </w:r>
      </w:hyperlink>
    </w:p>
    <w:p w:rsidR="000F0EE9" w:rsidRDefault="007C339B">
      <w:pPr>
        <w:pStyle w:val="TOC2"/>
        <w:rPr>
          <w:rFonts w:eastAsiaTheme="minorEastAsia"/>
          <w:noProof/>
          <w:lang w:val="en-US"/>
        </w:rPr>
      </w:pPr>
      <w:hyperlink w:anchor="_Toc451064" w:history="1">
        <w:r w:rsidR="000F0EE9" w:rsidRPr="0057112C">
          <w:rPr>
            <w:rStyle w:val="Hyperlink"/>
            <w:noProof/>
          </w:rPr>
          <w:t>IV-2.</w:t>
        </w:r>
        <w:r w:rsidR="000F0EE9">
          <w:rPr>
            <w:rFonts w:eastAsiaTheme="minorEastAsia"/>
            <w:noProof/>
            <w:lang w:val="en-US"/>
          </w:rPr>
          <w:tab/>
        </w:r>
        <w:r w:rsidR="000F0EE9" w:rsidRPr="0057112C">
          <w:rPr>
            <w:rStyle w:val="Hyperlink"/>
            <w:noProof/>
          </w:rPr>
          <w:t>VISUALIZAÇÃO DO CADASTRO</w:t>
        </w:r>
        <w:r w:rsidR="000F0EE9">
          <w:rPr>
            <w:noProof/>
            <w:webHidden/>
          </w:rPr>
          <w:tab/>
        </w:r>
        <w:r w:rsidR="000F0EE9">
          <w:rPr>
            <w:noProof/>
            <w:webHidden/>
          </w:rPr>
          <w:fldChar w:fldCharType="begin"/>
        </w:r>
        <w:r w:rsidR="000F0EE9">
          <w:rPr>
            <w:noProof/>
            <w:webHidden/>
          </w:rPr>
          <w:instrText xml:space="preserve"> PAGEREF _Toc451064 \h </w:instrText>
        </w:r>
        <w:r w:rsidR="000F0EE9">
          <w:rPr>
            <w:noProof/>
            <w:webHidden/>
          </w:rPr>
        </w:r>
        <w:r w:rsidR="000F0EE9">
          <w:rPr>
            <w:noProof/>
            <w:webHidden/>
          </w:rPr>
          <w:fldChar w:fldCharType="separate"/>
        </w:r>
        <w:r w:rsidR="000F0EE9">
          <w:rPr>
            <w:noProof/>
            <w:webHidden/>
          </w:rPr>
          <w:t>41</w:t>
        </w:r>
        <w:r w:rsidR="000F0EE9">
          <w:rPr>
            <w:noProof/>
            <w:webHidden/>
          </w:rPr>
          <w:fldChar w:fldCharType="end"/>
        </w:r>
      </w:hyperlink>
    </w:p>
    <w:p w:rsidR="000F0EE9" w:rsidRDefault="007C339B">
      <w:pPr>
        <w:pStyle w:val="TOC2"/>
        <w:rPr>
          <w:rFonts w:eastAsiaTheme="minorEastAsia"/>
          <w:noProof/>
          <w:lang w:val="en-US"/>
        </w:rPr>
      </w:pPr>
      <w:hyperlink w:anchor="_Toc451065" w:history="1">
        <w:r w:rsidR="000F0EE9" w:rsidRPr="0057112C">
          <w:rPr>
            <w:rStyle w:val="Hyperlink"/>
            <w:noProof/>
          </w:rPr>
          <w:t>IV-3.</w:t>
        </w:r>
        <w:r w:rsidR="000F0EE9">
          <w:rPr>
            <w:rFonts w:eastAsiaTheme="minorEastAsia"/>
            <w:noProof/>
            <w:lang w:val="en-US"/>
          </w:rPr>
          <w:tab/>
        </w:r>
        <w:r w:rsidR="000F0EE9" w:rsidRPr="0057112C">
          <w:rPr>
            <w:rStyle w:val="Hyperlink"/>
            <w:noProof/>
          </w:rPr>
          <w:t>MENU TÍTULOS</w:t>
        </w:r>
        <w:r w:rsidR="000F0EE9">
          <w:rPr>
            <w:noProof/>
            <w:webHidden/>
          </w:rPr>
          <w:tab/>
        </w:r>
        <w:r w:rsidR="000F0EE9">
          <w:rPr>
            <w:noProof/>
            <w:webHidden/>
          </w:rPr>
          <w:fldChar w:fldCharType="begin"/>
        </w:r>
        <w:r w:rsidR="000F0EE9">
          <w:rPr>
            <w:noProof/>
            <w:webHidden/>
          </w:rPr>
          <w:instrText xml:space="preserve"> PAGEREF _Toc451065 \h </w:instrText>
        </w:r>
        <w:r w:rsidR="000F0EE9">
          <w:rPr>
            <w:noProof/>
            <w:webHidden/>
          </w:rPr>
        </w:r>
        <w:r w:rsidR="000F0EE9">
          <w:rPr>
            <w:noProof/>
            <w:webHidden/>
          </w:rPr>
          <w:fldChar w:fldCharType="separate"/>
        </w:r>
        <w:r w:rsidR="000F0EE9">
          <w:rPr>
            <w:noProof/>
            <w:webHidden/>
          </w:rPr>
          <w:t>44</w:t>
        </w:r>
        <w:r w:rsidR="000F0EE9">
          <w:rPr>
            <w:noProof/>
            <w:webHidden/>
          </w:rPr>
          <w:fldChar w:fldCharType="end"/>
        </w:r>
      </w:hyperlink>
    </w:p>
    <w:p w:rsidR="000F0EE9" w:rsidRDefault="007C339B">
      <w:pPr>
        <w:pStyle w:val="TOC2"/>
        <w:rPr>
          <w:rFonts w:eastAsiaTheme="minorEastAsia"/>
          <w:noProof/>
          <w:lang w:val="en-US"/>
        </w:rPr>
      </w:pPr>
      <w:hyperlink w:anchor="_Toc451066" w:history="1">
        <w:r w:rsidR="000F0EE9" w:rsidRPr="0057112C">
          <w:rPr>
            <w:rStyle w:val="Hyperlink"/>
            <w:noProof/>
          </w:rPr>
          <w:t>IV-4.</w:t>
        </w:r>
        <w:r w:rsidR="000F0EE9">
          <w:rPr>
            <w:rFonts w:eastAsiaTheme="minorEastAsia"/>
            <w:noProof/>
            <w:lang w:val="en-US"/>
          </w:rPr>
          <w:tab/>
        </w:r>
        <w:r w:rsidR="000F0EE9" w:rsidRPr="0057112C">
          <w:rPr>
            <w:rStyle w:val="Hyperlink"/>
            <w:noProof/>
          </w:rPr>
          <w:t>VISUALIZAÇÃO AGRUPADA</w:t>
        </w:r>
        <w:r w:rsidR="000F0EE9">
          <w:rPr>
            <w:noProof/>
            <w:webHidden/>
          </w:rPr>
          <w:tab/>
        </w:r>
        <w:r w:rsidR="000F0EE9">
          <w:rPr>
            <w:noProof/>
            <w:webHidden/>
          </w:rPr>
          <w:fldChar w:fldCharType="begin"/>
        </w:r>
        <w:r w:rsidR="000F0EE9">
          <w:rPr>
            <w:noProof/>
            <w:webHidden/>
          </w:rPr>
          <w:instrText xml:space="preserve"> PAGEREF _Toc451066 \h </w:instrText>
        </w:r>
        <w:r w:rsidR="000F0EE9">
          <w:rPr>
            <w:noProof/>
            <w:webHidden/>
          </w:rPr>
        </w:r>
        <w:r w:rsidR="000F0EE9">
          <w:rPr>
            <w:noProof/>
            <w:webHidden/>
          </w:rPr>
          <w:fldChar w:fldCharType="separate"/>
        </w:r>
        <w:r w:rsidR="000F0EE9">
          <w:rPr>
            <w:noProof/>
            <w:webHidden/>
          </w:rPr>
          <w:t>45</w:t>
        </w:r>
        <w:r w:rsidR="000F0EE9">
          <w:rPr>
            <w:noProof/>
            <w:webHidden/>
          </w:rPr>
          <w:fldChar w:fldCharType="end"/>
        </w:r>
      </w:hyperlink>
    </w:p>
    <w:p w:rsidR="000F0EE9" w:rsidRDefault="007C339B">
      <w:pPr>
        <w:pStyle w:val="TOC2"/>
        <w:rPr>
          <w:rFonts w:eastAsiaTheme="minorEastAsia"/>
          <w:noProof/>
          <w:lang w:val="en-US"/>
        </w:rPr>
      </w:pPr>
      <w:hyperlink w:anchor="_Toc451067" w:history="1">
        <w:r w:rsidR="000F0EE9" w:rsidRPr="0057112C">
          <w:rPr>
            <w:rStyle w:val="Hyperlink"/>
            <w:noProof/>
          </w:rPr>
          <w:t>IV-5.</w:t>
        </w:r>
        <w:r w:rsidR="000F0EE9">
          <w:rPr>
            <w:rFonts w:eastAsiaTheme="minorEastAsia"/>
            <w:noProof/>
            <w:lang w:val="en-US"/>
          </w:rPr>
          <w:tab/>
        </w:r>
        <w:r w:rsidR="000F0EE9" w:rsidRPr="0057112C">
          <w:rPr>
            <w:rStyle w:val="Hyperlink"/>
            <w:noProof/>
          </w:rPr>
          <w:t>IDENTIFICAÇÃO DO TÍTULO</w:t>
        </w:r>
        <w:r w:rsidR="000F0EE9">
          <w:rPr>
            <w:noProof/>
            <w:webHidden/>
          </w:rPr>
          <w:tab/>
        </w:r>
        <w:r w:rsidR="000F0EE9">
          <w:rPr>
            <w:noProof/>
            <w:webHidden/>
          </w:rPr>
          <w:fldChar w:fldCharType="begin"/>
        </w:r>
        <w:r w:rsidR="000F0EE9">
          <w:rPr>
            <w:noProof/>
            <w:webHidden/>
          </w:rPr>
          <w:instrText xml:space="preserve"> PAGEREF _Toc451067 \h </w:instrText>
        </w:r>
        <w:r w:rsidR="000F0EE9">
          <w:rPr>
            <w:noProof/>
            <w:webHidden/>
          </w:rPr>
        </w:r>
        <w:r w:rsidR="000F0EE9">
          <w:rPr>
            <w:noProof/>
            <w:webHidden/>
          </w:rPr>
          <w:fldChar w:fldCharType="separate"/>
        </w:r>
        <w:r w:rsidR="000F0EE9">
          <w:rPr>
            <w:noProof/>
            <w:webHidden/>
          </w:rPr>
          <w:t>46</w:t>
        </w:r>
        <w:r w:rsidR="000F0EE9">
          <w:rPr>
            <w:noProof/>
            <w:webHidden/>
          </w:rPr>
          <w:fldChar w:fldCharType="end"/>
        </w:r>
      </w:hyperlink>
    </w:p>
    <w:p w:rsidR="000F0EE9" w:rsidRDefault="007C339B">
      <w:pPr>
        <w:pStyle w:val="TOC2"/>
        <w:rPr>
          <w:rFonts w:eastAsiaTheme="minorEastAsia"/>
          <w:noProof/>
          <w:lang w:val="en-US"/>
        </w:rPr>
      </w:pPr>
      <w:hyperlink w:anchor="_Toc451068" w:history="1">
        <w:r w:rsidR="000F0EE9" w:rsidRPr="0057112C">
          <w:rPr>
            <w:rStyle w:val="Hyperlink"/>
            <w:noProof/>
          </w:rPr>
          <w:t>IV-6.</w:t>
        </w:r>
        <w:r w:rsidR="000F0EE9">
          <w:rPr>
            <w:rFonts w:eastAsiaTheme="minorEastAsia"/>
            <w:noProof/>
            <w:lang w:val="en-US"/>
          </w:rPr>
          <w:tab/>
        </w:r>
        <w:r w:rsidR="000F0EE9" w:rsidRPr="0057112C">
          <w:rPr>
            <w:rStyle w:val="Hyperlink"/>
            <w:noProof/>
          </w:rPr>
          <w:t>CADASTRAMENTO AUTOMÁTICO</w:t>
        </w:r>
        <w:r w:rsidR="000F0EE9">
          <w:rPr>
            <w:noProof/>
            <w:webHidden/>
          </w:rPr>
          <w:tab/>
        </w:r>
        <w:r w:rsidR="000F0EE9">
          <w:rPr>
            <w:noProof/>
            <w:webHidden/>
          </w:rPr>
          <w:fldChar w:fldCharType="begin"/>
        </w:r>
        <w:r w:rsidR="000F0EE9">
          <w:rPr>
            <w:noProof/>
            <w:webHidden/>
          </w:rPr>
          <w:instrText xml:space="preserve"> PAGEREF _Toc451068 \h </w:instrText>
        </w:r>
        <w:r w:rsidR="000F0EE9">
          <w:rPr>
            <w:noProof/>
            <w:webHidden/>
          </w:rPr>
        </w:r>
        <w:r w:rsidR="000F0EE9">
          <w:rPr>
            <w:noProof/>
            <w:webHidden/>
          </w:rPr>
          <w:fldChar w:fldCharType="separate"/>
        </w:r>
        <w:r w:rsidR="000F0EE9">
          <w:rPr>
            <w:noProof/>
            <w:webHidden/>
          </w:rPr>
          <w:t>46</w:t>
        </w:r>
        <w:r w:rsidR="000F0EE9">
          <w:rPr>
            <w:noProof/>
            <w:webHidden/>
          </w:rPr>
          <w:fldChar w:fldCharType="end"/>
        </w:r>
      </w:hyperlink>
    </w:p>
    <w:p w:rsidR="000F0EE9" w:rsidRDefault="007C339B">
      <w:pPr>
        <w:pStyle w:val="TOC2"/>
        <w:rPr>
          <w:rFonts w:eastAsiaTheme="minorEastAsia"/>
          <w:noProof/>
          <w:lang w:val="en-US"/>
        </w:rPr>
      </w:pPr>
      <w:hyperlink w:anchor="_Toc451069" w:history="1">
        <w:r w:rsidR="000F0EE9" w:rsidRPr="0057112C">
          <w:rPr>
            <w:rStyle w:val="Hyperlink"/>
            <w:noProof/>
          </w:rPr>
          <w:t>IV-7.</w:t>
        </w:r>
        <w:r w:rsidR="000F0EE9">
          <w:rPr>
            <w:rFonts w:eastAsiaTheme="minorEastAsia"/>
            <w:noProof/>
            <w:lang w:val="en-US"/>
          </w:rPr>
          <w:tab/>
        </w:r>
        <w:r w:rsidR="000F0EE9" w:rsidRPr="0057112C">
          <w:rPr>
            <w:rStyle w:val="Hyperlink"/>
            <w:noProof/>
          </w:rPr>
          <w:t>PROPRIEDADES FINANCEIRAS</w:t>
        </w:r>
        <w:r w:rsidR="000F0EE9">
          <w:rPr>
            <w:noProof/>
            <w:webHidden/>
          </w:rPr>
          <w:tab/>
        </w:r>
        <w:r w:rsidR="000F0EE9">
          <w:rPr>
            <w:noProof/>
            <w:webHidden/>
          </w:rPr>
          <w:fldChar w:fldCharType="begin"/>
        </w:r>
        <w:r w:rsidR="000F0EE9">
          <w:rPr>
            <w:noProof/>
            <w:webHidden/>
          </w:rPr>
          <w:instrText xml:space="preserve"> PAGEREF _Toc451069 \h </w:instrText>
        </w:r>
        <w:r w:rsidR="000F0EE9">
          <w:rPr>
            <w:noProof/>
            <w:webHidden/>
          </w:rPr>
        </w:r>
        <w:r w:rsidR="000F0EE9">
          <w:rPr>
            <w:noProof/>
            <w:webHidden/>
          </w:rPr>
          <w:fldChar w:fldCharType="separate"/>
        </w:r>
        <w:r w:rsidR="000F0EE9">
          <w:rPr>
            <w:noProof/>
            <w:webHidden/>
          </w:rPr>
          <w:t>47</w:t>
        </w:r>
        <w:r w:rsidR="000F0EE9">
          <w:rPr>
            <w:noProof/>
            <w:webHidden/>
          </w:rPr>
          <w:fldChar w:fldCharType="end"/>
        </w:r>
      </w:hyperlink>
    </w:p>
    <w:p w:rsidR="000F0EE9" w:rsidRDefault="007C339B">
      <w:pPr>
        <w:pStyle w:val="TOC2"/>
        <w:rPr>
          <w:rFonts w:eastAsiaTheme="minorEastAsia"/>
          <w:noProof/>
          <w:lang w:val="en-US"/>
        </w:rPr>
      </w:pPr>
      <w:hyperlink w:anchor="_Toc451070" w:history="1">
        <w:r w:rsidR="000F0EE9" w:rsidRPr="0057112C">
          <w:rPr>
            <w:rStyle w:val="Hyperlink"/>
            <w:noProof/>
          </w:rPr>
          <w:t>IV-8.</w:t>
        </w:r>
        <w:r w:rsidR="000F0EE9">
          <w:rPr>
            <w:rFonts w:eastAsiaTheme="minorEastAsia"/>
            <w:noProof/>
            <w:lang w:val="en-US"/>
          </w:rPr>
          <w:tab/>
        </w:r>
        <w:r w:rsidR="000F0EE9" w:rsidRPr="0057112C">
          <w:rPr>
            <w:rStyle w:val="Hyperlink"/>
            <w:noProof/>
          </w:rPr>
          <w:t>PROPRIEDADES DESCRITIVAS</w:t>
        </w:r>
        <w:r w:rsidR="000F0EE9">
          <w:rPr>
            <w:noProof/>
            <w:webHidden/>
          </w:rPr>
          <w:tab/>
        </w:r>
        <w:r w:rsidR="000F0EE9">
          <w:rPr>
            <w:noProof/>
            <w:webHidden/>
          </w:rPr>
          <w:fldChar w:fldCharType="begin"/>
        </w:r>
        <w:r w:rsidR="000F0EE9">
          <w:rPr>
            <w:noProof/>
            <w:webHidden/>
          </w:rPr>
          <w:instrText xml:space="preserve"> PAGEREF _Toc451070 \h </w:instrText>
        </w:r>
        <w:r w:rsidR="000F0EE9">
          <w:rPr>
            <w:noProof/>
            <w:webHidden/>
          </w:rPr>
        </w:r>
        <w:r w:rsidR="000F0EE9">
          <w:rPr>
            <w:noProof/>
            <w:webHidden/>
          </w:rPr>
          <w:fldChar w:fldCharType="separate"/>
        </w:r>
        <w:r w:rsidR="000F0EE9">
          <w:rPr>
            <w:noProof/>
            <w:webHidden/>
          </w:rPr>
          <w:t>48</w:t>
        </w:r>
        <w:r w:rsidR="000F0EE9">
          <w:rPr>
            <w:noProof/>
            <w:webHidden/>
          </w:rPr>
          <w:fldChar w:fldCharType="end"/>
        </w:r>
      </w:hyperlink>
    </w:p>
    <w:p w:rsidR="000F0EE9" w:rsidRDefault="007C339B">
      <w:pPr>
        <w:pStyle w:val="TOC2"/>
        <w:rPr>
          <w:rFonts w:eastAsiaTheme="minorEastAsia"/>
          <w:noProof/>
          <w:lang w:val="en-US"/>
        </w:rPr>
      </w:pPr>
      <w:hyperlink w:anchor="_Toc451071" w:history="1">
        <w:r w:rsidR="000F0EE9" w:rsidRPr="0057112C">
          <w:rPr>
            <w:rStyle w:val="Hyperlink"/>
            <w:noProof/>
          </w:rPr>
          <w:t>IV-9.</w:t>
        </w:r>
        <w:r w:rsidR="000F0EE9">
          <w:rPr>
            <w:rFonts w:eastAsiaTheme="minorEastAsia"/>
            <w:noProof/>
            <w:lang w:val="en-US"/>
          </w:rPr>
          <w:tab/>
        </w:r>
        <w:r w:rsidR="000F0EE9" w:rsidRPr="0057112C">
          <w:rPr>
            <w:rStyle w:val="Hyperlink"/>
            <w:noProof/>
          </w:rPr>
          <w:t>CRIANDO PROPRIEDADES DESCRITIVAS</w:t>
        </w:r>
        <w:r w:rsidR="000F0EE9">
          <w:rPr>
            <w:noProof/>
            <w:webHidden/>
          </w:rPr>
          <w:tab/>
        </w:r>
        <w:r w:rsidR="000F0EE9">
          <w:rPr>
            <w:noProof/>
            <w:webHidden/>
          </w:rPr>
          <w:fldChar w:fldCharType="begin"/>
        </w:r>
        <w:r w:rsidR="000F0EE9">
          <w:rPr>
            <w:noProof/>
            <w:webHidden/>
          </w:rPr>
          <w:instrText xml:space="preserve"> PAGEREF _Toc451071 \h </w:instrText>
        </w:r>
        <w:r w:rsidR="000F0EE9">
          <w:rPr>
            <w:noProof/>
            <w:webHidden/>
          </w:rPr>
        </w:r>
        <w:r w:rsidR="000F0EE9">
          <w:rPr>
            <w:noProof/>
            <w:webHidden/>
          </w:rPr>
          <w:fldChar w:fldCharType="separate"/>
        </w:r>
        <w:r w:rsidR="000F0EE9">
          <w:rPr>
            <w:noProof/>
            <w:webHidden/>
          </w:rPr>
          <w:t>49</w:t>
        </w:r>
        <w:r w:rsidR="000F0EE9">
          <w:rPr>
            <w:noProof/>
            <w:webHidden/>
          </w:rPr>
          <w:fldChar w:fldCharType="end"/>
        </w:r>
      </w:hyperlink>
    </w:p>
    <w:p w:rsidR="000F0EE9" w:rsidRDefault="007C339B">
      <w:pPr>
        <w:pStyle w:val="TOC2"/>
        <w:rPr>
          <w:rFonts w:eastAsiaTheme="minorEastAsia"/>
          <w:noProof/>
          <w:lang w:val="en-US"/>
        </w:rPr>
      </w:pPr>
      <w:hyperlink w:anchor="_Toc451072" w:history="1">
        <w:r w:rsidR="000F0EE9" w:rsidRPr="0057112C">
          <w:rPr>
            <w:rStyle w:val="Hyperlink"/>
            <w:noProof/>
          </w:rPr>
          <w:t>IV-10.</w:t>
        </w:r>
        <w:r w:rsidR="000F0EE9">
          <w:rPr>
            <w:rFonts w:eastAsiaTheme="minorEastAsia"/>
            <w:noProof/>
            <w:lang w:val="en-US"/>
          </w:rPr>
          <w:tab/>
        </w:r>
        <w:r w:rsidR="000F0EE9" w:rsidRPr="0057112C">
          <w:rPr>
            <w:rStyle w:val="Hyperlink"/>
            <w:noProof/>
          </w:rPr>
          <w:t>CRIANDO UM TÍTULO</w:t>
        </w:r>
        <w:r w:rsidR="000F0EE9">
          <w:rPr>
            <w:noProof/>
            <w:webHidden/>
          </w:rPr>
          <w:tab/>
        </w:r>
        <w:r w:rsidR="000F0EE9">
          <w:rPr>
            <w:noProof/>
            <w:webHidden/>
          </w:rPr>
          <w:fldChar w:fldCharType="begin"/>
        </w:r>
        <w:r w:rsidR="000F0EE9">
          <w:rPr>
            <w:noProof/>
            <w:webHidden/>
          </w:rPr>
          <w:instrText xml:space="preserve"> PAGEREF _Toc451072 \h </w:instrText>
        </w:r>
        <w:r w:rsidR="000F0EE9">
          <w:rPr>
            <w:noProof/>
            <w:webHidden/>
          </w:rPr>
        </w:r>
        <w:r w:rsidR="000F0EE9">
          <w:rPr>
            <w:noProof/>
            <w:webHidden/>
          </w:rPr>
          <w:fldChar w:fldCharType="separate"/>
        </w:r>
        <w:r w:rsidR="000F0EE9">
          <w:rPr>
            <w:noProof/>
            <w:webHidden/>
          </w:rPr>
          <w:t>50</w:t>
        </w:r>
        <w:r w:rsidR="000F0EE9">
          <w:rPr>
            <w:noProof/>
            <w:webHidden/>
          </w:rPr>
          <w:fldChar w:fldCharType="end"/>
        </w:r>
      </w:hyperlink>
    </w:p>
    <w:p w:rsidR="000F0EE9" w:rsidRDefault="007C339B">
      <w:pPr>
        <w:pStyle w:val="TOC2"/>
        <w:rPr>
          <w:rFonts w:eastAsiaTheme="minorEastAsia"/>
          <w:noProof/>
          <w:lang w:val="en-US"/>
        </w:rPr>
      </w:pPr>
      <w:hyperlink w:anchor="_Toc451073" w:history="1">
        <w:r w:rsidR="000F0EE9" w:rsidRPr="0057112C">
          <w:rPr>
            <w:rStyle w:val="Hyperlink"/>
            <w:noProof/>
          </w:rPr>
          <w:t>IV-11.</w:t>
        </w:r>
        <w:r w:rsidR="000F0EE9">
          <w:rPr>
            <w:rFonts w:eastAsiaTheme="minorEastAsia"/>
            <w:noProof/>
            <w:lang w:val="en-US"/>
          </w:rPr>
          <w:tab/>
        </w:r>
        <w:r w:rsidR="000F0EE9" w:rsidRPr="0057112C">
          <w:rPr>
            <w:rStyle w:val="Hyperlink"/>
            <w:noProof/>
          </w:rPr>
          <w:t>EDITANDO UM TÍTULO</w:t>
        </w:r>
        <w:r w:rsidR="000F0EE9">
          <w:rPr>
            <w:noProof/>
            <w:webHidden/>
          </w:rPr>
          <w:tab/>
        </w:r>
        <w:r w:rsidR="000F0EE9">
          <w:rPr>
            <w:noProof/>
            <w:webHidden/>
          </w:rPr>
          <w:fldChar w:fldCharType="begin"/>
        </w:r>
        <w:r w:rsidR="000F0EE9">
          <w:rPr>
            <w:noProof/>
            <w:webHidden/>
          </w:rPr>
          <w:instrText xml:space="preserve"> PAGEREF _Toc451073 \h </w:instrText>
        </w:r>
        <w:r w:rsidR="000F0EE9">
          <w:rPr>
            <w:noProof/>
            <w:webHidden/>
          </w:rPr>
        </w:r>
        <w:r w:rsidR="000F0EE9">
          <w:rPr>
            <w:noProof/>
            <w:webHidden/>
          </w:rPr>
          <w:fldChar w:fldCharType="separate"/>
        </w:r>
        <w:r w:rsidR="000F0EE9">
          <w:rPr>
            <w:noProof/>
            <w:webHidden/>
          </w:rPr>
          <w:t>51</w:t>
        </w:r>
        <w:r w:rsidR="000F0EE9">
          <w:rPr>
            <w:noProof/>
            <w:webHidden/>
          </w:rPr>
          <w:fldChar w:fldCharType="end"/>
        </w:r>
      </w:hyperlink>
    </w:p>
    <w:p w:rsidR="000F0EE9" w:rsidRDefault="007C339B">
      <w:pPr>
        <w:pStyle w:val="TOC2"/>
        <w:rPr>
          <w:rFonts w:eastAsiaTheme="minorEastAsia"/>
          <w:noProof/>
          <w:lang w:val="en-US"/>
        </w:rPr>
      </w:pPr>
      <w:hyperlink w:anchor="_Toc451074" w:history="1">
        <w:r w:rsidR="000F0EE9" w:rsidRPr="0057112C">
          <w:rPr>
            <w:rStyle w:val="Hyperlink"/>
            <w:noProof/>
          </w:rPr>
          <w:t>IV-12.</w:t>
        </w:r>
        <w:r w:rsidR="000F0EE9">
          <w:rPr>
            <w:rFonts w:eastAsiaTheme="minorEastAsia"/>
            <w:noProof/>
            <w:lang w:val="en-US"/>
          </w:rPr>
          <w:tab/>
        </w:r>
        <w:r w:rsidR="000F0EE9" w:rsidRPr="0057112C">
          <w:rPr>
            <w:rStyle w:val="Hyperlink"/>
            <w:noProof/>
          </w:rPr>
          <w:t>“TIPOS” DE UM TÍTULO</w:t>
        </w:r>
        <w:r w:rsidR="000F0EE9">
          <w:rPr>
            <w:noProof/>
            <w:webHidden/>
          </w:rPr>
          <w:tab/>
        </w:r>
        <w:r w:rsidR="000F0EE9">
          <w:rPr>
            <w:noProof/>
            <w:webHidden/>
          </w:rPr>
          <w:fldChar w:fldCharType="begin"/>
        </w:r>
        <w:r w:rsidR="000F0EE9">
          <w:rPr>
            <w:noProof/>
            <w:webHidden/>
          </w:rPr>
          <w:instrText xml:space="preserve"> PAGEREF _Toc451074 \h </w:instrText>
        </w:r>
        <w:r w:rsidR="000F0EE9">
          <w:rPr>
            <w:noProof/>
            <w:webHidden/>
          </w:rPr>
        </w:r>
        <w:r w:rsidR="000F0EE9">
          <w:rPr>
            <w:noProof/>
            <w:webHidden/>
          </w:rPr>
          <w:fldChar w:fldCharType="separate"/>
        </w:r>
        <w:r w:rsidR="000F0EE9">
          <w:rPr>
            <w:noProof/>
            <w:webHidden/>
          </w:rPr>
          <w:t>54</w:t>
        </w:r>
        <w:r w:rsidR="000F0EE9">
          <w:rPr>
            <w:noProof/>
            <w:webHidden/>
          </w:rPr>
          <w:fldChar w:fldCharType="end"/>
        </w:r>
      </w:hyperlink>
    </w:p>
    <w:p w:rsidR="000F0EE9" w:rsidRDefault="007C339B">
      <w:pPr>
        <w:pStyle w:val="TOC2"/>
        <w:rPr>
          <w:rFonts w:eastAsiaTheme="minorEastAsia"/>
          <w:noProof/>
          <w:lang w:val="en-US"/>
        </w:rPr>
      </w:pPr>
      <w:hyperlink w:anchor="_Toc451075" w:history="1">
        <w:r w:rsidR="000F0EE9" w:rsidRPr="0057112C">
          <w:rPr>
            <w:rStyle w:val="Hyperlink"/>
            <w:noProof/>
          </w:rPr>
          <w:t>IV-13.</w:t>
        </w:r>
        <w:r w:rsidR="000F0EE9">
          <w:rPr>
            <w:rFonts w:eastAsiaTheme="minorEastAsia"/>
            <w:noProof/>
            <w:lang w:val="en-US"/>
          </w:rPr>
          <w:tab/>
        </w:r>
        <w:r w:rsidR="000F0EE9" w:rsidRPr="0057112C">
          <w:rPr>
            <w:rStyle w:val="Hyperlink"/>
            <w:noProof/>
          </w:rPr>
          <w:t>FLUXO DE CAIXA</w:t>
        </w:r>
        <w:r w:rsidR="000F0EE9">
          <w:rPr>
            <w:noProof/>
            <w:webHidden/>
          </w:rPr>
          <w:tab/>
        </w:r>
        <w:r w:rsidR="000F0EE9">
          <w:rPr>
            <w:noProof/>
            <w:webHidden/>
          </w:rPr>
          <w:fldChar w:fldCharType="begin"/>
        </w:r>
        <w:r w:rsidR="000F0EE9">
          <w:rPr>
            <w:noProof/>
            <w:webHidden/>
          </w:rPr>
          <w:instrText xml:space="preserve"> PAGEREF _Toc451075 \h </w:instrText>
        </w:r>
        <w:r w:rsidR="000F0EE9">
          <w:rPr>
            <w:noProof/>
            <w:webHidden/>
          </w:rPr>
        </w:r>
        <w:r w:rsidR="000F0EE9">
          <w:rPr>
            <w:noProof/>
            <w:webHidden/>
          </w:rPr>
          <w:fldChar w:fldCharType="separate"/>
        </w:r>
        <w:r w:rsidR="000F0EE9">
          <w:rPr>
            <w:noProof/>
            <w:webHidden/>
          </w:rPr>
          <w:t>55</w:t>
        </w:r>
        <w:r w:rsidR="000F0EE9">
          <w:rPr>
            <w:noProof/>
            <w:webHidden/>
          </w:rPr>
          <w:fldChar w:fldCharType="end"/>
        </w:r>
      </w:hyperlink>
    </w:p>
    <w:p w:rsidR="000F0EE9" w:rsidRDefault="007C339B">
      <w:pPr>
        <w:pStyle w:val="TOC2"/>
        <w:rPr>
          <w:rFonts w:eastAsiaTheme="minorEastAsia"/>
          <w:noProof/>
          <w:lang w:val="en-US"/>
        </w:rPr>
      </w:pPr>
      <w:hyperlink w:anchor="_Toc451076" w:history="1">
        <w:r w:rsidR="000F0EE9" w:rsidRPr="0057112C">
          <w:rPr>
            <w:rStyle w:val="Hyperlink"/>
            <w:noProof/>
          </w:rPr>
          <w:t>IV-14.</w:t>
        </w:r>
        <w:r w:rsidR="000F0EE9">
          <w:rPr>
            <w:rFonts w:eastAsiaTheme="minorEastAsia"/>
            <w:noProof/>
            <w:lang w:val="en-US"/>
          </w:rPr>
          <w:tab/>
        </w:r>
        <w:r w:rsidR="000F0EE9" w:rsidRPr="0057112C">
          <w:rPr>
            <w:rStyle w:val="Hyperlink"/>
            <w:noProof/>
          </w:rPr>
          <w:t>ALIAS</w:t>
        </w:r>
        <w:r w:rsidR="000F0EE9">
          <w:rPr>
            <w:noProof/>
            <w:webHidden/>
          </w:rPr>
          <w:tab/>
        </w:r>
        <w:r w:rsidR="000F0EE9">
          <w:rPr>
            <w:noProof/>
            <w:webHidden/>
          </w:rPr>
          <w:fldChar w:fldCharType="begin"/>
        </w:r>
        <w:r w:rsidR="000F0EE9">
          <w:rPr>
            <w:noProof/>
            <w:webHidden/>
          </w:rPr>
          <w:instrText xml:space="preserve"> PAGEREF _Toc451076 \h </w:instrText>
        </w:r>
        <w:r w:rsidR="000F0EE9">
          <w:rPr>
            <w:noProof/>
            <w:webHidden/>
          </w:rPr>
        </w:r>
        <w:r w:rsidR="000F0EE9">
          <w:rPr>
            <w:noProof/>
            <w:webHidden/>
          </w:rPr>
          <w:fldChar w:fldCharType="separate"/>
        </w:r>
        <w:r w:rsidR="000F0EE9">
          <w:rPr>
            <w:noProof/>
            <w:webHidden/>
          </w:rPr>
          <w:t>59</w:t>
        </w:r>
        <w:r w:rsidR="000F0EE9">
          <w:rPr>
            <w:noProof/>
            <w:webHidden/>
          </w:rPr>
          <w:fldChar w:fldCharType="end"/>
        </w:r>
      </w:hyperlink>
    </w:p>
    <w:p w:rsidR="000F0EE9" w:rsidRDefault="007C339B">
      <w:pPr>
        <w:pStyle w:val="TOC1"/>
        <w:tabs>
          <w:tab w:val="left" w:pos="440"/>
          <w:tab w:val="right" w:leader="dot" w:pos="10790"/>
        </w:tabs>
        <w:rPr>
          <w:rFonts w:eastAsiaTheme="minorEastAsia"/>
          <w:noProof/>
          <w:lang w:val="en-US"/>
        </w:rPr>
      </w:pPr>
      <w:hyperlink w:anchor="_Toc451077" w:history="1">
        <w:r w:rsidR="000F0EE9" w:rsidRPr="0057112C">
          <w:rPr>
            <w:rStyle w:val="Hyperlink"/>
            <w:noProof/>
          </w:rPr>
          <w:t>V-</w:t>
        </w:r>
        <w:r w:rsidR="000F0EE9">
          <w:rPr>
            <w:rFonts w:eastAsiaTheme="minorEastAsia"/>
            <w:noProof/>
            <w:lang w:val="en-US"/>
          </w:rPr>
          <w:tab/>
        </w:r>
        <w:r w:rsidR="000F0EE9" w:rsidRPr="0057112C">
          <w:rPr>
            <w:rStyle w:val="Hyperlink"/>
            <w:noProof/>
          </w:rPr>
          <w:t>BOLETAGEM</w:t>
        </w:r>
        <w:r w:rsidR="000F0EE9">
          <w:rPr>
            <w:noProof/>
            <w:webHidden/>
          </w:rPr>
          <w:tab/>
        </w:r>
        <w:r w:rsidR="000F0EE9">
          <w:rPr>
            <w:noProof/>
            <w:webHidden/>
          </w:rPr>
          <w:fldChar w:fldCharType="begin"/>
        </w:r>
        <w:r w:rsidR="000F0EE9">
          <w:rPr>
            <w:noProof/>
            <w:webHidden/>
          </w:rPr>
          <w:instrText xml:space="preserve"> PAGEREF _Toc451077 \h </w:instrText>
        </w:r>
        <w:r w:rsidR="000F0EE9">
          <w:rPr>
            <w:noProof/>
            <w:webHidden/>
          </w:rPr>
        </w:r>
        <w:r w:rsidR="000F0EE9">
          <w:rPr>
            <w:noProof/>
            <w:webHidden/>
          </w:rPr>
          <w:fldChar w:fldCharType="separate"/>
        </w:r>
        <w:r w:rsidR="000F0EE9">
          <w:rPr>
            <w:noProof/>
            <w:webHidden/>
          </w:rPr>
          <w:t>64</w:t>
        </w:r>
        <w:r w:rsidR="000F0EE9">
          <w:rPr>
            <w:noProof/>
            <w:webHidden/>
          </w:rPr>
          <w:fldChar w:fldCharType="end"/>
        </w:r>
      </w:hyperlink>
    </w:p>
    <w:p w:rsidR="000F0EE9" w:rsidRDefault="007C339B">
      <w:pPr>
        <w:pStyle w:val="TOC2"/>
        <w:rPr>
          <w:rFonts w:eastAsiaTheme="minorEastAsia"/>
          <w:noProof/>
          <w:lang w:val="en-US"/>
        </w:rPr>
      </w:pPr>
      <w:hyperlink w:anchor="_Toc451078" w:history="1">
        <w:r w:rsidR="000F0EE9" w:rsidRPr="0057112C">
          <w:rPr>
            <w:rStyle w:val="Hyperlink"/>
            <w:noProof/>
          </w:rPr>
          <w:t>V-1.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_Toc451078 \h </w:instrText>
        </w:r>
        <w:r w:rsidR="000F0EE9">
          <w:rPr>
            <w:noProof/>
            <w:webHidden/>
          </w:rPr>
        </w:r>
        <w:r w:rsidR="000F0EE9">
          <w:rPr>
            <w:noProof/>
            <w:webHidden/>
          </w:rPr>
          <w:fldChar w:fldCharType="separate"/>
        </w:r>
        <w:r w:rsidR="000F0EE9">
          <w:rPr>
            <w:noProof/>
            <w:webHidden/>
          </w:rPr>
          <w:t>64</w:t>
        </w:r>
        <w:r w:rsidR="000F0EE9">
          <w:rPr>
            <w:noProof/>
            <w:webHidden/>
          </w:rPr>
          <w:fldChar w:fldCharType="end"/>
        </w:r>
      </w:hyperlink>
    </w:p>
    <w:p w:rsidR="000F0EE9" w:rsidRDefault="007C339B">
      <w:pPr>
        <w:pStyle w:val="TOC2"/>
        <w:rPr>
          <w:rFonts w:eastAsiaTheme="minorEastAsia"/>
          <w:noProof/>
          <w:lang w:val="en-US"/>
        </w:rPr>
      </w:pPr>
      <w:hyperlink w:anchor="_Toc451079" w:history="1">
        <w:r w:rsidR="000F0EE9" w:rsidRPr="0057112C">
          <w:rPr>
            <w:rStyle w:val="Hyperlink"/>
            <w:noProof/>
          </w:rPr>
          <w:t>V-2.</w:t>
        </w:r>
        <w:r w:rsidR="000F0EE9">
          <w:rPr>
            <w:rFonts w:eastAsiaTheme="minorEastAsia"/>
            <w:noProof/>
            <w:lang w:val="en-US"/>
          </w:rPr>
          <w:tab/>
        </w:r>
        <w:r w:rsidR="000F0EE9" w:rsidRPr="0057112C">
          <w:rPr>
            <w:rStyle w:val="Hyperlink"/>
            <w:noProof/>
          </w:rPr>
          <w:t>IMPORTAÇÃO DE BOLETAS</w:t>
        </w:r>
        <w:r w:rsidR="000F0EE9">
          <w:rPr>
            <w:noProof/>
            <w:webHidden/>
          </w:rPr>
          <w:tab/>
        </w:r>
        <w:r w:rsidR="000F0EE9">
          <w:rPr>
            <w:noProof/>
            <w:webHidden/>
          </w:rPr>
          <w:fldChar w:fldCharType="begin"/>
        </w:r>
        <w:r w:rsidR="000F0EE9">
          <w:rPr>
            <w:noProof/>
            <w:webHidden/>
          </w:rPr>
          <w:instrText xml:space="preserve"> PAGEREF _Toc451079 \h </w:instrText>
        </w:r>
        <w:r w:rsidR="000F0EE9">
          <w:rPr>
            <w:noProof/>
            <w:webHidden/>
          </w:rPr>
        </w:r>
        <w:r w:rsidR="000F0EE9">
          <w:rPr>
            <w:noProof/>
            <w:webHidden/>
          </w:rPr>
          <w:fldChar w:fldCharType="separate"/>
        </w:r>
        <w:r w:rsidR="000F0EE9">
          <w:rPr>
            <w:noProof/>
            <w:webHidden/>
          </w:rPr>
          <w:t>64</w:t>
        </w:r>
        <w:r w:rsidR="000F0EE9">
          <w:rPr>
            <w:noProof/>
            <w:webHidden/>
          </w:rPr>
          <w:fldChar w:fldCharType="end"/>
        </w:r>
      </w:hyperlink>
    </w:p>
    <w:p w:rsidR="000F0EE9" w:rsidRDefault="007C339B">
      <w:pPr>
        <w:pStyle w:val="TOC2"/>
        <w:rPr>
          <w:rFonts w:eastAsiaTheme="minorEastAsia"/>
          <w:noProof/>
          <w:lang w:val="en-US"/>
        </w:rPr>
      </w:pPr>
      <w:hyperlink w:anchor="_Toc451080" w:history="1">
        <w:r w:rsidR="000F0EE9" w:rsidRPr="0057112C">
          <w:rPr>
            <w:rStyle w:val="Hyperlink"/>
            <w:noProof/>
          </w:rPr>
          <w:t>V-3.</w:t>
        </w:r>
        <w:r w:rsidR="000F0EE9">
          <w:rPr>
            <w:rFonts w:eastAsiaTheme="minorEastAsia"/>
            <w:noProof/>
            <w:lang w:val="en-US"/>
          </w:rPr>
          <w:tab/>
        </w:r>
        <w:r w:rsidR="000F0EE9" w:rsidRPr="0057112C">
          <w:rPr>
            <w:rStyle w:val="Hyperlink"/>
            <w:noProof/>
          </w:rPr>
          <w:t>ENDEREÇAMENTO DOS TRADES</w:t>
        </w:r>
        <w:r w:rsidR="000F0EE9">
          <w:rPr>
            <w:noProof/>
            <w:webHidden/>
          </w:rPr>
          <w:tab/>
        </w:r>
        <w:r w:rsidR="000F0EE9">
          <w:rPr>
            <w:noProof/>
            <w:webHidden/>
          </w:rPr>
          <w:fldChar w:fldCharType="begin"/>
        </w:r>
        <w:r w:rsidR="000F0EE9">
          <w:rPr>
            <w:noProof/>
            <w:webHidden/>
          </w:rPr>
          <w:instrText xml:space="preserve"> PAGEREF _Toc451080 \h </w:instrText>
        </w:r>
        <w:r w:rsidR="000F0EE9">
          <w:rPr>
            <w:noProof/>
            <w:webHidden/>
          </w:rPr>
        </w:r>
        <w:r w:rsidR="000F0EE9">
          <w:rPr>
            <w:noProof/>
            <w:webHidden/>
          </w:rPr>
          <w:fldChar w:fldCharType="separate"/>
        </w:r>
        <w:r w:rsidR="000F0EE9">
          <w:rPr>
            <w:noProof/>
            <w:webHidden/>
          </w:rPr>
          <w:t>64</w:t>
        </w:r>
        <w:r w:rsidR="000F0EE9">
          <w:rPr>
            <w:noProof/>
            <w:webHidden/>
          </w:rPr>
          <w:fldChar w:fldCharType="end"/>
        </w:r>
      </w:hyperlink>
    </w:p>
    <w:p w:rsidR="000F0EE9" w:rsidRDefault="007C339B">
      <w:pPr>
        <w:pStyle w:val="TOC2"/>
        <w:rPr>
          <w:rFonts w:eastAsiaTheme="minorEastAsia"/>
          <w:noProof/>
          <w:lang w:val="en-US"/>
        </w:rPr>
      </w:pPr>
      <w:hyperlink w:anchor="_Toc451081" w:history="1">
        <w:r w:rsidR="000F0EE9" w:rsidRPr="0057112C">
          <w:rPr>
            <w:rStyle w:val="Hyperlink"/>
            <w:noProof/>
          </w:rPr>
          <w:t>V-4.</w:t>
        </w:r>
        <w:r w:rsidR="000F0EE9">
          <w:rPr>
            <w:rFonts w:eastAsiaTheme="minorEastAsia"/>
            <w:noProof/>
            <w:lang w:val="en-US"/>
          </w:rPr>
          <w:tab/>
        </w:r>
        <w:r w:rsidR="000F0EE9" w:rsidRPr="0057112C">
          <w:rPr>
            <w:rStyle w:val="Hyperlink"/>
            <w:noProof/>
          </w:rPr>
          <w:t>VIZUALIZAÇÃO DOS TRADES</w:t>
        </w:r>
        <w:r w:rsidR="000F0EE9">
          <w:rPr>
            <w:noProof/>
            <w:webHidden/>
          </w:rPr>
          <w:tab/>
        </w:r>
        <w:r w:rsidR="000F0EE9">
          <w:rPr>
            <w:noProof/>
            <w:webHidden/>
          </w:rPr>
          <w:fldChar w:fldCharType="begin"/>
        </w:r>
        <w:r w:rsidR="000F0EE9">
          <w:rPr>
            <w:noProof/>
            <w:webHidden/>
          </w:rPr>
          <w:instrText xml:space="preserve"> PAGEREF _Toc451081 \h </w:instrText>
        </w:r>
        <w:r w:rsidR="000F0EE9">
          <w:rPr>
            <w:noProof/>
            <w:webHidden/>
          </w:rPr>
        </w:r>
        <w:r w:rsidR="000F0EE9">
          <w:rPr>
            <w:noProof/>
            <w:webHidden/>
          </w:rPr>
          <w:fldChar w:fldCharType="separate"/>
        </w:r>
        <w:r w:rsidR="000F0EE9">
          <w:rPr>
            <w:noProof/>
            <w:webHidden/>
          </w:rPr>
          <w:t>65</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082" w:history="1">
        <w:r w:rsidR="000F0EE9" w:rsidRPr="0057112C">
          <w:rPr>
            <w:rStyle w:val="Hyperlink"/>
            <w:noProof/>
          </w:rPr>
          <w:t>VI-</w:t>
        </w:r>
        <w:r w:rsidR="000F0EE9">
          <w:rPr>
            <w:rFonts w:eastAsiaTheme="minorEastAsia"/>
            <w:noProof/>
            <w:lang w:val="en-US"/>
          </w:rPr>
          <w:tab/>
        </w:r>
        <w:r w:rsidR="000F0EE9" w:rsidRPr="0057112C">
          <w:rPr>
            <w:rStyle w:val="Hyperlink"/>
            <w:noProof/>
          </w:rPr>
          <w:t>COMPLIANCE DE CARTEIRA</w:t>
        </w:r>
        <w:r w:rsidR="000F0EE9">
          <w:rPr>
            <w:noProof/>
            <w:webHidden/>
          </w:rPr>
          <w:tab/>
        </w:r>
        <w:r w:rsidR="000F0EE9">
          <w:rPr>
            <w:noProof/>
            <w:webHidden/>
          </w:rPr>
          <w:fldChar w:fldCharType="begin"/>
        </w:r>
        <w:r w:rsidR="000F0EE9">
          <w:rPr>
            <w:noProof/>
            <w:webHidden/>
          </w:rPr>
          <w:instrText xml:space="preserve"> PAGEREF _Toc451082 \h </w:instrText>
        </w:r>
        <w:r w:rsidR="000F0EE9">
          <w:rPr>
            <w:noProof/>
            <w:webHidden/>
          </w:rPr>
        </w:r>
        <w:r w:rsidR="000F0EE9">
          <w:rPr>
            <w:noProof/>
            <w:webHidden/>
          </w:rPr>
          <w:fldChar w:fldCharType="separate"/>
        </w:r>
        <w:r w:rsidR="000F0EE9">
          <w:rPr>
            <w:noProof/>
            <w:webHidden/>
          </w:rPr>
          <w:t>66</w:t>
        </w:r>
        <w:r w:rsidR="000F0EE9">
          <w:rPr>
            <w:noProof/>
            <w:webHidden/>
          </w:rPr>
          <w:fldChar w:fldCharType="end"/>
        </w:r>
      </w:hyperlink>
    </w:p>
    <w:p w:rsidR="000F0EE9" w:rsidRDefault="007C339B">
      <w:pPr>
        <w:pStyle w:val="TOC2"/>
        <w:rPr>
          <w:rFonts w:eastAsiaTheme="minorEastAsia"/>
          <w:noProof/>
          <w:lang w:val="en-US"/>
        </w:rPr>
      </w:pPr>
      <w:hyperlink w:anchor="_Toc451083" w:history="1">
        <w:r w:rsidR="000F0EE9" w:rsidRPr="0057112C">
          <w:rPr>
            <w:rStyle w:val="Hyperlink"/>
            <w:noProof/>
          </w:rPr>
          <w:t>VI-1.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_Toc451083 \h </w:instrText>
        </w:r>
        <w:r w:rsidR="000F0EE9">
          <w:rPr>
            <w:noProof/>
            <w:webHidden/>
          </w:rPr>
        </w:r>
        <w:r w:rsidR="000F0EE9">
          <w:rPr>
            <w:noProof/>
            <w:webHidden/>
          </w:rPr>
          <w:fldChar w:fldCharType="separate"/>
        </w:r>
        <w:r w:rsidR="000F0EE9">
          <w:rPr>
            <w:noProof/>
            <w:webHidden/>
          </w:rPr>
          <w:t>66</w:t>
        </w:r>
        <w:r w:rsidR="000F0EE9">
          <w:rPr>
            <w:noProof/>
            <w:webHidden/>
          </w:rPr>
          <w:fldChar w:fldCharType="end"/>
        </w:r>
      </w:hyperlink>
    </w:p>
    <w:p w:rsidR="000F0EE9" w:rsidRDefault="007C339B">
      <w:pPr>
        <w:pStyle w:val="TOC2"/>
        <w:rPr>
          <w:rFonts w:eastAsiaTheme="minorEastAsia"/>
          <w:noProof/>
          <w:lang w:val="en-US"/>
        </w:rPr>
      </w:pPr>
      <w:hyperlink w:anchor="_Toc451084" w:history="1">
        <w:r w:rsidR="000F0EE9" w:rsidRPr="0057112C">
          <w:rPr>
            <w:rStyle w:val="Hyperlink"/>
            <w:noProof/>
          </w:rPr>
          <w:t>VI-2.</w:t>
        </w:r>
        <w:r w:rsidR="000F0EE9">
          <w:rPr>
            <w:rFonts w:eastAsiaTheme="minorEastAsia"/>
            <w:noProof/>
            <w:lang w:val="en-US"/>
          </w:rPr>
          <w:tab/>
        </w:r>
        <w:r w:rsidR="000F0EE9" w:rsidRPr="0057112C">
          <w:rPr>
            <w:rStyle w:val="Hyperlink"/>
            <w:noProof/>
          </w:rPr>
          <w:t>REGRAS DE COMPLIANCE</w:t>
        </w:r>
        <w:r w:rsidR="000F0EE9">
          <w:rPr>
            <w:noProof/>
            <w:webHidden/>
          </w:rPr>
          <w:tab/>
        </w:r>
        <w:r w:rsidR="000F0EE9">
          <w:rPr>
            <w:noProof/>
            <w:webHidden/>
          </w:rPr>
          <w:fldChar w:fldCharType="begin"/>
        </w:r>
        <w:r w:rsidR="000F0EE9">
          <w:rPr>
            <w:noProof/>
            <w:webHidden/>
          </w:rPr>
          <w:instrText xml:space="preserve"> PAGEREF _Toc451084 \h </w:instrText>
        </w:r>
        <w:r w:rsidR="000F0EE9">
          <w:rPr>
            <w:noProof/>
            <w:webHidden/>
          </w:rPr>
        </w:r>
        <w:r w:rsidR="000F0EE9">
          <w:rPr>
            <w:noProof/>
            <w:webHidden/>
          </w:rPr>
          <w:fldChar w:fldCharType="separate"/>
        </w:r>
        <w:r w:rsidR="000F0EE9">
          <w:rPr>
            <w:noProof/>
            <w:webHidden/>
          </w:rPr>
          <w:t>66</w:t>
        </w:r>
        <w:r w:rsidR="000F0EE9">
          <w:rPr>
            <w:noProof/>
            <w:webHidden/>
          </w:rPr>
          <w:fldChar w:fldCharType="end"/>
        </w:r>
      </w:hyperlink>
    </w:p>
    <w:p w:rsidR="000F0EE9" w:rsidRDefault="007C339B">
      <w:pPr>
        <w:pStyle w:val="TOC2"/>
        <w:rPr>
          <w:rFonts w:eastAsiaTheme="minorEastAsia"/>
          <w:noProof/>
          <w:lang w:val="en-US"/>
        </w:rPr>
      </w:pPr>
      <w:hyperlink w:anchor="_Toc451085" w:history="1">
        <w:r w:rsidR="000F0EE9" w:rsidRPr="0057112C">
          <w:rPr>
            <w:rStyle w:val="Hyperlink"/>
            <w:noProof/>
          </w:rPr>
          <w:t>VI-3.</w:t>
        </w:r>
        <w:r w:rsidR="000F0EE9">
          <w:rPr>
            <w:rFonts w:eastAsiaTheme="minorEastAsia"/>
            <w:noProof/>
            <w:lang w:val="en-US"/>
          </w:rPr>
          <w:tab/>
        </w:r>
        <w:r w:rsidR="000F0EE9" w:rsidRPr="0057112C">
          <w:rPr>
            <w:rStyle w:val="Hyperlink"/>
            <w:noProof/>
          </w:rPr>
          <w:t>VISUALIZANDO AS REGRAS</w:t>
        </w:r>
        <w:r w:rsidR="000F0EE9">
          <w:rPr>
            <w:noProof/>
            <w:webHidden/>
          </w:rPr>
          <w:tab/>
        </w:r>
        <w:r w:rsidR="000F0EE9">
          <w:rPr>
            <w:noProof/>
            <w:webHidden/>
          </w:rPr>
          <w:fldChar w:fldCharType="begin"/>
        </w:r>
        <w:r w:rsidR="000F0EE9">
          <w:rPr>
            <w:noProof/>
            <w:webHidden/>
          </w:rPr>
          <w:instrText xml:space="preserve"> PAGEREF _Toc451085 \h </w:instrText>
        </w:r>
        <w:r w:rsidR="000F0EE9">
          <w:rPr>
            <w:noProof/>
            <w:webHidden/>
          </w:rPr>
        </w:r>
        <w:r w:rsidR="000F0EE9">
          <w:rPr>
            <w:noProof/>
            <w:webHidden/>
          </w:rPr>
          <w:fldChar w:fldCharType="separate"/>
        </w:r>
        <w:r w:rsidR="000F0EE9">
          <w:rPr>
            <w:noProof/>
            <w:webHidden/>
          </w:rPr>
          <w:t>67</w:t>
        </w:r>
        <w:r w:rsidR="000F0EE9">
          <w:rPr>
            <w:noProof/>
            <w:webHidden/>
          </w:rPr>
          <w:fldChar w:fldCharType="end"/>
        </w:r>
      </w:hyperlink>
    </w:p>
    <w:p w:rsidR="000F0EE9" w:rsidRDefault="007C339B">
      <w:pPr>
        <w:pStyle w:val="TOC2"/>
        <w:rPr>
          <w:rFonts w:eastAsiaTheme="minorEastAsia"/>
          <w:noProof/>
          <w:lang w:val="en-US"/>
        </w:rPr>
      </w:pPr>
      <w:hyperlink w:anchor="_Toc451086" w:history="1">
        <w:r w:rsidR="000F0EE9" w:rsidRPr="0057112C">
          <w:rPr>
            <w:rStyle w:val="Hyperlink"/>
            <w:noProof/>
          </w:rPr>
          <w:t>VI-4.</w:t>
        </w:r>
        <w:r w:rsidR="000F0EE9">
          <w:rPr>
            <w:rFonts w:eastAsiaTheme="minorEastAsia"/>
            <w:noProof/>
            <w:lang w:val="en-US"/>
          </w:rPr>
          <w:tab/>
        </w:r>
        <w:r w:rsidR="000F0EE9" w:rsidRPr="0057112C">
          <w:rPr>
            <w:rStyle w:val="Hyperlink"/>
            <w:noProof/>
          </w:rPr>
          <w:t>VISÃO RÁPIDA DA REGRA</w:t>
        </w:r>
        <w:r w:rsidR="000F0EE9">
          <w:rPr>
            <w:noProof/>
            <w:webHidden/>
          </w:rPr>
          <w:tab/>
        </w:r>
        <w:r w:rsidR="000F0EE9">
          <w:rPr>
            <w:noProof/>
            <w:webHidden/>
          </w:rPr>
          <w:fldChar w:fldCharType="begin"/>
        </w:r>
        <w:r w:rsidR="000F0EE9">
          <w:rPr>
            <w:noProof/>
            <w:webHidden/>
          </w:rPr>
          <w:instrText xml:space="preserve"> PAGEREF _Toc451086 \h </w:instrText>
        </w:r>
        <w:r w:rsidR="000F0EE9">
          <w:rPr>
            <w:noProof/>
            <w:webHidden/>
          </w:rPr>
        </w:r>
        <w:r w:rsidR="000F0EE9">
          <w:rPr>
            <w:noProof/>
            <w:webHidden/>
          </w:rPr>
          <w:fldChar w:fldCharType="separate"/>
        </w:r>
        <w:r w:rsidR="000F0EE9">
          <w:rPr>
            <w:noProof/>
            <w:webHidden/>
          </w:rPr>
          <w:t>69</w:t>
        </w:r>
        <w:r w:rsidR="000F0EE9">
          <w:rPr>
            <w:noProof/>
            <w:webHidden/>
          </w:rPr>
          <w:fldChar w:fldCharType="end"/>
        </w:r>
      </w:hyperlink>
    </w:p>
    <w:p w:rsidR="000F0EE9" w:rsidRDefault="007C339B">
      <w:pPr>
        <w:pStyle w:val="TOC2"/>
        <w:rPr>
          <w:rFonts w:eastAsiaTheme="minorEastAsia"/>
          <w:noProof/>
          <w:lang w:val="en-US"/>
        </w:rPr>
      </w:pPr>
      <w:hyperlink w:anchor="_Toc451087" w:history="1">
        <w:r w:rsidR="000F0EE9" w:rsidRPr="0057112C">
          <w:rPr>
            <w:rStyle w:val="Hyperlink"/>
            <w:noProof/>
          </w:rPr>
          <w:t>VI-5.</w:t>
        </w:r>
        <w:r w:rsidR="000F0EE9">
          <w:rPr>
            <w:rFonts w:eastAsiaTheme="minorEastAsia"/>
            <w:noProof/>
            <w:lang w:val="en-US"/>
          </w:rPr>
          <w:tab/>
        </w:r>
        <w:r w:rsidR="000F0EE9" w:rsidRPr="0057112C">
          <w:rPr>
            <w:rStyle w:val="Hyperlink"/>
            <w:noProof/>
          </w:rPr>
          <w:t>ESCREVENDO REGRAS</w:t>
        </w:r>
        <w:r w:rsidR="000F0EE9">
          <w:rPr>
            <w:noProof/>
            <w:webHidden/>
          </w:rPr>
          <w:tab/>
        </w:r>
        <w:r w:rsidR="000F0EE9">
          <w:rPr>
            <w:noProof/>
            <w:webHidden/>
          </w:rPr>
          <w:fldChar w:fldCharType="begin"/>
        </w:r>
        <w:r w:rsidR="000F0EE9">
          <w:rPr>
            <w:noProof/>
            <w:webHidden/>
          </w:rPr>
          <w:instrText xml:space="preserve"> PAGEREF _Toc451087 \h </w:instrText>
        </w:r>
        <w:r w:rsidR="000F0EE9">
          <w:rPr>
            <w:noProof/>
            <w:webHidden/>
          </w:rPr>
        </w:r>
        <w:r w:rsidR="000F0EE9">
          <w:rPr>
            <w:noProof/>
            <w:webHidden/>
          </w:rPr>
          <w:fldChar w:fldCharType="separate"/>
        </w:r>
        <w:r w:rsidR="000F0EE9">
          <w:rPr>
            <w:noProof/>
            <w:webHidden/>
          </w:rPr>
          <w:t>69</w:t>
        </w:r>
        <w:r w:rsidR="000F0EE9">
          <w:rPr>
            <w:noProof/>
            <w:webHidden/>
          </w:rPr>
          <w:fldChar w:fldCharType="end"/>
        </w:r>
      </w:hyperlink>
    </w:p>
    <w:p w:rsidR="000F0EE9" w:rsidRDefault="007C339B">
      <w:pPr>
        <w:pStyle w:val="TOC2"/>
        <w:rPr>
          <w:rFonts w:eastAsiaTheme="minorEastAsia"/>
          <w:noProof/>
          <w:lang w:val="en-US"/>
        </w:rPr>
      </w:pPr>
      <w:hyperlink w:anchor="_Toc451088" w:history="1">
        <w:r w:rsidR="000F0EE9" w:rsidRPr="0057112C">
          <w:rPr>
            <w:rStyle w:val="Hyperlink"/>
            <w:noProof/>
          </w:rPr>
          <w:t>VI-6.</w:t>
        </w:r>
        <w:r w:rsidR="000F0EE9">
          <w:rPr>
            <w:rFonts w:eastAsiaTheme="minorEastAsia"/>
            <w:noProof/>
            <w:lang w:val="en-US"/>
          </w:rPr>
          <w:tab/>
        </w:r>
        <w:r w:rsidR="000F0EE9" w:rsidRPr="0057112C">
          <w:rPr>
            <w:rStyle w:val="Hyperlink"/>
            <w:noProof/>
          </w:rPr>
          <w:t>USO DOS COMPARADORES</w:t>
        </w:r>
        <w:r w:rsidR="000F0EE9">
          <w:rPr>
            <w:noProof/>
            <w:webHidden/>
          </w:rPr>
          <w:tab/>
        </w:r>
        <w:r w:rsidR="000F0EE9">
          <w:rPr>
            <w:noProof/>
            <w:webHidden/>
          </w:rPr>
          <w:fldChar w:fldCharType="begin"/>
        </w:r>
        <w:r w:rsidR="000F0EE9">
          <w:rPr>
            <w:noProof/>
            <w:webHidden/>
          </w:rPr>
          <w:instrText xml:space="preserve"> PAGEREF _Toc451088 \h </w:instrText>
        </w:r>
        <w:r w:rsidR="000F0EE9">
          <w:rPr>
            <w:noProof/>
            <w:webHidden/>
          </w:rPr>
        </w:r>
        <w:r w:rsidR="000F0EE9">
          <w:rPr>
            <w:noProof/>
            <w:webHidden/>
          </w:rPr>
          <w:fldChar w:fldCharType="separate"/>
        </w:r>
        <w:r w:rsidR="000F0EE9">
          <w:rPr>
            <w:noProof/>
            <w:webHidden/>
          </w:rPr>
          <w:t>73</w:t>
        </w:r>
        <w:r w:rsidR="000F0EE9">
          <w:rPr>
            <w:noProof/>
            <w:webHidden/>
          </w:rPr>
          <w:fldChar w:fldCharType="end"/>
        </w:r>
      </w:hyperlink>
    </w:p>
    <w:p w:rsidR="000F0EE9" w:rsidRDefault="007C339B">
      <w:pPr>
        <w:pStyle w:val="TOC2"/>
        <w:rPr>
          <w:rFonts w:eastAsiaTheme="minorEastAsia"/>
          <w:noProof/>
          <w:lang w:val="en-US"/>
        </w:rPr>
      </w:pPr>
      <w:hyperlink w:anchor="_Toc451089" w:history="1">
        <w:r w:rsidR="000F0EE9" w:rsidRPr="0057112C">
          <w:rPr>
            <w:rStyle w:val="Hyperlink"/>
            <w:noProof/>
          </w:rPr>
          <w:t>VI-7.</w:t>
        </w:r>
        <w:r w:rsidR="000F0EE9">
          <w:rPr>
            <w:rFonts w:eastAsiaTheme="minorEastAsia"/>
            <w:noProof/>
            <w:lang w:val="en-US"/>
          </w:rPr>
          <w:tab/>
        </w:r>
        <w:r w:rsidR="000F0EE9" w:rsidRPr="0057112C">
          <w:rPr>
            <w:rStyle w:val="Hyperlink"/>
            <w:noProof/>
          </w:rPr>
          <w:t>COMBINANDO CLÁUSULAS “PARA” E “POR”</w:t>
        </w:r>
        <w:r w:rsidR="000F0EE9">
          <w:rPr>
            <w:noProof/>
            <w:webHidden/>
          </w:rPr>
          <w:tab/>
        </w:r>
        <w:r w:rsidR="000F0EE9">
          <w:rPr>
            <w:noProof/>
            <w:webHidden/>
          </w:rPr>
          <w:fldChar w:fldCharType="begin"/>
        </w:r>
        <w:r w:rsidR="000F0EE9">
          <w:rPr>
            <w:noProof/>
            <w:webHidden/>
          </w:rPr>
          <w:instrText xml:space="preserve"> PAGEREF _Toc451089 \h </w:instrText>
        </w:r>
        <w:r w:rsidR="000F0EE9">
          <w:rPr>
            <w:noProof/>
            <w:webHidden/>
          </w:rPr>
        </w:r>
        <w:r w:rsidR="000F0EE9">
          <w:rPr>
            <w:noProof/>
            <w:webHidden/>
          </w:rPr>
          <w:fldChar w:fldCharType="separate"/>
        </w:r>
        <w:r w:rsidR="000F0EE9">
          <w:rPr>
            <w:noProof/>
            <w:webHidden/>
          </w:rPr>
          <w:t>74</w:t>
        </w:r>
        <w:r w:rsidR="000F0EE9">
          <w:rPr>
            <w:noProof/>
            <w:webHidden/>
          </w:rPr>
          <w:fldChar w:fldCharType="end"/>
        </w:r>
      </w:hyperlink>
    </w:p>
    <w:p w:rsidR="000F0EE9" w:rsidRDefault="007C339B">
      <w:pPr>
        <w:pStyle w:val="TOC2"/>
        <w:rPr>
          <w:rFonts w:eastAsiaTheme="minorEastAsia"/>
          <w:noProof/>
          <w:lang w:val="en-US"/>
        </w:rPr>
      </w:pPr>
      <w:hyperlink w:anchor="_Toc451090" w:history="1">
        <w:r w:rsidR="000F0EE9" w:rsidRPr="0057112C">
          <w:rPr>
            <w:rStyle w:val="Hyperlink"/>
            <w:noProof/>
          </w:rPr>
          <w:t>VI-8.</w:t>
        </w:r>
        <w:r w:rsidR="000F0EE9">
          <w:rPr>
            <w:rFonts w:eastAsiaTheme="minorEastAsia"/>
            <w:noProof/>
            <w:lang w:val="en-US"/>
          </w:rPr>
          <w:tab/>
        </w:r>
        <w:r w:rsidR="000F0EE9" w:rsidRPr="0057112C">
          <w:rPr>
            <w:rStyle w:val="Hyperlink"/>
            <w:noProof/>
          </w:rPr>
          <w:t>EXEMPLOS DE REGRAS</w:t>
        </w:r>
        <w:r w:rsidR="000F0EE9">
          <w:rPr>
            <w:noProof/>
            <w:webHidden/>
          </w:rPr>
          <w:tab/>
        </w:r>
        <w:r w:rsidR="000F0EE9">
          <w:rPr>
            <w:noProof/>
            <w:webHidden/>
          </w:rPr>
          <w:fldChar w:fldCharType="begin"/>
        </w:r>
        <w:r w:rsidR="000F0EE9">
          <w:rPr>
            <w:noProof/>
            <w:webHidden/>
          </w:rPr>
          <w:instrText xml:space="preserve"> PAGEREF _Toc451090 \h </w:instrText>
        </w:r>
        <w:r w:rsidR="000F0EE9">
          <w:rPr>
            <w:noProof/>
            <w:webHidden/>
          </w:rPr>
        </w:r>
        <w:r w:rsidR="000F0EE9">
          <w:rPr>
            <w:noProof/>
            <w:webHidden/>
          </w:rPr>
          <w:fldChar w:fldCharType="separate"/>
        </w:r>
        <w:r w:rsidR="000F0EE9">
          <w:rPr>
            <w:noProof/>
            <w:webHidden/>
          </w:rPr>
          <w:t>76</w:t>
        </w:r>
        <w:r w:rsidR="000F0EE9">
          <w:rPr>
            <w:noProof/>
            <w:webHidden/>
          </w:rPr>
          <w:fldChar w:fldCharType="end"/>
        </w:r>
      </w:hyperlink>
    </w:p>
    <w:p w:rsidR="000F0EE9" w:rsidRDefault="007C339B">
      <w:pPr>
        <w:pStyle w:val="TOC2"/>
        <w:rPr>
          <w:rFonts w:eastAsiaTheme="minorEastAsia"/>
          <w:noProof/>
          <w:lang w:val="en-US"/>
        </w:rPr>
      </w:pPr>
      <w:hyperlink w:anchor="_Toc451091" w:history="1">
        <w:r w:rsidR="000F0EE9" w:rsidRPr="0057112C">
          <w:rPr>
            <w:rStyle w:val="Hyperlink"/>
            <w:noProof/>
          </w:rPr>
          <w:t>VI-9.</w:t>
        </w:r>
        <w:r w:rsidR="000F0EE9">
          <w:rPr>
            <w:rFonts w:eastAsiaTheme="minorEastAsia"/>
            <w:noProof/>
            <w:lang w:val="en-US"/>
          </w:rPr>
          <w:tab/>
        </w:r>
        <w:r w:rsidR="000F0EE9" w:rsidRPr="0057112C">
          <w:rPr>
            <w:rStyle w:val="Hyperlink"/>
            <w:noProof/>
          </w:rPr>
          <w:t>REGRAS DE MOVIMENTAÇÃO</w:t>
        </w:r>
        <w:r w:rsidR="000F0EE9">
          <w:rPr>
            <w:noProof/>
            <w:webHidden/>
          </w:rPr>
          <w:tab/>
        </w:r>
        <w:r w:rsidR="000F0EE9">
          <w:rPr>
            <w:noProof/>
            <w:webHidden/>
          </w:rPr>
          <w:fldChar w:fldCharType="begin"/>
        </w:r>
        <w:r w:rsidR="000F0EE9">
          <w:rPr>
            <w:noProof/>
            <w:webHidden/>
          </w:rPr>
          <w:instrText xml:space="preserve"> PAGEREF _Toc451091 \h </w:instrText>
        </w:r>
        <w:r w:rsidR="000F0EE9">
          <w:rPr>
            <w:noProof/>
            <w:webHidden/>
          </w:rPr>
        </w:r>
        <w:r w:rsidR="000F0EE9">
          <w:rPr>
            <w:noProof/>
            <w:webHidden/>
          </w:rPr>
          <w:fldChar w:fldCharType="separate"/>
        </w:r>
        <w:r w:rsidR="000F0EE9">
          <w:rPr>
            <w:noProof/>
            <w:webHidden/>
          </w:rPr>
          <w:t>81</w:t>
        </w:r>
        <w:r w:rsidR="000F0EE9">
          <w:rPr>
            <w:noProof/>
            <w:webHidden/>
          </w:rPr>
          <w:fldChar w:fldCharType="end"/>
        </w:r>
      </w:hyperlink>
    </w:p>
    <w:p w:rsidR="000F0EE9" w:rsidRDefault="007C339B">
      <w:pPr>
        <w:pStyle w:val="TOC2"/>
        <w:rPr>
          <w:rFonts w:eastAsiaTheme="minorEastAsia"/>
          <w:noProof/>
          <w:lang w:val="en-US"/>
        </w:rPr>
      </w:pPr>
      <w:hyperlink w:anchor="_Toc451092" w:history="1">
        <w:r w:rsidR="000F0EE9" w:rsidRPr="0057112C">
          <w:rPr>
            <w:rStyle w:val="Hyperlink"/>
            <w:noProof/>
          </w:rPr>
          <w:t>VI-10.</w:t>
        </w:r>
        <w:r w:rsidR="000F0EE9">
          <w:rPr>
            <w:rFonts w:eastAsiaTheme="minorEastAsia"/>
            <w:noProof/>
            <w:lang w:val="en-US"/>
          </w:rPr>
          <w:tab/>
        </w:r>
        <w:r w:rsidR="000F0EE9" w:rsidRPr="0057112C">
          <w:rPr>
            <w:rStyle w:val="Hyperlink"/>
            <w:noProof/>
          </w:rPr>
          <w:t>LIMITES DE ALOCAÇÃO</w:t>
        </w:r>
        <w:r w:rsidR="000F0EE9">
          <w:rPr>
            <w:noProof/>
            <w:webHidden/>
          </w:rPr>
          <w:tab/>
        </w:r>
        <w:r w:rsidR="000F0EE9">
          <w:rPr>
            <w:noProof/>
            <w:webHidden/>
          </w:rPr>
          <w:fldChar w:fldCharType="begin"/>
        </w:r>
        <w:r w:rsidR="000F0EE9">
          <w:rPr>
            <w:noProof/>
            <w:webHidden/>
          </w:rPr>
          <w:instrText xml:space="preserve"> PAGEREF _Toc451092 \h </w:instrText>
        </w:r>
        <w:r w:rsidR="000F0EE9">
          <w:rPr>
            <w:noProof/>
            <w:webHidden/>
          </w:rPr>
        </w:r>
        <w:r w:rsidR="000F0EE9">
          <w:rPr>
            <w:noProof/>
            <w:webHidden/>
          </w:rPr>
          <w:fldChar w:fldCharType="separate"/>
        </w:r>
        <w:r w:rsidR="000F0EE9">
          <w:rPr>
            <w:noProof/>
            <w:webHidden/>
          </w:rPr>
          <w:t>82</w:t>
        </w:r>
        <w:r w:rsidR="000F0EE9">
          <w:rPr>
            <w:noProof/>
            <w:webHidden/>
          </w:rPr>
          <w:fldChar w:fldCharType="end"/>
        </w:r>
      </w:hyperlink>
    </w:p>
    <w:p w:rsidR="000F0EE9" w:rsidRDefault="007C339B">
      <w:pPr>
        <w:pStyle w:val="TOC2"/>
        <w:rPr>
          <w:rFonts w:eastAsiaTheme="minorEastAsia"/>
          <w:noProof/>
          <w:lang w:val="en-US"/>
        </w:rPr>
      </w:pPr>
      <w:hyperlink w:anchor="_Toc451093" w:history="1">
        <w:r w:rsidR="000F0EE9" w:rsidRPr="0057112C">
          <w:rPr>
            <w:rStyle w:val="Hyperlink"/>
            <w:noProof/>
          </w:rPr>
          <w:t>VI-11.</w:t>
        </w:r>
        <w:r w:rsidR="000F0EE9">
          <w:rPr>
            <w:rFonts w:eastAsiaTheme="minorEastAsia"/>
            <w:noProof/>
            <w:lang w:val="en-US"/>
          </w:rPr>
          <w:tab/>
        </w:r>
        <w:r w:rsidR="000F0EE9" w:rsidRPr="0057112C">
          <w:rPr>
            <w:rStyle w:val="Hyperlink"/>
            <w:noProof/>
          </w:rPr>
          <w:t>LIVROS DE REGRAS</w:t>
        </w:r>
        <w:r w:rsidR="000F0EE9">
          <w:rPr>
            <w:noProof/>
            <w:webHidden/>
          </w:rPr>
          <w:tab/>
        </w:r>
        <w:r w:rsidR="000F0EE9">
          <w:rPr>
            <w:noProof/>
            <w:webHidden/>
          </w:rPr>
          <w:fldChar w:fldCharType="begin"/>
        </w:r>
        <w:r w:rsidR="000F0EE9">
          <w:rPr>
            <w:noProof/>
            <w:webHidden/>
          </w:rPr>
          <w:instrText xml:space="preserve"> PAGEREF _Toc451093 \h </w:instrText>
        </w:r>
        <w:r w:rsidR="000F0EE9">
          <w:rPr>
            <w:noProof/>
            <w:webHidden/>
          </w:rPr>
        </w:r>
        <w:r w:rsidR="000F0EE9">
          <w:rPr>
            <w:noProof/>
            <w:webHidden/>
          </w:rPr>
          <w:fldChar w:fldCharType="separate"/>
        </w:r>
        <w:r w:rsidR="000F0EE9">
          <w:rPr>
            <w:noProof/>
            <w:webHidden/>
          </w:rPr>
          <w:t>82</w:t>
        </w:r>
        <w:r w:rsidR="000F0EE9">
          <w:rPr>
            <w:noProof/>
            <w:webHidden/>
          </w:rPr>
          <w:fldChar w:fldCharType="end"/>
        </w:r>
      </w:hyperlink>
    </w:p>
    <w:p w:rsidR="000F0EE9" w:rsidRDefault="007C339B">
      <w:pPr>
        <w:pStyle w:val="TOC2"/>
        <w:rPr>
          <w:rFonts w:eastAsiaTheme="minorEastAsia"/>
          <w:noProof/>
          <w:lang w:val="en-US"/>
        </w:rPr>
      </w:pPr>
      <w:hyperlink w:anchor="_Toc451094" w:history="1">
        <w:r w:rsidR="000F0EE9" w:rsidRPr="0057112C">
          <w:rPr>
            <w:rStyle w:val="Hyperlink"/>
            <w:noProof/>
          </w:rPr>
          <w:t>VI-12.</w:t>
        </w:r>
        <w:r w:rsidR="000F0EE9">
          <w:rPr>
            <w:rFonts w:eastAsiaTheme="minorEastAsia"/>
            <w:noProof/>
            <w:lang w:val="en-US"/>
          </w:rPr>
          <w:tab/>
        </w:r>
        <w:r w:rsidR="000F0EE9" w:rsidRPr="0057112C">
          <w:rPr>
            <w:rStyle w:val="Hyperlink"/>
            <w:noProof/>
          </w:rPr>
          <w:t>ATRIBUINDO LIVROS AOS FUNDOS</w:t>
        </w:r>
        <w:r w:rsidR="000F0EE9">
          <w:rPr>
            <w:noProof/>
            <w:webHidden/>
          </w:rPr>
          <w:tab/>
        </w:r>
        <w:r w:rsidR="000F0EE9">
          <w:rPr>
            <w:noProof/>
            <w:webHidden/>
          </w:rPr>
          <w:fldChar w:fldCharType="begin"/>
        </w:r>
        <w:r w:rsidR="000F0EE9">
          <w:rPr>
            <w:noProof/>
            <w:webHidden/>
          </w:rPr>
          <w:instrText xml:space="preserve"> PAGEREF _Toc451094 \h </w:instrText>
        </w:r>
        <w:r w:rsidR="000F0EE9">
          <w:rPr>
            <w:noProof/>
            <w:webHidden/>
          </w:rPr>
        </w:r>
        <w:r w:rsidR="000F0EE9">
          <w:rPr>
            <w:noProof/>
            <w:webHidden/>
          </w:rPr>
          <w:fldChar w:fldCharType="separate"/>
        </w:r>
        <w:r w:rsidR="000F0EE9">
          <w:rPr>
            <w:noProof/>
            <w:webHidden/>
          </w:rPr>
          <w:t>83</w:t>
        </w:r>
        <w:r w:rsidR="000F0EE9">
          <w:rPr>
            <w:noProof/>
            <w:webHidden/>
          </w:rPr>
          <w:fldChar w:fldCharType="end"/>
        </w:r>
      </w:hyperlink>
    </w:p>
    <w:p w:rsidR="000F0EE9" w:rsidRDefault="007C339B">
      <w:pPr>
        <w:pStyle w:val="TOC2"/>
        <w:rPr>
          <w:rFonts w:eastAsiaTheme="minorEastAsia"/>
          <w:noProof/>
          <w:lang w:val="en-US"/>
        </w:rPr>
      </w:pPr>
      <w:hyperlink w:anchor="_Toc451095" w:history="1">
        <w:r w:rsidR="000F0EE9" w:rsidRPr="0057112C">
          <w:rPr>
            <w:rStyle w:val="Hyperlink"/>
            <w:noProof/>
          </w:rPr>
          <w:t>VI-13.</w:t>
        </w:r>
        <w:r w:rsidR="000F0EE9">
          <w:rPr>
            <w:rFonts w:eastAsiaTheme="minorEastAsia"/>
            <w:noProof/>
            <w:lang w:val="en-US"/>
          </w:rPr>
          <w:tab/>
        </w:r>
        <w:r w:rsidR="000F0EE9" w:rsidRPr="0057112C">
          <w:rPr>
            <w:rStyle w:val="Hyperlink"/>
            <w:noProof/>
          </w:rPr>
          <w:t>VISUALIZANDO A COMPLIANCE</w:t>
        </w:r>
        <w:r w:rsidR="000F0EE9">
          <w:rPr>
            <w:noProof/>
            <w:webHidden/>
          </w:rPr>
          <w:tab/>
        </w:r>
        <w:r w:rsidR="000F0EE9">
          <w:rPr>
            <w:noProof/>
            <w:webHidden/>
          </w:rPr>
          <w:fldChar w:fldCharType="begin"/>
        </w:r>
        <w:r w:rsidR="000F0EE9">
          <w:rPr>
            <w:noProof/>
            <w:webHidden/>
          </w:rPr>
          <w:instrText xml:space="preserve"> PAGEREF _Toc451095 \h </w:instrText>
        </w:r>
        <w:r w:rsidR="000F0EE9">
          <w:rPr>
            <w:noProof/>
            <w:webHidden/>
          </w:rPr>
        </w:r>
        <w:r w:rsidR="000F0EE9">
          <w:rPr>
            <w:noProof/>
            <w:webHidden/>
          </w:rPr>
          <w:fldChar w:fldCharType="separate"/>
        </w:r>
        <w:r w:rsidR="000F0EE9">
          <w:rPr>
            <w:noProof/>
            <w:webHidden/>
          </w:rPr>
          <w:t>83</w:t>
        </w:r>
        <w:r w:rsidR="000F0EE9">
          <w:rPr>
            <w:noProof/>
            <w:webHidden/>
          </w:rPr>
          <w:fldChar w:fldCharType="end"/>
        </w:r>
      </w:hyperlink>
    </w:p>
    <w:p w:rsidR="000F0EE9" w:rsidRDefault="007C339B">
      <w:pPr>
        <w:pStyle w:val="TOC2"/>
        <w:rPr>
          <w:rFonts w:eastAsiaTheme="minorEastAsia"/>
          <w:noProof/>
          <w:lang w:val="en-US"/>
        </w:rPr>
      </w:pPr>
      <w:hyperlink w:anchor="_Toc451096" w:history="1">
        <w:r w:rsidR="000F0EE9" w:rsidRPr="0057112C">
          <w:rPr>
            <w:rStyle w:val="Hyperlink"/>
            <w:noProof/>
          </w:rPr>
          <w:t>VI-14.</w:t>
        </w:r>
        <w:r w:rsidR="000F0EE9">
          <w:rPr>
            <w:rFonts w:eastAsiaTheme="minorEastAsia"/>
            <w:noProof/>
            <w:lang w:val="en-US"/>
          </w:rPr>
          <w:tab/>
        </w:r>
        <w:r w:rsidR="000F0EE9" w:rsidRPr="0057112C">
          <w:rPr>
            <w:rStyle w:val="Hyperlink"/>
            <w:noProof/>
          </w:rPr>
          <w:t>PRÉ-TRADE COMPLIANCE</w:t>
        </w:r>
        <w:r w:rsidR="000F0EE9">
          <w:rPr>
            <w:noProof/>
            <w:webHidden/>
          </w:rPr>
          <w:tab/>
        </w:r>
        <w:r w:rsidR="000F0EE9">
          <w:rPr>
            <w:noProof/>
            <w:webHidden/>
          </w:rPr>
          <w:fldChar w:fldCharType="begin"/>
        </w:r>
        <w:r w:rsidR="000F0EE9">
          <w:rPr>
            <w:noProof/>
            <w:webHidden/>
          </w:rPr>
          <w:instrText xml:space="preserve"> PAGEREF _Toc451096 \h </w:instrText>
        </w:r>
        <w:r w:rsidR="000F0EE9">
          <w:rPr>
            <w:noProof/>
            <w:webHidden/>
          </w:rPr>
        </w:r>
        <w:r w:rsidR="000F0EE9">
          <w:rPr>
            <w:noProof/>
            <w:webHidden/>
          </w:rPr>
          <w:fldChar w:fldCharType="separate"/>
        </w:r>
        <w:r w:rsidR="000F0EE9">
          <w:rPr>
            <w:noProof/>
            <w:webHidden/>
          </w:rPr>
          <w:t>84</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097" w:history="1">
        <w:r w:rsidR="000F0EE9" w:rsidRPr="0057112C">
          <w:rPr>
            <w:rStyle w:val="Hyperlink"/>
            <w:noProof/>
          </w:rPr>
          <w:t>VII-</w:t>
        </w:r>
        <w:r w:rsidR="000F0EE9">
          <w:rPr>
            <w:rFonts w:eastAsiaTheme="minorEastAsia"/>
            <w:noProof/>
            <w:lang w:val="en-US"/>
          </w:rPr>
          <w:tab/>
        </w:r>
        <w:r w:rsidR="000F0EE9" w:rsidRPr="0057112C">
          <w:rPr>
            <w:rStyle w:val="Hyperlink"/>
            <w:noProof/>
          </w:rPr>
          <w:t>RISCO DE MERCADO</w:t>
        </w:r>
        <w:r w:rsidR="000F0EE9">
          <w:rPr>
            <w:noProof/>
            <w:webHidden/>
          </w:rPr>
          <w:tab/>
        </w:r>
        <w:r w:rsidR="000F0EE9">
          <w:rPr>
            <w:noProof/>
            <w:webHidden/>
          </w:rPr>
          <w:fldChar w:fldCharType="begin"/>
        </w:r>
        <w:r w:rsidR="000F0EE9">
          <w:rPr>
            <w:noProof/>
            <w:webHidden/>
          </w:rPr>
          <w:instrText xml:space="preserve"> PAGEREF _Toc451097 \h </w:instrText>
        </w:r>
        <w:r w:rsidR="000F0EE9">
          <w:rPr>
            <w:noProof/>
            <w:webHidden/>
          </w:rPr>
        </w:r>
        <w:r w:rsidR="000F0EE9">
          <w:rPr>
            <w:noProof/>
            <w:webHidden/>
          </w:rPr>
          <w:fldChar w:fldCharType="separate"/>
        </w:r>
        <w:r w:rsidR="000F0EE9">
          <w:rPr>
            <w:noProof/>
            <w:webHidden/>
          </w:rPr>
          <w:t>88</w:t>
        </w:r>
        <w:r w:rsidR="000F0EE9">
          <w:rPr>
            <w:noProof/>
            <w:webHidden/>
          </w:rPr>
          <w:fldChar w:fldCharType="end"/>
        </w:r>
      </w:hyperlink>
    </w:p>
    <w:p w:rsidR="000F0EE9" w:rsidRDefault="007C339B">
      <w:pPr>
        <w:pStyle w:val="TOC2"/>
        <w:rPr>
          <w:rFonts w:eastAsiaTheme="minorEastAsia"/>
          <w:noProof/>
          <w:lang w:val="en-US"/>
        </w:rPr>
      </w:pPr>
      <w:hyperlink w:anchor="_Toc451098" w:history="1">
        <w:r w:rsidR="000F0EE9" w:rsidRPr="0057112C">
          <w:rPr>
            <w:rStyle w:val="Hyperlink"/>
            <w:noProof/>
          </w:rPr>
          <w:t>VII-1.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_Toc451098 \h </w:instrText>
        </w:r>
        <w:r w:rsidR="000F0EE9">
          <w:rPr>
            <w:noProof/>
            <w:webHidden/>
          </w:rPr>
        </w:r>
        <w:r w:rsidR="000F0EE9">
          <w:rPr>
            <w:noProof/>
            <w:webHidden/>
          </w:rPr>
          <w:fldChar w:fldCharType="separate"/>
        </w:r>
        <w:r w:rsidR="000F0EE9">
          <w:rPr>
            <w:noProof/>
            <w:webHidden/>
          </w:rPr>
          <w:t>88</w:t>
        </w:r>
        <w:r w:rsidR="000F0EE9">
          <w:rPr>
            <w:noProof/>
            <w:webHidden/>
          </w:rPr>
          <w:fldChar w:fldCharType="end"/>
        </w:r>
      </w:hyperlink>
    </w:p>
    <w:p w:rsidR="000F0EE9" w:rsidRDefault="007C339B">
      <w:pPr>
        <w:pStyle w:val="TOC2"/>
        <w:rPr>
          <w:rFonts w:eastAsiaTheme="minorEastAsia"/>
          <w:noProof/>
          <w:lang w:val="en-US"/>
        </w:rPr>
      </w:pPr>
      <w:hyperlink w:anchor="_Toc451099" w:history="1">
        <w:r w:rsidR="000F0EE9" w:rsidRPr="0057112C">
          <w:rPr>
            <w:rStyle w:val="Hyperlink"/>
            <w:noProof/>
          </w:rPr>
          <w:t>VII-2.</w:t>
        </w:r>
        <w:r w:rsidR="000F0EE9">
          <w:rPr>
            <w:rFonts w:eastAsiaTheme="minorEastAsia"/>
            <w:noProof/>
            <w:lang w:val="en-US"/>
          </w:rPr>
          <w:tab/>
        </w:r>
        <w:r w:rsidR="000F0EE9" w:rsidRPr="0057112C">
          <w:rPr>
            <w:rStyle w:val="Hyperlink"/>
            <w:noProof/>
          </w:rPr>
          <w:t>IMPORTAÇÃO</w:t>
        </w:r>
        <w:r w:rsidR="000F0EE9">
          <w:rPr>
            <w:noProof/>
            <w:webHidden/>
          </w:rPr>
          <w:tab/>
        </w:r>
        <w:r w:rsidR="000F0EE9">
          <w:rPr>
            <w:noProof/>
            <w:webHidden/>
          </w:rPr>
          <w:fldChar w:fldCharType="begin"/>
        </w:r>
        <w:r w:rsidR="000F0EE9">
          <w:rPr>
            <w:noProof/>
            <w:webHidden/>
          </w:rPr>
          <w:instrText xml:space="preserve"> PAGEREF _Toc451099 \h </w:instrText>
        </w:r>
        <w:r w:rsidR="000F0EE9">
          <w:rPr>
            <w:noProof/>
            <w:webHidden/>
          </w:rPr>
        </w:r>
        <w:r w:rsidR="000F0EE9">
          <w:rPr>
            <w:noProof/>
            <w:webHidden/>
          </w:rPr>
          <w:fldChar w:fldCharType="separate"/>
        </w:r>
        <w:r w:rsidR="000F0EE9">
          <w:rPr>
            <w:noProof/>
            <w:webHidden/>
          </w:rPr>
          <w:t>88</w:t>
        </w:r>
        <w:r w:rsidR="000F0EE9">
          <w:rPr>
            <w:noProof/>
            <w:webHidden/>
          </w:rPr>
          <w:fldChar w:fldCharType="end"/>
        </w:r>
      </w:hyperlink>
    </w:p>
    <w:p w:rsidR="000F0EE9" w:rsidRDefault="007C339B">
      <w:pPr>
        <w:pStyle w:val="TOC2"/>
        <w:rPr>
          <w:rFonts w:eastAsiaTheme="minorEastAsia"/>
          <w:noProof/>
          <w:lang w:val="en-US"/>
        </w:rPr>
      </w:pPr>
      <w:hyperlink w:anchor="_Toc451100" w:history="1">
        <w:r w:rsidR="000F0EE9" w:rsidRPr="0057112C">
          <w:rPr>
            <w:rStyle w:val="Hyperlink"/>
            <w:noProof/>
          </w:rPr>
          <w:t>VII-3.</w:t>
        </w:r>
        <w:r w:rsidR="000F0EE9">
          <w:rPr>
            <w:rFonts w:eastAsiaTheme="minorEastAsia"/>
            <w:noProof/>
            <w:lang w:val="en-US"/>
          </w:rPr>
          <w:tab/>
        </w:r>
        <w:r w:rsidR="000F0EE9" w:rsidRPr="0057112C">
          <w:rPr>
            <w:rStyle w:val="Hyperlink"/>
            <w:noProof/>
          </w:rPr>
          <w:t>PARÂMETROS</w:t>
        </w:r>
        <w:r w:rsidR="000F0EE9">
          <w:rPr>
            <w:noProof/>
            <w:webHidden/>
          </w:rPr>
          <w:tab/>
        </w:r>
        <w:r w:rsidR="000F0EE9">
          <w:rPr>
            <w:noProof/>
            <w:webHidden/>
          </w:rPr>
          <w:fldChar w:fldCharType="begin"/>
        </w:r>
        <w:r w:rsidR="000F0EE9">
          <w:rPr>
            <w:noProof/>
            <w:webHidden/>
          </w:rPr>
          <w:instrText xml:space="preserve"> PAGEREF _Toc451100 \h </w:instrText>
        </w:r>
        <w:r w:rsidR="000F0EE9">
          <w:rPr>
            <w:noProof/>
            <w:webHidden/>
          </w:rPr>
        </w:r>
        <w:r w:rsidR="000F0EE9">
          <w:rPr>
            <w:noProof/>
            <w:webHidden/>
          </w:rPr>
          <w:fldChar w:fldCharType="separate"/>
        </w:r>
        <w:r w:rsidR="000F0EE9">
          <w:rPr>
            <w:noProof/>
            <w:webHidden/>
          </w:rPr>
          <w:t>89</w:t>
        </w:r>
        <w:r w:rsidR="000F0EE9">
          <w:rPr>
            <w:noProof/>
            <w:webHidden/>
          </w:rPr>
          <w:fldChar w:fldCharType="end"/>
        </w:r>
      </w:hyperlink>
    </w:p>
    <w:p w:rsidR="000F0EE9" w:rsidRDefault="007C339B">
      <w:pPr>
        <w:pStyle w:val="TOC2"/>
        <w:rPr>
          <w:rFonts w:eastAsiaTheme="minorEastAsia"/>
          <w:noProof/>
          <w:lang w:val="en-US"/>
        </w:rPr>
      </w:pPr>
      <w:hyperlink w:anchor="_Toc451101" w:history="1">
        <w:r w:rsidR="000F0EE9" w:rsidRPr="0057112C">
          <w:rPr>
            <w:rStyle w:val="Hyperlink"/>
            <w:noProof/>
          </w:rPr>
          <w:t>VII-4.</w:t>
        </w:r>
        <w:r w:rsidR="000F0EE9">
          <w:rPr>
            <w:rFonts w:eastAsiaTheme="minorEastAsia"/>
            <w:noProof/>
            <w:lang w:val="en-US"/>
          </w:rPr>
          <w:tab/>
        </w:r>
        <w:r w:rsidR="000F0EE9" w:rsidRPr="0057112C">
          <w:rPr>
            <w:rStyle w:val="Hyperlink"/>
            <w:noProof/>
          </w:rPr>
          <w:t>VAR DA CARTEIRA</w:t>
        </w:r>
        <w:r w:rsidR="000F0EE9">
          <w:rPr>
            <w:noProof/>
            <w:webHidden/>
          </w:rPr>
          <w:tab/>
        </w:r>
        <w:r w:rsidR="000F0EE9">
          <w:rPr>
            <w:noProof/>
            <w:webHidden/>
          </w:rPr>
          <w:fldChar w:fldCharType="begin"/>
        </w:r>
        <w:r w:rsidR="000F0EE9">
          <w:rPr>
            <w:noProof/>
            <w:webHidden/>
          </w:rPr>
          <w:instrText xml:space="preserve"> PAGEREF _Toc451101 \h </w:instrText>
        </w:r>
        <w:r w:rsidR="000F0EE9">
          <w:rPr>
            <w:noProof/>
            <w:webHidden/>
          </w:rPr>
        </w:r>
        <w:r w:rsidR="000F0EE9">
          <w:rPr>
            <w:noProof/>
            <w:webHidden/>
          </w:rPr>
          <w:fldChar w:fldCharType="separate"/>
        </w:r>
        <w:r w:rsidR="000F0EE9">
          <w:rPr>
            <w:noProof/>
            <w:webHidden/>
          </w:rPr>
          <w:t>89</w:t>
        </w:r>
        <w:r w:rsidR="000F0EE9">
          <w:rPr>
            <w:noProof/>
            <w:webHidden/>
          </w:rPr>
          <w:fldChar w:fldCharType="end"/>
        </w:r>
      </w:hyperlink>
    </w:p>
    <w:p w:rsidR="000F0EE9" w:rsidRDefault="007C339B">
      <w:pPr>
        <w:pStyle w:val="TOC2"/>
        <w:rPr>
          <w:rFonts w:eastAsiaTheme="minorEastAsia"/>
          <w:noProof/>
          <w:lang w:val="en-US"/>
        </w:rPr>
      </w:pPr>
      <w:hyperlink w:anchor="_Toc451102" w:history="1">
        <w:r w:rsidR="000F0EE9" w:rsidRPr="0057112C">
          <w:rPr>
            <w:rStyle w:val="Hyperlink"/>
            <w:noProof/>
          </w:rPr>
          <w:t>VII-5.</w:t>
        </w:r>
        <w:r w:rsidR="000F0EE9">
          <w:rPr>
            <w:rFonts w:eastAsiaTheme="minorEastAsia"/>
            <w:noProof/>
            <w:lang w:val="en-US"/>
          </w:rPr>
          <w:tab/>
        </w:r>
        <w:r w:rsidR="000F0EE9" w:rsidRPr="0057112C">
          <w:rPr>
            <w:rStyle w:val="Hyperlink"/>
            <w:noProof/>
          </w:rPr>
          <w:t>VAR DA QUOTA</w:t>
        </w:r>
        <w:r w:rsidR="000F0EE9">
          <w:rPr>
            <w:noProof/>
            <w:webHidden/>
          </w:rPr>
          <w:tab/>
        </w:r>
        <w:r w:rsidR="000F0EE9">
          <w:rPr>
            <w:noProof/>
            <w:webHidden/>
          </w:rPr>
          <w:fldChar w:fldCharType="begin"/>
        </w:r>
        <w:r w:rsidR="000F0EE9">
          <w:rPr>
            <w:noProof/>
            <w:webHidden/>
          </w:rPr>
          <w:instrText xml:space="preserve"> PAGEREF _Toc451102 \h </w:instrText>
        </w:r>
        <w:r w:rsidR="000F0EE9">
          <w:rPr>
            <w:noProof/>
            <w:webHidden/>
          </w:rPr>
        </w:r>
        <w:r w:rsidR="000F0EE9">
          <w:rPr>
            <w:noProof/>
            <w:webHidden/>
          </w:rPr>
          <w:fldChar w:fldCharType="separate"/>
        </w:r>
        <w:r w:rsidR="000F0EE9">
          <w:rPr>
            <w:noProof/>
            <w:webHidden/>
          </w:rPr>
          <w:t>90</w:t>
        </w:r>
        <w:r w:rsidR="000F0EE9">
          <w:rPr>
            <w:noProof/>
            <w:webHidden/>
          </w:rPr>
          <w:fldChar w:fldCharType="end"/>
        </w:r>
      </w:hyperlink>
    </w:p>
    <w:p w:rsidR="000F0EE9" w:rsidRDefault="007C339B">
      <w:pPr>
        <w:pStyle w:val="TOC2"/>
        <w:rPr>
          <w:rFonts w:eastAsiaTheme="minorEastAsia"/>
          <w:noProof/>
          <w:lang w:val="en-US"/>
        </w:rPr>
      </w:pPr>
      <w:hyperlink w:anchor="_Toc451103" w:history="1">
        <w:r w:rsidR="000F0EE9" w:rsidRPr="0057112C">
          <w:rPr>
            <w:rStyle w:val="Hyperlink"/>
            <w:noProof/>
          </w:rPr>
          <w:t>VII-6.</w:t>
        </w:r>
        <w:r w:rsidR="000F0EE9">
          <w:rPr>
            <w:rFonts w:eastAsiaTheme="minorEastAsia"/>
            <w:noProof/>
            <w:lang w:val="en-US"/>
          </w:rPr>
          <w:tab/>
        </w:r>
        <w:r w:rsidR="000F0EE9" w:rsidRPr="0057112C">
          <w:rPr>
            <w:rStyle w:val="Hyperlink"/>
            <w:noProof/>
          </w:rPr>
          <w:t>CÁLCULO DO STRESS HISTÓRICO DA CARTEIRA</w:t>
        </w:r>
        <w:r w:rsidR="000F0EE9">
          <w:rPr>
            <w:noProof/>
            <w:webHidden/>
          </w:rPr>
          <w:tab/>
        </w:r>
        <w:r w:rsidR="000F0EE9">
          <w:rPr>
            <w:noProof/>
            <w:webHidden/>
          </w:rPr>
          <w:fldChar w:fldCharType="begin"/>
        </w:r>
        <w:r w:rsidR="000F0EE9">
          <w:rPr>
            <w:noProof/>
            <w:webHidden/>
          </w:rPr>
          <w:instrText xml:space="preserve"> PAGEREF _Toc451103 \h </w:instrText>
        </w:r>
        <w:r w:rsidR="000F0EE9">
          <w:rPr>
            <w:noProof/>
            <w:webHidden/>
          </w:rPr>
        </w:r>
        <w:r w:rsidR="000F0EE9">
          <w:rPr>
            <w:noProof/>
            <w:webHidden/>
          </w:rPr>
          <w:fldChar w:fldCharType="separate"/>
        </w:r>
        <w:r w:rsidR="000F0EE9">
          <w:rPr>
            <w:noProof/>
            <w:webHidden/>
          </w:rPr>
          <w:t>90</w:t>
        </w:r>
        <w:r w:rsidR="000F0EE9">
          <w:rPr>
            <w:noProof/>
            <w:webHidden/>
          </w:rPr>
          <w:fldChar w:fldCharType="end"/>
        </w:r>
      </w:hyperlink>
    </w:p>
    <w:p w:rsidR="000F0EE9" w:rsidRDefault="007C339B">
      <w:pPr>
        <w:pStyle w:val="TOC2"/>
        <w:rPr>
          <w:rFonts w:eastAsiaTheme="minorEastAsia"/>
          <w:noProof/>
          <w:lang w:val="en-US"/>
        </w:rPr>
      </w:pPr>
      <w:hyperlink w:anchor="_Toc451104" w:history="1">
        <w:r w:rsidR="000F0EE9" w:rsidRPr="0057112C">
          <w:rPr>
            <w:rStyle w:val="Hyperlink"/>
            <w:noProof/>
          </w:rPr>
          <w:t>VII-7.</w:t>
        </w:r>
        <w:r w:rsidR="000F0EE9">
          <w:rPr>
            <w:rFonts w:eastAsiaTheme="minorEastAsia"/>
            <w:noProof/>
            <w:lang w:val="en-US"/>
          </w:rPr>
          <w:tab/>
        </w:r>
        <w:r w:rsidR="000F0EE9" w:rsidRPr="0057112C">
          <w:rPr>
            <w:rStyle w:val="Hyperlink"/>
            <w:noProof/>
          </w:rPr>
          <w:t>TELA DE RISCO DE MERCADO</w:t>
        </w:r>
        <w:r w:rsidR="000F0EE9">
          <w:rPr>
            <w:noProof/>
            <w:webHidden/>
          </w:rPr>
          <w:tab/>
        </w:r>
        <w:r w:rsidR="000F0EE9">
          <w:rPr>
            <w:noProof/>
            <w:webHidden/>
          </w:rPr>
          <w:fldChar w:fldCharType="begin"/>
        </w:r>
        <w:r w:rsidR="000F0EE9">
          <w:rPr>
            <w:noProof/>
            <w:webHidden/>
          </w:rPr>
          <w:instrText xml:space="preserve"> PAGEREF _Toc451104 \h </w:instrText>
        </w:r>
        <w:r w:rsidR="000F0EE9">
          <w:rPr>
            <w:noProof/>
            <w:webHidden/>
          </w:rPr>
        </w:r>
        <w:r w:rsidR="000F0EE9">
          <w:rPr>
            <w:noProof/>
            <w:webHidden/>
          </w:rPr>
          <w:fldChar w:fldCharType="separate"/>
        </w:r>
        <w:r w:rsidR="000F0EE9">
          <w:rPr>
            <w:noProof/>
            <w:webHidden/>
          </w:rPr>
          <w:t>90</w:t>
        </w:r>
        <w:r w:rsidR="000F0EE9">
          <w:rPr>
            <w:noProof/>
            <w:webHidden/>
          </w:rPr>
          <w:fldChar w:fldCharType="end"/>
        </w:r>
      </w:hyperlink>
    </w:p>
    <w:p w:rsidR="000F0EE9" w:rsidRDefault="007C339B">
      <w:pPr>
        <w:pStyle w:val="TOC2"/>
        <w:rPr>
          <w:rFonts w:eastAsiaTheme="minorEastAsia"/>
          <w:noProof/>
          <w:lang w:val="en-US"/>
        </w:rPr>
      </w:pPr>
      <w:hyperlink w:anchor="_Toc451105" w:history="1">
        <w:r w:rsidR="000F0EE9" w:rsidRPr="0057112C">
          <w:rPr>
            <w:rStyle w:val="Hyperlink"/>
            <w:noProof/>
          </w:rPr>
          <w:t>VII-8.</w:t>
        </w:r>
        <w:r w:rsidR="000F0EE9">
          <w:rPr>
            <w:rFonts w:eastAsiaTheme="minorEastAsia"/>
            <w:noProof/>
            <w:lang w:val="en-US"/>
          </w:rPr>
          <w:tab/>
        </w:r>
        <w:r w:rsidR="000F0EE9" w:rsidRPr="0057112C">
          <w:rPr>
            <w:rStyle w:val="Hyperlink"/>
            <w:noProof/>
          </w:rPr>
          <w:t>TELA DE RISCO DE CARTEIRA</w:t>
        </w:r>
        <w:r w:rsidR="000F0EE9">
          <w:rPr>
            <w:noProof/>
            <w:webHidden/>
          </w:rPr>
          <w:tab/>
        </w:r>
        <w:r w:rsidR="000F0EE9">
          <w:rPr>
            <w:noProof/>
            <w:webHidden/>
          </w:rPr>
          <w:fldChar w:fldCharType="begin"/>
        </w:r>
        <w:r w:rsidR="000F0EE9">
          <w:rPr>
            <w:noProof/>
            <w:webHidden/>
          </w:rPr>
          <w:instrText xml:space="preserve"> PAGEREF _Toc451105 \h </w:instrText>
        </w:r>
        <w:r w:rsidR="000F0EE9">
          <w:rPr>
            <w:noProof/>
            <w:webHidden/>
          </w:rPr>
        </w:r>
        <w:r w:rsidR="000F0EE9">
          <w:rPr>
            <w:noProof/>
            <w:webHidden/>
          </w:rPr>
          <w:fldChar w:fldCharType="separate"/>
        </w:r>
        <w:r w:rsidR="000F0EE9">
          <w:rPr>
            <w:noProof/>
            <w:webHidden/>
          </w:rPr>
          <w:t>91</w:t>
        </w:r>
        <w:r w:rsidR="000F0EE9">
          <w:rPr>
            <w:noProof/>
            <w:webHidden/>
          </w:rPr>
          <w:fldChar w:fldCharType="end"/>
        </w:r>
      </w:hyperlink>
    </w:p>
    <w:p w:rsidR="000F0EE9" w:rsidRDefault="007C339B">
      <w:pPr>
        <w:pStyle w:val="TOC2"/>
        <w:rPr>
          <w:rFonts w:eastAsiaTheme="minorEastAsia"/>
          <w:noProof/>
          <w:lang w:val="en-US"/>
        </w:rPr>
      </w:pPr>
      <w:hyperlink w:anchor="_Toc451106" w:history="1">
        <w:r w:rsidR="000F0EE9" w:rsidRPr="0057112C">
          <w:rPr>
            <w:rStyle w:val="Hyperlink"/>
            <w:noProof/>
          </w:rPr>
          <w:t>VII-9.</w:t>
        </w:r>
        <w:r w:rsidR="000F0EE9">
          <w:rPr>
            <w:rFonts w:eastAsiaTheme="minorEastAsia"/>
            <w:noProof/>
            <w:lang w:val="en-US"/>
          </w:rPr>
          <w:tab/>
        </w:r>
        <w:r w:rsidR="000F0EE9" w:rsidRPr="0057112C">
          <w:rPr>
            <w:rStyle w:val="Hyperlink"/>
            <w:noProof/>
          </w:rPr>
          <w:t>STRESS POR CENÁRIO</w:t>
        </w:r>
        <w:r w:rsidR="000F0EE9">
          <w:rPr>
            <w:noProof/>
            <w:webHidden/>
          </w:rPr>
          <w:tab/>
        </w:r>
        <w:r w:rsidR="000F0EE9">
          <w:rPr>
            <w:noProof/>
            <w:webHidden/>
          </w:rPr>
          <w:fldChar w:fldCharType="begin"/>
        </w:r>
        <w:r w:rsidR="000F0EE9">
          <w:rPr>
            <w:noProof/>
            <w:webHidden/>
          </w:rPr>
          <w:instrText xml:space="preserve"> PAGEREF _Toc451106 \h </w:instrText>
        </w:r>
        <w:r w:rsidR="000F0EE9">
          <w:rPr>
            <w:noProof/>
            <w:webHidden/>
          </w:rPr>
        </w:r>
        <w:r w:rsidR="000F0EE9">
          <w:rPr>
            <w:noProof/>
            <w:webHidden/>
          </w:rPr>
          <w:fldChar w:fldCharType="separate"/>
        </w:r>
        <w:r w:rsidR="000F0EE9">
          <w:rPr>
            <w:noProof/>
            <w:webHidden/>
          </w:rPr>
          <w:t>92</w:t>
        </w:r>
        <w:r w:rsidR="000F0EE9">
          <w:rPr>
            <w:noProof/>
            <w:webHidden/>
          </w:rPr>
          <w:fldChar w:fldCharType="end"/>
        </w:r>
      </w:hyperlink>
    </w:p>
    <w:p w:rsidR="000F0EE9" w:rsidRDefault="007C339B">
      <w:pPr>
        <w:pStyle w:val="TOC2"/>
        <w:rPr>
          <w:rFonts w:eastAsiaTheme="minorEastAsia"/>
          <w:noProof/>
          <w:lang w:val="en-US"/>
        </w:rPr>
      </w:pPr>
      <w:hyperlink w:anchor="_Toc451107" w:history="1">
        <w:r w:rsidR="000F0EE9" w:rsidRPr="0057112C">
          <w:rPr>
            <w:rStyle w:val="Hyperlink"/>
            <w:noProof/>
          </w:rPr>
          <w:t>VII-10.</w:t>
        </w:r>
        <w:r w:rsidR="000F0EE9">
          <w:rPr>
            <w:rFonts w:eastAsiaTheme="minorEastAsia"/>
            <w:noProof/>
            <w:lang w:val="en-US"/>
          </w:rPr>
          <w:tab/>
        </w:r>
        <w:r w:rsidR="000F0EE9" w:rsidRPr="0057112C">
          <w:rPr>
            <w:rStyle w:val="Hyperlink"/>
            <w:noProof/>
          </w:rPr>
          <w:t>RELATÓRIO DDQ ANBIMA</w:t>
        </w:r>
        <w:r w:rsidR="000F0EE9">
          <w:rPr>
            <w:noProof/>
            <w:webHidden/>
          </w:rPr>
          <w:tab/>
        </w:r>
        <w:r w:rsidR="000F0EE9">
          <w:rPr>
            <w:noProof/>
            <w:webHidden/>
          </w:rPr>
          <w:fldChar w:fldCharType="begin"/>
        </w:r>
        <w:r w:rsidR="000F0EE9">
          <w:rPr>
            <w:noProof/>
            <w:webHidden/>
          </w:rPr>
          <w:instrText xml:space="preserve"> PAGEREF _Toc451107 \h </w:instrText>
        </w:r>
        <w:r w:rsidR="000F0EE9">
          <w:rPr>
            <w:noProof/>
            <w:webHidden/>
          </w:rPr>
        </w:r>
        <w:r w:rsidR="000F0EE9">
          <w:rPr>
            <w:noProof/>
            <w:webHidden/>
          </w:rPr>
          <w:fldChar w:fldCharType="separate"/>
        </w:r>
        <w:r w:rsidR="000F0EE9">
          <w:rPr>
            <w:noProof/>
            <w:webHidden/>
          </w:rPr>
          <w:t>94</w:t>
        </w:r>
        <w:r w:rsidR="000F0EE9">
          <w:rPr>
            <w:noProof/>
            <w:webHidden/>
          </w:rPr>
          <w:fldChar w:fldCharType="end"/>
        </w:r>
      </w:hyperlink>
    </w:p>
    <w:p w:rsidR="000F0EE9" w:rsidRDefault="007C339B">
      <w:pPr>
        <w:pStyle w:val="TOC2"/>
        <w:rPr>
          <w:rFonts w:eastAsiaTheme="minorEastAsia"/>
          <w:noProof/>
          <w:lang w:val="en-US"/>
        </w:rPr>
      </w:pPr>
      <w:hyperlink w:anchor="_Toc451108" w:history="1">
        <w:r w:rsidR="000F0EE9" w:rsidRPr="0057112C">
          <w:rPr>
            <w:rStyle w:val="Hyperlink"/>
            <w:noProof/>
          </w:rPr>
          <w:t>VII-11.</w:t>
        </w:r>
        <w:r w:rsidR="000F0EE9">
          <w:rPr>
            <w:rFonts w:eastAsiaTheme="minorEastAsia"/>
            <w:noProof/>
            <w:lang w:val="en-US"/>
          </w:rPr>
          <w:tab/>
        </w:r>
        <w:r w:rsidR="000F0EE9" w:rsidRPr="0057112C">
          <w:rPr>
            <w:rStyle w:val="Hyperlink"/>
            <w:noProof/>
          </w:rPr>
          <w:t>LIMITES DE RISCO DE MERCADO</w:t>
        </w:r>
        <w:r w:rsidR="000F0EE9">
          <w:rPr>
            <w:noProof/>
            <w:webHidden/>
          </w:rPr>
          <w:tab/>
        </w:r>
        <w:r w:rsidR="000F0EE9">
          <w:rPr>
            <w:noProof/>
            <w:webHidden/>
          </w:rPr>
          <w:fldChar w:fldCharType="begin"/>
        </w:r>
        <w:r w:rsidR="000F0EE9">
          <w:rPr>
            <w:noProof/>
            <w:webHidden/>
          </w:rPr>
          <w:instrText xml:space="preserve"> PAGEREF _Toc451108 \h </w:instrText>
        </w:r>
        <w:r w:rsidR="000F0EE9">
          <w:rPr>
            <w:noProof/>
            <w:webHidden/>
          </w:rPr>
        </w:r>
        <w:r w:rsidR="000F0EE9">
          <w:rPr>
            <w:noProof/>
            <w:webHidden/>
          </w:rPr>
          <w:fldChar w:fldCharType="separate"/>
        </w:r>
        <w:r w:rsidR="000F0EE9">
          <w:rPr>
            <w:noProof/>
            <w:webHidden/>
          </w:rPr>
          <w:t>95</w:t>
        </w:r>
        <w:r w:rsidR="000F0EE9">
          <w:rPr>
            <w:noProof/>
            <w:webHidden/>
          </w:rPr>
          <w:fldChar w:fldCharType="end"/>
        </w:r>
      </w:hyperlink>
    </w:p>
    <w:p w:rsidR="000F0EE9" w:rsidRDefault="007C339B">
      <w:pPr>
        <w:pStyle w:val="TOC2"/>
        <w:rPr>
          <w:rFonts w:eastAsiaTheme="minorEastAsia"/>
          <w:noProof/>
          <w:lang w:val="en-US"/>
        </w:rPr>
      </w:pPr>
      <w:hyperlink w:anchor="_Toc451109" w:history="1">
        <w:r w:rsidR="000F0EE9" w:rsidRPr="0057112C">
          <w:rPr>
            <w:rStyle w:val="Hyperlink"/>
            <w:noProof/>
          </w:rPr>
          <w:t>VII-12.</w:t>
        </w:r>
        <w:r w:rsidR="000F0EE9">
          <w:rPr>
            <w:rFonts w:eastAsiaTheme="minorEastAsia"/>
            <w:noProof/>
            <w:lang w:val="en-US"/>
          </w:rPr>
          <w:tab/>
        </w:r>
        <w:r w:rsidR="000F0EE9" w:rsidRPr="0057112C">
          <w:rPr>
            <w:rStyle w:val="Hyperlink"/>
            <w:noProof/>
          </w:rPr>
          <w:t>SIMULAÇÃO DE TRANSAÇÕES</w:t>
        </w:r>
        <w:r w:rsidR="000F0EE9">
          <w:rPr>
            <w:noProof/>
            <w:webHidden/>
          </w:rPr>
          <w:tab/>
        </w:r>
        <w:r w:rsidR="000F0EE9">
          <w:rPr>
            <w:noProof/>
            <w:webHidden/>
          </w:rPr>
          <w:fldChar w:fldCharType="begin"/>
        </w:r>
        <w:r w:rsidR="000F0EE9">
          <w:rPr>
            <w:noProof/>
            <w:webHidden/>
          </w:rPr>
          <w:instrText xml:space="preserve"> PAGEREF _Toc451109 \h </w:instrText>
        </w:r>
        <w:r w:rsidR="000F0EE9">
          <w:rPr>
            <w:noProof/>
            <w:webHidden/>
          </w:rPr>
        </w:r>
        <w:r w:rsidR="000F0EE9">
          <w:rPr>
            <w:noProof/>
            <w:webHidden/>
          </w:rPr>
          <w:fldChar w:fldCharType="separate"/>
        </w:r>
        <w:r w:rsidR="000F0EE9">
          <w:rPr>
            <w:noProof/>
            <w:webHidden/>
          </w:rPr>
          <w:t>96</w:t>
        </w:r>
        <w:r w:rsidR="000F0EE9">
          <w:rPr>
            <w:noProof/>
            <w:webHidden/>
          </w:rPr>
          <w:fldChar w:fldCharType="end"/>
        </w:r>
      </w:hyperlink>
    </w:p>
    <w:p w:rsidR="000F0EE9" w:rsidRDefault="007C339B">
      <w:pPr>
        <w:pStyle w:val="TOC2"/>
        <w:rPr>
          <w:rFonts w:eastAsiaTheme="minorEastAsia"/>
          <w:noProof/>
          <w:lang w:val="en-US"/>
        </w:rPr>
      </w:pPr>
      <w:hyperlink w:anchor="_Toc451110" w:history="1">
        <w:r w:rsidR="000F0EE9" w:rsidRPr="0057112C">
          <w:rPr>
            <w:rStyle w:val="Hyperlink"/>
            <w:noProof/>
          </w:rPr>
          <w:t>VII-13.</w:t>
        </w:r>
        <w:r w:rsidR="000F0EE9">
          <w:rPr>
            <w:rFonts w:eastAsiaTheme="minorEastAsia"/>
            <w:noProof/>
            <w:lang w:val="en-US"/>
          </w:rPr>
          <w:tab/>
        </w:r>
        <w:r w:rsidR="000F0EE9" w:rsidRPr="0057112C">
          <w:rPr>
            <w:rStyle w:val="Hyperlink"/>
            <w:noProof/>
          </w:rPr>
          <w:t>BACKTEST DO VAR</w:t>
        </w:r>
        <w:r w:rsidR="000F0EE9">
          <w:rPr>
            <w:noProof/>
            <w:webHidden/>
          </w:rPr>
          <w:tab/>
        </w:r>
        <w:r w:rsidR="000F0EE9">
          <w:rPr>
            <w:noProof/>
            <w:webHidden/>
          </w:rPr>
          <w:fldChar w:fldCharType="begin"/>
        </w:r>
        <w:r w:rsidR="000F0EE9">
          <w:rPr>
            <w:noProof/>
            <w:webHidden/>
          </w:rPr>
          <w:instrText xml:space="preserve"> PAGEREF _Toc451110 \h </w:instrText>
        </w:r>
        <w:r w:rsidR="000F0EE9">
          <w:rPr>
            <w:noProof/>
            <w:webHidden/>
          </w:rPr>
        </w:r>
        <w:r w:rsidR="000F0EE9">
          <w:rPr>
            <w:noProof/>
            <w:webHidden/>
          </w:rPr>
          <w:fldChar w:fldCharType="separate"/>
        </w:r>
        <w:r w:rsidR="000F0EE9">
          <w:rPr>
            <w:noProof/>
            <w:webHidden/>
          </w:rPr>
          <w:t>96</w:t>
        </w:r>
        <w:r w:rsidR="000F0EE9">
          <w:rPr>
            <w:noProof/>
            <w:webHidden/>
          </w:rPr>
          <w:fldChar w:fldCharType="end"/>
        </w:r>
      </w:hyperlink>
    </w:p>
    <w:p w:rsidR="000F0EE9" w:rsidRDefault="007C339B">
      <w:pPr>
        <w:pStyle w:val="TOC2"/>
        <w:rPr>
          <w:rFonts w:eastAsiaTheme="minorEastAsia"/>
          <w:noProof/>
          <w:lang w:val="en-US"/>
        </w:rPr>
      </w:pPr>
      <w:hyperlink w:anchor="_Toc451111" w:history="1">
        <w:r w:rsidR="000F0EE9" w:rsidRPr="0057112C">
          <w:rPr>
            <w:rStyle w:val="Hyperlink"/>
            <w:noProof/>
          </w:rPr>
          <w:t>VII-14.</w:t>
        </w:r>
        <w:r w:rsidR="000F0EE9">
          <w:rPr>
            <w:rFonts w:eastAsiaTheme="minorEastAsia"/>
            <w:noProof/>
            <w:lang w:val="en-US"/>
          </w:rPr>
          <w:tab/>
        </w:r>
        <w:r w:rsidR="000F0EE9" w:rsidRPr="0057112C">
          <w:rPr>
            <w:rStyle w:val="Hyperlink"/>
            <w:noProof/>
          </w:rPr>
          <w:t>VISUALIZAÇÃO DO RISCO DE MERCADO</w:t>
        </w:r>
        <w:r w:rsidR="000F0EE9">
          <w:rPr>
            <w:noProof/>
            <w:webHidden/>
          </w:rPr>
          <w:tab/>
        </w:r>
        <w:r w:rsidR="000F0EE9">
          <w:rPr>
            <w:noProof/>
            <w:webHidden/>
          </w:rPr>
          <w:fldChar w:fldCharType="begin"/>
        </w:r>
        <w:r w:rsidR="000F0EE9">
          <w:rPr>
            <w:noProof/>
            <w:webHidden/>
          </w:rPr>
          <w:instrText xml:space="preserve"> PAGEREF _Toc451111 \h </w:instrText>
        </w:r>
        <w:r w:rsidR="000F0EE9">
          <w:rPr>
            <w:noProof/>
            <w:webHidden/>
          </w:rPr>
        </w:r>
        <w:r w:rsidR="000F0EE9">
          <w:rPr>
            <w:noProof/>
            <w:webHidden/>
          </w:rPr>
          <w:fldChar w:fldCharType="separate"/>
        </w:r>
        <w:r w:rsidR="000F0EE9">
          <w:rPr>
            <w:noProof/>
            <w:webHidden/>
          </w:rPr>
          <w:t>96</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12" w:history="1">
        <w:r w:rsidR="000F0EE9" w:rsidRPr="0057112C">
          <w:rPr>
            <w:rStyle w:val="Hyperlink"/>
            <w:noProof/>
          </w:rPr>
          <w:t>VIII-</w:t>
        </w:r>
        <w:r w:rsidR="000F0EE9">
          <w:rPr>
            <w:rFonts w:eastAsiaTheme="minorEastAsia"/>
            <w:noProof/>
            <w:lang w:val="en-US"/>
          </w:rPr>
          <w:tab/>
        </w:r>
        <w:r w:rsidR="000F0EE9" w:rsidRPr="0057112C">
          <w:rPr>
            <w:rStyle w:val="Hyperlink"/>
            <w:noProof/>
          </w:rPr>
          <w:t>RISCO DE CRÉDITO</w:t>
        </w:r>
        <w:r w:rsidR="000F0EE9">
          <w:rPr>
            <w:noProof/>
            <w:webHidden/>
          </w:rPr>
          <w:tab/>
        </w:r>
        <w:r w:rsidR="000F0EE9">
          <w:rPr>
            <w:noProof/>
            <w:webHidden/>
          </w:rPr>
          <w:fldChar w:fldCharType="begin"/>
        </w:r>
        <w:r w:rsidR="000F0EE9">
          <w:rPr>
            <w:noProof/>
            <w:webHidden/>
          </w:rPr>
          <w:instrText xml:space="preserve"> PAGEREF _Toc451112 \h </w:instrText>
        </w:r>
        <w:r w:rsidR="000F0EE9">
          <w:rPr>
            <w:noProof/>
            <w:webHidden/>
          </w:rPr>
        </w:r>
        <w:r w:rsidR="000F0EE9">
          <w:rPr>
            <w:noProof/>
            <w:webHidden/>
          </w:rPr>
          <w:fldChar w:fldCharType="separate"/>
        </w:r>
        <w:r w:rsidR="000F0EE9">
          <w:rPr>
            <w:noProof/>
            <w:webHidden/>
          </w:rPr>
          <w:t>98</w:t>
        </w:r>
        <w:r w:rsidR="000F0EE9">
          <w:rPr>
            <w:noProof/>
            <w:webHidden/>
          </w:rPr>
          <w:fldChar w:fldCharType="end"/>
        </w:r>
      </w:hyperlink>
    </w:p>
    <w:p w:rsidR="000F0EE9" w:rsidRDefault="007C339B">
      <w:pPr>
        <w:pStyle w:val="TOC2"/>
        <w:rPr>
          <w:rFonts w:eastAsiaTheme="minorEastAsia"/>
          <w:noProof/>
          <w:lang w:val="en-US"/>
        </w:rPr>
      </w:pPr>
      <w:hyperlink w:anchor="_Toc451113" w:history="1">
        <w:r w:rsidR="000F0EE9" w:rsidRPr="0057112C">
          <w:rPr>
            <w:rStyle w:val="Hyperlink"/>
            <w:noProof/>
          </w:rPr>
          <w:t>VIII-1.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_Toc451113 \h </w:instrText>
        </w:r>
        <w:r w:rsidR="000F0EE9">
          <w:rPr>
            <w:noProof/>
            <w:webHidden/>
          </w:rPr>
        </w:r>
        <w:r w:rsidR="000F0EE9">
          <w:rPr>
            <w:noProof/>
            <w:webHidden/>
          </w:rPr>
          <w:fldChar w:fldCharType="separate"/>
        </w:r>
        <w:r w:rsidR="000F0EE9">
          <w:rPr>
            <w:noProof/>
            <w:webHidden/>
          </w:rPr>
          <w:t>98</w:t>
        </w:r>
        <w:r w:rsidR="000F0EE9">
          <w:rPr>
            <w:noProof/>
            <w:webHidden/>
          </w:rPr>
          <w:fldChar w:fldCharType="end"/>
        </w:r>
      </w:hyperlink>
    </w:p>
    <w:p w:rsidR="000F0EE9" w:rsidRDefault="007C339B">
      <w:pPr>
        <w:pStyle w:val="TOC2"/>
        <w:rPr>
          <w:rFonts w:eastAsiaTheme="minorEastAsia"/>
          <w:noProof/>
          <w:lang w:val="en-US"/>
        </w:rPr>
      </w:pPr>
      <w:hyperlink w:anchor="_Toc451114" w:history="1">
        <w:r w:rsidR="000F0EE9" w:rsidRPr="0057112C">
          <w:rPr>
            <w:rStyle w:val="Hyperlink"/>
            <w:noProof/>
          </w:rPr>
          <w:t>VIII-2.</w:t>
        </w:r>
        <w:r w:rsidR="000F0EE9">
          <w:rPr>
            <w:rFonts w:eastAsiaTheme="minorEastAsia"/>
            <w:noProof/>
            <w:lang w:val="en-US"/>
          </w:rPr>
          <w:tab/>
        </w:r>
        <w:r w:rsidR="000F0EE9" w:rsidRPr="0057112C">
          <w:rPr>
            <w:rStyle w:val="Hyperlink"/>
            <w:noProof/>
          </w:rPr>
          <w:t>PARÂMETROS</w:t>
        </w:r>
        <w:r w:rsidR="000F0EE9">
          <w:rPr>
            <w:noProof/>
            <w:webHidden/>
          </w:rPr>
          <w:tab/>
        </w:r>
        <w:r w:rsidR="000F0EE9">
          <w:rPr>
            <w:noProof/>
            <w:webHidden/>
          </w:rPr>
          <w:fldChar w:fldCharType="begin"/>
        </w:r>
        <w:r w:rsidR="000F0EE9">
          <w:rPr>
            <w:noProof/>
            <w:webHidden/>
          </w:rPr>
          <w:instrText xml:space="preserve"> PAGEREF _Toc451114 \h </w:instrText>
        </w:r>
        <w:r w:rsidR="000F0EE9">
          <w:rPr>
            <w:noProof/>
            <w:webHidden/>
          </w:rPr>
        </w:r>
        <w:r w:rsidR="000F0EE9">
          <w:rPr>
            <w:noProof/>
            <w:webHidden/>
          </w:rPr>
          <w:fldChar w:fldCharType="separate"/>
        </w:r>
        <w:r w:rsidR="000F0EE9">
          <w:rPr>
            <w:noProof/>
            <w:webHidden/>
          </w:rPr>
          <w:t>98</w:t>
        </w:r>
        <w:r w:rsidR="000F0EE9">
          <w:rPr>
            <w:noProof/>
            <w:webHidden/>
          </w:rPr>
          <w:fldChar w:fldCharType="end"/>
        </w:r>
      </w:hyperlink>
    </w:p>
    <w:p w:rsidR="000F0EE9" w:rsidRDefault="007C339B">
      <w:pPr>
        <w:pStyle w:val="TOC2"/>
        <w:rPr>
          <w:rFonts w:eastAsiaTheme="minorEastAsia"/>
          <w:noProof/>
          <w:lang w:val="en-US"/>
        </w:rPr>
      </w:pPr>
      <w:hyperlink w:anchor="_Toc451115" w:history="1">
        <w:r w:rsidR="000F0EE9" w:rsidRPr="0057112C">
          <w:rPr>
            <w:rStyle w:val="Hyperlink"/>
            <w:noProof/>
          </w:rPr>
          <w:t>VIII-3.</w:t>
        </w:r>
        <w:r w:rsidR="000F0EE9">
          <w:rPr>
            <w:rFonts w:eastAsiaTheme="minorEastAsia"/>
            <w:noProof/>
            <w:lang w:val="en-US"/>
          </w:rPr>
          <w:tab/>
        </w:r>
        <w:r w:rsidR="000F0EE9" w:rsidRPr="0057112C">
          <w:rPr>
            <w:rStyle w:val="Hyperlink"/>
            <w:noProof/>
          </w:rPr>
          <w:t xml:space="preserve">MAPEAMENTO RATING </w:t>
        </w:r>
        <w:r w:rsidR="000F0EE9" w:rsidRPr="0057112C">
          <w:rPr>
            <w:rStyle w:val="Hyperlink"/>
            <w:noProof/>
          </w:rPr>
          <w:sym w:font="Wingdings" w:char="F0E0"/>
        </w:r>
        <w:r w:rsidR="000F0EE9" w:rsidRPr="0057112C">
          <w:rPr>
            <w:rStyle w:val="Hyperlink"/>
            <w:noProof/>
          </w:rPr>
          <w:t xml:space="preserve"> PD</w:t>
        </w:r>
        <w:r w:rsidR="000F0EE9">
          <w:rPr>
            <w:noProof/>
            <w:webHidden/>
          </w:rPr>
          <w:tab/>
        </w:r>
        <w:r w:rsidR="000F0EE9">
          <w:rPr>
            <w:noProof/>
            <w:webHidden/>
          </w:rPr>
          <w:fldChar w:fldCharType="begin"/>
        </w:r>
        <w:r w:rsidR="000F0EE9">
          <w:rPr>
            <w:noProof/>
            <w:webHidden/>
          </w:rPr>
          <w:instrText xml:space="preserve"> PAGEREF _Toc451115 \h </w:instrText>
        </w:r>
        <w:r w:rsidR="000F0EE9">
          <w:rPr>
            <w:noProof/>
            <w:webHidden/>
          </w:rPr>
        </w:r>
        <w:r w:rsidR="000F0EE9">
          <w:rPr>
            <w:noProof/>
            <w:webHidden/>
          </w:rPr>
          <w:fldChar w:fldCharType="separate"/>
        </w:r>
        <w:r w:rsidR="000F0EE9">
          <w:rPr>
            <w:noProof/>
            <w:webHidden/>
          </w:rPr>
          <w:t>99</w:t>
        </w:r>
        <w:r w:rsidR="000F0EE9">
          <w:rPr>
            <w:noProof/>
            <w:webHidden/>
          </w:rPr>
          <w:fldChar w:fldCharType="end"/>
        </w:r>
      </w:hyperlink>
    </w:p>
    <w:p w:rsidR="000F0EE9" w:rsidRDefault="007C339B">
      <w:pPr>
        <w:pStyle w:val="TOC2"/>
        <w:rPr>
          <w:rFonts w:eastAsiaTheme="minorEastAsia"/>
          <w:noProof/>
          <w:lang w:val="en-US"/>
        </w:rPr>
      </w:pPr>
      <w:hyperlink w:anchor="_Toc451116" w:history="1">
        <w:r w:rsidR="000F0EE9" w:rsidRPr="0057112C">
          <w:rPr>
            <w:rStyle w:val="Hyperlink"/>
            <w:noProof/>
          </w:rPr>
          <w:t>VIII-4.</w:t>
        </w:r>
        <w:r w:rsidR="000F0EE9">
          <w:rPr>
            <w:rFonts w:eastAsiaTheme="minorEastAsia"/>
            <w:noProof/>
            <w:lang w:val="en-US"/>
          </w:rPr>
          <w:tab/>
        </w:r>
        <w:r w:rsidR="000F0EE9" w:rsidRPr="0057112C">
          <w:rPr>
            <w:rStyle w:val="Hyperlink"/>
            <w:noProof/>
          </w:rPr>
          <w:t>MAPEAMENTO SENIORIDADE</w:t>
        </w:r>
        <w:r w:rsidR="000F0EE9" w:rsidRPr="0057112C">
          <w:rPr>
            <w:rStyle w:val="Hyperlink"/>
            <w:noProof/>
          </w:rPr>
          <w:sym w:font="Wingdings" w:char="F0E0"/>
        </w:r>
        <w:r w:rsidR="000F0EE9" w:rsidRPr="0057112C">
          <w:rPr>
            <w:rStyle w:val="Hyperlink"/>
            <w:noProof/>
          </w:rPr>
          <w:t>LGD</w:t>
        </w:r>
        <w:r w:rsidR="000F0EE9">
          <w:rPr>
            <w:noProof/>
            <w:webHidden/>
          </w:rPr>
          <w:tab/>
        </w:r>
        <w:r w:rsidR="000F0EE9">
          <w:rPr>
            <w:noProof/>
            <w:webHidden/>
          </w:rPr>
          <w:fldChar w:fldCharType="begin"/>
        </w:r>
        <w:r w:rsidR="000F0EE9">
          <w:rPr>
            <w:noProof/>
            <w:webHidden/>
          </w:rPr>
          <w:instrText xml:space="preserve"> PAGEREF _Toc451116 \h </w:instrText>
        </w:r>
        <w:r w:rsidR="000F0EE9">
          <w:rPr>
            <w:noProof/>
            <w:webHidden/>
          </w:rPr>
        </w:r>
        <w:r w:rsidR="000F0EE9">
          <w:rPr>
            <w:noProof/>
            <w:webHidden/>
          </w:rPr>
          <w:fldChar w:fldCharType="separate"/>
        </w:r>
        <w:r w:rsidR="000F0EE9">
          <w:rPr>
            <w:noProof/>
            <w:webHidden/>
          </w:rPr>
          <w:t>99</w:t>
        </w:r>
        <w:r w:rsidR="000F0EE9">
          <w:rPr>
            <w:noProof/>
            <w:webHidden/>
          </w:rPr>
          <w:fldChar w:fldCharType="end"/>
        </w:r>
      </w:hyperlink>
    </w:p>
    <w:p w:rsidR="000F0EE9" w:rsidRDefault="007C339B">
      <w:pPr>
        <w:pStyle w:val="TOC2"/>
        <w:rPr>
          <w:rFonts w:eastAsiaTheme="minorEastAsia"/>
          <w:noProof/>
          <w:lang w:val="en-US"/>
        </w:rPr>
      </w:pPr>
      <w:hyperlink w:anchor="_Toc451117" w:history="1">
        <w:r w:rsidR="000F0EE9" w:rsidRPr="0057112C">
          <w:rPr>
            <w:rStyle w:val="Hyperlink"/>
            <w:noProof/>
          </w:rPr>
          <w:t>VIII-5.</w:t>
        </w:r>
        <w:r w:rsidR="000F0EE9">
          <w:rPr>
            <w:rFonts w:eastAsiaTheme="minorEastAsia"/>
            <w:noProof/>
            <w:lang w:val="en-US"/>
          </w:rPr>
          <w:tab/>
        </w:r>
        <w:r w:rsidR="000F0EE9" w:rsidRPr="0057112C">
          <w:rPr>
            <w:rStyle w:val="Hyperlink"/>
            <w:noProof/>
          </w:rPr>
          <w:t>CREDIT SCORE DO NOME</w:t>
        </w:r>
        <w:r w:rsidR="000F0EE9">
          <w:rPr>
            <w:noProof/>
            <w:webHidden/>
          </w:rPr>
          <w:tab/>
        </w:r>
        <w:r w:rsidR="000F0EE9">
          <w:rPr>
            <w:noProof/>
            <w:webHidden/>
          </w:rPr>
          <w:fldChar w:fldCharType="begin"/>
        </w:r>
        <w:r w:rsidR="000F0EE9">
          <w:rPr>
            <w:noProof/>
            <w:webHidden/>
          </w:rPr>
          <w:instrText xml:space="preserve"> PAGEREF _Toc451117 \h </w:instrText>
        </w:r>
        <w:r w:rsidR="000F0EE9">
          <w:rPr>
            <w:noProof/>
            <w:webHidden/>
          </w:rPr>
        </w:r>
        <w:r w:rsidR="000F0EE9">
          <w:rPr>
            <w:noProof/>
            <w:webHidden/>
          </w:rPr>
          <w:fldChar w:fldCharType="separate"/>
        </w:r>
        <w:r w:rsidR="000F0EE9">
          <w:rPr>
            <w:noProof/>
            <w:webHidden/>
          </w:rPr>
          <w:t>99</w:t>
        </w:r>
        <w:r w:rsidR="000F0EE9">
          <w:rPr>
            <w:noProof/>
            <w:webHidden/>
          </w:rPr>
          <w:fldChar w:fldCharType="end"/>
        </w:r>
      </w:hyperlink>
    </w:p>
    <w:p w:rsidR="000F0EE9" w:rsidRDefault="007C339B">
      <w:pPr>
        <w:pStyle w:val="TOC2"/>
        <w:rPr>
          <w:rFonts w:eastAsiaTheme="minorEastAsia"/>
          <w:noProof/>
          <w:lang w:val="en-US"/>
        </w:rPr>
      </w:pPr>
      <w:hyperlink w:anchor="_Toc451118" w:history="1">
        <w:r w:rsidR="000F0EE9" w:rsidRPr="0057112C">
          <w:rPr>
            <w:rStyle w:val="Hyperlink"/>
            <w:noProof/>
          </w:rPr>
          <w:t>VIII-6.</w:t>
        </w:r>
        <w:r w:rsidR="000F0EE9">
          <w:rPr>
            <w:rFonts w:eastAsiaTheme="minorEastAsia"/>
            <w:noProof/>
            <w:lang w:val="en-US"/>
          </w:rPr>
          <w:tab/>
        </w:r>
        <w:r w:rsidR="000F0EE9" w:rsidRPr="0057112C">
          <w:rPr>
            <w:rStyle w:val="Hyperlink"/>
            <w:noProof/>
          </w:rPr>
          <w:t>RATING INTERNO</w:t>
        </w:r>
        <w:r w:rsidR="000F0EE9">
          <w:rPr>
            <w:noProof/>
            <w:webHidden/>
          </w:rPr>
          <w:tab/>
        </w:r>
        <w:r w:rsidR="000F0EE9">
          <w:rPr>
            <w:noProof/>
            <w:webHidden/>
          </w:rPr>
          <w:fldChar w:fldCharType="begin"/>
        </w:r>
        <w:r w:rsidR="000F0EE9">
          <w:rPr>
            <w:noProof/>
            <w:webHidden/>
          </w:rPr>
          <w:instrText xml:space="preserve"> PAGEREF _Toc451118 \h </w:instrText>
        </w:r>
        <w:r w:rsidR="000F0EE9">
          <w:rPr>
            <w:noProof/>
            <w:webHidden/>
          </w:rPr>
        </w:r>
        <w:r w:rsidR="000F0EE9">
          <w:rPr>
            <w:noProof/>
            <w:webHidden/>
          </w:rPr>
          <w:fldChar w:fldCharType="separate"/>
        </w:r>
        <w:r w:rsidR="000F0EE9">
          <w:rPr>
            <w:noProof/>
            <w:webHidden/>
          </w:rPr>
          <w:t>100</w:t>
        </w:r>
        <w:r w:rsidR="000F0EE9">
          <w:rPr>
            <w:noProof/>
            <w:webHidden/>
          </w:rPr>
          <w:fldChar w:fldCharType="end"/>
        </w:r>
      </w:hyperlink>
    </w:p>
    <w:p w:rsidR="000F0EE9" w:rsidRDefault="007C339B">
      <w:pPr>
        <w:pStyle w:val="TOC2"/>
        <w:rPr>
          <w:rFonts w:eastAsiaTheme="minorEastAsia"/>
          <w:noProof/>
          <w:lang w:val="en-US"/>
        </w:rPr>
      </w:pPr>
      <w:hyperlink w:anchor="_Toc451119" w:history="1">
        <w:r w:rsidR="000F0EE9" w:rsidRPr="0057112C">
          <w:rPr>
            <w:rStyle w:val="Hyperlink"/>
            <w:noProof/>
          </w:rPr>
          <w:t>VIII-7.</w:t>
        </w:r>
        <w:r w:rsidR="000F0EE9">
          <w:rPr>
            <w:rFonts w:eastAsiaTheme="minorEastAsia"/>
            <w:noProof/>
            <w:lang w:val="en-US"/>
          </w:rPr>
          <w:tab/>
        </w:r>
        <w:r w:rsidR="000F0EE9" w:rsidRPr="0057112C">
          <w:rPr>
            <w:rStyle w:val="Hyperlink"/>
            <w:noProof/>
          </w:rPr>
          <w:t>LIMITES DE RISCO DE CRÉDITO</w:t>
        </w:r>
        <w:r w:rsidR="000F0EE9">
          <w:rPr>
            <w:noProof/>
            <w:webHidden/>
          </w:rPr>
          <w:tab/>
        </w:r>
        <w:r w:rsidR="000F0EE9">
          <w:rPr>
            <w:noProof/>
            <w:webHidden/>
          </w:rPr>
          <w:fldChar w:fldCharType="begin"/>
        </w:r>
        <w:r w:rsidR="000F0EE9">
          <w:rPr>
            <w:noProof/>
            <w:webHidden/>
          </w:rPr>
          <w:instrText xml:space="preserve"> PAGEREF _Toc451119 \h </w:instrText>
        </w:r>
        <w:r w:rsidR="000F0EE9">
          <w:rPr>
            <w:noProof/>
            <w:webHidden/>
          </w:rPr>
        </w:r>
        <w:r w:rsidR="000F0EE9">
          <w:rPr>
            <w:noProof/>
            <w:webHidden/>
          </w:rPr>
          <w:fldChar w:fldCharType="separate"/>
        </w:r>
        <w:r w:rsidR="000F0EE9">
          <w:rPr>
            <w:noProof/>
            <w:webHidden/>
          </w:rPr>
          <w:t>101</w:t>
        </w:r>
        <w:r w:rsidR="000F0EE9">
          <w:rPr>
            <w:noProof/>
            <w:webHidden/>
          </w:rPr>
          <w:fldChar w:fldCharType="end"/>
        </w:r>
      </w:hyperlink>
    </w:p>
    <w:p w:rsidR="000F0EE9" w:rsidRDefault="007C339B">
      <w:pPr>
        <w:pStyle w:val="TOC2"/>
        <w:rPr>
          <w:rFonts w:eastAsiaTheme="minorEastAsia"/>
          <w:noProof/>
          <w:lang w:val="en-US"/>
        </w:rPr>
      </w:pPr>
      <w:hyperlink w:anchor="_Toc451120" w:history="1">
        <w:r w:rsidR="000F0EE9" w:rsidRPr="0057112C">
          <w:rPr>
            <w:rStyle w:val="Hyperlink"/>
            <w:noProof/>
          </w:rPr>
          <w:t>VIII-8.</w:t>
        </w:r>
        <w:r w:rsidR="000F0EE9">
          <w:rPr>
            <w:rFonts w:eastAsiaTheme="minorEastAsia"/>
            <w:noProof/>
            <w:lang w:val="en-US"/>
          </w:rPr>
          <w:tab/>
        </w:r>
        <w:r w:rsidR="000F0EE9" w:rsidRPr="0057112C">
          <w:rPr>
            <w:rStyle w:val="Hyperlink"/>
            <w:noProof/>
          </w:rPr>
          <w:t>SIMULAÇÃO</w:t>
        </w:r>
        <w:r w:rsidR="000F0EE9">
          <w:rPr>
            <w:noProof/>
            <w:webHidden/>
          </w:rPr>
          <w:tab/>
        </w:r>
        <w:r w:rsidR="000F0EE9">
          <w:rPr>
            <w:noProof/>
            <w:webHidden/>
          </w:rPr>
          <w:fldChar w:fldCharType="begin"/>
        </w:r>
        <w:r w:rsidR="000F0EE9">
          <w:rPr>
            <w:noProof/>
            <w:webHidden/>
          </w:rPr>
          <w:instrText xml:space="preserve"> PAGEREF _Toc451120 \h </w:instrText>
        </w:r>
        <w:r w:rsidR="000F0EE9">
          <w:rPr>
            <w:noProof/>
            <w:webHidden/>
          </w:rPr>
        </w:r>
        <w:r w:rsidR="000F0EE9">
          <w:rPr>
            <w:noProof/>
            <w:webHidden/>
          </w:rPr>
          <w:fldChar w:fldCharType="separate"/>
        </w:r>
        <w:r w:rsidR="000F0EE9">
          <w:rPr>
            <w:noProof/>
            <w:webHidden/>
          </w:rPr>
          <w:t>102</w:t>
        </w:r>
        <w:r w:rsidR="000F0EE9">
          <w:rPr>
            <w:noProof/>
            <w:webHidden/>
          </w:rPr>
          <w:fldChar w:fldCharType="end"/>
        </w:r>
      </w:hyperlink>
    </w:p>
    <w:p w:rsidR="000F0EE9" w:rsidRDefault="007C339B">
      <w:pPr>
        <w:pStyle w:val="TOC2"/>
        <w:rPr>
          <w:rFonts w:eastAsiaTheme="minorEastAsia"/>
          <w:noProof/>
          <w:lang w:val="en-US"/>
        </w:rPr>
      </w:pPr>
      <w:hyperlink w:anchor="_Toc451121" w:history="1">
        <w:r w:rsidR="000F0EE9" w:rsidRPr="0057112C">
          <w:rPr>
            <w:rStyle w:val="Hyperlink"/>
            <w:noProof/>
          </w:rPr>
          <w:t>VIII-9.</w:t>
        </w:r>
        <w:r w:rsidR="000F0EE9">
          <w:rPr>
            <w:rFonts w:eastAsiaTheme="minorEastAsia"/>
            <w:noProof/>
            <w:lang w:val="en-US"/>
          </w:rPr>
          <w:tab/>
        </w:r>
        <w:r w:rsidR="000F0EE9" w:rsidRPr="0057112C">
          <w:rPr>
            <w:rStyle w:val="Hyperlink"/>
            <w:noProof/>
          </w:rPr>
          <w:t>TELA DE RISCO DE CRÉDITO CARTEIRA</w:t>
        </w:r>
        <w:r w:rsidR="000F0EE9">
          <w:rPr>
            <w:noProof/>
            <w:webHidden/>
          </w:rPr>
          <w:tab/>
        </w:r>
        <w:r w:rsidR="000F0EE9">
          <w:rPr>
            <w:noProof/>
            <w:webHidden/>
          </w:rPr>
          <w:fldChar w:fldCharType="begin"/>
        </w:r>
        <w:r w:rsidR="000F0EE9">
          <w:rPr>
            <w:noProof/>
            <w:webHidden/>
          </w:rPr>
          <w:instrText xml:space="preserve"> PAGEREF _Toc451121 \h </w:instrText>
        </w:r>
        <w:r w:rsidR="000F0EE9">
          <w:rPr>
            <w:noProof/>
            <w:webHidden/>
          </w:rPr>
        </w:r>
        <w:r w:rsidR="000F0EE9">
          <w:rPr>
            <w:noProof/>
            <w:webHidden/>
          </w:rPr>
          <w:fldChar w:fldCharType="separate"/>
        </w:r>
        <w:r w:rsidR="000F0EE9">
          <w:rPr>
            <w:noProof/>
            <w:webHidden/>
          </w:rPr>
          <w:t>102</w:t>
        </w:r>
        <w:r w:rsidR="000F0EE9">
          <w:rPr>
            <w:noProof/>
            <w:webHidden/>
          </w:rPr>
          <w:fldChar w:fldCharType="end"/>
        </w:r>
      </w:hyperlink>
    </w:p>
    <w:p w:rsidR="000F0EE9" w:rsidRDefault="007C339B">
      <w:pPr>
        <w:pStyle w:val="TOC2"/>
        <w:rPr>
          <w:rFonts w:eastAsiaTheme="minorEastAsia"/>
          <w:noProof/>
          <w:lang w:val="en-US"/>
        </w:rPr>
      </w:pPr>
      <w:hyperlink w:anchor="_Toc451122" w:history="1">
        <w:r w:rsidR="000F0EE9" w:rsidRPr="0057112C">
          <w:rPr>
            <w:rStyle w:val="Hyperlink"/>
            <w:noProof/>
          </w:rPr>
          <w:t>VIII-10.</w:t>
        </w:r>
        <w:r w:rsidR="000F0EE9">
          <w:rPr>
            <w:rFonts w:eastAsiaTheme="minorEastAsia"/>
            <w:noProof/>
            <w:lang w:val="en-US"/>
          </w:rPr>
          <w:tab/>
        </w:r>
        <w:r w:rsidR="000F0EE9" w:rsidRPr="0057112C">
          <w:rPr>
            <w:rStyle w:val="Hyperlink"/>
            <w:noProof/>
          </w:rPr>
          <w:t>TELA DE RATING INTERNO</w:t>
        </w:r>
        <w:r w:rsidR="000F0EE9">
          <w:rPr>
            <w:noProof/>
            <w:webHidden/>
          </w:rPr>
          <w:tab/>
        </w:r>
        <w:r w:rsidR="000F0EE9">
          <w:rPr>
            <w:noProof/>
            <w:webHidden/>
          </w:rPr>
          <w:fldChar w:fldCharType="begin"/>
        </w:r>
        <w:r w:rsidR="000F0EE9">
          <w:rPr>
            <w:noProof/>
            <w:webHidden/>
          </w:rPr>
          <w:instrText xml:space="preserve"> PAGEREF _Toc451122 \h </w:instrText>
        </w:r>
        <w:r w:rsidR="000F0EE9">
          <w:rPr>
            <w:noProof/>
            <w:webHidden/>
          </w:rPr>
        </w:r>
        <w:r w:rsidR="000F0EE9">
          <w:rPr>
            <w:noProof/>
            <w:webHidden/>
          </w:rPr>
          <w:fldChar w:fldCharType="separate"/>
        </w:r>
        <w:r w:rsidR="000F0EE9">
          <w:rPr>
            <w:noProof/>
            <w:webHidden/>
          </w:rPr>
          <w:t>105</w:t>
        </w:r>
        <w:r w:rsidR="000F0EE9">
          <w:rPr>
            <w:noProof/>
            <w:webHidden/>
          </w:rPr>
          <w:fldChar w:fldCharType="end"/>
        </w:r>
      </w:hyperlink>
    </w:p>
    <w:p w:rsidR="000F0EE9" w:rsidRDefault="007C339B">
      <w:pPr>
        <w:pStyle w:val="TOC2"/>
        <w:rPr>
          <w:rFonts w:eastAsiaTheme="minorEastAsia"/>
          <w:noProof/>
          <w:lang w:val="en-US"/>
        </w:rPr>
      </w:pPr>
      <w:hyperlink w:anchor="_Toc451123" w:history="1">
        <w:r w:rsidR="000F0EE9" w:rsidRPr="0057112C">
          <w:rPr>
            <w:rStyle w:val="Hyperlink"/>
            <w:noProof/>
          </w:rPr>
          <w:t>VIII-11.</w:t>
        </w:r>
        <w:r w:rsidR="000F0EE9">
          <w:rPr>
            <w:rFonts w:eastAsiaTheme="minorEastAsia"/>
            <w:noProof/>
            <w:lang w:val="en-US"/>
          </w:rPr>
          <w:tab/>
        </w:r>
        <w:r w:rsidR="000F0EE9" w:rsidRPr="0057112C">
          <w:rPr>
            <w:rStyle w:val="Hyperlink"/>
            <w:noProof/>
          </w:rPr>
          <w:t>VISUALIZAÇÃO DO RISCO DE CRÉDITO</w:t>
        </w:r>
        <w:r w:rsidR="000F0EE9">
          <w:rPr>
            <w:noProof/>
            <w:webHidden/>
          </w:rPr>
          <w:tab/>
        </w:r>
        <w:r w:rsidR="000F0EE9">
          <w:rPr>
            <w:noProof/>
            <w:webHidden/>
          </w:rPr>
          <w:fldChar w:fldCharType="begin"/>
        </w:r>
        <w:r w:rsidR="000F0EE9">
          <w:rPr>
            <w:noProof/>
            <w:webHidden/>
          </w:rPr>
          <w:instrText xml:space="preserve"> PAGEREF _Toc451123 \h </w:instrText>
        </w:r>
        <w:r w:rsidR="000F0EE9">
          <w:rPr>
            <w:noProof/>
            <w:webHidden/>
          </w:rPr>
        </w:r>
        <w:r w:rsidR="000F0EE9">
          <w:rPr>
            <w:noProof/>
            <w:webHidden/>
          </w:rPr>
          <w:fldChar w:fldCharType="separate"/>
        </w:r>
        <w:r w:rsidR="000F0EE9">
          <w:rPr>
            <w:noProof/>
            <w:webHidden/>
          </w:rPr>
          <w:t>106</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24" w:history="1">
        <w:r w:rsidR="000F0EE9" w:rsidRPr="0057112C">
          <w:rPr>
            <w:rStyle w:val="Hyperlink"/>
            <w:noProof/>
          </w:rPr>
          <w:t>IX-</w:t>
        </w:r>
        <w:r w:rsidR="000F0EE9">
          <w:rPr>
            <w:rFonts w:eastAsiaTheme="minorEastAsia"/>
            <w:noProof/>
            <w:lang w:val="en-US"/>
          </w:rPr>
          <w:tab/>
        </w:r>
        <w:r w:rsidR="000F0EE9" w:rsidRPr="0057112C">
          <w:rPr>
            <w:rStyle w:val="Hyperlink"/>
            <w:noProof/>
          </w:rPr>
          <w:t>RISCO DE LIQUIDEZ</w:t>
        </w:r>
        <w:r w:rsidR="000F0EE9">
          <w:rPr>
            <w:noProof/>
            <w:webHidden/>
          </w:rPr>
          <w:tab/>
        </w:r>
        <w:r w:rsidR="000F0EE9">
          <w:rPr>
            <w:noProof/>
            <w:webHidden/>
          </w:rPr>
          <w:fldChar w:fldCharType="begin"/>
        </w:r>
        <w:r w:rsidR="000F0EE9">
          <w:rPr>
            <w:noProof/>
            <w:webHidden/>
          </w:rPr>
          <w:instrText xml:space="preserve"> PAGEREF _Toc451124 \h </w:instrText>
        </w:r>
        <w:r w:rsidR="000F0EE9">
          <w:rPr>
            <w:noProof/>
            <w:webHidden/>
          </w:rPr>
        </w:r>
        <w:r w:rsidR="000F0EE9">
          <w:rPr>
            <w:noProof/>
            <w:webHidden/>
          </w:rPr>
          <w:fldChar w:fldCharType="separate"/>
        </w:r>
        <w:r w:rsidR="000F0EE9">
          <w:rPr>
            <w:noProof/>
            <w:webHidden/>
          </w:rPr>
          <w:t>107</w:t>
        </w:r>
        <w:r w:rsidR="000F0EE9">
          <w:rPr>
            <w:noProof/>
            <w:webHidden/>
          </w:rPr>
          <w:fldChar w:fldCharType="end"/>
        </w:r>
      </w:hyperlink>
    </w:p>
    <w:p w:rsidR="000F0EE9" w:rsidRDefault="007C339B">
      <w:pPr>
        <w:pStyle w:val="TOC2"/>
        <w:rPr>
          <w:rFonts w:eastAsiaTheme="minorEastAsia"/>
          <w:noProof/>
          <w:lang w:val="en-US"/>
        </w:rPr>
      </w:pPr>
      <w:hyperlink w:anchor="_Toc451125" w:history="1">
        <w:r w:rsidR="000F0EE9" w:rsidRPr="0057112C">
          <w:rPr>
            <w:rStyle w:val="Hyperlink"/>
            <w:noProof/>
          </w:rPr>
          <w:t>IX-1.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_Toc451125 \h </w:instrText>
        </w:r>
        <w:r w:rsidR="000F0EE9">
          <w:rPr>
            <w:noProof/>
            <w:webHidden/>
          </w:rPr>
        </w:r>
        <w:r w:rsidR="000F0EE9">
          <w:rPr>
            <w:noProof/>
            <w:webHidden/>
          </w:rPr>
          <w:fldChar w:fldCharType="separate"/>
        </w:r>
        <w:r w:rsidR="000F0EE9">
          <w:rPr>
            <w:noProof/>
            <w:webHidden/>
          </w:rPr>
          <w:t>107</w:t>
        </w:r>
        <w:r w:rsidR="000F0EE9">
          <w:rPr>
            <w:noProof/>
            <w:webHidden/>
          </w:rPr>
          <w:fldChar w:fldCharType="end"/>
        </w:r>
      </w:hyperlink>
    </w:p>
    <w:p w:rsidR="000F0EE9" w:rsidRDefault="007C339B">
      <w:pPr>
        <w:pStyle w:val="TOC2"/>
        <w:rPr>
          <w:rFonts w:eastAsiaTheme="minorEastAsia"/>
          <w:noProof/>
          <w:lang w:val="en-US"/>
        </w:rPr>
      </w:pPr>
      <w:hyperlink w:anchor="_Toc451126" w:history="1">
        <w:r w:rsidR="000F0EE9" w:rsidRPr="0057112C">
          <w:rPr>
            <w:rStyle w:val="Hyperlink"/>
            <w:noProof/>
          </w:rPr>
          <w:t>IX-2.</w:t>
        </w:r>
        <w:r w:rsidR="000F0EE9">
          <w:rPr>
            <w:rFonts w:eastAsiaTheme="minorEastAsia"/>
            <w:noProof/>
            <w:lang w:val="en-US"/>
          </w:rPr>
          <w:tab/>
        </w:r>
        <w:r w:rsidR="000F0EE9" w:rsidRPr="0057112C">
          <w:rPr>
            <w:rStyle w:val="Hyperlink"/>
            <w:noProof/>
          </w:rPr>
          <w:t>CONFIGURAÇÕES DE LIQUIDEZ DO FUNDO</w:t>
        </w:r>
        <w:r w:rsidR="000F0EE9">
          <w:rPr>
            <w:noProof/>
            <w:webHidden/>
          </w:rPr>
          <w:tab/>
        </w:r>
        <w:r w:rsidR="000F0EE9">
          <w:rPr>
            <w:noProof/>
            <w:webHidden/>
          </w:rPr>
          <w:fldChar w:fldCharType="begin"/>
        </w:r>
        <w:r w:rsidR="000F0EE9">
          <w:rPr>
            <w:noProof/>
            <w:webHidden/>
          </w:rPr>
          <w:instrText xml:space="preserve"> PAGEREF _Toc451126 \h </w:instrText>
        </w:r>
        <w:r w:rsidR="000F0EE9">
          <w:rPr>
            <w:noProof/>
            <w:webHidden/>
          </w:rPr>
        </w:r>
        <w:r w:rsidR="000F0EE9">
          <w:rPr>
            <w:noProof/>
            <w:webHidden/>
          </w:rPr>
          <w:fldChar w:fldCharType="separate"/>
        </w:r>
        <w:r w:rsidR="000F0EE9">
          <w:rPr>
            <w:noProof/>
            <w:webHidden/>
          </w:rPr>
          <w:t>107</w:t>
        </w:r>
        <w:r w:rsidR="000F0EE9">
          <w:rPr>
            <w:noProof/>
            <w:webHidden/>
          </w:rPr>
          <w:fldChar w:fldCharType="end"/>
        </w:r>
      </w:hyperlink>
    </w:p>
    <w:p w:rsidR="000F0EE9" w:rsidRDefault="007C339B">
      <w:pPr>
        <w:pStyle w:val="TOC2"/>
        <w:rPr>
          <w:rFonts w:eastAsiaTheme="minorEastAsia"/>
          <w:noProof/>
          <w:lang w:val="en-US"/>
        </w:rPr>
      </w:pPr>
      <w:hyperlink w:anchor="_Toc451127" w:history="1">
        <w:r w:rsidR="000F0EE9" w:rsidRPr="0057112C">
          <w:rPr>
            <w:rStyle w:val="Hyperlink"/>
            <w:noProof/>
          </w:rPr>
          <w:t>IX-3.</w:t>
        </w:r>
        <w:r w:rsidR="000F0EE9">
          <w:rPr>
            <w:rFonts w:eastAsiaTheme="minorEastAsia"/>
            <w:noProof/>
            <w:lang w:val="en-US"/>
          </w:rPr>
          <w:tab/>
        </w:r>
        <w:r w:rsidR="000F0EE9" w:rsidRPr="0057112C">
          <w:rPr>
            <w:rStyle w:val="Hyperlink"/>
            <w:noProof/>
          </w:rPr>
          <w:t>LIQUIDEZ DO ATIVO</w:t>
        </w:r>
        <w:r w:rsidR="000F0EE9">
          <w:rPr>
            <w:noProof/>
            <w:webHidden/>
          </w:rPr>
          <w:tab/>
        </w:r>
        <w:r w:rsidR="000F0EE9">
          <w:rPr>
            <w:noProof/>
            <w:webHidden/>
          </w:rPr>
          <w:fldChar w:fldCharType="begin"/>
        </w:r>
        <w:r w:rsidR="000F0EE9">
          <w:rPr>
            <w:noProof/>
            <w:webHidden/>
          </w:rPr>
          <w:instrText xml:space="preserve"> PAGEREF _Toc451127 \h </w:instrText>
        </w:r>
        <w:r w:rsidR="000F0EE9">
          <w:rPr>
            <w:noProof/>
            <w:webHidden/>
          </w:rPr>
        </w:r>
        <w:r w:rsidR="000F0EE9">
          <w:rPr>
            <w:noProof/>
            <w:webHidden/>
          </w:rPr>
          <w:fldChar w:fldCharType="separate"/>
        </w:r>
        <w:r w:rsidR="000F0EE9">
          <w:rPr>
            <w:noProof/>
            <w:webHidden/>
          </w:rPr>
          <w:t>108</w:t>
        </w:r>
        <w:r w:rsidR="000F0EE9">
          <w:rPr>
            <w:noProof/>
            <w:webHidden/>
          </w:rPr>
          <w:fldChar w:fldCharType="end"/>
        </w:r>
      </w:hyperlink>
    </w:p>
    <w:p w:rsidR="000F0EE9" w:rsidRDefault="007C339B">
      <w:pPr>
        <w:pStyle w:val="TOC2"/>
        <w:rPr>
          <w:rFonts w:eastAsiaTheme="minorEastAsia"/>
          <w:noProof/>
          <w:lang w:val="en-US"/>
        </w:rPr>
      </w:pPr>
      <w:hyperlink w:anchor="_Toc451128" w:history="1">
        <w:r w:rsidR="000F0EE9" w:rsidRPr="0057112C">
          <w:rPr>
            <w:rStyle w:val="Hyperlink"/>
            <w:noProof/>
          </w:rPr>
          <w:t>IX-4.</w:t>
        </w:r>
        <w:r w:rsidR="000F0EE9">
          <w:rPr>
            <w:rFonts w:eastAsiaTheme="minorEastAsia"/>
            <w:noProof/>
            <w:lang w:val="en-US"/>
          </w:rPr>
          <w:tab/>
        </w:r>
        <w:r w:rsidR="000F0EE9" w:rsidRPr="0057112C">
          <w:rPr>
            <w:rStyle w:val="Hyperlink"/>
            <w:noProof/>
          </w:rPr>
          <w:t>OBRIGAÇÕES DO PASSIVO</w:t>
        </w:r>
        <w:r w:rsidR="000F0EE9">
          <w:rPr>
            <w:noProof/>
            <w:webHidden/>
          </w:rPr>
          <w:tab/>
        </w:r>
        <w:r w:rsidR="000F0EE9">
          <w:rPr>
            <w:noProof/>
            <w:webHidden/>
          </w:rPr>
          <w:fldChar w:fldCharType="begin"/>
        </w:r>
        <w:r w:rsidR="000F0EE9">
          <w:rPr>
            <w:noProof/>
            <w:webHidden/>
          </w:rPr>
          <w:instrText xml:space="preserve"> PAGEREF _Toc451128 \h </w:instrText>
        </w:r>
        <w:r w:rsidR="000F0EE9">
          <w:rPr>
            <w:noProof/>
            <w:webHidden/>
          </w:rPr>
        </w:r>
        <w:r w:rsidR="000F0EE9">
          <w:rPr>
            <w:noProof/>
            <w:webHidden/>
          </w:rPr>
          <w:fldChar w:fldCharType="separate"/>
        </w:r>
        <w:r w:rsidR="000F0EE9">
          <w:rPr>
            <w:noProof/>
            <w:webHidden/>
          </w:rPr>
          <w:t>108</w:t>
        </w:r>
        <w:r w:rsidR="000F0EE9">
          <w:rPr>
            <w:noProof/>
            <w:webHidden/>
          </w:rPr>
          <w:fldChar w:fldCharType="end"/>
        </w:r>
      </w:hyperlink>
    </w:p>
    <w:p w:rsidR="000F0EE9" w:rsidRDefault="007C339B">
      <w:pPr>
        <w:pStyle w:val="TOC2"/>
        <w:rPr>
          <w:rFonts w:eastAsiaTheme="minorEastAsia"/>
          <w:noProof/>
          <w:lang w:val="en-US"/>
        </w:rPr>
      </w:pPr>
      <w:hyperlink w:anchor="_Toc451129" w:history="1">
        <w:r w:rsidR="000F0EE9" w:rsidRPr="0057112C">
          <w:rPr>
            <w:rStyle w:val="Hyperlink"/>
            <w:noProof/>
          </w:rPr>
          <w:t>IX-5.</w:t>
        </w:r>
        <w:r w:rsidR="000F0EE9">
          <w:rPr>
            <w:rFonts w:eastAsiaTheme="minorEastAsia"/>
            <w:noProof/>
            <w:lang w:val="en-US"/>
          </w:rPr>
          <w:tab/>
        </w:r>
        <w:r w:rsidR="000F0EE9" w:rsidRPr="0057112C">
          <w:rPr>
            <w:rStyle w:val="Hyperlink"/>
            <w:noProof/>
          </w:rPr>
          <w:t>VISUALIZANDO A LIQUIDEZ</w:t>
        </w:r>
        <w:r w:rsidR="000F0EE9">
          <w:rPr>
            <w:noProof/>
            <w:webHidden/>
          </w:rPr>
          <w:tab/>
        </w:r>
        <w:r w:rsidR="000F0EE9">
          <w:rPr>
            <w:noProof/>
            <w:webHidden/>
          </w:rPr>
          <w:fldChar w:fldCharType="begin"/>
        </w:r>
        <w:r w:rsidR="000F0EE9">
          <w:rPr>
            <w:noProof/>
            <w:webHidden/>
          </w:rPr>
          <w:instrText xml:space="preserve"> PAGEREF _Toc451129 \h </w:instrText>
        </w:r>
        <w:r w:rsidR="000F0EE9">
          <w:rPr>
            <w:noProof/>
            <w:webHidden/>
          </w:rPr>
        </w:r>
        <w:r w:rsidR="000F0EE9">
          <w:rPr>
            <w:noProof/>
            <w:webHidden/>
          </w:rPr>
          <w:fldChar w:fldCharType="separate"/>
        </w:r>
        <w:r w:rsidR="000F0EE9">
          <w:rPr>
            <w:noProof/>
            <w:webHidden/>
          </w:rPr>
          <w:t>109</w:t>
        </w:r>
        <w:r w:rsidR="000F0EE9">
          <w:rPr>
            <w:noProof/>
            <w:webHidden/>
          </w:rPr>
          <w:fldChar w:fldCharType="end"/>
        </w:r>
      </w:hyperlink>
    </w:p>
    <w:p w:rsidR="000F0EE9" w:rsidRDefault="007C339B">
      <w:pPr>
        <w:pStyle w:val="TOC2"/>
        <w:rPr>
          <w:rFonts w:eastAsiaTheme="minorEastAsia"/>
          <w:noProof/>
          <w:lang w:val="en-US"/>
        </w:rPr>
      </w:pPr>
      <w:hyperlink w:anchor="_Toc451130" w:history="1">
        <w:r w:rsidR="000F0EE9" w:rsidRPr="0057112C">
          <w:rPr>
            <w:rStyle w:val="Hyperlink"/>
            <w:noProof/>
          </w:rPr>
          <w:t>IX-6.</w:t>
        </w:r>
        <w:r w:rsidR="000F0EE9">
          <w:rPr>
            <w:rFonts w:eastAsiaTheme="minorEastAsia"/>
            <w:noProof/>
            <w:lang w:val="en-US"/>
          </w:rPr>
          <w:tab/>
        </w:r>
        <w:r w:rsidR="000F0EE9" w:rsidRPr="0057112C">
          <w:rPr>
            <w:rStyle w:val="Hyperlink"/>
            <w:noProof/>
          </w:rPr>
          <w:t>LIQUIDEZ DETALHADA DA CARTEIRA</w:t>
        </w:r>
        <w:r w:rsidR="000F0EE9">
          <w:rPr>
            <w:noProof/>
            <w:webHidden/>
          </w:rPr>
          <w:tab/>
        </w:r>
        <w:r w:rsidR="000F0EE9">
          <w:rPr>
            <w:noProof/>
            <w:webHidden/>
          </w:rPr>
          <w:fldChar w:fldCharType="begin"/>
        </w:r>
        <w:r w:rsidR="000F0EE9">
          <w:rPr>
            <w:noProof/>
            <w:webHidden/>
          </w:rPr>
          <w:instrText xml:space="preserve"> PAGEREF _Toc451130 \h </w:instrText>
        </w:r>
        <w:r w:rsidR="000F0EE9">
          <w:rPr>
            <w:noProof/>
            <w:webHidden/>
          </w:rPr>
        </w:r>
        <w:r w:rsidR="000F0EE9">
          <w:rPr>
            <w:noProof/>
            <w:webHidden/>
          </w:rPr>
          <w:fldChar w:fldCharType="separate"/>
        </w:r>
        <w:r w:rsidR="000F0EE9">
          <w:rPr>
            <w:noProof/>
            <w:webHidden/>
          </w:rPr>
          <w:t>112</w:t>
        </w:r>
        <w:r w:rsidR="000F0EE9">
          <w:rPr>
            <w:noProof/>
            <w:webHidden/>
          </w:rPr>
          <w:fldChar w:fldCharType="end"/>
        </w:r>
      </w:hyperlink>
    </w:p>
    <w:p w:rsidR="000F0EE9" w:rsidRDefault="007C339B">
      <w:pPr>
        <w:pStyle w:val="TOC2"/>
        <w:rPr>
          <w:rFonts w:eastAsiaTheme="minorEastAsia"/>
          <w:noProof/>
          <w:lang w:val="en-US"/>
        </w:rPr>
      </w:pPr>
      <w:hyperlink w:anchor="_Toc451131" w:history="1">
        <w:r w:rsidR="000F0EE9" w:rsidRPr="0057112C">
          <w:rPr>
            <w:rStyle w:val="Hyperlink"/>
            <w:noProof/>
          </w:rPr>
          <w:t>IX-7.</w:t>
        </w:r>
        <w:r w:rsidR="000F0EE9">
          <w:rPr>
            <w:rFonts w:eastAsiaTheme="minorEastAsia"/>
            <w:noProof/>
            <w:lang w:val="en-US"/>
          </w:rPr>
          <w:tab/>
        </w:r>
        <w:r w:rsidR="000F0EE9" w:rsidRPr="0057112C">
          <w:rPr>
            <w:rStyle w:val="Hyperlink"/>
            <w:noProof/>
          </w:rPr>
          <w:t>LIQUIDEZ DE CADA TÍTULO</w:t>
        </w:r>
        <w:r w:rsidR="000F0EE9">
          <w:rPr>
            <w:noProof/>
            <w:webHidden/>
          </w:rPr>
          <w:tab/>
        </w:r>
        <w:r w:rsidR="000F0EE9">
          <w:rPr>
            <w:noProof/>
            <w:webHidden/>
          </w:rPr>
          <w:fldChar w:fldCharType="begin"/>
        </w:r>
        <w:r w:rsidR="000F0EE9">
          <w:rPr>
            <w:noProof/>
            <w:webHidden/>
          </w:rPr>
          <w:instrText xml:space="preserve"> PAGEREF _Toc451131 \h </w:instrText>
        </w:r>
        <w:r w:rsidR="000F0EE9">
          <w:rPr>
            <w:noProof/>
            <w:webHidden/>
          </w:rPr>
        </w:r>
        <w:r w:rsidR="000F0EE9">
          <w:rPr>
            <w:noProof/>
            <w:webHidden/>
          </w:rPr>
          <w:fldChar w:fldCharType="separate"/>
        </w:r>
        <w:r w:rsidR="000F0EE9">
          <w:rPr>
            <w:noProof/>
            <w:webHidden/>
          </w:rPr>
          <w:t>113</w:t>
        </w:r>
        <w:r w:rsidR="000F0EE9">
          <w:rPr>
            <w:noProof/>
            <w:webHidden/>
          </w:rPr>
          <w:fldChar w:fldCharType="end"/>
        </w:r>
      </w:hyperlink>
    </w:p>
    <w:p w:rsidR="000F0EE9" w:rsidRDefault="007C339B">
      <w:pPr>
        <w:pStyle w:val="TOC2"/>
        <w:rPr>
          <w:rFonts w:eastAsiaTheme="minorEastAsia"/>
          <w:noProof/>
          <w:lang w:val="en-US"/>
        </w:rPr>
      </w:pPr>
      <w:hyperlink w:anchor="_Toc451132" w:history="1">
        <w:r w:rsidR="000F0EE9" w:rsidRPr="0057112C">
          <w:rPr>
            <w:rStyle w:val="Hyperlink"/>
            <w:noProof/>
          </w:rPr>
          <w:t>IX-8.</w:t>
        </w:r>
        <w:r w:rsidR="000F0EE9">
          <w:rPr>
            <w:rFonts w:eastAsiaTheme="minorEastAsia"/>
            <w:noProof/>
            <w:lang w:val="en-US"/>
          </w:rPr>
          <w:tab/>
        </w:r>
        <w:r w:rsidR="000F0EE9" w:rsidRPr="0057112C">
          <w:rPr>
            <w:rStyle w:val="Hyperlink"/>
            <w:noProof/>
          </w:rPr>
          <w:t>CASH REPORT</w:t>
        </w:r>
        <w:r w:rsidR="000F0EE9">
          <w:rPr>
            <w:noProof/>
            <w:webHidden/>
          </w:rPr>
          <w:tab/>
        </w:r>
        <w:r w:rsidR="000F0EE9">
          <w:rPr>
            <w:noProof/>
            <w:webHidden/>
          </w:rPr>
          <w:fldChar w:fldCharType="begin"/>
        </w:r>
        <w:r w:rsidR="000F0EE9">
          <w:rPr>
            <w:noProof/>
            <w:webHidden/>
          </w:rPr>
          <w:instrText xml:space="preserve"> PAGEREF _Toc451132 \h </w:instrText>
        </w:r>
        <w:r w:rsidR="000F0EE9">
          <w:rPr>
            <w:noProof/>
            <w:webHidden/>
          </w:rPr>
        </w:r>
        <w:r w:rsidR="000F0EE9">
          <w:rPr>
            <w:noProof/>
            <w:webHidden/>
          </w:rPr>
          <w:fldChar w:fldCharType="separate"/>
        </w:r>
        <w:r w:rsidR="000F0EE9">
          <w:rPr>
            <w:noProof/>
            <w:webHidden/>
          </w:rPr>
          <w:t>114</w:t>
        </w:r>
        <w:r w:rsidR="000F0EE9">
          <w:rPr>
            <w:noProof/>
            <w:webHidden/>
          </w:rPr>
          <w:fldChar w:fldCharType="end"/>
        </w:r>
      </w:hyperlink>
    </w:p>
    <w:p w:rsidR="000F0EE9" w:rsidRDefault="007C339B">
      <w:pPr>
        <w:pStyle w:val="TOC2"/>
        <w:rPr>
          <w:rFonts w:eastAsiaTheme="minorEastAsia"/>
          <w:noProof/>
          <w:lang w:val="en-US"/>
        </w:rPr>
      </w:pPr>
      <w:hyperlink w:anchor="_Toc451133" w:history="1">
        <w:r w:rsidR="000F0EE9" w:rsidRPr="0057112C">
          <w:rPr>
            <w:rStyle w:val="Hyperlink"/>
            <w:noProof/>
          </w:rPr>
          <w:t>IX-9.</w:t>
        </w:r>
        <w:r w:rsidR="000F0EE9">
          <w:rPr>
            <w:rFonts w:eastAsiaTheme="minorEastAsia"/>
            <w:noProof/>
            <w:lang w:val="en-US"/>
          </w:rPr>
          <w:tab/>
        </w:r>
        <w:r w:rsidR="000F0EE9" w:rsidRPr="0057112C">
          <w:rPr>
            <w:rStyle w:val="Hyperlink"/>
            <w:noProof/>
          </w:rPr>
          <w:t>STRESS DE LIQUIDEZ</w:t>
        </w:r>
        <w:r w:rsidR="000F0EE9">
          <w:rPr>
            <w:noProof/>
            <w:webHidden/>
          </w:rPr>
          <w:tab/>
        </w:r>
        <w:r w:rsidR="000F0EE9">
          <w:rPr>
            <w:noProof/>
            <w:webHidden/>
          </w:rPr>
          <w:fldChar w:fldCharType="begin"/>
        </w:r>
        <w:r w:rsidR="000F0EE9">
          <w:rPr>
            <w:noProof/>
            <w:webHidden/>
          </w:rPr>
          <w:instrText xml:space="preserve"> PAGEREF _Toc451133 \h </w:instrText>
        </w:r>
        <w:r w:rsidR="000F0EE9">
          <w:rPr>
            <w:noProof/>
            <w:webHidden/>
          </w:rPr>
        </w:r>
        <w:r w:rsidR="000F0EE9">
          <w:rPr>
            <w:noProof/>
            <w:webHidden/>
          </w:rPr>
          <w:fldChar w:fldCharType="separate"/>
        </w:r>
        <w:r w:rsidR="000F0EE9">
          <w:rPr>
            <w:noProof/>
            <w:webHidden/>
          </w:rPr>
          <w:t>115</w:t>
        </w:r>
        <w:r w:rsidR="000F0EE9">
          <w:rPr>
            <w:noProof/>
            <w:webHidden/>
          </w:rPr>
          <w:fldChar w:fldCharType="end"/>
        </w:r>
      </w:hyperlink>
    </w:p>
    <w:p w:rsidR="000F0EE9" w:rsidRDefault="007C339B">
      <w:pPr>
        <w:pStyle w:val="TOC1"/>
        <w:tabs>
          <w:tab w:val="left" w:pos="440"/>
          <w:tab w:val="right" w:leader="dot" w:pos="10790"/>
        </w:tabs>
        <w:rPr>
          <w:rFonts w:eastAsiaTheme="minorEastAsia"/>
          <w:noProof/>
          <w:lang w:val="en-US"/>
        </w:rPr>
      </w:pPr>
      <w:hyperlink w:anchor="_Toc451134" w:history="1">
        <w:r w:rsidR="000F0EE9" w:rsidRPr="0057112C">
          <w:rPr>
            <w:rStyle w:val="Hyperlink"/>
            <w:noProof/>
          </w:rPr>
          <w:t>X-</w:t>
        </w:r>
        <w:r w:rsidR="000F0EE9">
          <w:rPr>
            <w:rFonts w:eastAsiaTheme="minorEastAsia"/>
            <w:noProof/>
            <w:lang w:val="en-US"/>
          </w:rPr>
          <w:tab/>
        </w:r>
        <w:r w:rsidR="000F0EE9" w:rsidRPr="0057112C">
          <w:rPr>
            <w:rStyle w:val="Hyperlink"/>
            <w:noProof/>
          </w:rPr>
          <w:t>AML E RATEIO &amp; ALOCAÇÃO</w:t>
        </w:r>
        <w:r w:rsidR="000F0EE9">
          <w:rPr>
            <w:noProof/>
            <w:webHidden/>
          </w:rPr>
          <w:tab/>
        </w:r>
        <w:r w:rsidR="000F0EE9">
          <w:rPr>
            <w:noProof/>
            <w:webHidden/>
          </w:rPr>
          <w:fldChar w:fldCharType="begin"/>
        </w:r>
        <w:r w:rsidR="000F0EE9">
          <w:rPr>
            <w:noProof/>
            <w:webHidden/>
          </w:rPr>
          <w:instrText xml:space="preserve"> PAGEREF _Toc451134 \h </w:instrText>
        </w:r>
        <w:r w:rsidR="000F0EE9">
          <w:rPr>
            <w:noProof/>
            <w:webHidden/>
          </w:rPr>
        </w:r>
        <w:r w:rsidR="000F0EE9">
          <w:rPr>
            <w:noProof/>
            <w:webHidden/>
          </w:rPr>
          <w:fldChar w:fldCharType="separate"/>
        </w:r>
        <w:r w:rsidR="000F0EE9">
          <w:rPr>
            <w:noProof/>
            <w:webHidden/>
          </w:rPr>
          <w:t>117</w:t>
        </w:r>
        <w:r w:rsidR="000F0EE9">
          <w:rPr>
            <w:noProof/>
            <w:webHidden/>
          </w:rPr>
          <w:fldChar w:fldCharType="end"/>
        </w:r>
      </w:hyperlink>
    </w:p>
    <w:p w:rsidR="000F0EE9" w:rsidRDefault="007C339B">
      <w:pPr>
        <w:pStyle w:val="TOC2"/>
        <w:rPr>
          <w:rFonts w:eastAsiaTheme="minorEastAsia"/>
          <w:noProof/>
          <w:lang w:val="en-US"/>
        </w:rPr>
      </w:pPr>
      <w:hyperlink w:anchor="_Toc451135" w:history="1">
        <w:r w:rsidR="000F0EE9" w:rsidRPr="0057112C">
          <w:rPr>
            <w:rStyle w:val="Hyperlink"/>
            <w:noProof/>
          </w:rPr>
          <w:t>X-1.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_Toc451135 \h </w:instrText>
        </w:r>
        <w:r w:rsidR="000F0EE9">
          <w:rPr>
            <w:noProof/>
            <w:webHidden/>
          </w:rPr>
        </w:r>
        <w:r w:rsidR="000F0EE9">
          <w:rPr>
            <w:noProof/>
            <w:webHidden/>
          </w:rPr>
          <w:fldChar w:fldCharType="separate"/>
        </w:r>
        <w:r w:rsidR="000F0EE9">
          <w:rPr>
            <w:noProof/>
            <w:webHidden/>
          </w:rPr>
          <w:t>117</w:t>
        </w:r>
        <w:r w:rsidR="000F0EE9">
          <w:rPr>
            <w:noProof/>
            <w:webHidden/>
          </w:rPr>
          <w:fldChar w:fldCharType="end"/>
        </w:r>
      </w:hyperlink>
    </w:p>
    <w:p w:rsidR="000F0EE9" w:rsidRDefault="007C339B">
      <w:pPr>
        <w:pStyle w:val="TOC2"/>
        <w:rPr>
          <w:rFonts w:eastAsiaTheme="minorEastAsia"/>
          <w:noProof/>
          <w:lang w:val="en-US"/>
        </w:rPr>
      </w:pPr>
      <w:hyperlink w:anchor="_Toc451136" w:history="1">
        <w:r w:rsidR="000F0EE9" w:rsidRPr="0057112C">
          <w:rPr>
            <w:rStyle w:val="Hyperlink"/>
            <w:noProof/>
          </w:rPr>
          <w:t>X-2.</w:t>
        </w:r>
        <w:r w:rsidR="000F0EE9">
          <w:rPr>
            <w:rFonts w:eastAsiaTheme="minorEastAsia"/>
            <w:noProof/>
            <w:lang w:val="en-US"/>
          </w:rPr>
          <w:tab/>
        </w:r>
        <w:r w:rsidR="000F0EE9" w:rsidRPr="0057112C">
          <w:rPr>
            <w:rStyle w:val="Hyperlink"/>
            <w:noProof/>
          </w:rPr>
          <w:t>PROCEDIMENTO</w:t>
        </w:r>
        <w:r w:rsidR="000F0EE9">
          <w:rPr>
            <w:noProof/>
            <w:webHidden/>
          </w:rPr>
          <w:tab/>
        </w:r>
        <w:r w:rsidR="000F0EE9">
          <w:rPr>
            <w:noProof/>
            <w:webHidden/>
          </w:rPr>
          <w:fldChar w:fldCharType="begin"/>
        </w:r>
        <w:r w:rsidR="000F0EE9">
          <w:rPr>
            <w:noProof/>
            <w:webHidden/>
          </w:rPr>
          <w:instrText xml:space="preserve"> PAGEREF _Toc451136 \h </w:instrText>
        </w:r>
        <w:r w:rsidR="000F0EE9">
          <w:rPr>
            <w:noProof/>
            <w:webHidden/>
          </w:rPr>
        </w:r>
        <w:r w:rsidR="000F0EE9">
          <w:rPr>
            <w:noProof/>
            <w:webHidden/>
          </w:rPr>
          <w:fldChar w:fldCharType="separate"/>
        </w:r>
        <w:r w:rsidR="000F0EE9">
          <w:rPr>
            <w:noProof/>
            <w:webHidden/>
          </w:rPr>
          <w:t>117</w:t>
        </w:r>
        <w:r w:rsidR="000F0EE9">
          <w:rPr>
            <w:noProof/>
            <w:webHidden/>
          </w:rPr>
          <w:fldChar w:fldCharType="end"/>
        </w:r>
      </w:hyperlink>
    </w:p>
    <w:p w:rsidR="000F0EE9" w:rsidRDefault="007C339B">
      <w:pPr>
        <w:pStyle w:val="TOC2"/>
        <w:rPr>
          <w:rFonts w:eastAsiaTheme="minorEastAsia"/>
          <w:noProof/>
          <w:lang w:val="en-US"/>
        </w:rPr>
      </w:pPr>
      <w:hyperlink w:anchor="_Toc451137" w:history="1">
        <w:r w:rsidR="000F0EE9" w:rsidRPr="0057112C">
          <w:rPr>
            <w:rStyle w:val="Hyperlink"/>
            <w:noProof/>
          </w:rPr>
          <w:t>X-3.</w:t>
        </w:r>
        <w:r w:rsidR="000F0EE9">
          <w:rPr>
            <w:rFonts w:eastAsiaTheme="minorEastAsia"/>
            <w:noProof/>
            <w:lang w:val="en-US"/>
          </w:rPr>
          <w:tab/>
        </w:r>
        <w:r w:rsidR="000F0EE9" w:rsidRPr="0057112C">
          <w:rPr>
            <w:rStyle w:val="Hyperlink"/>
            <w:noProof/>
          </w:rPr>
          <w:t>TÚNEL DE PREÇO</w:t>
        </w:r>
        <w:r w:rsidR="000F0EE9">
          <w:rPr>
            <w:noProof/>
            <w:webHidden/>
          </w:rPr>
          <w:tab/>
        </w:r>
        <w:r w:rsidR="000F0EE9">
          <w:rPr>
            <w:noProof/>
            <w:webHidden/>
          </w:rPr>
          <w:fldChar w:fldCharType="begin"/>
        </w:r>
        <w:r w:rsidR="000F0EE9">
          <w:rPr>
            <w:noProof/>
            <w:webHidden/>
          </w:rPr>
          <w:instrText xml:space="preserve"> PAGEREF _Toc451137 \h </w:instrText>
        </w:r>
        <w:r w:rsidR="000F0EE9">
          <w:rPr>
            <w:noProof/>
            <w:webHidden/>
          </w:rPr>
        </w:r>
        <w:r w:rsidR="000F0EE9">
          <w:rPr>
            <w:noProof/>
            <w:webHidden/>
          </w:rPr>
          <w:fldChar w:fldCharType="separate"/>
        </w:r>
        <w:r w:rsidR="000F0EE9">
          <w:rPr>
            <w:noProof/>
            <w:webHidden/>
          </w:rPr>
          <w:t>117</w:t>
        </w:r>
        <w:r w:rsidR="000F0EE9">
          <w:rPr>
            <w:noProof/>
            <w:webHidden/>
          </w:rPr>
          <w:fldChar w:fldCharType="end"/>
        </w:r>
      </w:hyperlink>
    </w:p>
    <w:p w:rsidR="000F0EE9" w:rsidRDefault="007C339B">
      <w:pPr>
        <w:pStyle w:val="TOC2"/>
        <w:rPr>
          <w:rFonts w:eastAsiaTheme="minorEastAsia"/>
          <w:noProof/>
          <w:lang w:val="en-US"/>
        </w:rPr>
      </w:pPr>
      <w:hyperlink w:anchor="_Toc451138" w:history="1">
        <w:r w:rsidR="000F0EE9" w:rsidRPr="0057112C">
          <w:rPr>
            <w:rStyle w:val="Hyperlink"/>
            <w:noProof/>
          </w:rPr>
          <w:t>X-4.</w:t>
        </w:r>
        <w:r w:rsidR="000F0EE9">
          <w:rPr>
            <w:rFonts w:eastAsiaTheme="minorEastAsia"/>
            <w:noProof/>
            <w:lang w:val="en-US"/>
          </w:rPr>
          <w:tab/>
        </w:r>
        <w:r w:rsidR="000F0EE9" w:rsidRPr="0057112C">
          <w:rPr>
            <w:rStyle w:val="Hyperlink"/>
            <w:noProof/>
          </w:rPr>
          <w:t>TRADES COM CONTRAPARTES IRREGULARES</w:t>
        </w:r>
        <w:r w:rsidR="000F0EE9">
          <w:rPr>
            <w:noProof/>
            <w:webHidden/>
          </w:rPr>
          <w:tab/>
        </w:r>
        <w:r w:rsidR="000F0EE9">
          <w:rPr>
            <w:noProof/>
            <w:webHidden/>
          </w:rPr>
          <w:fldChar w:fldCharType="begin"/>
        </w:r>
        <w:r w:rsidR="000F0EE9">
          <w:rPr>
            <w:noProof/>
            <w:webHidden/>
          </w:rPr>
          <w:instrText xml:space="preserve"> PAGEREF _Toc451138 \h </w:instrText>
        </w:r>
        <w:r w:rsidR="000F0EE9">
          <w:rPr>
            <w:noProof/>
            <w:webHidden/>
          </w:rPr>
        </w:r>
        <w:r w:rsidR="000F0EE9">
          <w:rPr>
            <w:noProof/>
            <w:webHidden/>
          </w:rPr>
          <w:fldChar w:fldCharType="separate"/>
        </w:r>
        <w:r w:rsidR="000F0EE9">
          <w:rPr>
            <w:noProof/>
            <w:webHidden/>
          </w:rPr>
          <w:t>118</w:t>
        </w:r>
        <w:r w:rsidR="000F0EE9">
          <w:rPr>
            <w:noProof/>
            <w:webHidden/>
          </w:rPr>
          <w:fldChar w:fldCharType="end"/>
        </w:r>
      </w:hyperlink>
    </w:p>
    <w:p w:rsidR="000F0EE9" w:rsidRDefault="007C339B">
      <w:pPr>
        <w:pStyle w:val="TOC2"/>
        <w:rPr>
          <w:rFonts w:eastAsiaTheme="minorEastAsia"/>
          <w:noProof/>
          <w:lang w:val="en-US"/>
        </w:rPr>
      </w:pPr>
      <w:hyperlink w:anchor="_Toc451139" w:history="1">
        <w:r w:rsidR="000F0EE9" w:rsidRPr="0057112C">
          <w:rPr>
            <w:rStyle w:val="Hyperlink"/>
            <w:noProof/>
          </w:rPr>
          <w:t>X-5.</w:t>
        </w:r>
        <w:r w:rsidR="000F0EE9">
          <w:rPr>
            <w:rFonts w:eastAsiaTheme="minorEastAsia"/>
            <w:noProof/>
            <w:lang w:val="en-US"/>
          </w:rPr>
          <w:tab/>
        </w:r>
        <w:r w:rsidR="000F0EE9" w:rsidRPr="0057112C">
          <w:rPr>
            <w:rStyle w:val="Hyperlink"/>
            <w:noProof/>
          </w:rPr>
          <w:t>DAY-TRADES E CROSS-TRADES</w:t>
        </w:r>
        <w:r w:rsidR="000F0EE9">
          <w:rPr>
            <w:noProof/>
            <w:webHidden/>
          </w:rPr>
          <w:tab/>
        </w:r>
        <w:r w:rsidR="000F0EE9">
          <w:rPr>
            <w:noProof/>
            <w:webHidden/>
          </w:rPr>
          <w:fldChar w:fldCharType="begin"/>
        </w:r>
        <w:r w:rsidR="000F0EE9">
          <w:rPr>
            <w:noProof/>
            <w:webHidden/>
          </w:rPr>
          <w:instrText xml:space="preserve"> PAGEREF _Toc451139 \h </w:instrText>
        </w:r>
        <w:r w:rsidR="000F0EE9">
          <w:rPr>
            <w:noProof/>
            <w:webHidden/>
          </w:rPr>
        </w:r>
        <w:r w:rsidR="000F0EE9">
          <w:rPr>
            <w:noProof/>
            <w:webHidden/>
          </w:rPr>
          <w:fldChar w:fldCharType="separate"/>
        </w:r>
        <w:r w:rsidR="000F0EE9">
          <w:rPr>
            <w:noProof/>
            <w:webHidden/>
          </w:rPr>
          <w:t>118</w:t>
        </w:r>
        <w:r w:rsidR="000F0EE9">
          <w:rPr>
            <w:noProof/>
            <w:webHidden/>
          </w:rPr>
          <w:fldChar w:fldCharType="end"/>
        </w:r>
      </w:hyperlink>
    </w:p>
    <w:p w:rsidR="000F0EE9" w:rsidRDefault="007C339B">
      <w:pPr>
        <w:pStyle w:val="TOC2"/>
        <w:rPr>
          <w:rFonts w:eastAsiaTheme="minorEastAsia"/>
          <w:noProof/>
          <w:lang w:val="en-US"/>
        </w:rPr>
      </w:pPr>
      <w:hyperlink w:anchor="_Toc451140" w:history="1">
        <w:r w:rsidR="000F0EE9" w:rsidRPr="0057112C">
          <w:rPr>
            <w:rStyle w:val="Hyperlink"/>
            <w:noProof/>
          </w:rPr>
          <w:t>X-6.</w:t>
        </w:r>
        <w:r w:rsidR="000F0EE9">
          <w:rPr>
            <w:rFonts w:eastAsiaTheme="minorEastAsia"/>
            <w:noProof/>
            <w:lang w:val="en-US"/>
          </w:rPr>
          <w:tab/>
        </w:r>
        <w:r w:rsidR="000F0EE9" w:rsidRPr="0057112C">
          <w:rPr>
            <w:rStyle w:val="Hyperlink"/>
            <w:noProof/>
          </w:rPr>
          <w:t>RATEIO E ALOCAÇÃO</w:t>
        </w:r>
        <w:r w:rsidR="000F0EE9">
          <w:rPr>
            <w:noProof/>
            <w:webHidden/>
          </w:rPr>
          <w:tab/>
        </w:r>
        <w:r w:rsidR="000F0EE9">
          <w:rPr>
            <w:noProof/>
            <w:webHidden/>
          </w:rPr>
          <w:fldChar w:fldCharType="begin"/>
        </w:r>
        <w:r w:rsidR="000F0EE9">
          <w:rPr>
            <w:noProof/>
            <w:webHidden/>
          </w:rPr>
          <w:instrText xml:space="preserve"> PAGEREF _Toc451140 \h </w:instrText>
        </w:r>
        <w:r w:rsidR="000F0EE9">
          <w:rPr>
            <w:noProof/>
            <w:webHidden/>
          </w:rPr>
        </w:r>
        <w:r w:rsidR="000F0EE9">
          <w:rPr>
            <w:noProof/>
            <w:webHidden/>
          </w:rPr>
          <w:fldChar w:fldCharType="separate"/>
        </w:r>
        <w:r w:rsidR="000F0EE9">
          <w:rPr>
            <w:noProof/>
            <w:webHidden/>
          </w:rPr>
          <w:t>118</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41" w:history="1">
        <w:r w:rsidR="000F0EE9" w:rsidRPr="0057112C">
          <w:rPr>
            <w:rStyle w:val="Hyperlink"/>
            <w:noProof/>
          </w:rPr>
          <w:t>XI-</w:t>
        </w:r>
        <w:r w:rsidR="000F0EE9">
          <w:rPr>
            <w:rFonts w:eastAsiaTheme="minorEastAsia"/>
            <w:noProof/>
            <w:lang w:val="en-US"/>
          </w:rPr>
          <w:tab/>
        </w:r>
        <w:r w:rsidR="000F0EE9" w:rsidRPr="0057112C">
          <w:rPr>
            <w:rStyle w:val="Hyperlink"/>
            <w:noProof/>
          </w:rPr>
          <w:t>SIMULAÇÃO</w:t>
        </w:r>
        <w:r w:rsidR="000F0EE9">
          <w:rPr>
            <w:noProof/>
            <w:webHidden/>
          </w:rPr>
          <w:tab/>
        </w:r>
        <w:r w:rsidR="000F0EE9">
          <w:rPr>
            <w:noProof/>
            <w:webHidden/>
          </w:rPr>
          <w:fldChar w:fldCharType="begin"/>
        </w:r>
        <w:r w:rsidR="000F0EE9">
          <w:rPr>
            <w:noProof/>
            <w:webHidden/>
          </w:rPr>
          <w:instrText xml:space="preserve"> PAGEREF _Toc451141 \h </w:instrText>
        </w:r>
        <w:r w:rsidR="000F0EE9">
          <w:rPr>
            <w:noProof/>
            <w:webHidden/>
          </w:rPr>
        </w:r>
        <w:r w:rsidR="000F0EE9">
          <w:rPr>
            <w:noProof/>
            <w:webHidden/>
          </w:rPr>
          <w:fldChar w:fldCharType="separate"/>
        </w:r>
        <w:r w:rsidR="000F0EE9">
          <w:rPr>
            <w:noProof/>
            <w:webHidden/>
          </w:rPr>
          <w:t>119</w:t>
        </w:r>
        <w:r w:rsidR="000F0EE9">
          <w:rPr>
            <w:noProof/>
            <w:webHidden/>
          </w:rPr>
          <w:fldChar w:fldCharType="end"/>
        </w:r>
      </w:hyperlink>
    </w:p>
    <w:p w:rsidR="000F0EE9" w:rsidRDefault="007C339B">
      <w:pPr>
        <w:pStyle w:val="TOC2"/>
        <w:rPr>
          <w:rFonts w:eastAsiaTheme="minorEastAsia"/>
          <w:noProof/>
          <w:lang w:val="en-US"/>
        </w:rPr>
      </w:pPr>
      <w:hyperlink w:anchor="_Toc451142" w:history="1">
        <w:r w:rsidR="000F0EE9" w:rsidRPr="0057112C">
          <w:rPr>
            <w:rStyle w:val="Hyperlink"/>
            <w:noProof/>
          </w:rPr>
          <w:t>XI-1.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_Toc451142 \h </w:instrText>
        </w:r>
        <w:r w:rsidR="000F0EE9">
          <w:rPr>
            <w:noProof/>
            <w:webHidden/>
          </w:rPr>
        </w:r>
        <w:r w:rsidR="000F0EE9">
          <w:rPr>
            <w:noProof/>
            <w:webHidden/>
          </w:rPr>
          <w:fldChar w:fldCharType="separate"/>
        </w:r>
        <w:r w:rsidR="000F0EE9">
          <w:rPr>
            <w:noProof/>
            <w:webHidden/>
          </w:rPr>
          <w:t>119</w:t>
        </w:r>
        <w:r w:rsidR="000F0EE9">
          <w:rPr>
            <w:noProof/>
            <w:webHidden/>
          </w:rPr>
          <w:fldChar w:fldCharType="end"/>
        </w:r>
      </w:hyperlink>
    </w:p>
    <w:p w:rsidR="000F0EE9" w:rsidRDefault="007C339B">
      <w:pPr>
        <w:pStyle w:val="TOC2"/>
        <w:rPr>
          <w:rFonts w:eastAsiaTheme="minorEastAsia"/>
          <w:noProof/>
          <w:lang w:val="en-US"/>
        </w:rPr>
      </w:pPr>
      <w:hyperlink w:anchor="_Toc451143" w:history="1">
        <w:r w:rsidR="000F0EE9" w:rsidRPr="0057112C">
          <w:rPr>
            <w:rStyle w:val="Hyperlink"/>
            <w:noProof/>
          </w:rPr>
          <w:t>XI-2.</w:t>
        </w:r>
        <w:r w:rsidR="000F0EE9">
          <w:rPr>
            <w:rFonts w:eastAsiaTheme="minorEastAsia"/>
            <w:noProof/>
            <w:lang w:val="en-US"/>
          </w:rPr>
          <w:tab/>
        </w:r>
        <w:r w:rsidR="000F0EE9" w:rsidRPr="0057112C">
          <w:rPr>
            <w:rStyle w:val="Hyperlink"/>
            <w:noProof/>
          </w:rPr>
          <w:t>SIMULAÇÃO DE TRANSAÇÕES</w:t>
        </w:r>
        <w:r w:rsidR="000F0EE9">
          <w:rPr>
            <w:noProof/>
            <w:webHidden/>
          </w:rPr>
          <w:tab/>
        </w:r>
        <w:r w:rsidR="000F0EE9">
          <w:rPr>
            <w:noProof/>
            <w:webHidden/>
          </w:rPr>
          <w:fldChar w:fldCharType="begin"/>
        </w:r>
        <w:r w:rsidR="000F0EE9">
          <w:rPr>
            <w:noProof/>
            <w:webHidden/>
          </w:rPr>
          <w:instrText xml:space="preserve"> PAGEREF _Toc451143 \h </w:instrText>
        </w:r>
        <w:r w:rsidR="000F0EE9">
          <w:rPr>
            <w:noProof/>
            <w:webHidden/>
          </w:rPr>
        </w:r>
        <w:r w:rsidR="000F0EE9">
          <w:rPr>
            <w:noProof/>
            <w:webHidden/>
          </w:rPr>
          <w:fldChar w:fldCharType="separate"/>
        </w:r>
        <w:r w:rsidR="000F0EE9">
          <w:rPr>
            <w:noProof/>
            <w:webHidden/>
          </w:rPr>
          <w:t>119</w:t>
        </w:r>
        <w:r w:rsidR="000F0EE9">
          <w:rPr>
            <w:noProof/>
            <w:webHidden/>
          </w:rPr>
          <w:fldChar w:fldCharType="end"/>
        </w:r>
      </w:hyperlink>
    </w:p>
    <w:p w:rsidR="000F0EE9" w:rsidRDefault="007C339B">
      <w:pPr>
        <w:pStyle w:val="TOC2"/>
        <w:rPr>
          <w:rFonts w:eastAsiaTheme="minorEastAsia"/>
          <w:noProof/>
          <w:lang w:val="en-US"/>
        </w:rPr>
      </w:pPr>
      <w:hyperlink w:anchor="_Toc451144" w:history="1">
        <w:r w:rsidR="000F0EE9" w:rsidRPr="0057112C">
          <w:rPr>
            <w:rStyle w:val="Hyperlink"/>
            <w:noProof/>
          </w:rPr>
          <w:t>XI-3.</w:t>
        </w:r>
        <w:r w:rsidR="000F0EE9">
          <w:rPr>
            <w:rFonts w:eastAsiaTheme="minorEastAsia"/>
            <w:noProof/>
            <w:lang w:val="en-US"/>
          </w:rPr>
          <w:tab/>
        </w:r>
        <w:r w:rsidR="000F0EE9" w:rsidRPr="0057112C">
          <w:rPr>
            <w:rStyle w:val="Hyperlink"/>
            <w:noProof/>
          </w:rPr>
          <w:t>SIMULAÇÃO DE LIQUIDEZ</w:t>
        </w:r>
        <w:r w:rsidR="000F0EE9">
          <w:rPr>
            <w:noProof/>
            <w:webHidden/>
          </w:rPr>
          <w:tab/>
        </w:r>
        <w:r w:rsidR="000F0EE9">
          <w:rPr>
            <w:noProof/>
            <w:webHidden/>
          </w:rPr>
          <w:fldChar w:fldCharType="begin"/>
        </w:r>
        <w:r w:rsidR="000F0EE9">
          <w:rPr>
            <w:noProof/>
            <w:webHidden/>
          </w:rPr>
          <w:instrText xml:space="preserve"> PAGEREF _Toc451144 \h </w:instrText>
        </w:r>
        <w:r w:rsidR="000F0EE9">
          <w:rPr>
            <w:noProof/>
            <w:webHidden/>
          </w:rPr>
        </w:r>
        <w:r w:rsidR="000F0EE9">
          <w:rPr>
            <w:noProof/>
            <w:webHidden/>
          </w:rPr>
          <w:fldChar w:fldCharType="separate"/>
        </w:r>
        <w:r w:rsidR="000F0EE9">
          <w:rPr>
            <w:noProof/>
            <w:webHidden/>
          </w:rPr>
          <w:t>121</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45" w:history="1">
        <w:r w:rsidR="000F0EE9" w:rsidRPr="0057112C">
          <w:rPr>
            <w:rStyle w:val="Hyperlink"/>
            <w:noProof/>
          </w:rPr>
          <w:t>XII-</w:t>
        </w:r>
        <w:r w:rsidR="000F0EE9">
          <w:rPr>
            <w:rFonts w:eastAsiaTheme="minorEastAsia"/>
            <w:noProof/>
            <w:lang w:val="en-US"/>
          </w:rPr>
          <w:tab/>
        </w:r>
        <w:r w:rsidR="000F0EE9" w:rsidRPr="0057112C">
          <w:rPr>
            <w:rStyle w:val="Hyperlink"/>
            <w:noProof/>
          </w:rPr>
          <w:t>HISTÓRICOS</w:t>
        </w:r>
        <w:r w:rsidR="000F0EE9">
          <w:rPr>
            <w:noProof/>
            <w:webHidden/>
          </w:rPr>
          <w:tab/>
        </w:r>
        <w:r w:rsidR="000F0EE9">
          <w:rPr>
            <w:noProof/>
            <w:webHidden/>
          </w:rPr>
          <w:fldChar w:fldCharType="begin"/>
        </w:r>
        <w:r w:rsidR="000F0EE9">
          <w:rPr>
            <w:noProof/>
            <w:webHidden/>
          </w:rPr>
          <w:instrText xml:space="preserve"> PAGEREF _Toc451145 \h </w:instrText>
        </w:r>
        <w:r w:rsidR="000F0EE9">
          <w:rPr>
            <w:noProof/>
            <w:webHidden/>
          </w:rPr>
        </w:r>
        <w:r w:rsidR="000F0EE9">
          <w:rPr>
            <w:noProof/>
            <w:webHidden/>
          </w:rPr>
          <w:fldChar w:fldCharType="separate"/>
        </w:r>
        <w:r w:rsidR="000F0EE9">
          <w:rPr>
            <w:noProof/>
            <w:webHidden/>
          </w:rPr>
          <w:t>123</w:t>
        </w:r>
        <w:r w:rsidR="000F0EE9">
          <w:rPr>
            <w:noProof/>
            <w:webHidden/>
          </w:rPr>
          <w:fldChar w:fldCharType="end"/>
        </w:r>
      </w:hyperlink>
    </w:p>
    <w:p w:rsidR="000F0EE9" w:rsidRDefault="007C339B">
      <w:pPr>
        <w:pStyle w:val="TOC2"/>
        <w:rPr>
          <w:rFonts w:eastAsiaTheme="minorEastAsia"/>
          <w:noProof/>
          <w:lang w:val="en-US"/>
        </w:rPr>
      </w:pPr>
      <w:hyperlink w:anchor="_Toc451146" w:history="1">
        <w:r w:rsidR="000F0EE9" w:rsidRPr="0057112C">
          <w:rPr>
            <w:rStyle w:val="Hyperlink"/>
            <w:noProof/>
          </w:rPr>
          <w:t>XII-1.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_Toc451146 \h </w:instrText>
        </w:r>
        <w:r w:rsidR="000F0EE9">
          <w:rPr>
            <w:noProof/>
            <w:webHidden/>
          </w:rPr>
        </w:r>
        <w:r w:rsidR="000F0EE9">
          <w:rPr>
            <w:noProof/>
            <w:webHidden/>
          </w:rPr>
          <w:fldChar w:fldCharType="separate"/>
        </w:r>
        <w:r w:rsidR="000F0EE9">
          <w:rPr>
            <w:noProof/>
            <w:webHidden/>
          </w:rPr>
          <w:t>123</w:t>
        </w:r>
        <w:r w:rsidR="000F0EE9">
          <w:rPr>
            <w:noProof/>
            <w:webHidden/>
          </w:rPr>
          <w:fldChar w:fldCharType="end"/>
        </w:r>
      </w:hyperlink>
    </w:p>
    <w:p w:rsidR="000F0EE9" w:rsidRDefault="007C339B">
      <w:pPr>
        <w:pStyle w:val="TOC2"/>
        <w:rPr>
          <w:rFonts w:eastAsiaTheme="minorEastAsia"/>
          <w:noProof/>
          <w:lang w:val="en-US"/>
        </w:rPr>
      </w:pPr>
      <w:hyperlink w:anchor="_Toc451147" w:history="1">
        <w:r w:rsidR="000F0EE9" w:rsidRPr="0057112C">
          <w:rPr>
            <w:rStyle w:val="Hyperlink"/>
            <w:noProof/>
          </w:rPr>
          <w:t>XII-2.</w:t>
        </w:r>
        <w:r w:rsidR="000F0EE9">
          <w:rPr>
            <w:rFonts w:eastAsiaTheme="minorEastAsia"/>
            <w:noProof/>
            <w:lang w:val="en-US"/>
          </w:rPr>
          <w:tab/>
        </w:r>
        <w:r w:rsidR="000F0EE9" w:rsidRPr="0057112C">
          <w:rPr>
            <w:rStyle w:val="Hyperlink"/>
            <w:noProof/>
          </w:rPr>
          <w:t>HISTÓRICOS DE RISCO, COMPLIANCE, INPUTS E REPORTS</w:t>
        </w:r>
        <w:r w:rsidR="000F0EE9">
          <w:rPr>
            <w:noProof/>
            <w:webHidden/>
          </w:rPr>
          <w:tab/>
        </w:r>
        <w:r w:rsidR="000F0EE9">
          <w:rPr>
            <w:noProof/>
            <w:webHidden/>
          </w:rPr>
          <w:fldChar w:fldCharType="begin"/>
        </w:r>
        <w:r w:rsidR="000F0EE9">
          <w:rPr>
            <w:noProof/>
            <w:webHidden/>
          </w:rPr>
          <w:instrText xml:space="preserve"> PAGEREF _Toc451147 \h </w:instrText>
        </w:r>
        <w:r w:rsidR="000F0EE9">
          <w:rPr>
            <w:noProof/>
            <w:webHidden/>
          </w:rPr>
        </w:r>
        <w:r w:rsidR="000F0EE9">
          <w:rPr>
            <w:noProof/>
            <w:webHidden/>
          </w:rPr>
          <w:fldChar w:fldCharType="separate"/>
        </w:r>
        <w:r w:rsidR="000F0EE9">
          <w:rPr>
            <w:noProof/>
            <w:webHidden/>
          </w:rPr>
          <w:t>124</w:t>
        </w:r>
        <w:r w:rsidR="000F0EE9">
          <w:rPr>
            <w:noProof/>
            <w:webHidden/>
          </w:rPr>
          <w:fldChar w:fldCharType="end"/>
        </w:r>
      </w:hyperlink>
    </w:p>
    <w:p w:rsidR="000F0EE9" w:rsidRDefault="007C339B">
      <w:pPr>
        <w:pStyle w:val="TOC2"/>
        <w:rPr>
          <w:rFonts w:eastAsiaTheme="minorEastAsia"/>
          <w:noProof/>
          <w:lang w:val="en-US"/>
        </w:rPr>
      </w:pPr>
      <w:hyperlink w:anchor="_Toc451148" w:history="1">
        <w:r w:rsidR="000F0EE9" w:rsidRPr="0057112C">
          <w:rPr>
            <w:rStyle w:val="Hyperlink"/>
            <w:noProof/>
          </w:rPr>
          <w:t>XII-3.</w:t>
        </w:r>
        <w:r w:rsidR="000F0EE9">
          <w:rPr>
            <w:rFonts w:eastAsiaTheme="minorEastAsia"/>
            <w:noProof/>
            <w:lang w:val="en-US"/>
          </w:rPr>
          <w:tab/>
        </w:r>
        <w:r w:rsidR="000F0EE9" w:rsidRPr="0057112C">
          <w:rPr>
            <w:rStyle w:val="Hyperlink"/>
            <w:noProof/>
          </w:rPr>
          <w:t>HISTÓRICO DE CARTEIRA</w:t>
        </w:r>
        <w:r w:rsidR="000F0EE9">
          <w:rPr>
            <w:noProof/>
            <w:webHidden/>
          </w:rPr>
          <w:tab/>
        </w:r>
        <w:r w:rsidR="000F0EE9">
          <w:rPr>
            <w:noProof/>
            <w:webHidden/>
          </w:rPr>
          <w:fldChar w:fldCharType="begin"/>
        </w:r>
        <w:r w:rsidR="000F0EE9">
          <w:rPr>
            <w:noProof/>
            <w:webHidden/>
          </w:rPr>
          <w:instrText xml:space="preserve"> PAGEREF _Toc451148 \h </w:instrText>
        </w:r>
        <w:r w:rsidR="000F0EE9">
          <w:rPr>
            <w:noProof/>
            <w:webHidden/>
          </w:rPr>
        </w:r>
        <w:r w:rsidR="000F0EE9">
          <w:rPr>
            <w:noProof/>
            <w:webHidden/>
          </w:rPr>
          <w:fldChar w:fldCharType="separate"/>
        </w:r>
        <w:r w:rsidR="000F0EE9">
          <w:rPr>
            <w:noProof/>
            <w:webHidden/>
          </w:rPr>
          <w:t>126</w:t>
        </w:r>
        <w:r w:rsidR="000F0EE9">
          <w:rPr>
            <w:noProof/>
            <w:webHidden/>
          </w:rPr>
          <w:fldChar w:fldCharType="end"/>
        </w:r>
      </w:hyperlink>
    </w:p>
    <w:p w:rsidR="000F0EE9" w:rsidRDefault="007C339B">
      <w:pPr>
        <w:pStyle w:val="TOC2"/>
        <w:rPr>
          <w:rFonts w:eastAsiaTheme="minorEastAsia"/>
          <w:noProof/>
          <w:lang w:val="en-US"/>
        </w:rPr>
      </w:pPr>
      <w:hyperlink w:anchor="_Toc451149" w:history="1">
        <w:r w:rsidR="000F0EE9" w:rsidRPr="0057112C">
          <w:rPr>
            <w:rStyle w:val="Hyperlink"/>
            <w:noProof/>
          </w:rPr>
          <w:t>XII-4.</w:t>
        </w:r>
        <w:r w:rsidR="000F0EE9">
          <w:rPr>
            <w:rFonts w:eastAsiaTheme="minorEastAsia"/>
            <w:noProof/>
            <w:lang w:val="en-US"/>
          </w:rPr>
          <w:tab/>
        </w:r>
        <w:r w:rsidR="000F0EE9" w:rsidRPr="0057112C">
          <w:rPr>
            <w:rStyle w:val="Hyperlink"/>
            <w:noProof/>
          </w:rPr>
          <w:t>FILTRO DE DATA</w:t>
        </w:r>
        <w:r w:rsidR="000F0EE9">
          <w:rPr>
            <w:noProof/>
            <w:webHidden/>
          </w:rPr>
          <w:tab/>
        </w:r>
        <w:r w:rsidR="000F0EE9">
          <w:rPr>
            <w:noProof/>
            <w:webHidden/>
          </w:rPr>
          <w:fldChar w:fldCharType="begin"/>
        </w:r>
        <w:r w:rsidR="000F0EE9">
          <w:rPr>
            <w:noProof/>
            <w:webHidden/>
          </w:rPr>
          <w:instrText xml:space="preserve"> PAGEREF _Toc451149 \h </w:instrText>
        </w:r>
        <w:r w:rsidR="000F0EE9">
          <w:rPr>
            <w:noProof/>
            <w:webHidden/>
          </w:rPr>
        </w:r>
        <w:r w:rsidR="000F0EE9">
          <w:rPr>
            <w:noProof/>
            <w:webHidden/>
          </w:rPr>
          <w:fldChar w:fldCharType="separate"/>
        </w:r>
        <w:r w:rsidR="000F0EE9">
          <w:rPr>
            <w:noProof/>
            <w:webHidden/>
          </w:rPr>
          <w:t>126</w:t>
        </w:r>
        <w:r w:rsidR="000F0EE9">
          <w:rPr>
            <w:noProof/>
            <w:webHidden/>
          </w:rPr>
          <w:fldChar w:fldCharType="end"/>
        </w:r>
      </w:hyperlink>
    </w:p>
    <w:p w:rsidR="000F0EE9" w:rsidRDefault="007C339B">
      <w:pPr>
        <w:pStyle w:val="TOC2"/>
        <w:rPr>
          <w:rFonts w:eastAsiaTheme="minorEastAsia"/>
          <w:noProof/>
          <w:lang w:val="en-US"/>
        </w:rPr>
      </w:pPr>
      <w:hyperlink w:anchor="_Toc451150" w:history="1">
        <w:r w:rsidR="000F0EE9" w:rsidRPr="0057112C">
          <w:rPr>
            <w:rStyle w:val="Hyperlink"/>
            <w:noProof/>
          </w:rPr>
          <w:t>XII-5.</w:t>
        </w:r>
        <w:r w:rsidR="000F0EE9">
          <w:rPr>
            <w:rFonts w:eastAsiaTheme="minorEastAsia"/>
            <w:noProof/>
            <w:lang w:val="en-US"/>
          </w:rPr>
          <w:tab/>
        </w:r>
        <w:r w:rsidR="000F0EE9" w:rsidRPr="0057112C">
          <w:rPr>
            <w:rStyle w:val="Hyperlink"/>
            <w:noProof/>
          </w:rPr>
          <w:t>FILTRO DE CONTEÚDO</w:t>
        </w:r>
        <w:r w:rsidR="000F0EE9">
          <w:rPr>
            <w:noProof/>
            <w:webHidden/>
          </w:rPr>
          <w:tab/>
        </w:r>
        <w:r w:rsidR="000F0EE9">
          <w:rPr>
            <w:noProof/>
            <w:webHidden/>
          </w:rPr>
          <w:fldChar w:fldCharType="begin"/>
        </w:r>
        <w:r w:rsidR="000F0EE9">
          <w:rPr>
            <w:noProof/>
            <w:webHidden/>
          </w:rPr>
          <w:instrText xml:space="preserve"> PAGEREF _Toc451150 \h </w:instrText>
        </w:r>
        <w:r w:rsidR="000F0EE9">
          <w:rPr>
            <w:noProof/>
            <w:webHidden/>
          </w:rPr>
        </w:r>
        <w:r w:rsidR="000F0EE9">
          <w:rPr>
            <w:noProof/>
            <w:webHidden/>
          </w:rPr>
          <w:fldChar w:fldCharType="separate"/>
        </w:r>
        <w:r w:rsidR="000F0EE9">
          <w:rPr>
            <w:noProof/>
            <w:webHidden/>
          </w:rPr>
          <w:t>126</w:t>
        </w:r>
        <w:r w:rsidR="000F0EE9">
          <w:rPr>
            <w:noProof/>
            <w:webHidden/>
          </w:rPr>
          <w:fldChar w:fldCharType="end"/>
        </w:r>
      </w:hyperlink>
    </w:p>
    <w:p w:rsidR="000F0EE9" w:rsidRDefault="007C339B">
      <w:pPr>
        <w:pStyle w:val="TOC2"/>
        <w:rPr>
          <w:rFonts w:eastAsiaTheme="minorEastAsia"/>
          <w:noProof/>
          <w:lang w:val="en-US"/>
        </w:rPr>
      </w:pPr>
      <w:hyperlink w:anchor="_Toc451151" w:history="1">
        <w:r w:rsidR="000F0EE9" w:rsidRPr="0057112C">
          <w:rPr>
            <w:rStyle w:val="Hyperlink"/>
            <w:noProof/>
          </w:rPr>
          <w:t>XII-6.</w:t>
        </w:r>
        <w:r w:rsidR="000F0EE9">
          <w:rPr>
            <w:rFonts w:eastAsiaTheme="minorEastAsia"/>
            <w:noProof/>
            <w:lang w:val="en-US"/>
          </w:rPr>
          <w:tab/>
        </w:r>
        <w:r w:rsidR="000F0EE9" w:rsidRPr="0057112C">
          <w:rPr>
            <w:rStyle w:val="Hyperlink"/>
            <w:noProof/>
          </w:rPr>
          <w:t>OBSERVAÇÕES</w:t>
        </w:r>
        <w:r w:rsidR="000F0EE9">
          <w:rPr>
            <w:noProof/>
            <w:webHidden/>
          </w:rPr>
          <w:tab/>
        </w:r>
        <w:r w:rsidR="000F0EE9">
          <w:rPr>
            <w:noProof/>
            <w:webHidden/>
          </w:rPr>
          <w:fldChar w:fldCharType="begin"/>
        </w:r>
        <w:r w:rsidR="000F0EE9">
          <w:rPr>
            <w:noProof/>
            <w:webHidden/>
          </w:rPr>
          <w:instrText xml:space="preserve"> PAGEREF _Toc451151 \h </w:instrText>
        </w:r>
        <w:r w:rsidR="000F0EE9">
          <w:rPr>
            <w:noProof/>
            <w:webHidden/>
          </w:rPr>
        </w:r>
        <w:r w:rsidR="000F0EE9">
          <w:rPr>
            <w:noProof/>
            <w:webHidden/>
          </w:rPr>
          <w:fldChar w:fldCharType="separate"/>
        </w:r>
        <w:r w:rsidR="000F0EE9">
          <w:rPr>
            <w:noProof/>
            <w:webHidden/>
          </w:rPr>
          <w:t>128</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52" w:history="1">
        <w:r w:rsidR="000F0EE9" w:rsidRPr="0057112C">
          <w:rPr>
            <w:rStyle w:val="Hyperlink"/>
            <w:noProof/>
          </w:rPr>
          <w:t>XIII-</w:t>
        </w:r>
        <w:r w:rsidR="000F0EE9">
          <w:rPr>
            <w:rFonts w:eastAsiaTheme="minorEastAsia"/>
            <w:noProof/>
            <w:lang w:val="en-US"/>
          </w:rPr>
          <w:tab/>
        </w:r>
        <w:r w:rsidR="000F0EE9" w:rsidRPr="0057112C">
          <w:rPr>
            <w:rStyle w:val="Hyperlink"/>
            <w:noProof/>
          </w:rPr>
          <w:t>GRÁFICOS</w:t>
        </w:r>
        <w:r w:rsidR="000F0EE9">
          <w:rPr>
            <w:noProof/>
            <w:webHidden/>
          </w:rPr>
          <w:tab/>
        </w:r>
        <w:r w:rsidR="000F0EE9">
          <w:rPr>
            <w:noProof/>
            <w:webHidden/>
          </w:rPr>
          <w:fldChar w:fldCharType="begin"/>
        </w:r>
        <w:r w:rsidR="000F0EE9">
          <w:rPr>
            <w:noProof/>
            <w:webHidden/>
          </w:rPr>
          <w:instrText xml:space="preserve"> PAGEREF _Toc451152 \h </w:instrText>
        </w:r>
        <w:r w:rsidR="000F0EE9">
          <w:rPr>
            <w:noProof/>
            <w:webHidden/>
          </w:rPr>
        </w:r>
        <w:r w:rsidR="000F0EE9">
          <w:rPr>
            <w:noProof/>
            <w:webHidden/>
          </w:rPr>
          <w:fldChar w:fldCharType="separate"/>
        </w:r>
        <w:r w:rsidR="000F0EE9">
          <w:rPr>
            <w:noProof/>
            <w:webHidden/>
          </w:rPr>
          <w:t>129</w:t>
        </w:r>
        <w:r w:rsidR="000F0EE9">
          <w:rPr>
            <w:noProof/>
            <w:webHidden/>
          </w:rPr>
          <w:fldChar w:fldCharType="end"/>
        </w:r>
      </w:hyperlink>
    </w:p>
    <w:p w:rsidR="000F0EE9" w:rsidRDefault="007C339B">
      <w:pPr>
        <w:pStyle w:val="TOC2"/>
        <w:rPr>
          <w:rFonts w:eastAsiaTheme="minorEastAsia"/>
          <w:noProof/>
          <w:lang w:val="en-US"/>
        </w:rPr>
      </w:pPr>
      <w:hyperlink w:anchor="_Toc451153" w:history="1">
        <w:r w:rsidR="000F0EE9" w:rsidRPr="0057112C">
          <w:rPr>
            <w:rStyle w:val="Hyperlink"/>
            <w:noProof/>
          </w:rPr>
          <w:t>XIII-1.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_Toc451153 \h </w:instrText>
        </w:r>
        <w:r w:rsidR="000F0EE9">
          <w:rPr>
            <w:noProof/>
            <w:webHidden/>
          </w:rPr>
        </w:r>
        <w:r w:rsidR="000F0EE9">
          <w:rPr>
            <w:noProof/>
            <w:webHidden/>
          </w:rPr>
          <w:fldChar w:fldCharType="separate"/>
        </w:r>
        <w:r w:rsidR="000F0EE9">
          <w:rPr>
            <w:noProof/>
            <w:webHidden/>
          </w:rPr>
          <w:t>129</w:t>
        </w:r>
        <w:r w:rsidR="000F0EE9">
          <w:rPr>
            <w:noProof/>
            <w:webHidden/>
          </w:rPr>
          <w:fldChar w:fldCharType="end"/>
        </w:r>
      </w:hyperlink>
    </w:p>
    <w:p w:rsidR="000F0EE9" w:rsidRDefault="007C339B">
      <w:pPr>
        <w:pStyle w:val="TOC2"/>
        <w:rPr>
          <w:rFonts w:eastAsiaTheme="minorEastAsia"/>
          <w:noProof/>
          <w:lang w:val="en-US"/>
        </w:rPr>
      </w:pPr>
      <w:hyperlink w:anchor="_Toc451154" w:history="1">
        <w:r w:rsidR="000F0EE9" w:rsidRPr="0057112C">
          <w:rPr>
            <w:rStyle w:val="Hyperlink"/>
            <w:noProof/>
          </w:rPr>
          <w:t>XIII-2.</w:t>
        </w:r>
        <w:r w:rsidR="000F0EE9">
          <w:rPr>
            <w:rFonts w:eastAsiaTheme="minorEastAsia"/>
            <w:noProof/>
            <w:lang w:val="en-US"/>
          </w:rPr>
          <w:tab/>
        </w:r>
        <w:r w:rsidR="000F0EE9" w:rsidRPr="0057112C">
          <w:rPr>
            <w:rStyle w:val="Hyperlink"/>
            <w:noProof/>
          </w:rPr>
          <w:t>OBSERVAÇÕES</w:t>
        </w:r>
        <w:r w:rsidR="000F0EE9">
          <w:rPr>
            <w:noProof/>
            <w:webHidden/>
          </w:rPr>
          <w:tab/>
        </w:r>
        <w:r w:rsidR="000F0EE9">
          <w:rPr>
            <w:noProof/>
            <w:webHidden/>
          </w:rPr>
          <w:fldChar w:fldCharType="begin"/>
        </w:r>
        <w:r w:rsidR="000F0EE9">
          <w:rPr>
            <w:noProof/>
            <w:webHidden/>
          </w:rPr>
          <w:instrText xml:space="preserve"> PAGEREF _Toc451154 \h </w:instrText>
        </w:r>
        <w:r w:rsidR="000F0EE9">
          <w:rPr>
            <w:noProof/>
            <w:webHidden/>
          </w:rPr>
        </w:r>
        <w:r w:rsidR="000F0EE9">
          <w:rPr>
            <w:noProof/>
            <w:webHidden/>
          </w:rPr>
          <w:fldChar w:fldCharType="separate"/>
        </w:r>
        <w:r w:rsidR="000F0EE9">
          <w:rPr>
            <w:noProof/>
            <w:webHidden/>
          </w:rPr>
          <w:t>129</w:t>
        </w:r>
        <w:r w:rsidR="000F0EE9">
          <w:rPr>
            <w:noProof/>
            <w:webHidden/>
          </w:rPr>
          <w:fldChar w:fldCharType="end"/>
        </w:r>
      </w:hyperlink>
    </w:p>
    <w:p w:rsidR="000F0EE9" w:rsidRDefault="007C339B">
      <w:pPr>
        <w:pStyle w:val="TOC2"/>
        <w:rPr>
          <w:rFonts w:eastAsiaTheme="minorEastAsia"/>
          <w:noProof/>
          <w:lang w:val="en-US"/>
        </w:rPr>
      </w:pPr>
      <w:hyperlink w:anchor="_Toc451155" w:history="1">
        <w:r w:rsidR="000F0EE9" w:rsidRPr="0057112C">
          <w:rPr>
            <w:rStyle w:val="Hyperlink"/>
            <w:noProof/>
          </w:rPr>
          <w:t>XIII-3.</w:t>
        </w:r>
        <w:r w:rsidR="000F0EE9">
          <w:rPr>
            <w:rFonts w:eastAsiaTheme="minorEastAsia"/>
            <w:noProof/>
            <w:lang w:val="en-US"/>
          </w:rPr>
          <w:tab/>
        </w:r>
        <w:r w:rsidR="000F0EE9" w:rsidRPr="0057112C">
          <w:rPr>
            <w:rStyle w:val="Hyperlink"/>
            <w:noProof/>
          </w:rPr>
          <w:t>COMPOSIÇÃO DE CARTEIRA</w:t>
        </w:r>
        <w:r w:rsidR="000F0EE9">
          <w:rPr>
            <w:noProof/>
            <w:webHidden/>
          </w:rPr>
          <w:tab/>
        </w:r>
        <w:r w:rsidR="000F0EE9">
          <w:rPr>
            <w:noProof/>
            <w:webHidden/>
          </w:rPr>
          <w:fldChar w:fldCharType="begin"/>
        </w:r>
        <w:r w:rsidR="000F0EE9">
          <w:rPr>
            <w:noProof/>
            <w:webHidden/>
          </w:rPr>
          <w:instrText xml:space="preserve"> PAGEREF _Toc451155 \h </w:instrText>
        </w:r>
        <w:r w:rsidR="000F0EE9">
          <w:rPr>
            <w:noProof/>
            <w:webHidden/>
          </w:rPr>
        </w:r>
        <w:r w:rsidR="000F0EE9">
          <w:rPr>
            <w:noProof/>
            <w:webHidden/>
          </w:rPr>
          <w:fldChar w:fldCharType="separate"/>
        </w:r>
        <w:r w:rsidR="000F0EE9">
          <w:rPr>
            <w:noProof/>
            <w:webHidden/>
          </w:rPr>
          <w:t>129</w:t>
        </w:r>
        <w:r w:rsidR="000F0EE9">
          <w:rPr>
            <w:noProof/>
            <w:webHidden/>
          </w:rPr>
          <w:fldChar w:fldCharType="end"/>
        </w:r>
      </w:hyperlink>
    </w:p>
    <w:p w:rsidR="000F0EE9" w:rsidRDefault="007C339B">
      <w:pPr>
        <w:pStyle w:val="TOC2"/>
        <w:rPr>
          <w:rFonts w:eastAsiaTheme="minorEastAsia"/>
          <w:noProof/>
          <w:lang w:val="en-US"/>
        </w:rPr>
      </w:pPr>
      <w:hyperlink w:anchor="_Toc451156" w:history="1">
        <w:r w:rsidR="000F0EE9" w:rsidRPr="0057112C">
          <w:rPr>
            <w:rStyle w:val="Hyperlink"/>
            <w:noProof/>
          </w:rPr>
          <w:t>XIII-4.</w:t>
        </w:r>
        <w:r w:rsidR="000F0EE9">
          <w:rPr>
            <w:rFonts w:eastAsiaTheme="minorEastAsia"/>
            <w:noProof/>
            <w:lang w:val="en-US"/>
          </w:rPr>
          <w:tab/>
        </w:r>
        <w:r w:rsidR="000F0EE9" w:rsidRPr="0057112C">
          <w:rPr>
            <w:rStyle w:val="Hyperlink"/>
            <w:noProof/>
          </w:rPr>
          <w:t>HISTÓRICO DE CLASSES</w:t>
        </w:r>
        <w:r w:rsidR="000F0EE9">
          <w:rPr>
            <w:noProof/>
            <w:webHidden/>
          </w:rPr>
          <w:tab/>
        </w:r>
        <w:r w:rsidR="000F0EE9">
          <w:rPr>
            <w:noProof/>
            <w:webHidden/>
          </w:rPr>
          <w:fldChar w:fldCharType="begin"/>
        </w:r>
        <w:r w:rsidR="000F0EE9">
          <w:rPr>
            <w:noProof/>
            <w:webHidden/>
          </w:rPr>
          <w:instrText xml:space="preserve"> PAGEREF _Toc451156 \h </w:instrText>
        </w:r>
        <w:r w:rsidR="000F0EE9">
          <w:rPr>
            <w:noProof/>
            <w:webHidden/>
          </w:rPr>
        </w:r>
        <w:r w:rsidR="000F0EE9">
          <w:rPr>
            <w:noProof/>
            <w:webHidden/>
          </w:rPr>
          <w:fldChar w:fldCharType="separate"/>
        </w:r>
        <w:r w:rsidR="000F0EE9">
          <w:rPr>
            <w:noProof/>
            <w:webHidden/>
          </w:rPr>
          <w:t>131</w:t>
        </w:r>
        <w:r w:rsidR="000F0EE9">
          <w:rPr>
            <w:noProof/>
            <w:webHidden/>
          </w:rPr>
          <w:fldChar w:fldCharType="end"/>
        </w:r>
      </w:hyperlink>
    </w:p>
    <w:p w:rsidR="000F0EE9" w:rsidRDefault="007C339B">
      <w:pPr>
        <w:pStyle w:val="TOC2"/>
        <w:rPr>
          <w:rFonts w:eastAsiaTheme="minorEastAsia"/>
          <w:noProof/>
          <w:lang w:val="en-US"/>
        </w:rPr>
      </w:pPr>
      <w:hyperlink w:anchor="_Toc451157" w:history="1">
        <w:r w:rsidR="000F0EE9" w:rsidRPr="0057112C">
          <w:rPr>
            <w:rStyle w:val="Hyperlink"/>
            <w:noProof/>
          </w:rPr>
          <w:t>XIII-5.</w:t>
        </w:r>
        <w:r w:rsidR="000F0EE9">
          <w:rPr>
            <w:rFonts w:eastAsiaTheme="minorEastAsia"/>
            <w:noProof/>
            <w:lang w:val="en-US"/>
          </w:rPr>
          <w:tab/>
        </w:r>
        <w:r w:rsidR="000F0EE9" w:rsidRPr="0057112C">
          <w:rPr>
            <w:rStyle w:val="Hyperlink"/>
            <w:noProof/>
          </w:rPr>
          <w:t>HISTÓRICO DE POSIÇÃO</w:t>
        </w:r>
        <w:r w:rsidR="000F0EE9">
          <w:rPr>
            <w:noProof/>
            <w:webHidden/>
          </w:rPr>
          <w:tab/>
        </w:r>
        <w:r w:rsidR="000F0EE9">
          <w:rPr>
            <w:noProof/>
            <w:webHidden/>
          </w:rPr>
          <w:fldChar w:fldCharType="begin"/>
        </w:r>
        <w:r w:rsidR="000F0EE9">
          <w:rPr>
            <w:noProof/>
            <w:webHidden/>
          </w:rPr>
          <w:instrText xml:space="preserve"> PAGEREF _Toc451157 \h </w:instrText>
        </w:r>
        <w:r w:rsidR="000F0EE9">
          <w:rPr>
            <w:noProof/>
            <w:webHidden/>
          </w:rPr>
        </w:r>
        <w:r w:rsidR="000F0EE9">
          <w:rPr>
            <w:noProof/>
            <w:webHidden/>
          </w:rPr>
          <w:fldChar w:fldCharType="separate"/>
        </w:r>
        <w:r w:rsidR="000F0EE9">
          <w:rPr>
            <w:noProof/>
            <w:webHidden/>
          </w:rPr>
          <w:t>132</w:t>
        </w:r>
        <w:r w:rsidR="000F0EE9">
          <w:rPr>
            <w:noProof/>
            <w:webHidden/>
          </w:rPr>
          <w:fldChar w:fldCharType="end"/>
        </w:r>
      </w:hyperlink>
    </w:p>
    <w:p w:rsidR="000F0EE9" w:rsidRDefault="007C339B">
      <w:pPr>
        <w:pStyle w:val="TOC2"/>
        <w:rPr>
          <w:rFonts w:eastAsiaTheme="minorEastAsia"/>
          <w:noProof/>
          <w:lang w:val="en-US"/>
        </w:rPr>
      </w:pPr>
      <w:hyperlink w:anchor="_Toc451158" w:history="1">
        <w:r w:rsidR="000F0EE9" w:rsidRPr="0057112C">
          <w:rPr>
            <w:rStyle w:val="Hyperlink"/>
            <w:noProof/>
          </w:rPr>
          <w:t>XIII-6.</w:t>
        </w:r>
        <w:r w:rsidR="000F0EE9">
          <w:rPr>
            <w:rFonts w:eastAsiaTheme="minorEastAsia"/>
            <w:noProof/>
            <w:lang w:val="en-US"/>
          </w:rPr>
          <w:tab/>
        </w:r>
        <w:r w:rsidR="000F0EE9" w:rsidRPr="0057112C">
          <w:rPr>
            <w:rStyle w:val="Hyperlink"/>
            <w:noProof/>
          </w:rPr>
          <w:t>HISTÓRICO DE PL</w:t>
        </w:r>
        <w:r w:rsidR="000F0EE9">
          <w:rPr>
            <w:noProof/>
            <w:webHidden/>
          </w:rPr>
          <w:tab/>
        </w:r>
        <w:r w:rsidR="000F0EE9">
          <w:rPr>
            <w:noProof/>
            <w:webHidden/>
          </w:rPr>
          <w:fldChar w:fldCharType="begin"/>
        </w:r>
        <w:r w:rsidR="000F0EE9">
          <w:rPr>
            <w:noProof/>
            <w:webHidden/>
          </w:rPr>
          <w:instrText xml:space="preserve"> PAGEREF _Toc451158 \h </w:instrText>
        </w:r>
        <w:r w:rsidR="000F0EE9">
          <w:rPr>
            <w:noProof/>
            <w:webHidden/>
          </w:rPr>
        </w:r>
        <w:r w:rsidR="000F0EE9">
          <w:rPr>
            <w:noProof/>
            <w:webHidden/>
          </w:rPr>
          <w:fldChar w:fldCharType="separate"/>
        </w:r>
        <w:r w:rsidR="000F0EE9">
          <w:rPr>
            <w:noProof/>
            <w:webHidden/>
          </w:rPr>
          <w:t>133</w:t>
        </w:r>
        <w:r w:rsidR="000F0EE9">
          <w:rPr>
            <w:noProof/>
            <w:webHidden/>
          </w:rPr>
          <w:fldChar w:fldCharType="end"/>
        </w:r>
      </w:hyperlink>
    </w:p>
    <w:p w:rsidR="000F0EE9" w:rsidRDefault="007C339B">
      <w:pPr>
        <w:pStyle w:val="TOC2"/>
        <w:rPr>
          <w:rFonts w:eastAsiaTheme="minorEastAsia"/>
          <w:noProof/>
          <w:lang w:val="en-US"/>
        </w:rPr>
      </w:pPr>
      <w:hyperlink w:anchor="_Toc451159" w:history="1">
        <w:r w:rsidR="000F0EE9" w:rsidRPr="0057112C">
          <w:rPr>
            <w:rStyle w:val="Hyperlink"/>
            <w:noProof/>
          </w:rPr>
          <w:t>XIII-7.</w:t>
        </w:r>
        <w:r w:rsidR="000F0EE9">
          <w:rPr>
            <w:rFonts w:eastAsiaTheme="minorEastAsia"/>
            <w:noProof/>
            <w:lang w:val="en-US"/>
          </w:rPr>
          <w:tab/>
        </w:r>
        <w:r w:rsidR="000F0EE9" w:rsidRPr="0057112C">
          <w:rPr>
            <w:rStyle w:val="Hyperlink"/>
            <w:noProof/>
          </w:rPr>
          <w:t>TRADES</w:t>
        </w:r>
        <w:r w:rsidR="000F0EE9">
          <w:rPr>
            <w:noProof/>
            <w:webHidden/>
          </w:rPr>
          <w:tab/>
        </w:r>
        <w:r w:rsidR="000F0EE9">
          <w:rPr>
            <w:noProof/>
            <w:webHidden/>
          </w:rPr>
          <w:fldChar w:fldCharType="begin"/>
        </w:r>
        <w:r w:rsidR="000F0EE9">
          <w:rPr>
            <w:noProof/>
            <w:webHidden/>
          </w:rPr>
          <w:instrText xml:space="preserve"> PAGEREF _Toc451159 \h </w:instrText>
        </w:r>
        <w:r w:rsidR="000F0EE9">
          <w:rPr>
            <w:noProof/>
            <w:webHidden/>
          </w:rPr>
        </w:r>
        <w:r w:rsidR="000F0EE9">
          <w:rPr>
            <w:noProof/>
            <w:webHidden/>
          </w:rPr>
          <w:fldChar w:fldCharType="separate"/>
        </w:r>
        <w:r w:rsidR="000F0EE9">
          <w:rPr>
            <w:noProof/>
            <w:webHidden/>
          </w:rPr>
          <w:t>134</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60" w:history="1">
        <w:r w:rsidR="000F0EE9" w:rsidRPr="0057112C">
          <w:rPr>
            <w:rStyle w:val="Hyperlink"/>
            <w:noProof/>
          </w:rPr>
          <w:t>XIV-</w:t>
        </w:r>
        <w:r w:rsidR="000F0EE9">
          <w:rPr>
            <w:rFonts w:eastAsiaTheme="minorEastAsia"/>
            <w:noProof/>
            <w:lang w:val="en-US"/>
          </w:rPr>
          <w:tab/>
        </w:r>
        <w:r w:rsidR="000F0EE9" w:rsidRPr="0057112C">
          <w:rPr>
            <w:rStyle w:val="Hyperlink"/>
            <w:noProof/>
          </w:rPr>
          <w:t>MANUTENÇÃO</w:t>
        </w:r>
        <w:r w:rsidR="000F0EE9">
          <w:rPr>
            <w:noProof/>
            <w:webHidden/>
          </w:rPr>
          <w:tab/>
        </w:r>
        <w:r w:rsidR="000F0EE9">
          <w:rPr>
            <w:noProof/>
            <w:webHidden/>
          </w:rPr>
          <w:fldChar w:fldCharType="begin"/>
        </w:r>
        <w:r w:rsidR="000F0EE9">
          <w:rPr>
            <w:noProof/>
            <w:webHidden/>
          </w:rPr>
          <w:instrText xml:space="preserve"> PAGEREF _Toc451160 \h </w:instrText>
        </w:r>
        <w:r w:rsidR="000F0EE9">
          <w:rPr>
            <w:noProof/>
            <w:webHidden/>
          </w:rPr>
        </w:r>
        <w:r w:rsidR="000F0EE9">
          <w:rPr>
            <w:noProof/>
            <w:webHidden/>
          </w:rPr>
          <w:fldChar w:fldCharType="separate"/>
        </w:r>
        <w:r w:rsidR="000F0EE9">
          <w:rPr>
            <w:noProof/>
            <w:webHidden/>
          </w:rPr>
          <w:t>135</w:t>
        </w:r>
        <w:r w:rsidR="000F0EE9">
          <w:rPr>
            <w:noProof/>
            <w:webHidden/>
          </w:rPr>
          <w:fldChar w:fldCharType="end"/>
        </w:r>
      </w:hyperlink>
    </w:p>
    <w:p w:rsidR="000F0EE9" w:rsidRDefault="007C339B">
      <w:pPr>
        <w:pStyle w:val="TOC2"/>
        <w:rPr>
          <w:rFonts w:eastAsiaTheme="minorEastAsia"/>
          <w:noProof/>
          <w:lang w:val="en-US"/>
        </w:rPr>
      </w:pPr>
      <w:hyperlink w:anchor="_Toc451161" w:history="1">
        <w:r w:rsidR="000F0EE9" w:rsidRPr="0057112C">
          <w:rPr>
            <w:rStyle w:val="Hyperlink"/>
            <w:noProof/>
          </w:rPr>
          <w:t>XIV-1.</w:t>
        </w:r>
        <w:r w:rsidR="000F0EE9">
          <w:rPr>
            <w:rFonts w:eastAsiaTheme="minorEastAsia"/>
            <w:noProof/>
            <w:lang w:val="en-US"/>
          </w:rPr>
          <w:tab/>
        </w:r>
        <w:r w:rsidR="000F0EE9" w:rsidRPr="0057112C">
          <w:rPr>
            <w:rStyle w:val="Hyperlink"/>
            <w:noProof/>
          </w:rPr>
          <w:t>ROTINA DIÁRIA</w:t>
        </w:r>
        <w:r w:rsidR="000F0EE9">
          <w:rPr>
            <w:noProof/>
            <w:webHidden/>
          </w:rPr>
          <w:tab/>
        </w:r>
        <w:r w:rsidR="000F0EE9">
          <w:rPr>
            <w:noProof/>
            <w:webHidden/>
          </w:rPr>
          <w:fldChar w:fldCharType="begin"/>
        </w:r>
        <w:r w:rsidR="000F0EE9">
          <w:rPr>
            <w:noProof/>
            <w:webHidden/>
          </w:rPr>
          <w:instrText xml:space="preserve"> PAGEREF _Toc451161 \h </w:instrText>
        </w:r>
        <w:r w:rsidR="000F0EE9">
          <w:rPr>
            <w:noProof/>
            <w:webHidden/>
          </w:rPr>
        </w:r>
        <w:r w:rsidR="000F0EE9">
          <w:rPr>
            <w:noProof/>
            <w:webHidden/>
          </w:rPr>
          <w:fldChar w:fldCharType="separate"/>
        </w:r>
        <w:r w:rsidR="000F0EE9">
          <w:rPr>
            <w:noProof/>
            <w:webHidden/>
          </w:rPr>
          <w:t>135</w:t>
        </w:r>
        <w:r w:rsidR="000F0EE9">
          <w:rPr>
            <w:noProof/>
            <w:webHidden/>
          </w:rPr>
          <w:fldChar w:fldCharType="end"/>
        </w:r>
      </w:hyperlink>
    </w:p>
    <w:p w:rsidR="000F0EE9" w:rsidRDefault="007C339B">
      <w:pPr>
        <w:pStyle w:val="TOC2"/>
        <w:rPr>
          <w:rFonts w:eastAsiaTheme="minorEastAsia"/>
          <w:noProof/>
          <w:lang w:val="en-US"/>
        </w:rPr>
      </w:pPr>
      <w:hyperlink w:anchor="_Toc451162" w:history="1">
        <w:r w:rsidR="000F0EE9" w:rsidRPr="0057112C">
          <w:rPr>
            <w:rStyle w:val="Hyperlink"/>
            <w:noProof/>
          </w:rPr>
          <w:t>XIV-2.</w:t>
        </w:r>
        <w:r w:rsidR="000F0EE9">
          <w:rPr>
            <w:rFonts w:eastAsiaTheme="minorEastAsia"/>
            <w:noProof/>
            <w:lang w:val="en-US"/>
          </w:rPr>
          <w:tab/>
        </w:r>
        <w:r w:rsidR="000F0EE9" w:rsidRPr="0057112C">
          <w:rPr>
            <w:rStyle w:val="Hyperlink"/>
            <w:noProof/>
          </w:rPr>
          <w:t>NOVO ATIVO</w:t>
        </w:r>
        <w:r w:rsidR="000F0EE9">
          <w:rPr>
            <w:noProof/>
            <w:webHidden/>
          </w:rPr>
          <w:tab/>
        </w:r>
        <w:r w:rsidR="000F0EE9">
          <w:rPr>
            <w:noProof/>
            <w:webHidden/>
          </w:rPr>
          <w:fldChar w:fldCharType="begin"/>
        </w:r>
        <w:r w:rsidR="000F0EE9">
          <w:rPr>
            <w:noProof/>
            <w:webHidden/>
          </w:rPr>
          <w:instrText xml:space="preserve"> PAGEREF _Toc451162 \h </w:instrText>
        </w:r>
        <w:r w:rsidR="000F0EE9">
          <w:rPr>
            <w:noProof/>
            <w:webHidden/>
          </w:rPr>
        </w:r>
        <w:r w:rsidR="000F0EE9">
          <w:rPr>
            <w:noProof/>
            <w:webHidden/>
          </w:rPr>
          <w:fldChar w:fldCharType="separate"/>
        </w:r>
        <w:r w:rsidR="000F0EE9">
          <w:rPr>
            <w:noProof/>
            <w:webHidden/>
          </w:rPr>
          <w:t>135</w:t>
        </w:r>
        <w:r w:rsidR="000F0EE9">
          <w:rPr>
            <w:noProof/>
            <w:webHidden/>
          </w:rPr>
          <w:fldChar w:fldCharType="end"/>
        </w:r>
      </w:hyperlink>
    </w:p>
    <w:p w:rsidR="000F0EE9" w:rsidRDefault="007C339B">
      <w:pPr>
        <w:pStyle w:val="TOC2"/>
        <w:rPr>
          <w:rFonts w:eastAsiaTheme="minorEastAsia"/>
          <w:noProof/>
          <w:lang w:val="en-US"/>
        </w:rPr>
      </w:pPr>
      <w:hyperlink w:anchor="_Toc451163" w:history="1">
        <w:r w:rsidR="000F0EE9" w:rsidRPr="0057112C">
          <w:rPr>
            <w:rStyle w:val="Hyperlink"/>
            <w:noProof/>
          </w:rPr>
          <w:t>XIV-3.</w:t>
        </w:r>
        <w:r w:rsidR="000F0EE9">
          <w:rPr>
            <w:rFonts w:eastAsiaTheme="minorEastAsia"/>
            <w:noProof/>
            <w:lang w:val="en-US"/>
          </w:rPr>
          <w:tab/>
        </w:r>
        <w:r w:rsidR="000F0EE9" w:rsidRPr="0057112C">
          <w:rPr>
            <w:rStyle w:val="Hyperlink"/>
            <w:noProof/>
          </w:rPr>
          <w:t>NOVO FUNDO</w:t>
        </w:r>
        <w:r w:rsidR="000F0EE9">
          <w:rPr>
            <w:noProof/>
            <w:webHidden/>
          </w:rPr>
          <w:tab/>
        </w:r>
        <w:r w:rsidR="000F0EE9">
          <w:rPr>
            <w:noProof/>
            <w:webHidden/>
          </w:rPr>
          <w:fldChar w:fldCharType="begin"/>
        </w:r>
        <w:r w:rsidR="000F0EE9">
          <w:rPr>
            <w:noProof/>
            <w:webHidden/>
          </w:rPr>
          <w:instrText xml:space="preserve"> PAGEREF _Toc451163 \h </w:instrText>
        </w:r>
        <w:r w:rsidR="000F0EE9">
          <w:rPr>
            <w:noProof/>
            <w:webHidden/>
          </w:rPr>
        </w:r>
        <w:r w:rsidR="000F0EE9">
          <w:rPr>
            <w:noProof/>
            <w:webHidden/>
          </w:rPr>
          <w:fldChar w:fldCharType="separate"/>
        </w:r>
        <w:r w:rsidR="000F0EE9">
          <w:rPr>
            <w:noProof/>
            <w:webHidden/>
          </w:rPr>
          <w:t>136</w:t>
        </w:r>
        <w:r w:rsidR="000F0EE9">
          <w:rPr>
            <w:noProof/>
            <w:webHidden/>
          </w:rPr>
          <w:fldChar w:fldCharType="end"/>
        </w:r>
      </w:hyperlink>
    </w:p>
    <w:p w:rsidR="000F0EE9" w:rsidRDefault="007C339B">
      <w:pPr>
        <w:pStyle w:val="TOC2"/>
        <w:rPr>
          <w:rFonts w:eastAsiaTheme="minorEastAsia"/>
          <w:noProof/>
          <w:lang w:val="en-US"/>
        </w:rPr>
      </w:pPr>
      <w:hyperlink w:anchor="_Toc451164" w:history="1">
        <w:r w:rsidR="000F0EE9" w:rsidRPr="0057112C">
          <w:rPr>
            <w:rStyle w:val="Hyperlink"/>
            <w:noProof/>
          </w:rPr>
          <w:t>XIV-4.</w:t>
        </w:r>
        <w:r w:rsidR="000F0EE9">
          <w:rPr>
            <w:rFonts w:eastAsiaTheme="minorEastAsia"/>
            <w:noProof/>
            <w:lang w:val="en-US"/>
          </w:rPr>
          <w:tab/>
        </w:r>
        <w:r w:rsidR="000F0EE9" w:rsidRPr="0057112C">
          <w:rPr>
            <w:rStyle w:val="Hyperlink"/>
            <w:noProof/>
          </w:rPr>
          <w:t>ERROS</w:t>
        </w:r>
        <w:r w:rsidR="000F0EE9">
          <w:rPr>
            <w:noProof/>
            <w:webHidden/>
          </w:rPr>
          <w:tab/>
        </w:r>
        <w:r w:rsidR="000F0EE9">
          <w:rPr>
            <w:noProof/>
            <w:webHidden/>
          </w:rPr>
          <w:fldChar w:fldCharType="begin"/>
        </w:r>
        <w:r w:rsidR="000F0EE9">
          <w:rPr>
            <w:noProof/>
            <w:webHidden/>
          </w:rPr>
          <w:instrText xml:space="preserve"> PAGEREF _Toc451164 \h </w:instrText>
        </w:r>
        <w:r w:rsidR="000F0EE9">
          <w:rPr>
            <w:noProof/>
            <w:webHidden/>
          </w:rPr>
        </w:r>
        <w:r w:rsidR="000F0EE9">
          <w:rPr>
            <w:noProof/>
            <w:webHidden/>
          </w:rPr>
          <w:fldChar w:fldCharType="separate"/>
        </w:r>
        <w:r w:rsidR="000F0EE9">
          <w:rPr>
            <w:noProof/>
            <w:webHidden/>
          </w:rPr>
          <w:t>136</w:t>
        </w:r>
        <w:r w:rsidR="000F0EE9">
          <w:rPr>
            <w:noProof/>
            <w:webHidden/>
          </w:rPr>
          <w:fldChar w:fldCharType="end"/>
        </w:r>
      </w:hyperlink>
    </w:p>
    <w:p w:rsidR="000F0EE9" w:rsidRDefault="007C339B">
      <w:pPr>
        <w:pStyle w:val="TOC2"/>
        <w:rPr>
          <w:rFonts w:eastAsiaTheme="minorEastAsia"/>
          <w:noProof/>
          <w:lang w:val="en-US"/>
        </w:rPr>
      </w:pPr>
      <w:hyperlink w:anchor="_Toc451165" w:history="1">
        <w:r w:rsidR="000F0EE9" w:rsidRPr="0057112C">
          <w:rPr>
            <w:rStyle w:val="Hyperlink"/>
            <w:noProof/>
          </w:rPr>
          <w:t>XIV-5.</w:t>
        </w:r>
        <w:r w:rsidR="000F0EE9">
          <w:rPr>
            <w:rFonts w:eastAsiaTheme="minorEastAsia"/>
            <w:noProof/>
            <w:lang w:val="en-US"/>
          </w:rPr>
          <w:tab/>
        </w:r>
        <w:r w:rsidR="000F0EE9" w:rsidRPr="0057112C">
          <w:rPr>
            <w:rStyle w:val="Hyperlink"/>
            <w:noProof/>
          </w:rPr>
          <w:t>GAPS NO PROCESSAMENTO</w:t>
        </w:r>
        <w:r w:rsidR="000F0EE9">
          <w:rPr>
            <w:noProof/>
            <w:webHidden/>
          </w:rPr>
          <w:tab/>
        </w:r>
        <w:r w:rsidR="000F0EE9">
          <w:rPr>
            <w:noProof/>
            <w:webHidden/>
          </w:rPr>
          <w:fldChar w:fldCharType="begin"/>
        </w:r>
        <w:r w:rsidR="000F0EE9">
          <w:rPr>
            <w:noProof/>
            <w:webHidden/>
          </w:rPr>
          <w:instrText xml:space="preserve"> PAGEREF _Toc451165 \h </w:instrText>
        </w:r>
        <w:r w:rsidR="000F0EE9">
          <w:rPr>
            <w:noProof/>
            <w:webHidden/>
          </w:rPr>
        </w:r>
        <w:r w:rsidR="000F0EE9">
          <w:rPr>
            <w:noProof/>
            <w:webHidden/>
          </w:rPr>
          <w:fldChar w:fldCharType="separate"/>
        </w:r>
        <w:r w:rsidR="000F0EE9">
          <w:rPr>
            <w:noProof/>
            <w:webHidden/>
          </w:rPr>
          <w:t>137</w:t>
        </w:r>
        <w:r w:rsidR="000F0EE9">
          <w:rPr>
            <w:noProof/>
            <w:webHidden/>
          </w:rPr>
          <w:fldChar w:fldCharType="end"/>
        </w:r>
      </w:hyperlink>
    </w:p>
    <w:p w:rsidR="000F0EE9" w:rsidRDefault="007C339B">
      <w:pPr>
        <w:pStyle w:val="TOC2"/>
        <w:rPr>
          <w:rFonts w:eastAsiaTheme="minorEastAsia"/>
          <w:noProof/>
          <w:lang w:val="en-US"/>
        </w:rPr>
      </w:pPr>
      <w:hyperlink w:anchor="_Toc451166" w:history="1">
        <w:r w:rsidR="000F0EE9" w:rsidRPr="0057112C">
          <w:rPr>
            <w:rStyle w:val="Hyperlink"/>
            <w:noProof/>
          </w:rPr>
          <w:t>XIV-6.</w:t>
        </w:r>
        <w:r w:rsidR="000F0EE9">
          <w:rPr>
            <w:rFonts w:eastAsiaTheme="minorEastAsia"/>
            <w:noProof/>
            <w:lang w:val="en-US"/>
          </w:rPr>
          <w:tab/>
        </w:r>
        <w:r w:rsidR="000F0EE9" w:rsidRPr="0057112C">
          <w:rPr>
            <w:rStyle w:val="Hyperlink"/>
            <w:noProof/>
          </w:rPr>
          <w:t>DADOS INCOMPLETOS</w:t>
        </w:r>
        <w:r w:rsidR="000F0EE9">
          <w:rPr>
            <w:noProof/>
            <w:webHidden/>
          </w:rPr>
          <w:tab/>
        </w:r>
        <w:r w:rsidR="000F0EE9">
          <w:rPr>
            <w:noProof/>
            <w:webHidden/>
          </w:rPr>
          <w:fldChar w:fldCharType="begin"/>
        </w:r>
        <w:r w:rsidR="000F0EE9">
          <w:rPr>
            <w:noProof/>
            <w:webHidden/>
          </w:rPr>
          <w:instrText xml:space="preserve"> PAGEREF _Toc451166 \h </w:instrText>
        </w:r>
        <w:r w:rsidR="000F0EE9">
          <w:rPr>
            <w:noProof/>
            <w:webHidden/>
          </w:rPr>
        </w:r>
        <w:r w:rsidR="000F0EE9">
          <w:rPr>
            <w:noProof/>
            <w:webHidden/>
          </w:rPr>
          <w:fldChar w:fldCharType="separate"/>
        </w:r>
        <w:r w:rsidR="000F0EE9">
          <w:rPr>
            <w:noProof/>
            <w:webHidden/>
          </w:rPr>
          <w:t>137</w:t>
        </w:r>
        <w:r w:rsidR="000F0EE9">
          <w:rPr>
            <w:noProof/>
            <w:webHidden/>
          </w:rPr>
          <w:fldChar w:fldCharType="end"/>
        </w:r>
      </w:hyperlink>
    </w:p>
    <w:p w:rsidR="000F0EE9" w:rsidRDefault="007C339B">
      <w:pPr>
        <w:pStyle w:val="TOC2"/>
        <w:rPr>
          <w:rFonts w:eastAsiaTheme="minorEastAsia"/>
          <w:noProof/>
          <w:lang w:val="en-US"/>
        </w:rPr>
      </w:pPr>
      <w:hyperlink w:anchor="_Toc451167" w:history="1">
        <w:r w:rsidR="000F0EE9" w:rsidRPr="0057112C">
          <w:rPr>
            <w:rStyle w:val="Hyperlink"/>
            <w:noProof/>
          </w:rPr>
          <w:t>XIV-7.</w:t>
        </w:r>
        <w:r w:rsidR="000F0EE9">
          <w:rPr>
            <w:rFonts w:eastAsiaTheme="minorEastAsia"/>
            <w:noProof/>
            <w:lang w:val="en-US"/>
          </w:rPr>
          <w:tab/>
        </w:r>
        <w:r w:rsidR="000F0EE9" w:rsidRPr="0057112C">
          <w:rPr>
            <w:rStyle w:val="Hyperlink"/>
            <w:noProof/>
          </w:rPr>
          <w:t>ABRIR OUTRA DATA</w:t>
        </w:r>
        <w:r w:rsidR="000F0EE9">
          <w:rPr>
            <w:noProof/>
            <w:webHidden/>
          </w:rPr>
          <w:tab/>
        </w:r>
        <w:r w:rsidR="000F0EE9">
          <w:rPr>
            <w:noProof/>
            <w:webHidden/>
          </w:rPr>
          <w:fldChar w:fldCharType="begin"/>
        </w:r>
        <w:r w:rsidR="000F0EE9">
          <w:rPr>
            <w:noProof/>
            <w:webHidden/>
          </w:rPr>
          <w:instrText xml:space="preserve"> PAGEREF _Toc451167 \h </w:instrText>
        </w:r>
        <w:r w:rsidR="000F0EE9">
          <w:rPr>
            <w:noProof/>
            <w:webHidden/>
          </w:rPr>
        </w:r>
        <w:r w:rsidR="000F0EE9">
          <w:rPr>
            <w:noProof/>
            <w:webHidden/>
          </w:rPr>
          <w:fldChar w:fldCharType="separate"/>
        </w:r>
        <w:r w:rsidR="000F0EE9">
          <w:rPr>
            <w:noProof/>
            <w:webHidden/>
          </w:rPr>
          <w:t>138</w:t>
        </w:r>
        <w:r w:rsidR="000F0EE9">
          <w:rPr>
            <w:noProof/>
            <w:webHidden/>
          </w:rPr>
          <w:fldChar w:fldCharType="end"/>
        </w:r>
      </w:hyperlink>
    </w:p>
    <w:p w:rsidR="000F0EE9" w:rsidRDefault="007C339B">
      <w:pPr>
        <w:pStyle w:val="TOC2"/>
        <w:rPr>
          <w:rFonts w:eastAsiaTheme="minorEastAsia"/>
          <w:noProof/>
          <w:lang w:val="en-US"/>
        </w:rPr>
      </w:pPr>
      <w:hyperlink w:anchor="_Toc451168" w:history="1">
        <w:r w:rsidR="000F0EE9" w:rsidRPr="0057112C">
          <w:rPr>
            <w:rStyle w:val="Hyperlink"/>
            <w:noProof/>
          </w:rPr>
          <w:t>XIV-8.</w:t>
        </w:r>
        <w:r w:rsidR="000F0EE9">
          <w:rPr>
            <w:rFonts w:eastAsiaTheme="minorEastAsia"/>
            <w:noProof/>
            <w:lang w:val="en-US"/>
          </w:rPr>
          <w:tab/>
        </w:r>
        <w:r w:rsidR="000F0EE9" w:rsidRPr="0057112C">
          <w:rPr>
            <w:rStyle w:val="Hyperlink"/>
            <w:noProof/>
          </w:rPr>
          <w:t>REIMPORTAR</w:t>
        </w:r>
        <w:r w:rsidR="000F0EE9">
          <w:rPr>
            <w:noProof/>
            <w:webHidden/>
          </w:rPr>
          <w:tab/>
        </w:r>
        <w:r w:rsidR="000F0EE9">
          <w:rPr>
            <w:noProof/>
            <w:webHidden/>
          </w:rPr>
          <w:fldChar w:fldCharType="begin"/>
        </w:r>
        <w:r w:rsidR="000F0EE9">
          <w:rPr>
            <w:noProof/>
            <w:webHidden/>
          </w:rPr>
          <w:instrText xml:space="preserve"> PAGEREF _Toc451168 \h </w:instrText>
        </w:r>
        <w:r w:rsidR="000F0EE9">
          <w:rPr>
            <w:noProof/>
            <w:webHidden/>
          </w:rPr>
        </w:r>
        <w:r w:rsidR="000F0EE9">
          <w:rPr>
            <w:noProof/>
            <w:webHidden/>
          </w:rPr>
          <w:fldChar w:fldCharType="separate"/>
        </w:r>
        <w:r w:rsidR="000F0EE9">
          <w:rPr>
            <w:noProof/>
            <w:webHidden/>
          </w:rPr>
          <w:t>139</w:t>
        </w:r>
        <w:r w:rsidR="000F0EE9">
          <w:rPr>
            <w:noProof/>
            <w:webHidden/>
          </w:rPr>
          <w:fldChar w:fldCharType="end"/>
        </w:r>
      </w:hyperlink>
    </w:p>
    <w:p w:rsidR="000F0EE9" w:rsidRDefault="007C339B">
      <w:pPr>
        <w:pStyle w:val="TOC2"/>
        <w:rPr>
          <w:rFonts w:eastAsiaTheme="minorEastAsia"/>
          <w:noProof/>
          <w:lang w:val="en-US"/>
        </w:rPr>
      </w:pPr>
      <w:hyperlink w:anchor="_Toc451169" w:history="1">
        <w:r w:rsidR="000F0EE9" w:rsidRPr="0057112C">
          <w:rPr>
            <w:rStyle w:val="Hyperlink"/>
            <w:noProof/>
          </w:rPr>
          <w:t>XIV-9.</w:t>
        </w:r>
        <w:r w:rsidR="000F0EE9">
          <w:rPr>
            <w:rFonts w:eastAsiaTheme="minorEastAsia"/>
            <w:noProof/>
            <w:lang w:val="en-US"/>
          </w:rPr>
          <w:tab/>
        </w:r>
        <w:r w:rsidR="000F0EE9" w:rsidRPr="0057112C">
          <w:rPr>
            <w:rStyle w:val="Hyperlink"/>
            <w:noProof/>
          </w:rPr>
          <w:t>MENU DE MANUTENÇÃO</w:t>
        </w:r>
        <w:r w:rsidR="000F0EE9">
          <w:rPr>
            <w:noProof/>
            <w:webHidden/>
          </w:rPr>
          <w:tab/>
        </w:r>
        <w:r w:rsidR="000F0EE9">
          <w:rPr>
            <w:noProof/>
            <w:webHidden/>
          </w:rPr>
          <w:fldChar w:fldCharType="begin"/>
        </w:r>
        <w:r w:rsidR="000F0EE9">
          <w:rPr>
            <w:noProof/>
            <w:webHidden/>
          </w:rPr>
          <w:instrText xml:space="preserve"> PAGEREF _Toc451169 \h </w:instrText>
        </w:r>
        <w:r w:rsidR="000F0EE9">
          <w:rPr>
            <w:noProof/>
            <w:webHidden/>
          </w:rPr>
        </w:r>
        <w:r w:rsidR="000F0EE9">
          <w:rPr>
            <w:noProof/>
            <w:webHidden/>
          </w:rPr>
          <w:fldChar w:fldCharType="separate"/>
        </w:r>
        <w:r w:rsidR="000F0EE9">
          <w:rPr>
            <w:noProof/>
            <w:webHidden/>
          </w:rPr>
          <w:t>139</w:t>
        </w:r>
        <w:r w:rsidR="000F0EE9">
          <w:rPr>
            <w:noProof/>
            <w:webHidden/>
          </w:rPr>
          <w:fldChar w:fldCharType="end"/>
        </w:r>
      </w:hyperlink>
    </w:p>
    <w:p w:rsidR="000F0EE9" w:rsidRDefault="007C339B">
      <w:pPr>
        <w:pStyle w:val="TOC2"/>
        <w:rPr>
          <w:rFonts w:eastAsiaTheme="minorEastAsia"/>
          <w:noProof/>
          <w:lang w:val="en-US"/>
        </w:rPr>
      </w:pPr>
      <w:hyperlink w:anchor="_Toc451170" w:history="1">
        <w:r w:rsidR="000F0EE9" w:rsidRPr="0057112C">
          <w:rPr>
            <w:rStyle w:val="Hyperlink"/>
            <w:noProof/>
          </w:rPr>
          <w:t>XIV-10.</w:t>
        </w:r>
        <w:r w:rsidR="000F0EE9">
          <w:rPr>
            <w:rFonts w:eastAsiaTheme="minorEastAsia"/>
            <w:noProof/>
            <w:lang w:val="en-US"/>
          </w:rPr>
          <w:tab/>
        </w:r>
        <w:r w:rsidR="000F0EE9" w:rsidRPr="0057112C">
          <w:rPr>
            <w:rStyle w:val="Hyperlink"/>
            <w:noProof/>
          </w:rPr>
          <w:t>Limpar a Base de Títulos</w:t>
        </w:r>
        <w:r w:rsidR="000F0EE9">
          <w:rPr>
            <w:noProof/>
            <w:webHidden/>
          </w:rPr>
          <w:tab/>
        </w:r>
        <w:r w:rsidR="000F0EE9">
          <w:rPr>
            <w:noProof/>
            <w:webHidden/>
          </w:rPr>
          <w:fldChar w:fldCharType="begin"/>
        </w:r>
        <w:r w:rsidR="000F0EE9">
          <w:rPr>
            <w:noProof/>
            <w:webHidden/>
          </w:rPr>
          <w:instrText xml:space="preserve"> PAGEREF _Toc451170 \h </w:instrText>
        </w:r>
        <w:r w:rsidR="000F0EE9">
          <w:rPr>
            <w:noProof/>
            <w:webHidden/>
          </w:rPr>
        </w:r>
        <w:r w:rsidR="000F0EE9">
          <w:rPr>
            <w:noProof/>
            <w:webHidden/>
          </w:rPr>
          <w:fldChar w:fldCharType="separate"/>
        </w:r>
        <w:r w:rsidR="000F0EE9">
          <w:rPr>
            <w:noProof/>
            <w:webHidden/>
          </w:rPr>
          <w:t>140</w:t>
        </w:r>
        <w:r w:rsidR="000F0EE9">
          <w:rPr>
            <w:noProof/>
            <w:webHidden/>
          </w:rPr>
          <w:fldChar w:fldCharType="end"/>
        </w:r>
      </w:hyperlink>
    </w:p>
    <w:p w:rsidR="000F0EE9" w:rsidRDefault="007C339B">
      <w:pPr>
        <w:pStyle w:val="TOC1"/>
        <w:tabs>
          <w:tab w:val="left" w:pos="660"/>
          <w:tab w:val="right" w:leader="dot" w:pos="10790"/>
        </w:tabs>
        <w:rPr>
          <w:rFonts w:eastAsiaTheme="minorEastAsia"/>
          <w:noProof/>
          <w:lang w:val="en-US"/>
        </w:rPr>
      </w:pPr>
      <w:hyperlink w:anchor="_Toc451171" w:history="1">
        <w:r w:rsidR="000F0EE9" w:rsidRPr="0057112C">
          <w:rPr>
            <w:rStyle w:val="Hyperlink"/>
            <w:noProof/>
          </w:rPr>
          <w:t>XV-</w:t>
        </w:r>
        <w:r w:rsidR="000F0EE9">
          <w:rPr>
            <w:rFonts w:eastAsiaTheme="minorEastAsia"/>
            <w:noProof/>
            <w:lang w:val="en-US"/>
          </w:rPr>
          <w:tab/>
        </w:r>
        <w:r w:rsidR="000F0EE9" w:rsidRPr="0057112C">
          <w:rPr>
            <w:rStyle w:val="Hyperlink"/>
            <w:noProof/>
          </w:rPr>
          <w:t>CONFIGURAÇÃO</w:t>
        </w:r>
        <w:r w:rsidR="000F0EE9">
          <w:rPr>
            <w:noProof/>
            <w:webHidden/>
          </w:rPr>
          <w:tab/>
        </w:r>
        <w:r w:rsidR="000F0EE9">
          <w:rPr>
            <w:noProof/>
            <w:webHidden/>
          </w:rPr>
          <w:fldChar w:fldCharType="begin"/>
        </w:r>
        <w:r w:rsidR="000F0EE9">
          <w:rPr>
            <w:noProof/>
            <w:webHidden/>
          </w:rPr>
          <w:instrText xml:space="preserve"> PAGEREF _Toc451171 \h </w:instrText>
        </w:r>
        <w:r w:rsidR="000F0EE9">
          <w:rPr>
            <w:noProof/>
            <w:webHidden/>
          </w:rPr>
        </w:r>
        <w:r w:rsidR="000F0EE9">
          <w:rPr>
            <w:noProof/>
            <w:webHidden/>
          </w:rPr>
          <w:fldChar w:fldCharType="separate"/>
        </w:r>
        <w:r w:rsidR="000F0EE9">
          <w:rPr>
            <w:noProof/>
            <w:webHidden/>
          </w:rPr>
          <w:t>142</w:t>
        </w:r>
        <w:r w:rsidR="000F0EE9">
          <w:rPr>
            <w:noProof/>
            <w:webHidden/>
          </w:rPr>
          <w:fldChar w:fldCharType="end"/>
        </w:r>
      </w:hyperlink>
    </w:p>
    <w:p w:rsidR="000F0EE9" w:rsidRDefault="007C339B">
      <w:pPr>
        <w:pStyle w:val="TOC2"/>
        <w:rPr>
          <w:rFonts w:eastAsiaTheme="minorEastAsia"/>
          <w:noProof/>
          <w:lang w:val="en-US"/>
        </w:rPr>
      </w:pPr>
      <w:hyperlink w:anchor="_Toc451172" w:history="1">
        <w:r w:rsidR="000F0EE9" w:rsidRPr="0057112C">
          <w:rPr>
            <w:rStyle w:val="Hyperlink"/>
            <w:noProof/>
          </w:rPr>
          <w:t>XV-1.</w:t>
        </w:r>
        <w:r w:rsidR="000F0EE9">
          <w:rPr>
            <w:rFonts w:eastAsiaTheme="minorEastAsia"/>
            <w:noProof/>
            <w:lang w:val="en-US"/>
          </w:rPr>
          <w:tab/>
        </w:r>
        <w:r w:rsidR="000F0EE9" w:rsidRPr="0057112C">
          <w:rPr>
            <w:rStyle w:val="Hyperlink"/>
            <w:noProof/>
          </w:rPr>
          <w:t>GERAL</w:t>
        </w:r>
        <w:r w:rsidR="000F0EE9">
          <w:rPr>
            <w:noProof/>
            <w:webHidden/>
          </w:rPr>
          <w:tab/>
        </w:r>
        <w:r w:rsidR="000F0EE9">
          <w:rPr>
            <w:noProof/>
            <w:webHidden/>
          </w:rPr>
          <w:fldChar w:fldCharType="begin"/>
        </w:r>
        <w:r w:rsidR="000F0EE9">
          <w:rPr>
            <w:noProof/>
            <w:webHidden/>
          </w:rPr>
          <w:instrText xml:space="preserve"> PAGEREF _Toc451172 \h </w:instrText>
        </w:r>
        <w:r w:rsidR="000F0EE9">
          <w:rPr>
            <w:noProof/>
            <w:webHidden/>
          </w:rPr>
        </w:r>
        <w:r w:rsidR="000F0EE9">
          <w:rPr>
            <w:noProof/>
            <w:webHidden/>
          </w:rPr>
          <w:fldChar w:fldCharType="separate"/>
        </w:r>
        <w:r w:rsidR="000F0EE9">
          <w:rPr>
            <w:noProof/>
            <w:webHidden/>
          </w:rPr>
          <w:t>142</w:t>
        </w:r>
        <w:r w:rsidR="000F0EE9">
          <w:rPr>
            <w:noProof/>
            <w:webHidden/>
          </w:rPr>
          <w:fldChar w:fldCharType="end"/>
        </w:r>
      </w:hyperlink>
    </w:p>
    <w:p w:rsidR="000F0EE9" w:rsidRDefault="007C339B">
      <w:pPr>
        <w:pStyle w:val="TOC2"/>
        <w:rPr>
          <w:rFonts w:eastAsiaTheme="minorEastAsia"/>
          <w:noProof/>
          <w:lang w:val="en-US"/>
        </w:rPr>
      </w:pPr>
      <w:hyperlink w:anchor="_Toc451173" w:history="1">
        <w:r w:rsidR="000F0EE9" w:rsidRPr="0057112C">
          <w:rPr>
            <w:rStyle w:val="Hyperlink"/>
            <w:noProof/>
          </w:rPr>
          <w:t>XV-2.</w:t>
        </w:r>
        <w:r w:rsidR="000F0EE9">
          <w:rPr>
            <w:rFonts w:eastAsiaTheme="minorEastAsia"/>
            <w:noProof/>
            <w:lang w:val="en-US"/>
          </w:rPr>
          <w:tab/>
        </w:r>
        <w:r w:rsidR="000F0EE9" w:rsidRPr="0057112C">
          <w:rPr>
            <w:rStyle w:val="Hyperlink"/>
            <w:noProof/>
          </w:rPr>
          <w:t>TELA DE CONFIGURAÇÃO</w:t>
        </w:r>
        <w:r w:rsidR="000F0EE9">
          <w:rPr>
            <w:noProof/>
            <w:webHidden/>
          </w:rPr>
          <w:tab/>
        </w:r>
        <w:r w:rsidR="000F0EE9">
          <w:rPr>
            <w:noProof/>
            <w:webHidden/>
          </w:rPr>
          <w:fldChar w:fldCharType="begin"/>
        </w:r>
        <w:r w:rsidR="000F0EE9">
          <w:rPr>
            <w:noProof/>
            <w:webHidden/>
          </w:rPr>
          <w:instrText xml:space="preserve"> PAGEREF _Toc451173 \h </w:instrText>
        </w:r>
        <w:r w:rsidR="000F0EE9">
          <w:rPr>
            <w:noProof/>
            <w:webHidden/>
          </w:rPr>
        </w:r>
        <w:r w:rsidR="000F0EE9">
          <w:rPr>
            <w:noProof/>
            <w:webHidden/>
          </w:rPr>
          <w:fldChar w:fldCharType="separate"/>
        </w:r>
        <w:r w:rsidR="000F0EE9">
          <w:rPr>
            <w:noProof/>
            <w:webHidden/>
          </w:rPr>
          <w:t>142</w:t>
        </w:r>
        <w:r w:rsidR="000F0EE9">
          <w:rPr>
            <w:noProof/>
            <w:webHidden/>
          </w:rPr>
          <w:fldChar w:fldCharType="end"/>
        </w:r>
      </w:hyperlink>
    </w:p>
    <w:p w:rsidR="000F0EE9" w:rsidRDefault="007C339B">
      <w:pPr>
        <w:pStyle w:val="TOC2"/>
        <w:rPr>
          <w:rFonts w:eastAsiaTheme="minorEastAsia"/>
          <w:noProof/>
          <w:lang w:val="en-US"/>
        </w:rPr>
      </w:pPr>
      <w:hyperlink w:anchor="_Toc451174" w:history="1">
        <w:r w:rsidR="000F0EE9" w:rsidRPr="0057112C">
          <w:rPr>
            <w:rStyle w:val="Hyperlink"/>
            <w:noProof/>
          </w:rPr>
          <w:t>XV-3.</w:t>
        </w:r>
        <w:r w:rsidR="000F0EE9">
          <w:rPr>
            <w:rFonts w:eastAsiaTheme="minorEastAsia"/>
            <w:noProof/>
            <w:lang w:val="en-US"/>
          </w:rPr>
          <w:tab/>
        </w:r>
        <w:r w:rsidR="000F0EE9" w:rsidRPr="0057112C">
          <w:rPr>
            <w:rStyle w:val="Hyperlink"/>
            <w:noProof/>
          </w:rPr>
          <w:t>CONFIGURAÇÃO DE MAILING LIST</w:t>
        </w:r>
        <w:r w:rsidR="000F0EE9">
          <w:rPr>
            <w:noProof/>
            <w:webHidden/>
          </w:rPr>
          <w:tab/>
        </w:r>
        <w:r w:rsidR="000F0EE9">
          <w:rPr>
            <w:noProof/>
            <w:webHidden/>
          </w:rPr>
          <w:fldChar w:fldCharType="begin"/>
        </w:r>
        <w:r w:rsidR="000F0EE9">
          <w:rPr>
            <w:noProof/>
            <w:webHidden/>
          </w:rPr>
          <w:instrText xml:space="preserve"> PAGEREF _Toc451174 \h </w:instrText>
        </w:r>
        <w:r w:rsidR="000F0EE9">
          <w:rPr>
            <w:noProof/>
            <w:webHidden/>
          </w:rPr>
        </w:r>
        <w:r w:rsidR="000F0EE9">
          <w:rPr>
            <w:noProof/>
            <w:webHidden/>
          </w:rPr>
          <w:fldChar w:fldCharType="separate"/>
        </w:r>
        <w:r w:rsidR="000F0EE9">
          <w:rPr>
            <w:noProof/>
            <w:webHidden/>
          </w:rPr>
          <w:t>146</w:t>
        </w:r>
        <w:r w:rsidR="000F0EE9">
          <w:rPr>
            <w:noProof/>
            <w:webHidden/>
          </w:rPr>
          <w:fldChar w:fldCharType="end"/>
        </w:r>
      </w:hyperlink>
    </w:p>
    <w:p w:rsidR="000F0EE9" w:rsidRDefault="007C339B">
      <w:pPr>
        <w:pStyle w:val="TOC2"/>
        <w:rPr>
          <w:rFonts w:eastAsiaTheme="minorEastAsia"/>
          <w:noProof/>
          <w:lang w:val="en-US"/>
        </w:rPr>
      </w:pPr>
      <w:hyperlink w:anchor="_Toc451175" w:history="1">
        <w:r w:rsidR="000F0EE9" w:rsidRPr="0057112C">
          <w:rPr>
            <w:rStyle w:val="Hyperlink"/>
            <w:noProof/>
          </w:rPr>
          <w:t>XV-4.</w:t>
        </w:r>
        <w:r w:rsidR="000F0EE9">
          <w:rPr>
            <w:rFonts w:eastAsiaTheme="minorEastAsia"/>
            <w:noProof/>
            <w:lang w:val="en-US"/>
          </w:rPr>
          <w:tab/>
        </w:r>
        <w:r w:rsidR="000F0EE9" w:rsidRPr="0057112C">
          <w:rPr>
            <w:rStyle w:val="Hyperlink"/>
            <w:noProof/>
          </w:rPr>
          <w:t>CONFIGURAÇÃO DE USUÁRIOS</w:t>
        </w:r>
        <w:r w:rsidR="000F0EE9">
          <w:rPr>
            <w:noProof/>
            <w:webHidden/>
          </w:rPr>
          <w:tab/>
        </w:r>
        <w:r w:rsidR="000F0EE9">
          <w:rPr>
            <w:noProof/>
            <w:webHidden/>
          </w:rPr>
          <w:fldChar w:fldCharType="begin"/>
        </w:r>
        <w:r w:rsidR="000F0EE9">
          <w:rPr>
            <w:noProof/>
            <w:webHidden/>
          </w:rPr>
          <w:instrText xml:space="preserve"> PAGEREF _Toc451175 \h </w:instrText>
        </w:r>
        <w:r w:rsidR="000F0EE9">
          <w:rPr>
            <w:noProof/>
            <w:webHidden/>
          </w:rPr>
        </w:r>
        <w:r w:rsidR="000F0EE9">
          <w:rPr>
            <w:noProof/>
            <w:webHidden/>
          </w:rPr>
          <w:fldChar w:fldCharType="separate"/>
        </w:r>
        <w:r w:rsidR="000F0EE9">
          <w:rPr>
            <w:noProof/>
            <w:webHidden/>
          </w:rPr>
          <w:t>146</w:t>
        </w:r>
        <w:r w:rsidR="000F0EE9">
          <w:rPr>
            <w:noProof/>
            <w:webHidden/>
          </w:rPr>
          <w:fldChar w:fldCharType="end"/>
        </w:r>
      </w:hyperlink>
    </w:p>
    <w:p w:rsidR="00235288" w:rsidRPr="00782E03" w:rsidRDefault="00B30A00" w:rsidP="004C78B5">
      <w:pPr>
        <w:jc w:val="center"/>
      </w:pPr>
      <w:r>
        <w:fldChar w:fldCharType="end"/>
      </w:r>
    </w:p>
    <w:p w:rsidR="003B3FDC" w:rsidRDefault="003B3FDC" w:rsidP="00C676D2"/>
    <w:p w:rsidR="003B3FDC" w:rsidRPr="00C676D2" w:rsidRDefault="003B3FDC" w:rsidP="00530BBF">
      <w:pPr>
        <w:pStyle w:val="Heading1"/>
      </w:pPr>
      <w:bookmarkStart w:id="0" w:name="_Toc451023"/>
      <w:r w:rsidRPr="00C676D2">
        <w:lastRenderedPageBreak/>
        <w:t>INTRODUÇÃO</w:t>
      </w:r>
      <w:bookmarkEnd w:id="0"/>
    </w:p>
    <w:p w:rsidR="002B239C" w:rsidRPr="00936959" w:rsidRDefault="002B239C" w:rsidP="006255B5">
      <w:pPr>
        <w:pStyle w:val="Heading2"/>
      </w:pPr>
      <w:bookmarkStart w:id="1" w:name="_Toc451024"/>
      <w:r w:rsidRPr="00936959">
        <w:t>FUNCIONALIDADES</w:t>
      </w:r>
      <w:bookmarkEnd w:id="1"/>
    </w:p>
    <w:p w:rsidR="002B239C" w:rsidRPr="00C676D2" w:rsidRDefault="002B239C" w:rsidP="00C676D2">
      <w:r w:rsidRPr="00C676D2">
        <w:t xml:space="preserve">O SRC (Sistema de Risco e </w:t>
      </w:r>
      <w:proofErr w:type="spellStart"/>
      <w:r w:rsidRPr="00C676D2">
        <w:t>Compliance</w:t>
      </w:r>
      <w:proofErr w:type="spellEnd"/>
      <w:r w:rsidRPr="00C676D2">
        <w:t>) tem as seguintes funcionalidades:</w:t>
      </w:r>
    </w:p>
    <w:p w:rsidR="002B239C" w:rsidRDefault="002B239C" w:rsidP="00EB0614">
      <w:pPr>
        <w:pStyle w:val="ListParagraph"/>
      </w:pPr>
      <w:r w:rsidRPr="00EB0614">
        <w:t xml:space="preserve">Controle de enquadramento dos fundos </w:t>
      </w:r>
      <w:r w:rsidR="00CE01E3">
        <w:t>nas</w:t>
      </w:r>
      <w:r w:rsidRPr="00EB0614">
        <w:t xml:space="preserve"> regras regulamentares;</w:t>
      </w:r>
    </w:p>
    <w:p w:rsidR="002B239C" w:rsidRDefault="002B239C" w:rsidP="00EB0614">
      <w:pPr>
        <w:pStyle w:val="ListParagraph"/>
      </w:pPr>
      <w:r>
        <w:t>Controle da concentração e seu enquadramento em limites gerenciais;</w:t>
      </w:r>
    </w:p>
    <w:p w:rsidR="002B239C" w:rsidRDefault="002B239C" w:rsidP="00EB0614">
      <w:pPr>
        <w:pStyle w:val="ListParagraph"/>
      </w:pPr>
      <w:r>
        <w:t>Cálculo do risco de mercado (</w:t>
      </w:r>
      <w:proofErr w:type="spellStart"/>
      <w:proofErr w:type="gramStart"/>
      <w:r>
        <w:t>VaR</w:t>
      </w:r>
      <w:proofErr w:type="spellEnd"/>
      <w:proofErr w:type="gramEnd"/>
      <w:r>
        <w:t xml:space="preserve"> e Stress) e enquadramento em limites;</w:t>
      </w:r>
    </w:p>
    <w:p w:rsidR="002B239C" w:rsidRDefault="002B239C" w:rsidP="00EB0614">
      <w:pPr>
        <w:pStyle w:val="ListParagraph"/>
      </w:pPr>
      <w:r>
        <w:t>Cálculo do risco de crédito (</w:t>
      </w:r>
      <w:r w:rsidR="00E854AA">
        <w:t xml:space="preserve">Perda esperada e </w:t>
      </w:r>
      <w:proofErr w:type="spellStart"/>
      <w:r>
        <w:t>Credit-VaR</w:t>
      </w:r>
      <w:proofErr w:type="spellEnd"/>
      <w:r>
        <w:t>) e enquadramento em limites;</w:t>
      </w:r>
    </w:p>
    <w:p w:rsidR="002B239C" w:rsidRDefault="002B239C" w:rsidP="00EB0614">
      <w:pPr>
        <w:pStyle w:val="ListParagraph"/>
      </w:pPr>
      <w:r>
        <w:t>Cálculo do risco de liquidez e enquadramento na conformidade;</w:t>
      </w:r>
    </w:p>
    <w:p w:rsidR="002B239C" w:rsidRPr="002B239C" w:rsidRDefault="002B239C" w:rsidP="00EB0614">
      <w:pPr>
        <w:pStyle w:val="ListParagraph"/>
      </w:pPr>
      <w:proofErr w:type="spellStart"/>
      <w:r w:rsidRPr="002B239C">
        <w:t>Anti-Money</w:t>
      </w:r>
      <w:proofErr w:type="spellEnd"/>
      <w:r w:rsidRPr="002B239C">
        <w:t xml:space="preserve"> </w:t>
      </w:r>
      <w:proofErr w:type="spellStart"/>
      <w:r w:rsidRPr="002B239C">
        <w:t>Laundering</w:t>
      </w:r>
      <w:proofErr w:type="spellEnd"/>
      <w:r w:rsidRPr="002B239C">
        <w:t xml:space="preserve">, com controle de </w:t>
      </w:r>
      <w:proofErr w:type="gramStart"/>
      <w:r w:rsidRPr="002B239C">
        <w:t>off</w:t>
      </w:r>
      <w:proofErr w:type="gramEnd"/>
      <w:r w:rsidRPr="002B239C">
        <w:t>-</w:t>
      </w:r>
      <w:proofErr w:type="spellStart"/>
      <w:r w:rsidRPr="002B239C">
        <w:t>market</w:t>
      </w:r>
      <w:proofErr w:type="spellEnd"/>
      <w:r w:rsidRPr="002B239C">
        <w:t xml:space="preserve"> </w:t>
      </w:r>
      <w:proofErr w:type="spellStart"/>
      <w:r w:rsidRPr="002B239C">
        <w:t>prices</w:t>
      </w:r>
      <w:proofErr w:type="spellEnd"/>
      <w:r w:rsidRPr="002B239C">
        <w:t xml:space="preserve"> e de contrapartes</w:t>
      </w:r>
      <w:r>
        <w:t>;</w:t>
      </w:r>
    </w:p>
    <w:p w:rsidR="002B239C" w:rsidRDefault="002B239C" w:rsidP="00EB0614">
      <w:pPr>
        <w:pStyle w:val="ListParagraph"/>
      </w:pPr>
      <w:r w:rsidRPr="002B239C">
        <w:t>Conformidade do rateio e alocaç</w:t>
      </w:r>
      <w:r>
        <w:t>ão de ordens.</w:t>
      </w:r>
    </w:p>
    <w:p w:rsidR="002B239C" w:rsidRDefault="002B239C" w:rsidP="00C676D2">
      <w:r>
        <w:t xml:space="preserve">O SRC mantém uma </w:t>
      </w:r>
      <w:r w:rsidRPr="00C676D2">
        <w:rPr>
          <w:u w:val="single"/>
        </w:rPr>
        <w:t>base de dados</w:t>
      </w:r>
      <w:r>
        <w:t xml:space="preserve"> contendo:</w:t>
      </w:r>
    </w:p>
    <w:p w:rsidR="002B239C" w:rsidRDefault="002B239C" w:rsidP="00EB0614">
      <w:pPr>
        <w:pStyle w:val="ListParagraph"/>
      </w:pPr>
      <w:r>
        <w:t>Cadastro dos fundos;</w:t>
      </w:r>
    </w:p>
    <w:p w:rsidR="002B239C" w:rsidRDefault="002B239C" w:rsidP="00EB0614">
      <w:pPr>
        <w:pStyle w:val="ListParagraph"/>
      </w:pPr>
      <w:r>
        <w:t>Cadastro dos títulos;</w:t>
      </w:r>
    </w:p>
    <w:p w:rsidR="002B239C" w:rsidRDefault="002B239C" w:rsidP="00EB0614">
      <w:pPr>
        <w:pStyle w:val="ListParagraph"/>
      </w:pPr>
      <w:r>
        <w:t>Carteiras diárias de cada fundo;</w:t>
      </w:r>
    </w:p>
    <w:p w:rsidR="002B239C" w:rsidRDefault="002B239C" w:rsidP="00EB0614">
      <w:pPr>
        <w:pStyle w:val="ListParagraph"/>
      </w:pPr>
      <w:r>
        <w:t>Históricos de preços de mercado;</w:t>
      </w:r>
    </w:p>
    <w:p w:rsidR="00640A0F" w:rsidRDefault="00640A0F" w:rsidP="00EB0614">
      <w:pPr>
        <w:pStyle w:val="ListParagraph"/>
      </w:pPr>
      <w:r>
        <w:t>Históricos de quotas dos fundos;</w:t>
      </w:r>
    </w:p>
    <w:p w:rsidR="002B239C" w:rsidRDefault="002B239C" w:rsidP="00EB0614">
      <w:pPr>
        <w:pStyle w:val="ListParagraph"/>
      </w:pPr>
      <w:r>
        <w:t>Históricos dos negócios realizados;</w:t>
      </w:r>
    </w:p>
    <w:p w:rsidR="005C6A46" w:rsidRDefault="005C6A46" w:rsidP="00EB0614">
      <w:pPr>
        <w:pStyle w:val="ListParagraph"/>
      </w:pPr>
      <w:r>
        <w:t>Históricos de pedidos de resgate e transferências;</w:t>
      </w:r>
    </w:p>
    <w:p w:rsidR="002B239C" w:rsidRDefault="002B239C" w:rsidP="00EB0614">
      <w:pPr>
        <w:pStyle w:val="ListParagraph"/>
      </w:pPr>
      <w:r>
        <w:t>Cadastros de regras e limites;</w:t>
      </w:r>
    </w:p>
    <w:p w:rsidR="002B239C" w:rsidRDefault="002B239C" w:rsidP="00EB0614">
      <w:pPr>
        <w:pStyle w:val="ListParagraph"/>
      </w:pPr>
      <w:r>
        <w:t>Histórico dos resultados de en</w:t>
      </w:r>
      <w:r w:rsidR="007068FF">
        <w:t>quadramento e cálculo de riscos;</w:t>
      </w:r>
    </w:p>
    <w:p w:rsidR="007068FF" w:rsidRPr="002B239C" w:rsidRDefault="007068FF" w:rsidP="00EB0614">
      <w:pPr>
        <w:pStyle w:val="ListParagraph"/>
      </w:pPr>
      <w:r>
        <w:t xml:space="preserve">Logs de acesso, </w:t>
      </w:r>
      <w:proofErr w:type="gramStart"/>
      <w:r>
        <w:t>performance</w:t>
      </w:r>
      <w:proofErr w:type="gramEnd"/>
      <w:r>
        <w:t xml:space="preserve"> e erros.</w:t>
      </w:r>
    </w:p>
    <w:p w:rsidR="002B239C" w:rsidRDefault="002B239C" w:rsidP="00C676D2">
      <w:r>
        <w:t xml:space="preserve">Os dados </w:t>
      </w:r>
      <w:r w:rsidRPr="002B239C">
        <w:rPr>
          <w:u w:val="single"/>
        </w:rPr>
        <w:t>cadastrais</w:t>
      </w:r>
      <w:r>
        <w:t xml:space="preserve"> de fundos, títulos e regras são mantidos pelo usuário por meio de telas do SRC. </w:t>
      </w:r>
    </w:p>
    <w:p w:rsidR="002B239C" w:rsidRDefault="002B239C" w:rsidP="00C676D2">
      <w:r>
        <w:lastRenderedPageBreak/>
        <w:t>Os dados diários de carteira</w:t>
      </w:r>
      <w:r w:rsidR="005C6A46">
        <w:t>, movimentações</w:t>
      </w:r>
      <w:r w:rsidR="00640A0F">
        <w:t>,</w:t>
      </w:r>
      <w:r>
        <w:t xml:space="preserve"> preços de mercado</w:t>
      </w:r>
      <w:r w:rsidR="00640A0F">
        <w:t>, scores de crédito</w:t>
      </w:r>
      <w:proofErr w:type="gramStart"/>
      <w:r w:rsidR="00640A0F">
        <w:t xml:space="preserve"> </w:t>
      </w:r>
      <w:r>
        <w:t xml:space="preserve"> </w:t>
      </w:r>
      <w:proofErr w:type="gramEnd"/>
      <w:r w:rsidR="00640A0F">
        <w:t xml:space="preserve">e quotas de fundos </w:t>
      </w:r>
      <w:r>
        <w:t xml:space="preserve">são </w:t>
      </w:r>
      <w:r w:rsidRPr="002B239C">
        <w:rPr>
          <w:u w:val="single"/>
        </w:rPr>
        <w:t>importados</w:t>
      </w:r>
      <w:r>
        <w:t xml:space="preserve"> de fontes externas via arquivos .</w:t>
      </w:r>
      <w:proofErr w:type="spellStart"/>
      <w:r>
        <w:t>txt</w:t>
      </w:r>
      <w:proofErr w:type="spellEnd"/>
      <w:r>
        <w:t>, .</w:t>
      </w:r>
      <w:proofErr w:type="spellStart"/>
      <w:r>
        <w:t>xml</w:t>
      </w:r>
      <w:proofErr w:type="spellEnd"/>
      <w:r>
        <w:t xml:space="preserve"> ANBIMA e planilhas Excel.</w:t>
      </w:r>
    </w:p>
    <w:p w:rsidR="002B239C" w:rsidRDefault="005C6A46" w:rsidP="006255B5">
      <w:pPr>
        <w:pStyle w:val="Heading2"/>
      </w:pPr>
      <w:bookmarkStart w:id="2" w:name="_Toc451025"/>
      <w:r>
        <w:t>IMPORTAÇÃO</w:t>
      </w:r>
      <w:bookmarkEnd w:id="2"/>
    </w:p>
    <w:p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rsidR="00934DBB" w:rsidRDefault="00934DBB" w:rsidP="00EB0614">
      <w:r>
        <w:t>Os seguintes dados são adquiridos unicamente via importação:</w:t>
      </w:r>
    </w:p>
    <w:p w:rsidR="00934DBB" w:rsidRDefault="00934DBB" w:rsidP="00934DBB">
      <w:pPr>
        <w:pStyle w:val="ListParagraph"/>
      </w:pPr>
      <w:r>
        <w:t>Carteiras;</w:t>
      </w:r>
    </w:p>
    <w:p w:rsidR="00934DBB" w:rsidRDefault="00934DBB" w:rsidP="00934DBB">
      <w:pPr>
        <w:pStyle w:val="ListParagraph"/>
      </w:pPr>
      <w:r>
        <w:t>Preços de fechamento;</w:t>
      </w:r>
    </w:p>
    <w:p w:rsidR="00934DBB" w:rsidRDefault="00934DBB" w:rsidP="00934DBB">
      <w:pPr>
        <w:pStyle w:val="ListParagraph"/>
      </w:pPr>
      <w:r>
        <w:t>Volumes negociados;</w:t>
      </w:r>
    </w:p>
    <w:p w:rsidR="00B37DEC" w:rsidRDefault="00B37DEC" w:rsidP="00934DBB">
      <w:pPr>
        <w:pStyle w:val="ListParagraph"/>
      </w:pPr>
      <w:r>
        <w:t xml:space="preserve">Credit score </w:t>
      </w:r>
      <w:r w:rsidR="00640A0F">
        <w:t>externo</w:t>
      </w:r>
      <w:r>
        <w:t>;</w:t>
      </w:r>
    </w:p>
    <w:p w:rsidR="00934DBB" w:rsidRDefault="00934DBB" w:rsidP="00934DBB">
      <w:pPr>
        <w:pStyle w:val="ListParagraph"/>
      </w:pPr>
      <w:r>
        <w:t>Fila de resgates e transferências entre fundos;</w:t>
      </w:r>
    </w:p>
    <w:p w:rsidR="00934DBB" w:rsidRDefault="00934DBB" w:rsidP="00934DBB">
      <w:pPr>
        <w:pStyle w:val="ListParagraph"/>
      </w:pPr>
      <w:r>
        <w:t>Posição de maiores cotistas;</w:t>
      </w:r>
    </w:p>
    <w:p w:rsidR="002A5B5F" w:rsidRDefault="00934DBB" w:rsidP="00934DBB">
      <w:pPr>
        <w:pStyle w:val="ListParagraph"/>
      </w:pPr>
      <w:r>
        <w:t>Negócios realizados</w:t>
      </w:r>
      <w:r w:rsidR="005B4911">
        <w:t xml:space="preserve"> (trades)</w:t>
      </w:r>
      <w:r w:rsidR="002A5B5F">
        <w:t>;</w:t>
      </w:r>
    </w:p>
    <w:p w:rsidR="00934DBB" w:rsidRDefault="002A5B5F" w:rsidP="00934DBB">
      <w:pPr>
        <w:pStyle w:val="ListParagraph"/>
      </w:pPr>
      <w:r>
        <w:t>Quotas dos fundos.</w:t>
      </w:r>
    </w:p>
    <w:p w:rsidR="00934DBB" w:rsidRDefault="00223BD8" w:rsidP="00EB0614">
      <w:r>
        <w:t>A importação</w:t>
      </w:r>
      <w:r w:rsidR="00934DBB">
        <w:t xml:space="preserve"> poderá</w:t>
      </w:r>
      <w:r>
        <w:t xml:space="preserve"> </w:t>
      </w:r>
      <w:r w:rsidR="00934DBB">
        <w:t xml:space="preserve">ler </w:t>
      </w:r>
      <w:r>
        <w:t xml:space="preserve">arquivos </w:t>
      </w:r>
      <w:r w:rsidR="00934DBB">
        <w:t xml:space="preserve">de </w:t>
      </w:r>
      <w:proofErr w:type="gramStart"/>
      <w:r w:rsidR="00934DBB">
        <w:t>tipos .</w:t>
      </w:r>
      <w:proofErr w:type="spellStart"/>
      <w:proofErr w:type="gramEnd"/>
      <w:r w:rsidR="00934DBB">
        <w:t>txt</w:t>
      </w:r>
      <w:proofErr w:type="spellEnd"/>
      <w:r w:rsidR="00934DBB">
        <w:t>, .</w:t>
      </w:r>
      <w:proofErr w:type="spellStart"/>
      <w:r w:rsidR="00934DBB">
        <w:t>xls</w:t>
      </w:r>
      <w:proofErr w:type="spellEnd"/>
      <w:r w:rsidR="00934DBB">
        <w:t>, .</w:t>
      </w:r>
      <w:proofErr w:type="spellStart"/>
      <w:r w:rsidR="00934DBB">
        <w:t>xlm</w:t>
      </w:r>
      <w:proofErr w:type="spellEnd"/>
      <w:r w:rsidR="00934DBB">
        <w:t xml:space="preserve"> e .</w:t>
      </w:r>
      <w:proofErr w:type="spellStart"/>
      <w:r w:rsidR="00934DBB">
        <w:t>accdb</w:t>
      </w:r>
      <w:proofErr w:type="spellEnd"/>
      <w:r w:rsidR="00934DBB">
        <w:t xml:space="preserve"> dependendo do tipo de dado a ser importado.</w:t>
      </w:r>
    </w:p>
    <w:p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rsidR="00640A0F" w:rsidRDefault="00640A0F" w:rsidP="00EB0614">
      <w:r>
        <w:t xml:space="preserve">Para ver as pastas de importação configuradas no sistema, use </w:t>
      </w:r>
      <w:proofErr w:type="gramStart"/>
      <w:r w:rsidR="007068FF" w:rsidRPr="007068FF">
        <w:rPr>
          <w:u w:val="wave"/>
        </w:rPr>
        <w:t>Menu</w:t>
      </w:r>
      <w:proofErr w:type="gramEnd"/>
      <w:r w:rsidR="007068FF" w:rsidRPr="007068FF">
        <w:rPr>
          <w:u w:val="wave"/>
        </w:rPr>
        <w:t xml:space="preserve"> Principal</w:t>
      </w:r>
      <w:r w:rsidR="007068FF">
        <w:sym w:font="Wingdings" w:char="F0E0"/>
      </w:r>
      <w:r>
        <w:t>Home</w:t>
      </w:r>
      <w:r>
        <w:sym w:font="Wingdings" w:char="F0E0"/>
      </w:r>
      <w:r>
        <w:t>Configuração.</w:t>
      </w:r>
    </w:p>
    <w:p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rsidR="00223BD8" w:rsidRDefault="00290AC0" w:rsidP="00EB0614">
      <w:r>
        <w:t>A importação é realizada:</w:t>
      </w:r>
    </w:p>
    <w:p w:rsidR="007068FF" w:rsidRPr="007068FF" w:rsidRDefault="007068FF" w:rsidP="00EB0614">
      <w:pPr>
        <w:rPr>
          <w:u w:val="single"/>
        </w:rPr>
      </w:pPr>
      <w:r w:rsidRPr="007068FF">
        <w:rPr>
          <w:u w:val="single"/>
        </w:rPr>
        <w:t>Importação Automática:</w:t>
      </w:r>
    </w:p>
    <w:p w:rsidR="00290AC0" w:rsidRDefault="007068FF" w:rsidP="00EB0614">
      <w:pPr>
        <w:pStyle w:val="ListParagraph"/>
      </w:pPr>
      <w:r>
        <w:t xml:space="preserve">Automaticamente, </w:t>
      </w:r>
      <w:r w:rsidR="00290AC0">
        <w:t xml:space="preserve">completa, toda vez que o sistema é iniciado por </w:t>
      </w:r>
      <w:r w:rsidR="00353899">
        <w:t>um usuário autorizado como “Importador</w:t>
      </w:r>
      <w:r w:rsidR="00290AC0">
        <w:t>”;</w:t>
      </w:r>
    </w:p>
    <w:p w:rsidR="007068FF" w:rsidRPr="007068FF" w:rsidRDefault="007068FF" w:rsidP="007068FF">
      <w:pPr>
        <w:rPr>
          <w:u w:val="single"/>
        </w:rPr>
      </w:pPr>
      <w:r w:rsidRPr="007068FF">
        <w:rPr>
          <w:u w:val="single"/>
        </w:rPr>
        <w:t>Importação Manual comandada pelo usuário:</w:t>
      </w:r>
    </w:p>
    <w:p w:rsidR="007068FF" w:rsidRDefault="007068FF" w:rsidP="00EB0614">
      <w:pPr>
        <w:pStyle w:val="ListParagraph"/>
      </w:pPr>
      <w:r>
        <w:lastRenderedPageBreak/>
        <w:t xml:space="preserve">Completa, se o usuário comandar a função </w:t>
      </w:r>
      <w:proofErr w:type="gramStart"/>
      <w:r w:rsidRPr="007068FF">
        <w:rPr>
          <w:u w:val="wave"/>
        </w:rPr>
        <w:t>Menu</w:t>
      </w:r>
      <w:proofErr w:type="gramEnd"/>
      <w:r w:rsidRPr="007068FF">
        <w:rPr>
          <w:u w:val="wave"/>
        </w:rPr>
        <w:t xml:space="preserve"> Principal</w:t>
      </w:r>
      <w:r>
        <w:sym w:font="Wingdings" w:char="F0E0"/>
      </w:r>
      <w:r>
        <w:t>Home</w:t>
      </w:r>
      <w:r>
        <w:sym w:font="Wingdings" w:char="F0E0"/>
      </w:r>
      <w:r>
        <w:t>Reimporta tudo;</w:t>
      </w:r>
    </w:p>
    <w:p w:rsidR="00290AC0" w:rsidRDefault="00934DBB" w:rsidP="00EB0614">
      <w:pPr>
        <w:pStyle w:val="ListParagraph"/>
      </w:pPr>
      <w:proofErr w:type="gramStart"/>
      <w:r>
        <w:t>apenas</w:t>
      </w:r>
      <w:proofErr w:type="gramEnd"/>
      <w:r>
        <w:t xml:space="preserve"> </w:t>
      </w:r>
      <w:r w:rsidR="00290AC0">
        <w:t>das carteiras do dia, quando qualquer usuário comandar a “</w:t>
      </w:r>
      <w:proofErr w:type="spellStart"/>
      <w:r w:rsidR="00290AC0">
        <w:t>re-importação</w:t>
      </w:r>
      <w:proofErr w:type="spellEnd"/>
      <w:r w:rsidR="00290AC0">
        <w:t>”</w:t>
      </w:r>
      <w:r w:rsidR="00632DB4">
        <w:t xml:space="preserve"> (ver </w:t>
      </w:r>
      <w:r w:rsidR="00B30A00">
        <w:fldChar w:fldCharType="begin"/>
      </w:r>
      <w:r w:rsidR="00632DB4">
        <w:instrText xml:space="preserve"> REF _Ref459022985 \r \h </w:instrText>
      </w:r>
      <w:r w:rsidR="00B30A00">
        <w:fldChar w:fldCharType="separate"/>
      </w:r>
      <w:r w:rsidR="00AF4EF6">
        <w:t>XIV-8</w:t>
      </w:r>
      <w:r w:rsidR="00B30A00">
        <w:fldChar w:fldCharType="end"/>
      </w:r>
      <w:r w:rsidR="00632DB4">
        <w:t>);</w:t>
      </w:r>
    </w:p>
    <w:p w:rsidR="00290AC0" w:rsidRDefault="00934DBB" w:rsidP="00EB0614">
      <w:pPr>
        <w:pStyle w:val="ListParagraph"/>
      </w:pPr>
      <w:proofErr w:type="gramStart"/>
      <w:r>
        <w:t>apenas</w:t>
      </w:r>
      <w:proofErr w:type="gramEnd"/>
      <w:r>
        <w:t xml:space="preserve">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B30A00">
        <w:fldChar w:fldCharType="begin"/>
      </w:r>
      <w:r w:rsidR="00632DB4">
        <w:instrText xml:space="preserve"> REF _Ref459020802 \r \h </w:instrText>
      </w:r>
      <w:r w:rsidR="00B30A00">
        <w:fldChar w:fldCharType="separate"/>
      </w:r>
      <w:r w:rsidR="00AF4EF6">
        <w:t>XIV-7</w:t>
      </w:r>
      <w:r w:rsidR="00B30A00">
        <w:fldChar w:fldCharType="end"/>
      </w:r>
      <w:r w:rsidR="00632DB4">
        <w:t>)</w:t>
      </w:r>
      <w:r w:rsidR="00353899">
        <w:t>.</w:t>
      </w:r>
    </w:p>
    <w:p w:rsidR="00223BD8" w:rsidRDefault="00353899" w:rsidP="006255B5">
      <w:pPr>
        <w:pStyle w:val="Heading2"/>
      </w:pPr>
      <w:bookmarkStart w:id="3" w:name="_Toc451026"/>
      <w:r>
        <w:t>REPORTE</w:t>
      </w:r>
      <w:bookmarkEnd w:id="3"/>
    </w:p>
    <w:p w:rsidR="00353899" w:rsidRDefault="00353899" w:rsidP="00EB0614">
      <w:r>
        <w:t>O SRC grava os resultados dos testes de enquadramento e cálculos de risco sempre que é acionado por um usuário autorizado como “</w:t>
      </w:r>
      <w:proofErr w:type="spellStart"/>
      <w:r>
        <w:t>Reporter</w:t>
      </w:r>
      <w:proofErr w:type="spellEnd"/>
      <w:r>
        <w:t>”.</w:t>
      </w:r>
      <w:r w:rsidR="001B09DA">
        <w:t xml:space="preserve"> Os resultados do dia incluem:</w:t>
      </w:r>
    </w:p>
    <w:p w:rsidR="001B09DA" w:rsidRDefault="001B09DA" w:rsidP="00EB0614">
      <w:pPr>
        <w:pStyle w:val="ListParagraph"/>
      </w:pPr>
      <w:r>
        <w:t xml:space="preserve"> O teste de enquadramento dos fundos nas regras;</w:t>
      </w:r>
    </w:p>
    <w:p w:rsidR="001B09DA" w:rsidRDefault="001B09DA" w:rsidP="00EB0614">
      <w:pPr>
        <w:pStyle w:val="ListParagraph"/>
      </w:pPr>
      <w:r>
        <w:t xml:space="preserve"> A lista de </w:t>
      </w:r>
      <w:proofErr w:type="spellStart"/>
      <w:r>
        <w:t>desenquadramentos</w:t>
      </w:r>
      <w:proofErr w:type="spellEnd"/>
      <w:r>
        <w:t>;</w:t>
      </w:r>
    </w:p>
    <w:p w:rsidR="001B09DA" w:rsidRDefault="001B09DA" w:rsidP="00EB0614">
      <w:pPr>
        <w:pStyle w:val="ListParagraph"/>
      </w:pPr>
      <w:r>
        <w:t xml:space="preserve"> As métricas de risco de mercado (</w:t>
      </w:r>
      <w:proofErr w:type="spellStart"/>
      <w:proofErr w:type="gramStart"/>
      <w:r>
        <w:t>VaR</w:t>
      </w:r>
      <w:proofErr w:type="spellEnd"/>
      <w:proofErr w:type="gramEnd"/>
      <w:r>
        <w:t xml:space="preserve"> e Stress) por fundo;</w:t>
      </w:r>
    </w:p>
    <w:p w:rsidR="001B09DA" w:rsidRDefault="001B09DA" w:rsidP="00EB0614">
      <w:pPr>
        <w:pStyle w:val="ListParagraph"/>
      </w:pPr>
      <w:r>
        <w:t xml:space="preserve"> As exposições a fatores de risco de </w:t>
      </w:r>
      <w:proofErr w:type="spellStart"/>
      <w:r>
        <w:t>mecado</w:t>
      </w:r>
      <w:proofErr w:type="spellEnd"/>
      <w:r>
        <w:t xml:space="preserve"> por fundo;</w:t>
      </w:r>
    </w:p>
    <w:p w:rsidR="001B09DA" w:rsidRDefault="001B09DA" w:rsidP="00EB0614">
      <w:pPr>
        <w:pStyle w:val="ListParagraph"/>
      </w:pPr>
      <w:r>
        <w:t xml:space="preserve"> As métricas de risco de crédito (</w:t>
      </w:r>
      <w:proofErr w:type="spellStart"/>
      <w:r>
        <w:t>Expected</w:t>
      </w:r>
      <w:proofErr w:type="spellEnd"/>
      <w:r>
        <w:t xml:space="preserve"> </w:t>
      </w:r>
      <w:proofErr w:type="spellStart"/>
      <w:r>
        <w:t>Loss</w:t>
      </w:r>
      <w:proofErr w:type="spellEnd"/>
      <w:r>
        <w:t xml:space="preserve"> e </w:t>
      </w:r>
      <w:proofErr w:type="spellStart"/>
      <w:r>
        <w:t>Credit-VaR</w:t>
      </w:r>
      <w:proofErr w:type="spellEnd"/>
      <w:r>
        <w:t>) por fundo;</w:t>
      </w:r>
    </w:p>
    <w:p w:rsidR="001B09DA" w:rsidRDefault="001B09DA" w:rsidP="00EB0614">
      <w:pPr>
        <w:pStyle w:val="ListParagraph"/>
      </w:pPr>
      <w:r>
        <w:t xml:space="preserve"> O enquadramento em liquidez e o índice de cobertura de liquidez para cada vértice padrão;</w:t>
      </w:r>
    </w:p>
    <w:p w:rsidR="001B09DA" w:rsidRDefault="001B09DA" w:rsidP="00EB0614">
      <w:pPr>
        <w:pStyle w:val="ListParagraph"/>
      </w:pPr>
      <w:r>
        <w:t xml:space="preserve"> O teste de </w:t>
      </w:r>
      <w:proofErr w:type="spellStart"/>
      <w:r>
        <w:t>Anti</w:t>
      </w:r>
      <w:proofErr w:type="spellEnd"/>
      <w:r>
        <w:t>-Money-</w:t>
      </w:r>
      <w:proofErr w:type="spellStart"/>
      <w:r>
        <w:t>Laudering</w:t>
      </w:r>
      <w:proofErr w:type="spellEnd"/>
      <w:r>
        <w:t xml:space="preserve"> de todos os negócios realizados;</w:t>
      </w:r>
    </w:p>
    <w:p w:rsidR="001B09DA" w:rsidRDefault="001B09DA" w:rsidP="00EB0614">
      <w:pPr>
        <w:pStyle w:val="ListParagraph"/>
      </w:pPr>
      <w:r>
        <w:t xml:space="preserve"> As métricas de concentração;</w:t>
      </w:r>
    </w:p>
    <w:p w:rsidR="001B09DA" w:rsidRDefault="001B09DA" w:rsidP="00EB0614">
      <w:pPr>
        <w:pStyle w:val="ListParagraph"/>
      </w:pPr>
      <w:r>
        <w:t>O teste de rateio e divisão de ordens de todos os negócios realizados.</w:t>
      </w:r>
    </w:p>
    <w:p w:rsidR="00353899" w:rsidRDefault="00353899" w:rsidP="00934DBB">
      <w:r>
        <w:t>Cada reporte sobrescreve o reporte anterior da mesma data, de modo que só existe um reporte por data.</w:t>
      </w:r>
    </w:p>
    <w:p w:rsidR="00640A0F" w:rsidRDefault="00640A0F" w:rsidP="006255B5">
      <w:pPr>
        <w:pStyle w:val="Heading2"/>
      </w:pPr>
      <w:bookmarkStart w:id="4" w:name="_Toc451027"/>
      <w:bookmarkStart w:id="5" w:name="_Ref458696608"/>
      <w:r>
        <w:t>LOGS</w:t>
      </w:r>
      <w:bookmarkEnd w:id="4"/>
    </w:p>
    <w:p w:rsidR="00640A0F" w:rsidRDefault="00640A0F" w:rsidP="00640A0F">
      <w:r>
        <w:t>O SRC também grava os seguintes logs:</w:t>
      </w:r>
    </w:p>
    <w:p w:rsidR="00640A0F" w:rsidRDefault="00640A0F" w:rsidP="00F2521F">
      <w:pPr>
        <w:pStyle w:val="ListParagraph"/>
        <w:numPr>
          <w:ilvl w:val="0"/>
          <w:numId w:val="59"/>
        </w:numPr>
      </w:pPr>
      <w:r>
        <w:t xml:space="preserve">Log de </w:t>
      </w:r>
      <w:r w:rsidR="001C03C8">
        <w:t>acesso: quem entrou no sistema,</w:t>
      </w:r>
      <w:r>
        <w:t xml:space="preserve"> editou registros</w:t>
      </w:r>
      <w:r w:rsidR="001C03C8">
        <w:t>, fez simulações</w:t>
      </w:r>
      <w:r>
        <w:t>;</w:t>
      </w:r>
    </w:p>
    <w:p w:rsidR="00640A0F" w:rsidRDefault="00640A0F" w:rsidP="00F2521F">
      <w:pPr>
        <w:pStyle w:val="ListParagraph"/>
        <w:numPr>
          <w:ilvl w:val="0"/>
          <w:numId w:val="59"/>
        </w:numPr>
      </w:pPr>
      <w:r>
        <w:t>Log de importação/reporte:</w:t>
      </w:r>
      <w:proofErr w:type="gramStart"/>
      <w:r>
        <w:t xml:space="preserve">  </w:t>
      </w:r>
      <w:proofErr w:type="gramEnd"/>
      <w:r>
        <w:t>quem comandou importação e/ou reporte;</w:t>
      </w:r>
    </w:p>
    <w:p w:rsidR="00640A0F" w:rsidRDefault="00640A0F" w:rsidP="00F2521F">
      <w:pPr>
        <w:pStyle w:val="ListParagraph"/>
        <w:numPr>
          <w:ilvl w:val="0"/>
          <w:numId w:val="59"/>
        </w:numPr>
      </w:pPr>
      <w:r>
        <w:t xml:space="preserve">Log de </w:t>
      </w:r>
      <w:proofErr w:type="gramStart"/>
      <w:r>
        <w:t>performance</w:t>
      </w:r>
      <w:proofErr w:type="gramEnd"/>
      <w:r>
        <w:t xml:space="preserve">: quanto tempo </w:t>
      </w:r>
      <w:r w:rsidR="001C03C8">
        <w:t>demorou cada função crít</w:t>
      </w:r>
      <w:r w:rsidR="007068FF">
        <w:t>ica de leitura/reporte de dados;</w:t>
      </w:r>
    </w:p>
    <w:p w:rsidR="007068FF" w:rsidRPr="00640A0F" w:rsidRDefault="007068FF" w:rsidP="00F2521F">
      <w:pPr>
        <w:pStyle w:val="ListParagraph"/>
        <w:numPr>
          <w:ilvl w:val="0"/>
          <w:numId w:val="59"/>
        </w:numPr>
      </w:pPr>
      <w:r>
        <w:t>Log de erros: os erros detectados.</w:t>
      </w:r>
    </w:p>
    <w:p w:rsidR="00353899" w:rsidRPr="00E82180" w:rsidRDefault="003B3FDC" w:rsidP="006255B5">
      <w:pPr>
        <w:pStyle w:val="Heading2"/>
      </w:pPr>
      <w:bookmarkStart w:id="6" w:name="_Toc451028"/>
      <w:r w:rsidRPr="00E82180">
        <w:lastRenderedPageBreak/>
        <w:t xml:space="preserve">EXECUÇÃO EM </w:t>
      </w:r>
      <w:r w:rsidR="00353899" w:rsidRPr="00E82180">
        <w:t>BATCH</w:t>
      </w:r>
      <w:bookmarkEnd w:id="5"/>
      <w:bookmarkEnd w:id="6"/>
    </w:p>
    <w:p w:rsidR="00297B7C" w:rsidRDefault="00353899" w:rsidP="00C676D2">
      <w:r>
        <w:t>Caso qualquer das duas situações ocorra:</w:t>
      </w:r>
    </w:p>
    <w:p w:rsidR="00353899" w:rsidRDefault="00353899" w:rsidP="00EB0614">
      <w:pPr>
        <w:pStyle w:val="ListParagraph"/>
      </w:pPr>
      <w:r>
        <w:t xml:space="preserve">O SRC é iniciado por um usuário autorizado como “Batch </w:t>
      </w:r>
      <w:proofErr w:type="spellStart"/>
      <w:r>
        <w:t>User</w:t>
      </w:r>
      <w:proofErr w:type="spellEnd"/>
      <w:r>
        <w:t>”</w:t>
      </w:r>
      <w:r w:rsidR="00EB0614">
        <w:t xml:space="preserve"> </w:t>
      </w:r>
      <w:r w:rsidR="00EB0614">
        <w:rPr>
          <w:u w:val="single"/>
        </w:rPr>
        <w:t>ou</w:t>
      </w:r>
    </w:p>
    <w:p w:rsidR="00353899" w:rsidRDefault="00353899" w:rsidP="00EB0614">
      <w:pPr>
        <w:pStyle w:val="ListParagraph"/>
      </w:pPr>
      <w:r>
        <w:t>O SRC é acionado da linha de comando com a opção “/b”</w:t>
      </w:r>
    </w:p>
    <w:p w:rsidR="00EB0614" w:rsidRDefault="00353899" w:rsidP="00C676D2">
      <w:proofErr w:type="gramStart"/>
      <w:r>
        <w:t>então</w:t>
      </w:r>
      <w:proofErr w:type="gramEnd"/>
      <w:r>
        <w:t xml:space="preserve"> o SRC rodará em modo “</w:t>
      </w:r>
      <w:r w:rsidRPr="00EB0614">
        <w:rPr>
          <w:u w:val="single"/>
        </w:rPr>
        <w:t>batch</w:t>
      </w:r>
      <w:r w:rsidR="00EB0614">
        <w:t xml:space="preserve">”, sem abrir nenhuma sessão interativa com o usuário. </w:t>
      </w:r>
    </w:p>
    <w:p w:rsidR="00353899" w:rsidRPr="00EB0614" w:rsidRDefault="00EB0614" w:rsidP="00C676D2">
      <w:r>
        <w:t>A sequência de processamento será executada normalmente e, se o usuário for um “</w:t>
      </w:r>
      <w:proofErr w:type="spellStart"/>
      <w:r>
        <w:t>Reporter</w:t>
      </w:r>
      <w:proofErr w:type="spellEnd"/>
      <w:r>
        <w:t xml:space="preserve">”, os resultados serão gravados e serão enviados por </w:t>
      </w:r>
      <w:r>
        <w:rPr>
          <w:u w:val="single"/>
        </w:rPr>
        <w:t>e-mail</w:t>
      </w:r>
      <w:r>
        <w:t xml:space="preserve"> para </w:t>
      </w:r>
      <w:proofErr w:type="gramStart"/>
      <w:r>
        <w:t>a mailing</w:t>
      </w:r>
      <w:proofErr w:type="gramEnd"/>
      <w:r>
        <w:t xml:space="preserve"> </w:t>
      </w:r>
      <w:proofErr w:type="spellStart"/>
      <w:r>
        <w:t>list</w:t>
      </w:r>
      <w:proofErr w:type="spellEnd"/>
      <w:r>
        <w:t xml:space="preserve"> cadastrada. O SRC terminará após isso.</w:t>
      </w:r>
    </w:p>
    <w:p w:rsidR="001B09DA" w:rsidRDefault="001B09DA" w:rsidP="00C676D2">
      <w:r>
        <w:t xml:space="preserve">A execução em “batch” </w:t>
      </w:r>
      <w:r w:rsidR="007068FF">
        <w:t>deve ser</w:t>
      </w:r>
      <w:r>
        <w:t xml:space="preserve"> agendada diariamente de modo a perfazer o ciclo diário de atualização e reporte.</w:t>
      </w:r>
    </w:p>
    <w:p w:rsidR="001B09DA" w:rsidRDefault="001B09DA" w:rsidP="006255B5">
      <w:pPr>
        <w:pStyle w:val="Heading2"/>
      </w:pPr>
      <w:bookmarkStart w:id="7" w:name="_Toc451029"/>
      <w:r>
        <w:t>FUNCIONALIDADES DE CARTEIRA</w:t>
      </w:r>
      <w:bookmarkEnd w:id="7"/>
    </w:p>
    <w:p w:rsidR="00906260" w:rsidRDefault="002E19E0" w:rsidP="00EB0614">
      <w:pPr>
        <w:pStyle w:val="ListParagraph"/>
      </w:pPr>
      <w:r>
        <w:t xml:space="preserve">Importar </w:t>
      </w:r>
      <w:proofErr w:type="gramStart"/>
      <w:r>
        <w:t>carteira .</w:t>
      </w:r>
      <w:proofErr w:type="spellStart"/>
      <w:proofErr w:type="gramEnd"/>
      <w:r>
        <w:t>txt</w:t>
      </w:r>
      <w:proofErr w:type="spellEnd"/>
      <w:r>
        <w:t xml:space="preserve"> formato interno da Capitânia</w:t>
      </w:r>
      <w:r w:rsidR="00A472DB">
        <w:t>;</w:t>
      </w:r>
    </w:p>
    <w:p w:rsidR="002E19E0" w:rsidRDefault="002E19E0" w:rsidP="00EB0614">
      <w:pPr>
        <w:pStyle w:val="ListParagraph"/>
      </w:pPr>
      <w:r>
        <w:t xml:space="preserve">Importar </w:t>
      </w:r>
      <w:proofErr w:type="gramStart"/>
      <w:r>
        <w:t>carteira .</w:t>
      </w:r>
      <w:proofErr w:type="gramEnd"/>
      <w:r>
        <w:t>XML ANBIMA</w:t>
      </w:r>
      <w:r w:rsidR="00A472DB">
        <w:t>;</w:t>
      </w:r>
    </w:p>
    <w:p w:rsidR="00DD2162" w:rsidRDefault="00DD2162" w:rsidP="00EB0614">
      <w:pPr>
        <w:pStyle w:val="ListParagraph"/>
      </w:pPr>
      <w:r>
        <w:t>Consolidar compras e vendas realizadas (boletas);</w:t>
      </w:r>
    </w:p>
    <w:p w:rsidR="002E19E0" w:rsidRDefault="002E19E0" w:rsidP="00EB0614">
      <w:pPr>
        <w:pStyle w:val="ListParagraph"/>
      </w:pPr>
      <w:r>
        <w:t>Cadastro automático dos títulos novos detectados nas importações</w:t>
      </w:r>
      <w:r w:rsidR="00A472DB">
        <w:t>;</w:t>
      </w:r>
    </w:p>
    <w:p w:rsidR="002E19E0" w:rsidRDefault="002E19E0" w:rsidP="00EB0614">
      <w:pPr>
        <w:pStyle w:val="ListParagraph"/>
      </w:pPr>
      <w:r>
        <w:t xml:space="preserve">Cadastro das propriedades dos títulos (emissor, vencimento, </w:t>
      </w:r>
      <w:proofErr w:type="spellStart"/>
      <w:r>
        <w:t>etc</w:t>
      </w:r>
      <w:proofErr w:type="spellEnd"/>
      <w:r>
        <w:t>)</w:t>
      </w:r>
      <w:r w:rsidR="00A472DB">
        <w:t>;</w:t>
      </w:r>
    </w:p>
    <w:p w:rsidR="002E19E0" w:rsidRDefault="002E19E0" w:rsidP="00EB0614">
      <w:pPr>
        <w:pStyle w:val="ListParagraph"/>
      </w:pPr>
      <w:r>
        <w:t>Consolidar carteira de fundos investidos e tratar carteira consolidada</w:t>
      </w:r>
      <w:r w:rsidR="00A472DB">
        <w:t>;</w:t>
      </w:r>
    </w:p>
    <w:p w:rsidR="00223C8B" w:rsidRDefault="00223C8B" w:rsidP="00EB0614">
      <w:pPr>
        <w:pStyle w:val="ListParagraph"/>
      </w:pPr>
      <w:r>
        <w:t>Visualização da carteira dos fundos, ‘fechada’ e ‘aberta</w:t>
      </w:r>
      <w:proofErr w:type="gramStart"/>
      <w:r>
        <w:t>’</w:t>
      </w:r>
      <w:proofErr w:type="gramEnd"/>
    </w:p>
    <w:p w:rsidR="002E19E0" w:rsidRDefault="00223C8B" w:rsidP="00EB0614">
      <w:pPr>
        <w:pStyle w:val="ListParagraph"/>
      </w:pPr>
      <w:r>
        <w:t xml:space="preserve">Visualização dos </w:t>
      </w:r>
      <w:r w:rsidR="002E19E0">
        <w:t>investimentos cruzados de um fundo em outro</w:t>
      </w:r>
      <w:r w:rsidR="00A472DB">
        <w:t>;</w:t>
      </w:r>
    </w:p>
    <w:p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rsidR="002E19E0" w:rsidRDefault="00223C8B" w:rsidP="00EB0614">
      <w:pPr>
        <w:pStyle w:val="ListParagraph"/>
      </w:pPr>
      <w:r>
        <w:t>Visualização da</w:t>
      </w:r>
      <w:r w:rsidR="002E19E0">
        <w:t xml:space="preserve"> alocação de um título entre fundos</w:t>
      </w:r>
      <w:r w:rsidR="00A472DB">
        <w:t>.</w:t>
      </w:r>
    </w:p>
    <w:p w:rsidR="003B3FDC" w:rsidRDefault="001B09DA" w:rsidP="006255B5">
      <w:pPr>
        <w:pStyle w:val="Heading2"/>
      </w:pPr>
      <w:bookmarkStart w:id="8" w:name="_Toc451030"/>
      <w:r>
        <w:t>FUNCIONALIDADES DE COMPLIANCE</w:t>
      </w:r>
      <w:bookmarkEnd w:id="8"/>
    </w:p>
    <w:p w:rsidR="00BF3D1F" w:rsidRDefault="00BF3D1F" w:rsidP="00EB0614">
      <w:pPr>
        <w:pStyle w:val="ListParagraph"/>
      </w:pPr>
      <w:proofErr w:type="spellStart"/>
      <w:r>
        <w:t>Pré</w:t>
      </w:r>
      <w:proofErr w:type="spellEnd"/>
      <w:r>
        <w:t xml:space="preserve">- e Pós-trade </w:t>
      </w:r>
      <w:proofErr w:type="spellStart"/>
      <w:r>
        <w:t>compliance</w:t>
      </w:r>
      <w:proofErr w:type="spellEnd"/>
      <w:r>
        <w:t>;</w:t>
      </w:r>
    </w:p>
    <w:p w:rsidR="002E19E0" w:rsidRDefault="001C03C8" w:rsidP="00EB0614">
      <w:pPr>
        <w:pStyle w:val="ListParagraph"/>
      </w:pPr>
      <w:r>
        <w:t>C</w:t>
      </w:r>
      <w:r w:rsidR="002E19E0">
        <w:t xml:space="preserve">riar e cadastrar novas propriedades dos títulos (rating, emissor, tipo, </w:t>
      </w:r>
      <w:proofErr w:type="spellStart"/>
      <w:r w:rsidR="002E19E0">
        <w:t>etc</w:t>
      </w:r>
      <w:proofErr w:type="spellEnd"/>
      <w:r w:rsidR="002E19E0">
        <w:t>)</w:t>
      </w:r>
      <w:r w:rsidR="00A472DB">
        <w:t>;</w:t>
      </w:r>
    </w:p>
    <w:p w:rsidR="002E19E0" w:rsidRDefault="001C03C8" w:rsidP="00EB0614">
      <w:pPr>
        <w:pStyle w:val="ListParagraph"/>
      </w:pPr>
      <w:r>
        <w:lastRenderedPageBreak/>
        <w:t>A</w:t>
      </w:r>
      <w:r w:rsidR="002E19E0">
        <w:t>tualizar as propriedades dos títulos</w:t>
      </w:r>
      <w:r w:rsidR="00A472DB">
        <w:t>;</w:t>
      </w:r>
    </w:p>
    <w:p w:rsidR="00A472DB" w:rsidRDefault="001C03C8" w:rsidP="00EB0614">
      <w:pPr>
        <w:pStyle w:val="ListParagraph"/>
      </w:pPr>
      <w:r>
        <w:t>C</w:t>
      </w:r>
      <w:r w:rsidR="00223C8B">
        <w:t>onsulta a</w:t>
      </w:r>
      <w:r w:rsidR="00A472DB">
        <w:t xml:space="preserve"> todos os valores históricos das propriedades (</w:t>
      </w:r>
      <w:proofErr w:type="spellStart"/>
      <w:r w:rsidR="00A472DB">
        <w:t>ex</w:t>
      </w:r>
      <w:proofErr w:type="spellEnd"/>
      <w:r w:rsidR="00A472DB">
        <w:t>: ratings anteriores);</w:t>
      </w:r>
    </w:p>
    <w:p w:rsidR="00390EF6" w:rsidRDefault="001C03C8" w:rsidP="00EB0614">
      <w:pPr>
        <w:pStyle w:val="ListParagraph"/>
      </w:pPr>
      <w:r>
        <w:t>C</w:t>
      </w:r>
      <w:r w:rsidR="002E19E0">
        <w:t xml:space="preserve">adastrar regras em </w:t>
      </w:r>
      <w:proofErr w:type="gramStart"/>
      <w:r w:rsidR="002E19E0">
        <w:t>3</w:t>
      </w:r>
      <w:proofErr w:type="gramEnd"/>
      <w:r w:rsidR="002E19E0">
        <w:t xml:space="preserve"> níveis</w:t>
      </w:r>
      <w:r w:rsidR="00390EF6">
        <w:t>, com reportes separados</w:t>
      </w:r>
      <w:r w:rsidR="002E19E0">
        <w:t xml:space="preserve">: </w:t>
      </w:r>
    </w:p>
    <w:p w:rsidR="00390EF6" w:rsidRDefault="00EB0614" w:rsidP="00EB0614">
      <w:pPr>
        <w:ind w:left="2160" w:firstLine="720"/>
      </w:pPr>
      <w:r>
        <w:t xml:space="preserve">- </w:t>
      </w:r>
      <w:r w:rsidR="002E19E0">
        <w:t xml:space="preserve">regulamentar; </w:t>
      </w:r>
    </w:p>
    <w:p w:rsidR="00390EF6" w:rsidRDefault="00EB0614" w:rsidP="00EB0614">
      <w:pPr>
        <w:ind w:left="2160" w:firstLine="720"/>
      </w:pPr>
      <w:r>
        <w:t xml:space="preserve">- </w:t>
      </w:r>
      <w:r w:rsidR="002E19E0">
        <w:t>limite interno</w:t>
      </w:r>
      <w:r w:rsidR="00390EF6">
        <w:t xml:space="preserve"> (crédito, concentração)</w:t>
      </w:r>
      <w:r w:rsidR="002E19E0">
        <w:t xml:space="preserve">; </w:t>
      </w:r>
    </w:p>
    <w:p w:rsidR="002E19E0" w:rsidRDefault="00EB0614" w:rsidP="00EB0614">
      <w:pPr>
        <w:ind w:left="2160" w:firstLine="720"/>
      </w:pPr>
      <w:r>
        <w:t>-</w:t>
      </w:r>
      <w:r w:rsidR="00390EF6">
        <w:t xml:space="preserve">limite </w:t>
      </w:r>
      <w:r w:rsidR="002E19E0">
        <w:t>gerencial</w:t>
      </w:r>
      <w:r w:rsidR="00A472DB">
        <w:t>;</w:t>
      </w:r>
    </w:p>
    <w:p w:rsidR="002E19E0" w:rsidRDefault="001C03C8" w:rsidP="00EB0614">
      <w:pPr>
        <w:pStyle w:val="ListParagraph"/>
      </w:pPr>
      <w:r>
        <w:t>C</w:t>
      </w:r>
      <w:r w:rsidR="002E19E0">
        <w:t>adastrar regras de limites sobre quaisquer propriedades dos títulos</w:t>
      </w:r>
      <w:r w:rsidR="00A472DB">
        <w:t>;</w:t>
      </w:r>
    </w:p>
    <w:p w:rsidR="002E19E0" w:rsidRDefault="001C03C8" w:rsidP="00EB0614">
      <w:pPr>
        <w:pStyle w:val="ListParagraph"/>
      </w:pPr>
      <w:r>
        <w:t>R</w:t>
      </w:r>
      <w:r w:rsidR="002E19E0">
        <w:t xml:space="preserve">egras de concentração agregada e de concentração por cada emissor, tomador, </w:t>
      </w:r>
      <w:proofErr w:type="spellStart"/>
      <w:r w:rsidR="002E19E0">
        <w:t>etc</w:t>
      </w:r>
      <w:proofErr w:type="spellEnd"/>
      <w:r w:rsidR="00A472DB">
        <w:t>;</w:t>
      </w:r>
    </w:p>
    <w:p w:rsidR="002E19E0" w:rsidRDefault="001C03C8" w:rsidP="00EB0614">
      <w:pPr>
        <w:pStyle w:val="ListParagraph"/>
      </w:pPr>
      <w:r>
        <w:t>R</w:t>
      </w:r>
      <w:r w:rsidR="002E19E0">
        <w:t>egras de concentração na carteira ou de percentual da emissão</w:t>
      </w:r>
      <w:r w:rsidR="00A472DB">
        <w:t>;</w:t>
      </w:r>
    </w:p>
    <w:p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rsidR="00223C8B" w:rsidRDefault="001C03C8" w:rsidP="00EB0614">
      <w:pPr>
        <w:pStyle w:val="ListParagraph"/>
      </w:pPr>
      <w:r>
        <w:t>C</w:t>
      </w:r>
      <w:r w:rsidR="00223C8B">
        <w:t>omparadores para qualidade de crédito e funções de datas;</w:t>
      </w:r>
    </w:p>
    <w:p w:rsidR="00A472DB" w:rsidRDefault="001C03C8" w:rsidP="00EB0614">
      <w:pPr>
        <w:pStyle w:val="ListParagraph"/>
      </w:pPr>
      <w:r>
        <w:t>A</w:t>
      </w:r>
      <w:r w:rsidR="00A472DB">
        <w:t>grupamento das regras em “livros” (</w:t>
      </w:r>
      <w:proofErr w:type="spellStart"/>
      <w:r w:rsidR="00A472DB">
        <w:t>ex</w:t>
      </w:r>
      <w:proofErr w:type="spellEnd"/>
      <w:r w:rsidR="00A472DB">
        <w:t>: 3792);</w:t>
      </w:r>
    </w:p>
    <w:p w:rsidR="002E19E0" w:rsidRPr="001C7455" w:rsidRDefault="001C03C8" w:rsidP="00EB0614">
      <w:pPr>
        <w:pStyle w:val="ListParagraph"/>
        <w:rPr>
          <w:lang w:val="en-US"/>
        </w:rPr>
      </w:pPr>
      <w:r>
        <w:rPr>
          <w:lang w:val="en-US"/>
        </w:rPr>
        <w:t>H</w:t>
      </w:r>
      <w:r w:rsidR="00A472DB" w:rsidRPr="001C7455">
        <w:rPr>
          <w:lang w:val="en-US"/>
        </w:rPr>
        <w:t>ard limits e soft limits (warnings);</w:t>
      </w:r>
    </w:p>
    <w:p w:rsidR="00A472DB" w:rsidRDefault="001C03C8" w:rsidP="00EB0614">
      <w:pPr>
        <w:pStyle w:val="ListParagraph"/>
      </w:pPr>
      <w:proofErr w:type="spellStart"/>
      <w:r>
        <w:t>D</w:t>
      </w:r>
      <w:r w:rsidR="00A472DB" w:rsidRPr="00A472DB">
        <w:t>ashboard</w:t>
      </w:r>
      <w:proofErr w:type="spellEnd"/>
      <w:r w:rsidR="00A472DB" w:rsidRPr="00A472DB">
        <w:t xml:space="preserve"> do enquadramento dos fundos com ‘sem</w:t>
      </w:r>
      <w:r w:rsidR="00A472DB">
        <w:t>áforo’;</w:t>
      </w:r>
    </w:p>
    <w:p w:rsidR="00A472DB" w:rsidRDefault="001C03C8" w:rsidP="00EB0614">
      <w:pPr>
        <w:pStyle w:val="ListParagraph"/>
      </w:pPr>
      <w:proofErr w:type="spellStart"/>
      <w:r>
        <w:t>D</w:t>
      </w:r>
      <w:r w:rsidR="00A472DB">
        <w:t>ashboard</w:t>
      </w:r>
      <w:proofErr w:type="spellEnd"/>
      <w:r w:rsidR="00A472DB">
        <w:t xml:space="preserve"> das regras por fundo, com ‘semáforo’;</w:t>
      </w:r>
    </w:p>
    <w:p w:rsidR="00A472DB" w:rsidRDefault="001C03C8" w:rsidP="00EB0614">
      <w:pPr>
        <w:pStyle w:val="ListParagraph"/>
      </w:pPr>
      <w:r>
        <w:t>G</w:t>
      </w:r>
      <w:r w:rsidR="00A472DB">
        <w:t xml:space="preserve">ravação dos resultados de </w:t>
      </w:r>
      <w:proofErr w:type="spellStart"/>
      <w:r w:rsidR="00A472DB">
        <w:t>Compliance</w:t>
      </w:r>
      <w:proofErr w:type="spellEnd"/>
      <w:r w:rsidR="00A472DB">
        <w:t>.</w:t>
      </w:r>
    </w:p>
    <w:p w:rsidR="001B09DA" w:rsidRDefault="001B09DA" w:rsidP="006255B5">
      <w:pPr>
        <w:pStyle w:val="Heading2"/>
      </w:pPr>
      <w:bookmarkStart w:id="9" w:name="_Toc481503663"/>
      <w:bookmarkStart w:id="10" w:name="_Toc451031"/>
      <w:bookmarkEnd w:id="9"/>
      <w:r>
        <w:t>FUNCIONALIDADES DE RISCO DE MERCADO</w:t>
      </w:r>
      <w:bookmarkEnd w:id="10"/>
    </w:p>
    <w:p w:rsidR="00A472DB" w:rsidRDefault="00A472DB" w:rsidP="001C7455">
      <w:pPr>
        <w:pStyle w:val="ListParagraph"/>
      </w:pPr>
      <w:r>
        <w:t xml:space="preserve">Cálculo de </w:t>
      </w:r>
      <w:proofErr w:type="spellStart"/>
      <w:proofErr w:type="gramStart"/>
      <w:r>
        <w:t>VaR</w:t>
      </w:r>
      <w:proofErr w:type="spellEnd"/>
      <w:proofErr w:type="gramEnd"/>
      <w:r>
        <w:t xml:space="preserve"> e Stress de mercado por fundo;</w:t>
      </w:r>
    </w:p>
    <w:p w:rsidR="00A472DB" w:rsidRDefault="00A472DB" w:rsidP="001C7455">
      <w:pPr>
        <w:pStyle w:val="ListParagraph"/>
      </w:pPr>
      <w:r>
        <w:t>Cálculo de Stress nos fundos por cenário determinado;</w:t>
      </w:r>
    </w:p>
    <w:p w:rsidR="001C03C8" w:rsidRDefault="001C03C8" w:rsidP="001C03C8">
      <w:pPr>
        <w:pStyle w:val="ListParagraph"/>
      </w:pPr>
      <w:r>
        <w:t>Cadastro dos cenários de Stress;</w:t>
      </w:r>
    </w:p>
    <w:p w:rsidR="001C03C8" w:rsidRDefault="001C03C8" w:rsidP="001C7455">
      <w:pPr>
        <w:pStyle w:val="ListParagraph"/>
      </w:pPr>
      <w:r>
        <w:t xml:space="preserve">Cálculo histórico de </w:t>
      </w:r>
      <w:proofErr w:type="spellStart"/>
      <w:proofErr w:type="gramStart"/>
      <w:r>
        <w:t>VaR</w:t>
      </w:r>
      <w:proofErr w:type="spellEnd"/>
      <w:proofErr w:type="gramEnd"/>
      <w:r>
        <w:t xml:space="preserve">, Stress, </w:t>
      </w:r>
      <w:proofErr w:type="spellStart"/>
      <w:r>
        <w:t>drawdown</w:t>
      </w:r>
      <w:proofErr w:type="spellEnd"/>
      <w:r>
        <w:t xml:space="preserve"> e variação da quota em crises;</w:t>
      </w:r>
    </w:p>
    <w:p w:rsidR="001C03C8" w:rsidRDefault="001C03C8" w:rsidP="001C7455">
      <w:pPr>
        <w:pStyle w:val="ListParagraph"/>
      </w:pPr>
      <w:proofErr w:type="spellStart"/>
      <w:r>
        <w:t>Backtest</w:t>
      </w:r>
      <w:proofErr w:type="spellEnd"/>
      <w:r>
        <w:t xml:space="preserve"> de </w:t>
      </w:r>
      <w:proofErr w:type="spellStart"/>
      <w:proofErr w:type="gramStart"/>
      <w:r>
        <w:t>VaR</w:t>
      </w:r>
      <w:proofErr w:type="spellEnd"/>
      <w:proofErr w:type="gramEnd"/>
      <w:r>
        <w:t>;</w:t>
      </w:r>
    </w:p>
    <w:p w:rsidR="00A472DB" w:rsidRDefault="00A472DB" w:rsidP="001C7455">
      <w:pPr>
        <w:pStyle w:val="ListParagraph"/>
      </w:pPr>
      <w:r>
        <w:t xml:space="preserve">Cálculo da exposição a fatores de risco (delta e </w:t>
      </w:r>
      <w:proofErr w:type="spellStart"/>
      <w:r>
        <w:t>duration</w:t>
      </w:r>
      <w:proofErr w:type="spellEnd"/>
      <w:r>
        <w:t>);</w:t>
      </w:r>
    </w:p>
    <w:p w:rsidR="00A472DB" w:rsidRDefault="00A472DB" w:rsidP="001C7455">
      <w:pPr>
        <w:pStyle w:val="ListParagraph"/>
      </w:pPr>
      <w:r>
        <w:lastRenderedPageBreak/>
        <w:t>Fatores</w:t>
      </w:r>
      <w:r w:rsidR="00DD2162">
        <w:t xml:space="preserve"> de risco</w:t>
      </w:r>
      <w:r>
        <w:t xml:space="preserve">: </w:t>
      </w:r>
      <w:proofErr w:type="spellStart"/>
      <w:r>
        <w:t>pré</w:t>
      </w:r>
      <w:proofErr w:type="spellEnd"/>
      <w:r>
        <w:t>, IPCA, IGPM, dólar e IFIX;</w:t>
      </w:r>
    </w:p>
    <w:p w:rsidR="00A472DB" w:rsidRDefault="00A472DB" w:rsidP="001C7455">
      <w:pPr>
        <w:pStyle w:val="ListParagraph"/>
      </w:pPr>
      <w:r>
        <w:t>Importação e manutenção das séries históricas de fatores de risco;</w:t>
      </w:r>
    </w:p>
    <w:p w:rsidR="002A5B5F" w:rsidRDefault="002A5B5F" w:rsidP="001C7455">
      <w:pPr>
        <w:pStyle w:val="ListParagraph"/>
      </w:pPr>
      <w:r>
        <w:t>Importação e manutenção das séries históricas de quotas;</w:t>
      </w:r>
    </w:p>
    <w:p w:rsidR="00A472DB" w:rsidRDefault="00223C8B" w:rsidP="001C7455">
      <w:pPr>
        <w:pStyle w:val="ListParagraph"/>
      </w:pPr>
      <w:r>
        <w:t>Visualização</w:t>
      </w:r>
      <w:r w:rsidR="00A472DB">
        <w:t xml:space="preserve"> dos parâmetros (volatilidades e stress) computados das séries;</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Pr="00A472DB" w:rsidRDefault="001C03C8" w:rsidP="001C7455">
      <w:pPr>
        <w:pStyle w:val="ListParagraph"/>
      </w:pPr>
      <w:r>
        <w:t>G</w:t>
      </w:r>
      <w:r w:rsidR="00A472DB">
        <w:t>ravação dos resultados de risco de mercado;</w:t>
      </w:r>
    </w:p>
    <w:p w:rsidR="001B09DA" w:rsidRDefault="001B09DA" w:rsidP="006255B5">
      <w:pPr>
        <w:pStyle w:val="Heading2"/>
      </w:pPr>
      <w:bookmarkStart w:id="11" w:name="_Toc451032"/>
      <w:r>
        <w:t>FUNCIONALIDADES DE RISCO DE CRÉDITO</w:t>
      </w:r>
      <w:bookmarkEnd w:id="11"/>
    </w:p>
    <w:p w:rsidR="003F5012" w:rsidRDefault="003F5012" w:rsidP="001C7455">
      <w:pPr>
        <w:pStyle w:val="ListParagraph"/>
      </w:pPr>
      <w:r>
        <w:t>Rating interno e externo;</w:t>
      </w:r>
    </w:p>
    <w:p w:rsidR="00A472DB" w:rsidRDefault="00A472DB" w:rsidP="001C7455">
      <w:pPr>
        <w:pStyle w:val="ListParagraph"/>
      </w:pPr>
      <w:r>
        <w:t>Cálculo de “Perda esperada” e “</w:t>
      </w:r>
      <w:proofErr w:type="spellStart"/>
      <w:r>
        <w:t>Credit-VaR</w:t>
      </w:r>
      <w:proofErr w:type="spellEnd"/>
      <w:r>
        <w:t>”</w:t>
      </w:r>
      <w:r w:rsidR="00E35936">
        <w:t xml:space="preserve"> com base em ‘rating’;</w:t>
      </w:r>
    </w:p>
    <w:p w:rsidR="00B37DEC" w:rsidRDefault="001C03C8" w:rsidP="001C7455">
      <w:pPr>
        <w:pStyle w:val="ListParagraph"/>
      </w:pPr>
      <w:r>
        <w:t>Importação de</w:t>
      </w:r>
      <w:r w:rsidR="00B37DEC">
        <w:t xml:space="preserve"> </w:t>
      </w:r>
      <w:proofErr w:type="spellStart"/>
      <w:r w:rsidR="00B37DEC">
        <w:t>credit</w:t>
      </w:r>
      <w:proofErr w:type="spellEnd"/>
      <w:r w:rsidR="00B37DEC">
        <w:t xml:space="preserve"> score</w:t>
      </w:r>
      <w:r>
        <w:t xml:space="preserve"> por ‘nome’, de fonte externa</w:t>
      </w:r>
      <w:r w:rsidR="00B37DEC">
        <w:t>;</w:t>
      </w:r>
    </w:p>
    <w:p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rsidR="00E35936" w:rsidRDefault="00E35936" w:rsidP="001C7455">
      <w:pPr>
        <w:pStyle w:val="ListParagraph"/>
      </w:pPr>
      <w:r>
        <w:t>Configuração das constantes (correlação, LGD) do cálculo do risco;</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 xml:space="preserve">Cadastro dos limites especiais por </w:t>
      </w:r>
      <w:proofErr w:type="gramStart"/>
      <w:r>
        <w:t>fundo</w:t>
      </w:r>
      <w:r w:rsidR="00390EF6">
        <w:t xml:space="preserve"> e fundos isentos</w:t>
      </w:r>
      <w:proofErr w:type="gramEnd"/>
      <w:r>
        <w:t>;</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Default="001C03C8" w:rsidP="001C7455">
      <w:pPr>
        <w:pStyle w:val="ListParagraph"/>
      </w:pPr>
      <w:r>
        <w:t>G</w:t>
      </w:r>
      <w:r w:rsidR="00A472DB">
        <w:t xml:space="preserve">ravação dos resultados de risco de </w:t>
      </w:r>
      <w:r w:rsidR="00E35936">
        <w:t>crédito</w:t>
      </w:r>
      <w:r w:rsidR="00A472DB">
        <w:t>;</w:t>
      </w:r>
    </w:p>
    <w:p w:rsidR="001B09DA" w:rsidRPr="00E854AA" w:rsidRDefault="001B09DA" w:rsidP="006255B5">
      <w:pPr>
        <w:pStyle w:val="Heading2"/>
      </w:pPr>
      <w:bookmarkStart w:id="12" w:name="_Toc481503666"/>
      <w:bookmarkStart w:id="13" w:name="_Toc451033"/>
      <w:bookmarkEnd w:id="12"/>
      <w:r w:rsidRPr="00E854AA">
        <w:lastRenderedPageBreak/>
        <w:t>FUNCIONALIDADES DE RISCO DE LIQUIDEZ</w:t>
      </w:r>
      <w:bookmarkEnd w:id="13"/>
    </w:p>
    <w:p w:rsidR="00E35936" w:rsidRDefault="00E35936" w:rsidP="001C7455">
      <w:pPr>
        <w:pStyle w:val="ListParagraph"/>
      </w:pPr>
      <w:r>
        <w:t>Cadastro dos fluxos de caixa dos títulos;</w:t>
      </w:r>
    </w:p>
    <w:p w:rsidR="00E35936" w:rsidRDefault="00E35936" w:rsidP="001C7455">
      <w:pPr>
        <w:pStyle w:val="ListParagraph"/>
      </w:pPr>
      <w:r>
        <w:t>Importação do ADTV dos títulos;</w:t>
      </w:r>
    </w:p>
    <w:p w:rsidR="00E35936" w:rsidRDefault="00E35936" w:rsidP="001C7455">
      <w:pPr>
        <w:pStyle w:val="ListParagraph"/>
      </w:pPr>
      <w:r>
        <w:t xml:space="preserve">Cadastro do modelo de </w:t>
      </w:r>
      <w:r w:rsidR="00390EF6">
        <w:t>gestão</w:t>
      </w:r>
      <w:r>
        <w:t xml:space="preserve"> de liquidez por fundo e do caixa mínimo gerencial;</w:t>
      </w:r>
    </w:p>
    <w:p w:rsidR="00E35936" w:rsidRDefault="00E35936" w:rsidP="001C7455">
      <w:pPr>
        <w:pStyle w:val="ListParagraph"/>
      </w:pPr>
      <w:r>
        <w:t>Cadastro do prazo de cotização dos fundos;</w:t>
      </w:r>
    </w:p>
    <w:p w:rsidR="00E35936" w:rsidRDefault="00E35936" w:rsidP="001C7455">
      <w:pPr>
        <w:pStyle w:val="ListParagraph"/>
      </w:pPr>
      <w:r>
        <w:t>Cálculo da concentração de cotistas;</w:t>
      </w:r>
    </w:p>
    <w:p w:rsidR="00E35936" w:rsidRDefault="00E35936" w:rsidP="001C7455">
      <w:pPr>
        <w:pStyle w:val="ListParagraph"/>
      </w:pPr>
      <w:r>
        <w:t>Cálculo da volatilidade de resgates e da volatilidade de PL;</w:t>
      </w:r>
    </w:p>
    <w:p w:rsidR="00E35936" w:rsidRDefault="00E35936" w:rsidP="001C7455">
      <w:pPr>
        <w:pStyle w:val="ListParagraph"/>
      </w:pPr>
      <w:r>
        <w:t>Importação da fila de resgates e da agenda de transferências;</w:t>
      </w:r>
    </w:p>
    <w:p w:rsidR="00E35936" w:rsidRDefault="00E35936" w:rsidP="001C7455">
      <w:pPr>
        <w:pStyle w:val="ListParagraph"/>
      </w:pPr>
      <w:r>
        <w:t>Cálculo da liquidez do ativo contando fluxos</w:t>
      </w:r>
      <w:proofErr w:type="gramStart"/>
      <w:r>
        <w:t xml:space="preserve">  </w:t>
      </w:r>
      <w:proofErr w:type="gramEnd"/>
      <w:r>
        <w:t>de caixa, regras da ANBIMA e ADTV;</w:t>
      </w:r>
    </w:p>
    <w:p w:rsidR="00E35936" w:rsidRDefault="00E35936" w:rsidP="001C7455">
      <w:pPr>
        <w:pStyle w:val="ListParagraph"/>
      </w:pPr>
      <w:r>
        <w:t xml:space="preserve">Cálculo da necessidade do passivo </w:t>
      </w:r>
      <w:r w:rsidR="00390EF6">
        <w:t>por</w:t>
      </w:r>
      <w:r>
        <w:t xml:space="preserve"> </w:t>
      </w:r>
      <w:proofErr w:type="gramStart"/>
      <w:r>
        <w:t>regates pedidos, previstos</w:t>
      </w:r>
      <w:proofErr w:type="gramEnd"/>
      <w:r>
        <w:t xml:space="preserve"> e concentração;</w:t>
      </w:r>
    </w:p>
    <w:p w:rsidR="00E35936" w:rsidRDefault="00E35936" w:rsidP="001C7455">
      <w:pPr>
        <w:pStyle w:val="ListParagraph"/>
      </w:pPr>
      <w:r>
        <w:t>Simulação de stress de liquidez;</w:t>
      </w:r>
    </w:p>
    <w:p w:rsidR="00E35936" w:rsidRDefault="00E35936" w:rsidP="001C7455">
      <w:pPr>
        <w:pStyle w:val="ListParagraph"/>
      </w:pPr>
      <w:r>
        <w:t>Simulação de quitação ou modificação de fluxo;</w:t>
      </w:r>
    </w:p>
    <w:p w:rsidR="00E35936" w:rsidRDefault="00223C8B" w:rsidP="001C7455">
      <w:pPr>
        <w:pStyle w:val="ListParagraph"/>
      </w:pPr>
      <w:r>
        <w:t>Visualização</w:t>
      </w:r>
      <w:r w:rsidR="00E35936">
        <w:t xml:space="preserve"> da cobertura do passivo;</w:t>
      </w:r>
    </w:p>
    <w:p w:rsidR="00E35936" w:rsidRDefault="00223C8B" w:rsidP="001C7455">
      <w:pPr>
        <w:pStyle w:val="ListParagraph"/>
      </w:pPr>
      <w:r>
        <w:t xml:space="preserve">Visualização </w:t>
      </w:r>
      <w:r w:rsidR="00E35936">
        <w:t xml:space="preserve">do “cash </w:t>
      </w:r>
      <w:proofErr w:type="spellStart"/>
      <w:r w:rsidR="00E35936">
        <w:t>report</w:t>
      </w:r>
      <w:proofErr w:type="spellEnd"/>
      <w:r w:rsidR="00E35936">
        <w:t>” com o caixa de curto prazo;</w:t>
      </w:r>
    </w:p>
    <w:p w:rsidR="00E35936" w:rsidRDefault="00E35936" w:rsidP="001C7455">
      <w:pPr>
        <w:pStyle w:val="ListParagraph"/>
      </w:pPr>
      <w:proofErr w:type="spellStart"/>
      <w:proofErr w:type="gramStart"/>
      <w:r>
        <w:t>dashboard</w:t>
      </w:r>
      <w:proofErr w:type="spellEnd"/>
      <w:proofErr w:type="gramEnd"/>
      <w:r>
        <w:t xml:space="preserve"> de enquadramento dos fundos nos limites com ‘semáforo’;</w:t>
      </w:r>
    </w:p>
    <w:p w:rsidR="00E35936" w:rsidRDefault="00E35936" w:rsidP="001C7455">
      <w:pPr>
        <w:pStyle w:val="ListParagraph"/>
      </w:pPr>
      <w:proofErr w:type="gramStart"/>
      <w:r>
        <w:t>gravação</w:t>
      </w:r>
      <w:proofErr w:type="gramEnd"/>
      <w:r>
        <w:t xml:space="preserve"> dos </w:t>
      </w:r>
      <w:r w:rsidR="00390EF6">
        <w:t>resultados de risco de liquidez.</w:t>
      </w:r>
    </w:p>
    <w:p w:rsidR="001B09DA" w:rsidRDefault="001B09DA" w:rsidP="006255B5">
      <w:pPr>
        <w:pStyle w:val="Heading2"/>
      </w:pPr>
      <w:bookmarkStart w:id="14" w:name="_Toc451034"/>
      <w:r>
        <w:t>FUNCIONALIDADES DE AML</w:t>
      </w:r>
      <w:bookmarkEnd w:id="14"/>
    </w:p>
    <w:p w:rsidR="00390EF6" w:rsidRDefault="00390EF6" w:rsidP="001C7455">
      <w:pPr>
        <w:pStyle w:val="ListParagraph"/>
      </w:pPr>
      <w:r>
        <w:t>Cadastro de contrapartes com informação de “</w:t>
      </w:r>
      <w:proofErr w:type="spellStart"/>
      <w:r>
        <w:t>blacklist</w:t>
      </w:r>
      <w:proofErr w:type="spellEnd"/>
      <w:r>
        <w:t>”;</w:t>
      </w:r>
    </w:p>
    <w:p w:rsidR="00E35936" w:rsidRDefault="00E35936" w:rsidP="001C7455">
      <w:pPr>
        <w:pStyle w:val="ListParagraph"/>
      </w:pPr>
      <w:r>
        <w:t>Importação dos trades do CRM e da planilha de envio ao Administrador;</w:t>
      </w:r>
    </w:p>
    <w:p w:rsidR="00223C8B" w:rsidRDefault="00223C8B" w:rsidP="001C7455">
      <w:pPr>
        <w:pStyle w:val="ListParagraph"/>
      </w:pPr>
      <w:r>
        <w:t>Importação dos preços de fechamento dos ativos;</w:t>
      </w:r>
    </w:p>
    <w:p w:rsidR="00E35936" w:rsidRDefault="00E35936" w:rsidP="001C7455">
      <w:pPr>
        <w:pStyle w:val="ListParagraph"/>
      </w:pPr>
      <w:r>
        <w:t>Cálculo do túnel de preço</w:t>
      </w:r>
      <w:r w:rsidR="00390EF6">
        <w:t>;</w:t>
      </w:r>
    </w:p>
    <w:p w:rsidR="00E35936" w:rsidRPr="001C7455" w:rsidRDefault="00E35936" w:rsidP="001C7455">
      <w:pPr>
        <w:pStyle w:val="ListParagraph"/>
        <w:rPr>
          <w:lang w:val="en-US"/>
        </w:rPr>
      </w:pPr>
      <w:proofErr w:type="spellStart"/>
      <w:r w:rsidRPr="001C7455">
        <w:rPr>
          <w:lang w:val="en-US"/>
        </w:rPr>
        <w:t>Dete</w:t>
      </w:r>
      <w:r w:rsidR="001C7455">
        <w:rPr>
          <w:lang w:val="en-US"/>
        </w:rPr>
        <w:t>c</w:t>
      </w:r>
      <w:r w:rsidRPr="001C7455">
        <w:rPr>
          <w:lang w:val="en-US"/>
        </w:rPr>
        <w:t>ção</w:t>
      </w:r>
      <w:proofErr w:type="spellEnd"/>
      <w:r w:rsidRPr="001C7455">
        <w:rPr>
          <w:lang w:val="en-US"/>
        </w:rPr>
        <w:t xml:space="preserve"> de </w:t>
      </w:r>
      <w:r w:rsidR="00390EF6" w:rsidRPr="001C7455">
        <w:rPr>
          <w:lang w:val="en-US"/>
        </w:rPr>
        <w:t>off-market price;</w:t>
      </w:r>
    </w:p>
    <w:p w:rsidR="00390EF6" w:rsidRDefault="00390EF6" w:rsidP="001C7455">
      <w:pPr>
        <w:pStyle w:val="ListParagraph"/>
      </w:pPr>
      <w:r w:rsidRPr="00390EF6">
        <w:t xml:space="preserve">Detecção de </w:t>
      </w:r>
      <w:proofErr w:type="spellStart"/>
      <w:proofErr w:type="gramStart"/>
      <w:r w:rsidRPr="00390EF6">
        <w:t>day</w:t>
      </w:r>
      <w:proofErr w:type="spellEnd"/>
      <w:proofErr w:type="gramEnd"/>
      <w:r w:rsidRPr="00390EF6">
        <w:t>-trade</w:t>
      </w:r>
      <w:r>
        <w:t>;</w:t>
      </w:r>
    </w:p>
    <w:p w:rsidR="00C27747" w:rsidRPr="00390EF6" w:rsidRDefault="00C27747" w:rsidP="001C7455">
      <w:pPr>
        <w:pStyle w:val="ListParagraph"/>
      </w:pPr>
      <w:r>
        <w:lastRenderedPageBreak/>
        <w:t>Detecção de trades entre fundos;</w:t>
      </w:r>
    </w:p>
    <w:p w:rsidR="00390EF6" w:rsidRDefault="00390EF6" w:rsidP="001C7455">
      <w:pPr>
        <w:pStyle w:val="ListParagraph"/>
      </w:pPr>
      <w:r w:rsidRPr="00390EF6">
        <w:t>Detecção de trade com contraparte n</w:t>
      </w:r>
      <w:r>
        <w:t>ão cadastrada</w:t>
      </w:r>
      <w:r w:rsidR="002E2818">
        <w:t xml:space="preserve"> ou contraparte de alto risco</w:t>
      </w:r>
      <w:r>
        <w:t>;</w:t>
      </w:r>
    </w:p>
    <w:p w:rsidR="00390EF6" w:rsidRDefault="00390EF6" w:rsidP="001C7455">
      <w:pPr>
        <w:pStyle w:val="ListParagraph"/>
      </w:pPr>
      <w:proofErr w:type="gramStart"/>
      <w:r>
        <w:t>gravação</w:t>
      </w:r>
      <w:proofErr w:type="gramEnd"/>
      <w:r>
        <w:t xml:space="preserve"> dos resultados de AML.</w:t>
      </w:r>
    </w:p>
    <w:p w:rsidR="00223C8B" w:rsidRDefault="00223C8B" w:rsidP="006255B5">
      <w:pPr>
        <w:pStyle w:val="Heading2"/>
      </w:pPr>
      <w:bookmarkStart w:id="15" w:name="_Toc451035"/>
      <w:r>
        <w:t>FUNCIONALIDADES DE RATEIO E ALOCAÇÃO</w:t>
      </w:r>
      <w:bookmarkEnd w:id="15"/>
    </w:p>
    <w:p w:rsidR="00223C8B" w:rsidRDefault="00223C8B" w:rsidP="001C7455">
      <w:pPr>
        <w:pStyle w:val="ListParagraph"/>
      </w:pPr>
      <w:proofErr w:type="gramStart"/>
      <w:r>
        <w:t>importação</w:t>
      </w:r>
      <w:proofErr w:type="gramEnd"/>
      <w:r>
        <w:t xml:space="preserve"> dos trades;</w:t>
      </w:r>
    </w:p>
    <w:p w:rsidR="00223C8B" w:rsidRDefault="00223C8B" w:rsidP="001C7455">
      <w:pPr>
        <w:pStyle w:val="ListParagraph"/>
      </w:pPr>
      <w:r>
        <w:t>Verificação do preço médio do rateio entre fundos.</w:t>
      </w:r>
    </w:p>
    <w:p w:rsidR="00223C8B" w:rsidRDefault="00223C8B" w:rsidP="001C7455">
      <w:pPr>
        <w:pStyle w:val="ListParagraph"/>
      </w:pPr>
      <w:r>
        <w:t>Gravação dos resultados de rateio e alocação.</w:t>
      </w:r>
    </w:p>
    <w:p w:rsidR="001B09DA" w:rsidRDefault="001B09DA" w:rsidP="006255B5">
      <w:pPr>
        <w:pStyle w:val="Heading2"/>
      </w:pPr>
      <w:bookmarkStart w:id="16" w:name="_Toc451036"/>
      <w:r>
        <w:t>OUTRAS FUNCIONALIDADES</w:t>
      </w:r>
      <w:bookmarkEnd w:id="16"/>
    </w:p>
    <w:p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proofErr w:type="spellStart"/>
      <w:r w:rsidRPr="00E613DB">
        <w:rPr>
          <w:u w:val="single"/>
        </w:rPr>
        <w:t>Ct</w:t>
      </w:r>
      <w:r>
        <w:rPr>
          <w:u w:val="single"/>
        </w:rPr>
        <w:t>rl</w:t>
      </w:r>
      <w:proofErr w:type="spellEnd"/>
      <w:r w:rsidRPr="00E613DB">
        <w:rPr>
          <w:u w:val="single"/>
        </w:rPr>
        <w:t>-C.</w:t>
      </w:r>
    </w:p>
    <w:p w:rsidR="00390EF6" w:rsidRDefault="00390EF6" w:rsidP="001C7455">
      <w:pPr>
        <w:pStyle w:val="ListParagraph"/>
      </w:pPr>
      <w:r>
        <w:t>Consul</w:t>
      </w:r>
      <w:r w:rsidR="001C7455">
        <w:t xml:space="preserve">ta a todos os históricos </w:t>
      </w:r>
      <w:r>
        <w:t>(</w:t>
      </w:r>
      <w:proofErr w:type="gramStart"/>
      <w:r>
        <w:t>trades</w:t>
      </w:r>
      <w:proofErr w:type="gramEnd"/>
      <w:r>
        <w:t xml:space="preserve">, carteiras, </w:t>
      </w:r>
      <w:r w:rsidR="00223C8B">
        <w:t xml:space="preserve">preços, resultados, </w:t>
      </w:r>
      <w:proofErr w:type="spellStart"/>
      <w:r w:rsidR="00223C8B">
        <w:t>etc</w:t>
      </w:r>
      <w:proofErr w:type="spellEnd"/>
      <w:r w:rsidR="00223C8B">
        <w:t>);</w:t>
      </w:r>
    </w:p>
    <w:p w:rsidR="00223C8B" w:rsidRDefault="00223C8B" w:rsidP="001C7455">
      <w:pPr>
        <w:pStyle w:val="ListParagraph"/>
      </w:pPr>
      <w:r w:rsidRPr="001C7455">
        <w:rPr>
          <w:u w:val="single"/>
        </w:rPr>
        <w:t>Gráficos</w:t>
      </w:r>
      <w:r>
        <w:t xml:space="preserve"> de composição (pizza) e históricos (estoque e concentração);</w:t>
      </w:r>
    </w:p>
    <w:p w:rsidR="00223C8B" w:rsidRDefault="00223C8B" w:rsidP="001C7455">
      <w:pPr>
        <w:pStyle w:val="ListParagraph"/>
      </w:pPr>
      <w:r>
        <w:t>Navegação para outras datas;</w:t>
      </w:r>
    </w:p>
    <w:p w:rsidR="00223C8B" w:rsidRDefault="00223C8B" w:rsidP="001C7455">
      <w:pPr>
        <w:pStyle w:val="ListParagraph"/>
      </w:pPr>
      <w:r>
        <w:t>Funções de manutenção e consistência das bases de dados;</w:t>
      </w:r>
    </w:p>
    <w:p w:rsidR="001C7455" w:rsidRDefault="001C7455" w:rsidP="001C7455">
      <w:pPr>
        <w:pStyle w:val="ListParagraph"/>
      </w:pPr>
      <w:r>
        <w:t>Consulta de ISIN;</w:t>
      </w:r>
    </w:p>
    <w:p w:rsidR="00223C8B" w:rsidRDefault="00223C8B" w:rsidP="001C7455">
      <w:pPr>
        <w:pStyle w:val="ListParagraph"/>
      </w:pPr>
      <w:r>
        <w:t xml:space="preserve">Cadastro de </w:t>
      </w:r>
      <w:proofErr w:type="spellStart"/>
      <w:r>
        <w:t>permissionamento</w:t>
      </w:r>
      <w:proofErr w:type="spellEnd"/>
      <w:r>
        <w:t xml:space="preserve"> por usuário;</w:t>
      </w:r>
    </w:p>
    <w:p w:rsidR="000A50AF" w:rsidRDefault="000A50AF" w:rsidP="001C7455">
      <w:pPr>
        <w:pStyle w:val="ListParagraph"/>
      </w:pPr>
      <w:r>
        <w:t>Log</w:t>
      </w:r>
      <w:r w:rsidR="00351DFD">
        <w:t>s</w:t>
      </w:r>
      <w:r>
        <w:t xml:space="preserve"> de ações do usuário</w:t>
      </w:r>
      <w:r w:rsidR="00351DFD">
        <w:t xml:space="preserve"> e desempenho do sistema</w:t>
      </w:r>
      <w:r>
        <w:t>;</w:t>
      </w:r>
    </w:p>
    <w:p w:rsidR="00223C8B" w:rsidRDefault="00223C8B" w:rsidP="001C7455">
      <w:pPr>
        <w:pStyle w:val="ListParagraph"/>
      </w:pPr>
      <w:r>
        <w:t>Configuração do sistema;</w:t>
      </w:r>
    </w:p>
    <w:p w:rsidR="00337862" w:rsidRDefault="00337862" w:rsidP="006255B5">
      <w:pPr>
        <w:pStyle w:val="Heading2"/>
      </w:pPr>
      <w:bookmarkStart w:id="17" w:name="_Toc451037"/>
      <w:r>
        <w:t xml:space="preserve">O QUE O GRC </w:t>
      </w:r>
      <w:r w:rsidRPr="00337862">
        <w:rPr>
          <w:u w:val="single"/>
        </w:rPr>
        <w:t>NÃO</w:t>
      </w:r>
      <w:r>
        <w:t xml:space="preserve"> FAZ</w:t>
      </w:r>
      <w:bookmarkEnd w:id="17"/>
    </w:p>
    <w:p w:rsidR="00337862" w:rsidRDefault="00337862" w:rsidP="00447FBC">
      <w:pPr>
        <w:pStyle w:val="ListParagraph"/>
        <w:numPr>
          <w:ilvl w:val="0"/>
          <w:numId w:val="76"/>
        </w:numPr>
      </w:pPr>
      <w:r>
        <w:t>Apuração de resultado (</w:t>
      </w:r>
      <w:proofErr w:type="spellStart"/>
      <w:proofErr w:type="gramStart"/>
      <w:r>
        <w:t>PnL</w:t>
      </w:r>
      <w:proofErr w:type="spellEnd"/>
      <w:proofErr w:type="gramEnd"/>
      <w:r>
        <w:t xml:space="preserve">) </w:t>
      </w:r>
    </w:p>
    <w:p w:rsidR="00337862" w:rsidRDefault="00337862" w:rsidP="00447FBC">
      <w:pPr>
        <w:pStyle w:val="ListParagraph"/>
        <w:numPr>
          <w:ilvl w:val="0"/>
          <w:numId w:val="76"/>
        </w:numPr>
      </w:pPr>
      <w:r>
        <w:t xml:space="preserve">Atribuição de </w:t>
      </w:r>
      <w:proofErr w:type="spellStart"/>
      <w:proofErr w:type="gramStart"/>
      <w:r>
        <w:t>PnL</w:t>
      </w:r>
      <w:proofErr w:type="spellEnd"/>
      <w:proofErr w:type="gramEnd"/>
    </w:p>
    <w:p w:rsidR="00337862" w:rsidRDefault="00337862" w:rsidP="00447FBC">
      <w:pPr>
        <w:pStyle w:val="ListParagraph"/>
        <w:numPr>
          <w:ilvl w:val="0"/>
          <w:numId w:val="76"/>
        </w:numPr>
      </w:pPr>
      <w:r>
        <w:t>Precificação de ativos</w:t>
      </w:r>
    </w:p>
    <w:p w:rsidR="00337862" w:rsidRDefault="00337862" w:rsidP="00447FBC">
      <w:pPr>
        <w:pStyle w:val="ListParagraph"/>
        <w:numPr>
          <w:ilvl w:val="0"/>
          <w:numId w:val="76"/>
        </w:numPr>
      </w:pPr>
      <w:proofErr w:type="spellStart"/>
      <w:r>
        <w:t>Boletagem</w:t>
      </w:r>
      <w:proofErr w:type="spellEnd"/>
      <w:r>
        <w:t xml:space="preserve"> de negócios</w:t>
      </w:r>
    </w:p>
    <w:p w:rsidR="00337862" w:rsidRDefault="00337862" w:rsidP="00447FBC">
      <w:pPr>
        <w:pStyle w:val="ListParagraph"/>
        <w:numPr>
          <w:ilvl w:val="0"/>
          <w:numId w:val="76"/>
        </w:numPr>
      </w:pPr>
      <w:r>
        <w:lastRenderedPageBreak/>
        <w:t>Envio automático de ordens</w:t>
      </w:r>
    </w:p>
    <w:p w:rsidR="00337862" w:rsidRDefault="00337862" w:rsidP="006255B5">
      <w:pPr>
        <w:pStyle w:val="Heading2"/>
      </w:pPr>
      <w:bookmarkStart w:id="18" w:name="_Toc451038"/>
      <w:r>
        <w:t>LISTA DAS INTEGRAÇÕES</w:t>
      </w:r>
      <w:bookmarkEnd w:id="18"/>
    </w:p>
    <w:p w:rsidR="00337862" w:rsidRDefault="00337862" w:rsidP="00337862">
      <w:r>
        <w:t>A seguir está a lista das informações que o SRC busca das diversas fontes:</w:t>
      </w:r>
    </w:p>
    <w:tbl>
      <w:tblPr>
        <w:tblStyle w:val="TableGrid"/>
        <w:tblW w:w="0" w:type="auto"/>
        <w:tblInd w:w="828" w:type="dxa"/>
        <w:tblLook w:val="04A0" w:firstRow="1" w:lastRow="0" w:firstColumn="1" w:lastColumn="0" w:noHBand="0" w:noVBand="1"/>
      </w:tblPr>
      <w:tblGrid>
        <w:gridCol w:w="2520"/>
        <w:gridCol w:w="4410"/>
        <w:gridCol w:w="2700"/>
      </w:tblGrid>
      <w:tr w:rsidR="00337862" w:rsidTr="008D1C74">
        <w:tc>
          <w:tcPr>
            <w:tcW w:w="2520" w:type="dxa"/>
            <w:shd w:val="clear" w:color="auto" w:fill="BFBFBF" w:themeFill="background1" w:themeFillShade="BF"/>
          </w:tcPr>
          <w:p w:rsidR="00337862" w:rsidRDefault="00337862" w:rsidP="00337862">
            <w:pPr>
              <w:ind w:left="0"/>
            </w:pPr>
            <w:r>
              <w:t>Fonte</w:t>
            </w:r>
          </w:p>
        </w:tc>
        <w:tc>
          <w:tcPr>
            <w:tcW w:w="4410" w:type="dxa"/>
            <w:shd w:val="clear" w:color="auto" w:fill="BFBFBF" w:themeFill="background1" w:themeFillShade="BF"/>
          </w:tcPr>
          <w:p w:rsidR="00337862" w:rsidRDefault="00337862" w:rsidP="00337862">
            <w:pPr>
              <w:ind w:left="0"/>
            </w:pPr>
            <w:r>
              <w:t>Dado</w:t>
            </w:r>
          </w:p>
        </w:tc>
        <w:tc>
          <w:tcPr>
            <w:tcW w:w="2700" w:type="dxa"/>
            <w:shd w:val="clear" w:color="auto" w:fill="BFBFBF" w:themeFill="background1" w:themeFillShade="BF"/>
          </w:tcPr>
          <w:p w:rsidR="00337862" w:rsidRDefault="00337862" w:rsidP="00337862">
            <w:pPr>
              <w:ind w:left="0"/>
            </w:pPr>
            <w:r>
              <w:t>Formato</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Preços de mercados dos fatores de risco</w:t>
            </w:r>
          </w:p>
        </w:tc>
        <w:tc>
          <w:tcPr>
            <w:tcW w:w="2700" w:type="dxa"/>
          </w:tcPr>
          <w:p w:rsidR="00337862" w:rsidRDefault="00337862" w:rsidP="00337862">
            <w:pPr>
              <w:ind w:left="0"/>
            </w:pPr>
            <w:r>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Quotas dos fundos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Volumes negociados de ativos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 xml:space="preserve">Credit </w:t>
            </w:r>
            <w:proofErr w:type="spellStart"/>
            <w:r>
              <w:t>Scoring</w:t>
            </w:r>
            <w:proofErr w:type="spellEnd"/>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XML</w:t>
            </w:r>
            <w:r w:rsidR="00A43AD3">
              <w:t xml:space="preserve"> ANBIMA 4.0</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Preços de fechamento dos ativos</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Carteira avulsa</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Resgates agendados</w:t>
            </w:r>
          </w:p>
        </w:tc>
        <w:tc>
          <w:tcPr>
            <w:tcW w:w="2700" w:type="dxa"/>
          </w:tcPr>
          <w:p w:rsidR="00337862" w:rsidRDefault="00337862" w:rsidP="00337862">
            <w:pPr>
              <w:ind w:left="0"/>
            </w:pPr>
            <w:r w:rsidRPr="00305852">
              <w:t>Excel</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Maiores cotistas</w:t>
            </w:r>
          </w:p>
        </w:tc>
        <w:tc>
          <w:tcPr>
            <w:tcW w:w="2700" w:type="dxa"/>
          </w:tcPr>
          <w:p w:rsidR="00337862" w:rsidRDefault="00337862" w:rsidP="00337862">
            <w:pPr>
              <w:ind w:left="0"/>
            </w:pPr>
            <w:r w:rsidRPr="00305852">
              <w:t>Excel</w:t>
            </w:r>
          </w:p>
        </w:tc>
      </w:tr>
      <w:tr w:rsidR="00337862" w:rsidTr="00337862">
        <w:tc>
          <w:tcPr>
            <w:tcW w:w="2520" w:type="dxa"/>
          </w:tcPr>
          <w:p w:rsidR="00337862" w:rsidRDefault="008D1C74" w:rsidP="00337862">
            <w:pPr>
              <w:ind w:left="0"/>
            </w:pPr>
            <w:r>
              <w:t>B3</w:t>
            </w:r>
          </w:p>
        </w:tc>
        <w:tc>
          <w:tcPr>
            <w:tcW w:w="4410" w:type="dxa"/>
          </w:tcPr>
          <w:p w:rsidR="00337862" w:rsidRDefault="008D1C74" w:rsidP="00337862">
            <w:pPr>
              <w:ind w:left="0"/>
            </w:pPr>
            <w:r>
              <w:t>Banco de dados ISIN</w:t>
            </w:r>
          </w:p>
        </w:tc>
        <w:tc>
          <w:tcPr>
            <w:tcW w:w="2700" w:type="dxa"/>
          </w:tcPr>
          <w:p w:rsidR="00337862" w:rsidRDefault="008D1C74" w:rsidP="00337862">
            <w:pPr>
              <w:ind w:left="0"/>
            </w:pPr>
            <w:r>
              <w:t>XML</w:t>
            </w:r>
          </w:p>
        </w:tc>
      </w:tr>
      <w:tr w:rsidR="00337862" w:rsidTr="00337862">
        <w:tc>
          <w:tcPr>
            <w:tcW w:w="2520" w:type="dxa"/>
          </w:tcPr>
          <w:p w:rsidR="00337862" w:rsidRDefault="008D1C74" w:rsidP="00337862">
            <w:pPr>
              <w:ind w:left="0"/>
            </w:pPr>
            <w:r>
              <w:t>Sistema Capitânia CRM</w:t>
            </w:r>
          </w:p>
        </w:tc>
        <w:tc>
          <w:tcPr>
            <w:tcW w:w="4410" w:type="dxa"/>
          </w:tcPr>
          <w:p w:rsidR="00337862" w:rsidRDefault="008D1C74" w:rsidP="00337862">
            <w:pPr>
              <w:ind w:left="0"/>
            </w:pPr>
            <w:r>
              <w:t>Boletas</w:t>
            </w:r>
          </w:p>
        </w:tc>
        <w:tc>
          <w:tcPr>
            <w:tcW w:w="2700" w:type="dxa"/>
          </w:tcPr>
          <w:p w:rsidR="00337862" w:rsidRDefault="008D1C74" w:rsidP="00337862">
            <w:pPr>
              <w:ind w:left="0"/>
            </w:pPr>
            <w:r>
              <w:t>Integração automática</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w:t>
            </w:r>
          </w:p>
        </w:tc>
        <w:tc>
          <w:tcPr>
            <w:tcW w:w="2700" w:type="dxa"/>
          </w:tcPr>
          <w:p w:rsidR="00337862" w:rsidRDefault="008D1C74" w:rsidP="00337862">
            <w:pPr>
              <w:ind w:left="0"/>
            </w:pPr>
            <w:r>
              <w:t>TXT</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 – Arquivo NEG</w:t>
            </w:r>
          </w:p>
        </w:tc>
        <w:tc>
          <w:tcPr>
            <w:tcW w:w="2700" w:type="dxa"/>
          </w:tcPr>
          <w:p w:rsidR="00337862" w:rsidRDefault="008D1C74" w:rsidP="00337862">
            <w:pPr>
              <w:ind w:left="0"/>
            </w:pPr>
            <w:r>
              <w:t>TXT</w:t>
            </w:r>
            <w:r w:rsidR="00A43AD3">
              <w:t xml:space="preserve"> NEG</w:t>
            </w:r>
          </w:p>
        </w:tc>
      </w:tr>
    </w:tbl>
    <w:p w:rsidR="00337862" w:rsidRDefault="00337862" w:rsidP="00337862"/>
    <w:p w:rsidR="00D938C0" w:rsidRDefault="00D938C0" w:rsidP="00337862">
      <w:r>
        <w:t>Além dessas fontes, outros aplicativos podem atualizar o banco de dados do SRC a partir das seguintes fontes:</w:t>
      </w:r>
    </w:p>
    <w:tbl>
      <w:tblPr>
        <w:tblStyle w:val="TableGrid"/>
        <w:tblW w:w="0" w:type="auto"/>
        <w:tblInd w:w="828" w:type="dxa"/>
        <w:tblLook w:val="04A0" w:firstRow="1" w:lastRow="0" w:firstColumn="1" w:lastColumn="0" w:noHBand="0" w:noVBand="1"/>
      </w:tblPr>
      <w:tblGrid>
        <w:gridCol w:w="2520"/>
        <w:gridCol w:w="4410"/>
        <w:gridCol w:w="2700"/>
      </w:tblGrid>
      <w:tr w:rsidR="00D938C0" w:rsidTr="00C27747">
        <w:tc>
          <w:tcPr>
            <w:tcW w:w="2520" w:type="dxa"/>
            <w:shd w:val="clear" w:color="auto" w:fill="BFBFBF" w:themeFill="background1" w:themeFillShade="BF"/>
          </w:tcPr>
          <w:p w:rsidR="00D938C0" w:rsidRDefault="00D938C0" w:rsidP="00C27747">
            <w:pPr>
              <w:ind w:left="0"/>
            </w:pPr>
            <w:r>
              <w:t>Fonte</w:t>
            </w:r>
          </w:p>
        </w:tc>
        <w:tc>
          <w:tcPr>
            <w:tcW w:w="4410" w:type="dxa"/>
            <w:shd w:val="clear" w:color="auto" w:fill="BFBFBF" w:themeFill="background1" w:themeFillShade="BF"/>
          </w:tcPr>
          <w:p w:rsidR="00D938C0" w:rsidRDefault="00D938C0" w:rsidP="00C27747">
            <w:pPr>
              <w:ind w:left="0"/>
            </w:pPr>
            <w:r>
              <w:t>Dado</w:t>
            </w:r>
          </w:p>
        </w:tc>
        <w:tc>
          <w:tcPr>
            <w:tcW w:w="2700" w:type="dxa"/>
            <w:shd w:val="clear" w:color="auto" w:fill="BFBFBF" w:themeFill="background1" w:themeFillShade="BF"/>
          </w:tcPr>
          <w:p w:rsidR="00D938C0" w:rsidRDefault="00D938C0" w:rsidP="00C27747">
            <w:pPr>
              <w:ind w:left="0"/>
            </w:pPr>
            <w:r>
              <w:t>Formato</w:t>
            </w:r>
          </w:p>
        </w:tc>
      </w:tr>
      <w:tr w:rsidR="00D938C0" w:rsidTr="00C27747">
        <w:tc>
          <w:tcPr>
            <w:tcW w:w="2520" w:type="dxa"/>
          </w:tcPr>
          <w:p w:rsidR="00D938C0" w:rsidRDefault="00D938C0" w:rsidP="00C27747">
            <w:pPr>
              <w:ind w:left="0"/>
            </w:pPr>
            <w:r>
              <w:t>Debentures.com</w:t>
            </w:r>
          </w:p>
        </w:tc>
        <w:tc>
          <w:tcPr>
            <w:tcW w:w="4410" w:type="dxa"/>
          </w:tcPr>
          <w:p w:rsidR="00D938C0" w:rsidRDefault="00D938C0" w:rsidP="00C27747">
            <w:pPr>
              <w:ind w:left="0"/>
            </w:pPr>
            <w:r>
              <w:t>Arquivo texto de resumo diário</w:t>
            </w:r>
          </w:p>
        </w:tc>
        <w:tc>
          <w:tcPr>
            <w:tcW w:w="2700" w:type="dxa"/>
          </w:tcPr>
          <w:p w:rsidR="00D938C0" w:rsidRDefault="00D938C0" w:rsidP="00C27747">
            <w:pPr>
              <w:ind w:left="0"/>
            </w:pPr>
            <w:r>
              <w:t>TXT</w:t>
            </w:r>
          </w:p>
        </w:tc>
      </w:tr>
    </w:tbl>
    <w:p w:rsidR="00D938C0" w:rsidRPr="00337862" w:rsidRDefault="00D938C0" w:rsidP="00337862"/>
    <w:p w:rsidR="00DB5D1A" w:rsidRPr="00DB5D1A" w:rsidRDefault="00DB5D1A" w:rsidP="00530BBF">
      <w:pPr>
        <w:pStyle w:val="Heading1"/>
      </w:pPr>
      <w:bookmarkStart w:id="19" w:name="_Toc481503671"/>
      <w:bookmarkStart w:id="20" w:name="_Toc451039"/>
      <w:bookmarkEnd w:id="19"/>
      <w:r w:rsidRPr="00DB5D1A">
        <w:lastRenderedPageBreak/>
        <w:t>INICIANDO O SISTEMA</w:t>
      </w:r>
      <w:bookmarkEnd w:id="20"/>
    </w:p>
    <w:p w:rsidR="001C7455" w:rsidRDefault="001C7455" w:rsidP="006255B5">
      <w:pPr>
        <w:pStyle w:val="Heading2"/>
      </w:pPr>
      <w:bookmarkStart w:id="21" w:name="_Toc451040"/>
      <w:r>
        <w:t>PRÉ-REQUISITOS</w:t>
      </w:r>
      <w:bookmarkEnd w:id="21"/>
    </w:p>
    <w:p w:rsidR="00E82180" w:rsidRDefault="00E82180" w:rsidP="00E82180">
      <w:r>
        <w:t>O arquivo executável do SCR</w:t>
      </w:r>
      <w:r w:rsidR="006D4674">
        <w:t xml:space="preserve"> (Compliance.exe)</w:t>
      </w:r>
      <w:r>
        <w:t xml:space="preserve"> deve estar instalado no computador do usuário.</w:t>
      </w:r>
    </w:p>
    <w:p w:rsidR="001C7455" w:rsidRDefault="001C7455" w:rsidP="001C7455">
      <w:r>
        <w:t>O usuário deve estar previamente autorizado no SCR.</w:t>
      </w:r>
    </w:p>
    <w:p w:rsidR="001C7455" w:rsidRPr="001C7455" w:rsidRDefault="001C7455" w:rsidP="001C7455">
      <w:r>
        <w:t xml:space="preserve">A autenticação será feita pelo </w:t>
      </w:r>
      <w:proofErr w:type="spellStart"/>
      <w:r>
        <w:t>login</w:t>
      </w:r>
      <w:proofErr w:type="spellEnd"/>
      <w:r>
        <w:t xml:space="preserve"> do usuário na rede.</w:t>
      </w:r>
    </w:p>
    <w:p w:rsidR="0012121E" w:rsidRDefault="0012121E" w:rsidP="006255B5">
      <w:pPr>
        <w:pStyle w:val="Heading2"/>
      </w:pPr>
      <w:bookmarkStart w:id="22" w:name="_Toc451041"/>
      <w:r>
        <w:t>EXECUÇÃO EM BATCH</w:t>
      </w:r>
      <w:bookmarkEnd w:id="22"/>
    </w:p>
    <w:p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w:t>
      </w:r>
      <w:proofErr w:type="gramStart"/>
      <w:r w:rsidR="008D1C74">
        <w:t xml:space="preserve">  </w:t>
      </w:r>
      <w:proofErr w:type="gramEnd"/>
      <w:r w:rsidR="008D1C74">
        <w:t>envia os e-mails de reporte e encerra</w:t>
      </w:r>
      <w:r w:rsidR="00C128DB">
        <w:t>.</w:t>
      </w:r>
    </w:p>
    <w:p w:rsidR="008D1C74" w:rsidRDefault="008D1C74" w:rsidP="0012121E">
      <w:r>
        <w:t>O sistema rodará em “batch” se:</w:t>
      </w:r>
    </w:p>
    <w:p w:rsidR="008D1C74" w:rsidRDefault="008D1C74" w:rsidP="00447FBC">
      <w:pPr>
        <w:pStyle w:val="ListParagraph"/>
        <w:numPr>
          <w:ilvl w:val="0"/>
          <w:numId w:val="77"/>
        </w:numPr>
      </w:pPr>
      <w:r>
        <w:t>For chamado de uma linha de comando com a opção “/b”</w:t>
      </w:r>
    </w:p>
    <w:p w:rsidR="0012121E" w:rsidRPr="0012121E" w:rsidRDefault="008D1C74" w:rsidP="00447FBC">
      <w:pPr>
        <w:pStyle w:val="ListParagraph"/>
        <w:numPr>
          <w:ilvl w:val="0"/>
          <w:numId w:val="77"/>
        </w:numPr>
      </w:pPr>
      <w:r>
        <w:t>For chamado por um usuário cadastrado como “</w:t>
      </w:r>
      <w:proofErr w:type="spellStart"/>
      <w:r>
        <w:t>batchuser</w:t>
      </w:r>
      <w:proofErr w:type="spellEnd"/>
      <w:r>
        <w:t>”.</w:t>
      </w:r>
      <w:r w:rsidR="00C128DB">
        <w:t xml:space="preserve"> </w:t>
      </w:r>
    </w:p>
    <w:p w:rsidR="00DB5D1A" w:rsidRPr="008D1C74" w:rsidRDefault="001C7455" w:rsidP="006255B5">
      <w:pPr>
        <w:pStyle w:val="Heading2"/>
      </w:pPr>
      <w:bookmarkStart w:id="23" w:name="_Toc451042"/>
      <w:r w:rsidRPr="008D1C74">
        <w:t>INICIALIZAÇÃO</w:t>
      </w:r>
      <w:bookmarkEnd w:id="23"/>
    </w:p>
    <w:p w:rsidR="00DB5D1A" w:rsidRDefault="00DB5D1A" w:rsidP="001C7455">
      <w:r>
        <w:t>Quando o usuário aciona o SCR, as seguintes ações ocorrem em sequência:</w:t>
      </w:r>
    </w:p>
    <w:p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rsidR="00DB5D1A" w:rsidRPr="00665F1D" w:rsidRDefault="008064DF" w:rsidP="00EB0614">
      <w:pPr>
        <w:pStyle w:val="ListParagraph"/>
      </w:pPr>
      <w:r w:rsidRPr="00665F1D">
        <w:t>O SCR se conecta com a base de dados</w:t>
      </w:r>
      <w:r w:rsidR="00C128DB">
        <w:t>;</w:t>
      </w:r>
    </w:p>
    <w:p w:rsidR="008064DF" w:rsidRPr="00665F1D" w:rsidRDefault="008064DF" w:rsidP="00EB0614">
      <w:pPr>
        <w:pStyle w:val="ListParagraph"/>
      </w:pPr>
      <w:r w:rsidRPr="00665F1D">
        <w:t xml:space="preserve">O SCR identifica o usuário que está </w:t>
      </w:r>
      <w:proofErr w:type="spellStart"/>
      <w:r w:rsidRPr="00665F1D">
        <w:t>logado</w:t>
      </w:r>
      <w:proofErr w:type="spellEnd"/>
      <w:r w:rsidRPr="00665F1D">
        <w:t xml:space="preserve">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 xml:space="preserve">(carteiras, resgates, séries históricas, trades, </w:t>
      </w:r>
      <w:proofErr w:type="spellStart"/>
      <w:r w:rsidR="00665F1D">
        <w:t>etc</w:t>
      </w:r>
      <w:proofErr w:type="spellEnd"/>
      <w:r w:rsidR="00665F1D">
        <w:t>)</w:t>
      </w:r>
      <w:r w:rsidR="00C128DB">
        <w:t>;</w:t>
      </w:r>
    </w:p>
    <w:p w:rsidR="00DD25AF" w:rsidRDefault="008064DF" w:rsidP="00DD25AF">
      <w:pPr>
        <w:pStyle w:val="ListParagraph"/>
      </w:pPr>
      <w:r w:rsidRPr="00665F1D">
        <w:t xml:space="preserve">O SCR lerá a </w:t>
      </w:r>
      <w:r w:rsidR="00DD25AF">
        <w:t xml:space="preserve">toda </w:t>
      </w:r>
      <w:proofErr w:type="gramStart"/>
      <w:r w:rsidR="00DD25AF">
        <w:t>a</w:t>
      </w:r>
      <w:proofErr w:type="gramEnd"/>
      <w:r w:rsidR="00DD25AF">
        <w:t xml:space="preserve"> </w:t>
      </w:r>
      <w:r w:rsidRPr="00665F1D">
        <w:t>base de dados</w:t>
      </w:r>
      <w:r w:rsidR="00DD25AF">
        <w:t xml:space="preserve"> de carteiras, índices, movimentações, </w:t>
      </w:r>
      <w:proofErr w:type="spellStart"/>
      <w:r w:rsidR="00DD25AF">
        <w:t>etc</w:t>
      </w:r>
      <w:proofErr w:type="spellEnd"/>
      <w:r w:rsidR="00DD25AF">
        <w:t xml:space="preserve">,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proofErr w:type="spellStart"/>
      <w:r w:rsidR="00A34988">
        <w:t>compliance</w:t>
      </w:r>
      <w:proofErr w:type="spellEnd"/>
      <w:r w:rsidR="00346C13">
        <w:t xml:space="preserve"> para a Data Base</w:t>
      </w:r>
      <w:r w:rsidR="00C128DB">
        <w:t>;</w:t>
      </w:r>
    </w:p>
    <w:p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rsidR="00665F1D" w:rsidRDefault="00665F1D" w:rsidP="00EB0614">
      <w:pPr>
        <w:pStyle w:val="ListParagraph"/>
      </w:pPr>
      <w:r>
        <w:t>Se o usuário for um “</w:t>
      </w:r>
      <w:r>
        <w:rPr>
          <w:u w:val="single"/>
        </w:rPr>
        <w:t xml:space="preserve">Batch </w:t>
      </w:r>
      <w:proofErr w:type="spellStart"/>
      <w:r>
        <w:rPr>
          <w:u w:val="single"/>
        </w:rPr>
        <w:t>User</w:t>
      </w:r>
      <w:proofErr w:type="spellEnd"/>
      <w:r>
        <w:t>”</w:t>
      </w:r>
      <w:r w:rsidR="00A34988">
        <w:t xml:space="preserve"> ou tiver sido rodado com a opção /b</w:t>
      </w:r>
      <w:r>
        <w:t>:</w:t>
      </w:r>
    </w:p>
    <w:p w:rsidR="00665F1D" w:rsidRDefault="00665F1D" w:rsidP="001C7455">
      <w:pPr>
        <w:ind w:left="2880"/>
      </w:pPr>
      <w:r>
        <w:t xml:space="preserve">- se </w:t>
      </w:r>
      <w:r w:rsidR="00A34988">
        <w:t xml:space="preserve">o usuário </w:t>
      </w:r>
      <w:r w:rsidRPr="00665F1D">
        <w:t xml:space="preserve">tiver autorização para “Reportar”, o SCR enviará um e-mail com os resultados de risco e enquadramento para </w:t>
      </w:r>
      <w:proofErr w:type="gramStart"/>
      <w:r w:rsidRPr="00665F1D">
        <w:t>a mailing</w:t>
      </w:r>
      <w:proofErr w:type="gramEnd"/>
      <w:r w:rsidRPr="00665F1D">
        <w:t xml:space="preserve"> </w:t>
      </w:r>
      <w:proofErr w:type="spellStart"/>
      <w:r w:rsidRPr="00665F1D">
        <w:t>list</w:t>
      </w:r>
      <w:proofErr w:type="spellEnd"/>
      <w:r w:rsidRPr="00665F1D">
        <w:t xml:space="preserve"> cadastrada.</w:t>
      </w:r>
    </w:p>
    <w:p w:rsidR="00665F1D" w:rsidRDefault="00665F1D" w:rsidP="001C7455">
      <w:pPr>
        <w:ind w:left="2880"/>
      </w:pPr>
      <w:r>
        <w:t xml:space="preserve">- </w:t>
      </w:r>
      <w:r w:rsidR="00A34988">
        <w:t>o</w:t>
      </w:r>
      <w:r>
        <w:t xml:space="preserve"> SCR terminará nesse ponto.</w:t>
      </w:r>
    </w:p>
    <w:p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rsidR="00665F1D" w:rsidRDefault="00665F1D" w:rsidP="00EB0614">
      <w:pPr>
        <w:pStyle w:val="ListParagraph"/>
      </w:pPr>
      <w:r>
        <w:t xml:space="preserve">Se o usuário </w:t>
      </w:r>
      <w:r w:rsidRPr="00A34988">
        <w:rPr>
          <w:u w:val="single"/>
        </w:rPr>
        <w:t>não</w:t>
      </w:r>
      <w:r w:rsidRPr="00A34988">
        <w:t xml:space="preserve"> for</w:t>
      </w:r>
      <w:r>
        <w:t xml:space="preserve"> um “Batch </w:t>
      </w:r>
      <w:proofErr w:type="spellStart"/>
      <w:r>
        <w:t>User</w:t>
      </w:r>
      <w:proofErr w:type="spellEnd"/>
      <w:r>
        <w:t>”</w:t>
      </w:r>
      <w:r w:rsidR="006D4674">
        <w:t xml:space="preserve"> e o sistema </w:t>
      </w:r>
      <w:r w:rsidR="006D4674">
        <w:rPr>
          <w:u w:val="single"/>
        </w:rPr>
        <w:t>não</w:t>
      </w:r>
      <w:r w:rsidR="006D4674">
        <w:t xml:space="preserve"> tiver sido chamado da linha de comando com a opção “/b”</w:t>
      </w:r>
      <w:r>
        <w:t>:</w:t>
      </w:r>
    </w:p>
    <w:p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rsidR="00351DFD" w:rsidRDefault="00351DFD" w:rsidP="006255B5">
      <w:pPr>
        <w:pStyle w:val="Heading2"/>
      </w:pPr>
      <w:bookmarkStart w:id="24" w:name="_Toc451043"/>
      <w:r>
        <w:t>FLUXO DO SISTEMA</w:t>
      </w:r>
      <w:bookmarkEnd w:id="24"/>
    </w:p>
    <w:p w:rsidR="00351DFD" w:rsidRPr="00351DFD" w:rsidRDefault="00F5650D" w:rsidP="00351DFD">
      <w:r>
        <w:rPr>
          <w:noProof/>
          <w:lang w:val="en-US"/>
        </w:rPr>
        <mc:AlternateContent>
          <mc:Choice Requires="wpc">
            <w:drawing>
              <wp:inline distT="0" distB="0" distL="0" distR="0" wp14:anchorId="50F6692C" wp14:editId="182D9866">
                <wp:extent cx="6286500" cy="3216910"/>
                <wp:effectExtent l="0" t="0" r="0" b="2540"/>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6" name="AutoShape 196"/>
                        <wps:cNvSpPr>
                          <a:spLocks noChangeArrowheads="1"/>
                        </wps:cNvSpPr>
                        <wps:spPr bwMode="auto">
                          <a:xfrm>
                            <a:off x="352425" y="156845"/>
                            <a:ext cx="638175" cy="628650"/>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7" name="AutoShape 197" descr="Base de Dados"/>
                        <wps:cNvSpPr>
                          <a:spLocks noChangeArrowheads="1"/>
                        </wps:cNvSpPr>
                        <wps:spPr bwMode="auto">
                          <a:xfrm>
                            <a:off x="2714625" y="194945"/>
                            <a:ext cx="742950" cy="981075"/>
                          </a:xfrm>
                          <a:prstGeom prst="can">
                            <a:avLst>
                              <a:gd name="adj" fmla="val 3301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Text Box 198"/>
                        <wps:cNvSpPr txBox="1">
                          <a:spLocks noChangeArrowheads="1"/>
                        </wps:cNvSpPr>
                        <wps:spPr bwMode="auto">
                          <a:xfrm>
                            <a:off x="4029075" y="261620"/>
                            <a:ext cx="923925" cy="438150"/>
                          </a:xfrm>
                          <a:prstGeom prst="rect">
                            <a:avLst/>
                          </a:prstGeom>
                          <a:solidFill>
                            <a:srgbClr val="FFFFFF"/>
                          </a:solidFill>
                          <a:ln w="9525">
                            <a:solidFill>
                              <a:srgbClr val="000000"/>
                            </a:solidFill>
                            <a:miter lim="800000"/>
                            <a:headEnd/>
                            <a:tailEnd/>
                          </a:ln>
                        </wps:spPr>
                        <wps:txbx>
                          <w:txbxContent>
                            <w:p w:rsidR="007C339B" w:rsidRDefault="007C339B" w:rsidP="00671B15">
                              <w:pPr>
                                <w:spacing w:after="0"/>
                                <w:ind w:left="0"/>
                                <w:jc w:val="center"/>
                              </w:pPr>
                              <w:r>
                                <w:t>Lê</w:t>
                              </w:r>
                            </w:p>
                          </w:txbxContent>
                        </wps:txbx>
                        <wps:bodyPr rot="0" vert="horz" wrap="square" lIns="91440" tIns="45720" rIns="91440" bIns="45720" anchor="ctr" anchorCtr="0" upright="1">
                          <a:noAutofit/>
                        </wps:bodyPr>
                      </wps:wsp>
                      <wps:wsp>
                        <wps:cNvPr id="299" name="Text Box 199"/>
                        <wps:cNvSpPr txBox="1">
                          <a:spLocks noChangeArrowheads="1"/>
                        </wps:cNvSpPr>
                        <wps:spPr bwMode="auto">
                          <a:xfrm>
                            <a:off x="4029075" y="833120"/>
                            <a:ext cx="923925" cy="438150"/>
                          </a:xfrm>
                          <a:prstGeom prst="rect">
                            <a:avLst/>
                          </a:prstGeom>
                          <a:solidFill>
                            <a:srgbClr val="FFFFFF"/>
                          </a:solidFill>
                          <a:ln w="9525">
                            <a:solidFill>
                              <a:srgbClr val="000000"/>
                            </a:solidFill>
                            <a:miter lim="800000"/>
                            <a:headEnd/>
                            <a:tailEnd/>
                          </a:ln>
                        </wps:spPr>
                        <wps:txbx>
                          <w:txbxContent>
                            <w:p w:rsidR="007C339B" w:rsidRDefault="007C339B" w:rsidP="00671B15">
                              <w:pPr>
                                <w:spacing w:after="0"/>
                                <w:ind w:left="0"/>
                                <w:jc w:val="center"/>
                              </w:pPr>
                              <w:r>
                                <w:t>Calcula</w:t>
                              </w:r>
                            </w:p>
                          </w:txbxContent>
                        </wps:txbx>
                        <wps:bodyPr rot="0" vert="horz" wrap="square" lIns="91440" tIns="45720" rIns="91440" bIns="45720" anchor="ctr" anchorCtr="0" upright="1">
                          <a:noAutofit/>
                        </wps:bodyPr>
                      </wps:wsp>
                      <wps:wsp>
                        <wps:cNvPr id="300" name="Text Box 200"/>
                        <wps:cNvSpPr txBox="1">
                          <a:spLocks noChangeArrowheads="1"/>
                        </wps:cNvSpPr>
                        <wps:spPr bwMode="auto">
                          <a:xfrm>
                            <a:off x="4029075" y="1414145"/>
                            <a:ext cx="923925" cy="438150"/>
                          </a:xfrm>
                          <a:prstGeom prst="rect">
                            <a:avLst/>
                          </a:prstGeom>
                          <a:solidFill>
                            <a:srgbClr val="FFFFFF"/>
                          </a:solidFill>
                          <a:ln w="9525">
                            <a:solidFill>
                              <a:srgbClr val="000000"/>
                            </a:solidFill>
                            <a:miter lim="800000"/>
                            <a:headEnd/>
                            <a:tailEnd/>
                          </a:ln>
                        </wps:spPr>
                        <wps:txbx>
                          <w:txbxContent>
                            <w:p w:rsidR="007C339B" w:rsidRDefault="007C339B" w:rsidP="00671B15">
                              <w:pPr>
                                <w:spacing w:after="0"/>
                                <w:ind w:left="0"/>
                                <w:jc w:val="center"/>
                              </w:pPr>
                              <w:r>
                                <w:t>Reporta</w:t>
                              </w:r>
                            </w:p>
                          </w:txbxContent>
                        </wps:txbx>
                        <wps:bodyPr rot="0" vert="horz" wrap="square" lIns="91440" tIns="45720" rIns="91440" bIns="45720" anchor="ctr" anchorCtr="0" upright="1">
                          <a:noAutofit/>
                        </wps:bodyPr>
                      </wps:wsp>
                      <wps:wsp>
                        <wps:cNvPr id="301" name="Text Box 201"/>
                        <wps:cNvSpPr txBox="1">
                          <a:spLocks noChangeArrowheads="1"/>
                        </wps:cNvSpPr>
                        <wps:spPr bwMode="auto">
                          <a:xfrm>
                            <a:off x="4029075" y="2033270"/>
                            <a:ext cx="923925" cy="438150"/>
                          </a:xfrm>
                          <a:prstGeom prst="rect">
                            <a:avLst/>
                          </a:prstGeom>
                          <a:solidFill>
                            <a:srgbClr val="FFFFFF"/>
                          </a:solidFill>
                          <a:ln w="9525">
                            <a:solidFill>
                              <a:srgbClr val="000000"/>
                            </a:solidFill>
                            <a:miter lim="800000"/>
                            <a:headEnd/>
                            <a:tailEnd/>
                          </a:ln>
                        </wps:spPr>
                        <wps:txbx>
                          <w:txbxContent>
                            <w:p w:rsidR="007C339B" w:rsidRDefault="007C339B" w:rsidP="00671B15">
                              <w:pPr>
                                <w:spacing w:after="0"/>
                                <w:ind w:left="0"/>
                                <w:jc w:val="center"/>
                              </w:pPr>
                              <w:r>
                                <w:t>Sessão do Usuário</w:t>
                              </w:r>
                            </w:p>
                          </w:txbxContent>
                        </wps:txbx>
                        <wps:bodyPr rot="0" vert="horz" wrap="square" lIns="91440" tIns="45720" rIns="91440" bIns="45720" anchor="ctr" anchorCtr="0" upright="1">
                          <a:noAutofit/>
                        </wps:bodyPr>
                      </wps:wsp>
                      <wps:wsp>
                        <wps:cNvPr id="302" name="Text Box 202"/>
                        <wps:cNvSpPr txBox="1">
                          <a:spLocks noChangeArrowheads="1"/>
                        </wps:cNvSpPr>
                        <wps:spPr bwMode="auto">
                          <a:xfrm>
                            <a:off x="4029075" y="2652395"/>
                            <a:ext cx="923925" cy="438150"/>
                          </a:xfrm>
                          <a:prstGeom prst="rect">
                            <a:avLst/>
                          </a:prstGeom>
                          <a:solidFill>
                            <a:srgbClr val="FFFFFF"/>
                          </a:solidFill>
                          <a:ln w="9525">
                            <a:solidFill>
                              <a:srgbClr val="000000"/>
                            </a:solidFill>
                            <a:miter lim="800000"/>
                            <a:headEnd/>
                            <a:tailEnd/>
                          </a:ln>
                        </wps:spPr>
                        <wps:txbx>
                          <w:txbxContent>
                            <w:p w:rsidR="007C339B" w:rsidRDefault="007C339B" w:rsidP="00671B15">
                              <w:pPr>
                                <w:spacing w:after="0"/>
                                <w:ind w:left="0"/>
                                <w:jc w:val="center"/>
                              </w:pPr>
                              <w:r>
                                <w:t>Fim</w:t>
                              </w:r>
                            </w:p>
                          </w:txbxContent>
                        </wps:txbx>
                        <wps:bodyPr rot="0" vert="horz" wrap="square" lIns="91440" tIns="45720" rIns="91440" bIns="45720" anchor="ctr" anchorCtr="0" upright="1">
                          <a:noAutofit/>
                        </wps:bodyPr>
                      </wps:wsp>
                      <wps:wsp>
                        <wps:cNvPr id="303" name="Text Box 203"/>
                        <wps:cNvSpPr txBox="1">
                          <a:spLocks noChangeArrowheads="1"/>
                        </wps:cNvSpPr>
                        <wps:spPr bwMode="auto">
                          <a:xfrm>
                            <a:off x="1295400" y="252095"/>
                            <a:ext cx="923925" cy="438150"/>
                          </a:xfrm>
                          <a:prstGeom prst="rect">
                            <a:avLst/>
                          </a:prstGeom>
                          <a:solidFill>
                            <a:srgbClr val="FFFFFF"/>
                          </a:solidFill>
                          <a:ln w="9525">
                            <a:solidFill>
                              <a:srgbClr val="000000"/>
                            </a:solidFill>
                            <a:prstDash val="dash"/>
                            <a:miter lim="800000"/>
                            <a:headEnd/>
                            <a:tailEnd/>
                          </a:ln>
                        </wps:spPr>
                        <wps:txbx>
                          <w:txbxContent>
                            <w:p w:rsidR="007C339B" w:rsidRDefault="007C339B" w:rsidP="00671B15">
                              <w:pPr>
                                <w:spacing w:after="0"/>
                                <w:ind w:left="0"/>
                                <w:jc w:val="center"/>
                              </w:pPr>
                              <w:r>
                                <w:t>Importa</w:t>
                              </w:r>
                            </w:p>
                          </w:txbxContent>
                        </wps:txbx>
                        <wps:bodyPr rot="0" vert="horz" wrap="square" lIns="91440" tIns="45720" rIns="91440" bIns="45720" anchor="ctr" anchorCtr="0" upright="1">
                          <a:noAutofit/>
                        </wps:bodyPr>
                      </wps:wsp>
                      <wps:wsp>
                        <wps:cNvPr id="304" name="AutoShape 204"/>
                        <wps:cNvCnPr>
                          <a:cxnSpLocks noChangeShapeType="1"/>
                          <a:stCxn id="296" idx="3"/>
                          <a:endCxn id="303" idx="1"/>
                        </wps:cNvCnPr>
                        <wps:spPr bwMode="auto">
                          <a:xfrm>
                            <a:off x="990600" y="471170"/>
                            <a:ext cx="3048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205"/>
                        <wps:cNvCnPr>
                          <a:cxnSpLocks noChangeShapeType="1"/>
                          <a:stCxn id="303" idx="3"/>
                          <a:endCxn id="297" idx="2"/>
                        </wps:cNvCnPr>
                        <wps:spPr bwMode="auto">
                          <a:xfrm>
                            <a:off x="2219325" y="471170"/>
                            <a:ext cx="495300" cy="214630"/>
                          </a:xfrm>
                          <a:prstGeom prst="bentConnector3">
                            <a:avLst>
                              <a:gd name="adj1" fmla="val 4987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06" name="AutoShape 206"/>
                        <wps:cNvCnPr>
                          <a:cxnSpLocks noChangeShapeType="1"/>
                          <a:stCxn id="297" idx="4"/>
                          <a:endCxn id="298" idx="1"/>
                        </wps:cNvCnPr>
                        <wps:spPr bwMode="auto">
                          <a:xfrm flipV="1">
                            <a:off x="3457575" y="480695"/>
                            <a:ext cx="571500" cy="2051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AutoShape 207"/>
                        <wps:cNvCnPr>
                          <a:cxnSpLocks noChangeShapeType="1"/>
                          <a:stCxn id="298" idx="2"/>
                          <a:endCxn id="299" idx="0"/>
                        </wps:cNvCnPr>
                        <wps:spPr bwMode="auto">
                          <a:xfrm>
                            <a:off x="4491355" y="699770"/>
                            <a:ext cx="63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08"/>
                        <wps:cNvCnPr>
                          <a:cxnSpLocks noChangeShapeType="1"/>
                          <a:stCxn id="299" idx="2"/>
                          <a:endCxn id="300" idx="0"/>
                        </wps:cNvCnPr>
                        <wps:spPr bwMode="auto">
                          <a:xfrm>
                            <a:off x="4491355" y="127127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212"/>
                        <wps:cNvCnPr>
                          <a:cxnSpLocks noChangeShapeType="1"/>
                          <a:stCxn id="300" idx="1"/>
                          <a:endCxn id="297" idx="3"/>
                        </wps:cNvCnPr>
                        <wps:spPr bwMode="auto">
                          <a:xfrm rot="10800000">
                            <a:off x="3086100" y="1176020"/>
                            <a:ext cx="94297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0" name="Text Box 214"/>
                        <wps:cNvSpPr txBox="1">
                          <a:spLocks noChangeArrowheads="1"/>
                        </wps:cNvSpPr>
                        <wps:spPr bwMode="auto">
                          <a:xfrm>
                            <a:off x="2724150" y="528320"/>
                            <a:ext cx="7048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671B15">
                              <w:pPr>
                                <w:ind w:left="0"/>
                                <w:jc w:val="center"/>
                              </w:pPr>
                              <w:r>
                                <w:t>Base de Dados</w:t>
                              </w:r>
                            </w:p>
                          </w:txbxContent>
                        </wps:txbx>
                        <wps:bodyPr rot="0" vert="horz" wrap="square" lIns="91440" tIns="45720" rIns="91440" bIns="45720" anchor="t" anchorCtr="0" upright="1">
                          <a:noAutofit/>
                        </wps:bodyPr>
                      </wps:wsp>
                      <wps:wsp>
                        <wps:cNvPr id="311" name="Text Box 215"/>
                        <wps:cNvSpPr txBox="1">
                          <a:spLocks noChangeArrowheads="1"/>
                        </wps:cNvSpPr>
                        <wps:spPr bwMode="auto">
                          <a:xfrm>
                            <a:off x="352425" y="194945"/>
                            <a:ext cx="51435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671B15">
                              <w:pPr>
                                <w:spacing w:after="0"/>
                                <w:ind w:left="0"/>
                                <w:jc w:val="left"/>
                              </w:pPr>
                              <w:proofErr w:type="spellStart"/>
                              <w:r>
                                <w:t>Txt</w:t>
                              </w:r>
                              <w:proofErr w:type="spellEnd"/>
                            </w:p>
                            <w:p w:rsidR="007C339B" w:rsidRDefault="007C339B" w:rsidP="00671B15">
                              <w:pPr>
                                <w:spacing w:after="0"/>
                                <w:ind w:left="0"/>
                                <w:jc w:val="left"/>
                              </w:pPr>
                              <w:r>
                                <w:t>XML</w:t>
                              </w:r>
                            </w:p>
                            <w:p w:rsidR="007C339B" w:rsidRDefault="007C339B" w:rsidP="00671B15">
                              <w:pPr>
                                <w:spacing w:after="0"/>
                                <w:ind w:left="0"/>
                                <w:jc w:val="left"/>
                              </w:pPr>
                              <w:proofErr w:type="spellStart"/>
                              <w:proofErr w:type="gramStart"/>
                              <w:r>
                                <w:t>etc</w:t>
                              </w:r>
                              <w:proofErr w:type="spellEnd"/>
                              <w:proofErr w:type="gramEnd"/>
                            </w:p>
                          </w:txbxContent>
                        </wps:txbx>
                        <wps:bodyPr rot="0" vert="horz" wrap="square" lIns="91440" tIns="45720" rIns="91440" bIns="45720" anchor="t" anchorCtr="0" upright="1">
                          <a:noAutofit/>
                        </wps:bodyPr>
                      </wps:wsp>
                      <wps:wsp>
                        <wps:cNvPr id="312" name="AutoShape 216"/>
                        <wps:cNvSpPr>
                          <a:spLocks noChangeArrowheads="1"/>
                        </wps:cNvSpPr>
                        <wps:spPr bwMode="auto">
                          <a:xfrm>
                            <a:off x="3086100" y="1852295"/>
                            <a:ext cx="590550" cy="38862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3" name="Text Box 217"/>
                        <wps:cNvSpPr txBox="1">
                          <a:spLocks noChangeArrowheads="1"/>
                        </wps:cNvSpPr>
                        <wps:spPr bwMode="auto">
                          <a:xfrm>
                            <a:off x="3086100" y="1861820"/>
                            <a:ext cx="590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671B15">
                              <w:pPr>
                                <w:ind w:left="0"/>
                                <w:jc w:val="center"/>
                              </w:pPr>
                              <w:proofErr w:type="spellStart"/>
                              <w:proofErr w:type="gramStart"/>
                              <w:r>
                                <w:t>email</w:t>
                              </w:r>
                              <w:proofErr w:type="spellEnd"/>
                              <w:proofErr w:type="gramEnd"/>
                            </w:p>
                          </w:txbxContent>
                        </wps:txbx>
                        <wps:bodyPr rot="0" vert="horz" wrap="square" lIns="91440" tIns="45720" rIns="91440" bIns="45720" anchor="t" anchorCtr="0" upright="1">
                          <a:noAutofit/>
                        </wps:bodyPr>
                      </wps:wsp>
                      <wps:wsp>
                        <wps:cNvPr id="314" name="AutoShape 218"/>
                        <wps:cNvCnPr>
                          <a:cxnSpLocks noChangeShapeType="1"/>
                          <a:stCxn id="300" idx="1"/>
                          <a:endCxn id="312" idx="0"/>
                        </wps:cNvCnPr>
                        <wps:spPr bwMode="auto">
                          <a:xfrm rot="10800000" flipV="1">
                            <a:off x="3381375" y="1633220"/>
                            <a:ext cx="647700" cy="2190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5" name="AutoShape 220"/>
                        <wps:cNvCnPr>
                          <a:cxnSpLocks noChangeShapeType="1"/>
                          <a:stCxn id="300" idx="2"/>
                          <a:endCxn id="301" idx="0"/>
                        </wps:cNvCnPr>
                        <wps:spPr bwMode="auto">
                          <a:xfrm>
                            <a:off x="4491355" y="1852295"/>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21"/>
                        <wps:cNvCnPr>
                          <a:cxnSpLocks noChangeShapeType="1"/>
                          <a:stCxn id="301" idx="2"/>
                          <a:endCxn id="302" idx="0"/>
                        </wps:cNvCnPr>
                        <wps:spPr bwMode="auto">
                          <a:xfrm>
                            <a:off x="4491355" y="247142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22"/>
                        <wps:cNvCnPr>
                          <a:cxnSpLocks noChangeShapeType="1"/>
                          <a:stCxn id="300" idx="3"/>
                          <a:endCxn id="302" idx="3"/>
                        </wps:cNvCnPr>
                        <wps:spPr bwMode="auto">
                          <a:xfrm>
                            <a:off x="4953000" y="1633220"/>
                            <a:ext cx="635" cy="1238250"/>
                          </a:xfrm>
                          <a:prstGeom prst="bentConnector3">
                            <a:avLst>
                              <a:gd name="adj1" fmla="val 3590000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18" name="Text Box 223"/>
                        <wps:cNvSpPr txBox="1">
                          <a:spLocks noChangeArrowheads="1"/>
                        </wps:cNvSpPr>
                        <wps:spPr bwMode="auto">
                          <a:xfrm>
                            <a:off x="5029200" y="2138045"/>
                            <a:ext cx="581025"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BF3D1F">
                              <w:pPr>
                                <w:ind w:left="0"/>
                                <w:jc w:val="center"/>
                              </w:pPr>
                              <w:proofErr w:type="gramStart"/>
                              <w:r>
                                <w:t>batch</w:t>
                              </w:r>
                              <w:proofErr w:type="gramEnd"/>
                            </w:p>
                          </w:txbxContent>
                        </wps:txbx>
                        <wps:bodyPr rot="0" vert="horz" wrap="square" lIns="91440" tIns="45720" rIns="91440" bIns="45720" anchor="t" anchorCtr="0" upright="1">
                          <a:noAutofit/>
                        </wps:bodyPr>
                      </wps:wsp>
                    </wpc:wpc>
                  </a:graphicData>
                </a:graphic>
              </wp:inline>
            </w:drawing>
          </mc:Choice>
          <mc:Fallback>
            <w:pict>
              <v:group id="Canvas 195" o:spid="_x0000_s1026" editas="canvas" style="width:495pt;height:253.3pt;mso-position-horizontal-relative:char;mso-position-vertical-relative:line" coordsize="62865,3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32169;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96" o:spid="_x0000_s1028" type="#_x0000_t115" style="position:absolute;left:3524;top:1568;width:6382;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ygMMA&#10;AADcAAAADwAAAGRycy9kb3ducmV2LnhtbESP32rCMBTG7we+QziCdzNVmLjOtAznQLxw6PYAh+aY&#10;ljUnXRJtfXsjCLv8+P78+FblYFtxIR8axwpm0wwEceV0w0bBz/fn8xJEiMgaW8ek4EoBymL0tMJc&#10;u54PdDlGI9IIhxwV1DF2uZShqslimLqOOHkn5y3GJL2R2mOfxm0r51m2kBYbToQaO1rXVP0ezzZx&#10;+4+TP2x29mp24a+Ry/5r/2KUmoyH9zcQkYb4H360t1rB/HUB9zPp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1ygMMAAADcAAAADwAAAAAAAAAAAAAAAACYAgAAZHJzL2Rv&#10;d25yZXYueG1sUEsFBgAAAAAEAAQA9QAAAIg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97" o:spid="_x0000_s1029" type="#_x0000_t22" alt="Base de Dados" style="position:absolute;left:27146;top:1949;width:7429;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d7MQA&#10;AADcAAAADwAAAGRycy9kb3ducmV2LnhtbESPQYvCMBSE74L/ITzBy7KmK6JuNYosioInqyzs7dE8&#10;22LzUppoq7/eCAseh5n5hpkvW1OKG9WusKzgaxCBIE6tLjhTcDpuPqcgnEfWWFomBXdysFx0O3OM&#10;tW34QLfEZyJA2MWoIPe+iqV0aU4G3cBWxME729qgD7LOpK6xCXBTymEUjaXBgsNCjhX95JRekqtR&#10;UP01v7RO9Pi6iz60c5vHfrR9KNXvtasZCE+tf4f/2zutYPg9gd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YHezEAAAA3AAAAA8AAAAAAAAAAAAAAAAAmAIAAGRycy9k&#10;b3ducmV2LnhtbFBLBQYAAAAABAAEAPUAAACJAwAAAAA=&#10;"/>
                <v:shapetype id="_x0000_t202" coordsize="21600,21600" o:spt="202" path="m,l,21600r21600,l21600,xe">
                  <v:stroke joinstyle="miter"/>
                  <v:path gradientshapeok="t" o:connecttype="rect"/>
                </v:shapetype>
                <v:shape id="Text Box 198" o:spid="_x0000_s1030" type="#_x0000_t202" style="position:absolute;left:40290;top:2616;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j9r8A&#10;AADcAAAADwAAAGRycy9kb3ducmV2LnhtbERPTWsCMRC9F/wPYQRvNasHaVejLErBi0KteB6ScXd1&#10;MwlJuq7/3hwKPT7e92oz2E70FGLrWMFsWoAg1s60XCs4/3y9f4CICdlg55gUPCnCZj16W2Fp3IO/&#10;qT+lWuQQjiUqaFLypZRRN2QxTp0nztzVBYspw1BLE/CRw20n50WxkBZbzg0Neto2pO+nX6vgUB22&#10;xTH0tvKX661Dr/XOR6Um46Fagkg0pH/xn3tvFMw/89p8Jh8B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P2vwAAANwAAAAPAAAAAAAAAAAAAAAAAJgCAABkcnMvZG93bnJl&#10;di54bWxQSwUGAAAAAAQABAD1AAAAhAMAAAAA&#10;">
                  <v:textbox>
                    <w:txbxContent>
                      <w:p w:rsidR="007C339B" w:rsidRDefault="007C339B" w:rsidP="00671B15">
                        <w:pPr>
                          <w:spacing w:after="0"/>
                          <w:ind w:left="0"/>
                          <w:jc w:val="center"/>
                        </w:pPr>
                        <w:r>
                          <w:t>Lê</w:t>
                        </w:r>
                      </w:p>
                    </w:txbxContent>
                  </v:textbox>
                </v:shape>
                <v:shape id="Text Box 199" o:spid="_x0000_s1031" type="#_x0000_t202" style="position:absolute;left:40290;top:833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GbcIA&#10;AADcAAAADwAAAGRycy9kb3ducmV2LnhtbESPQWsCMRSE7wX/Q3iCt5rVg+jWKItS8KJQKz0/kufu&#10;tpuXkKTr+u9NQehxmJlvmPV2sJ3oKcTWsYLZtABBrJ1puVZw+Xx/XYKICdlg55gU3CnCdjN6WWNp&#10;3I0/qD+nWmQIxxIVNCn5UsqoG7IYp84TZ+/qgsWUZailCXjLcNvJeVEspMWW80KDnnYN6Z/zr1Vw&#10;rI674hR6W/mv63eHXuu9j0pNxkP1BiLRkP7Dz/bBKJivVvB3Jh8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0cZtwgAAANwAAAAPAAAAAAAAAAAAAAAAAJgCAABkcnMvZG93&#10;bnJldi54bWxQSwUGAAAAAAQABAD1AAAAhwMAAAAA&#10;">
                  <v:textbox>
                    <w:txbxContent>
                      <w:p w:rsidR="007C339B" w:rsidRDefault="007C339B" w:rsidP="00671B15">
                        <w:pPr>
                          <w:spacing w:after="0"/>
                          <w:ind w:left="0"/>
                          <w:jc w:val="center"/>
                        </w:pPr>
                        <w:r>
                          <w:t>Calcula</w:t>
                        </w:r>
                      </w:p>
                    </w:txbxContent>
                  </v:textbox>
                </v:shape>
                <v:shape id="Text Box 200" o:spid="_x0000_s1032" type="#_x0000_t202" style="position:absolute;left:40290;top:1414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16r8A&#10;AADcAAAADwAAAGRycy9kb3ducmV2LnhtbERPTWsCMRC9F/wPYYTeaqKFUlajLIrQi0Jt6XlIxt3V&#10;zSQkcd3+e3Mo9Ph436vN6HoxUEydZw3zmQJBbLztuNHw/bV/eQeRMrLF3jNp+KUEm/XkaYWV9Xf+&#10;pOGUG1FCOFWooc05VFIm05LDNPOBuHBnHx3mAmMjbcR7CXe9XCj1Jh12XBpaDLRtyVxPN6fhUB+2&#10;6hgHV4ef86XHYMwuJK2fp2O9BJFpzP/iP/eH1fCqyvxyphwB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PXqvwAAANwAAAAPAAAAAAAAAAAAAAAAAJgCAABkcnMvZG93bnJl&#10;di54bWxQSwUGAAAAAAQABAD1AAAAhAMAAAAA&#10;">
                  <v:textbox>
                    <w:txbxContent>
                      <w:p w:rsidR="007C339B" w:rsidRDefault="007C339B" w:rsidP="00671B15">
                        <w:pPr>
                          <w:spacing w:after="0"/>
                          <w:ind w:left="0"/>
                          <w:jc w:val="center"/>
                        </w:pPr>
                        <w:r>
                          <w:t>Reporta</w:t>
                        </w:r>
                      </w:p>
                    </w:txbxContent>
                  </v:textbox>
                </v:shape>
                <v:shape id="Text Box 201" o:spid="_x0000_s1033" type="#_x0000_t202" style="position:absolute;left:40290;top:20332;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QccMA&#10;AADcAAAADwAAAGRycy9kb3ducmV2LnhtbESPT2sCMRTE74V+h/CE3mpiCyJboyyWQi8W/IPnR/Lc&#10;3bp5CUm6rt/eFAo9DjPzG2a5Hl0vBoqp86xhNlUgiI23HTcajoeP5wWIlJEt9p5Jw40SrFePD0us&#10;rL/yjoZ9bkSBcKpQQ5tzqKRMpiWHaeoDcfHOPjrMRcZG2ojXAne9fFFqLh12XBZaDLRpyVz2P07D&#10;tt5u1FccXB1O5+8egzHvIWn9NBnrNxCZxvwf/mt/Wg2vaga/Z8o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xQccMAAADcAAAADwAAAAAAAAAAAAAAAACYAgAAZHJzL2Rv&#10;d25yZXYueG1sUEsFBgAAAAAEAAQA9QAAAIgDAAAAAA==&#10;">
                  <v:textbox>
                    <w:txbxContent>
                      <w:p w:rsidR="007C339B" w:rsidRDefault="007C339B" w:rsidP="00671B15">
                        <w:pPr>
                          <w:spacing w:after="0"/>
                          <w:ind w:left="0"/>
                          <w:jc w:val="center"/>
                        </w:pPr>
                        <w:r>
                          <w:t>Sessão do Usuário</w:t>
                        </w:r>
                      </w:p>
                    </w:txbxContent>
                  </v:textbox>
                </v:shape>
                <v:shape id="Text Box 202" o:spid="_x0000_s1034" type="#_x0000_t202" style="position:absolute;left:40290;top:26523;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OBsMA&#10;AADcAAAADwAAAGRycy9kb3ducmV2LnhtbESPT2sCMRTE74V+h/AKvdVECyJboyyWQi8W/IPnR/Lc&#10;3bp5CUm6br99UxA8DjPzG2a5Hl0vBoqp86xhOlEgiI23HTcajoePlwWIlJEt9p5Jwy8lWK8eH5ZY&#10;WX/lHQ373IgC4VShhjbnUEmZTEsO08QH4uKdfXSYi4yNtBGvBe56OVNqLh12XBZaDLRpyVz2P07D&#10;tt5u1FccXB1O5+8egzHvIWn9/DTWbyAyjfkevrU/rYZXNYP/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7OBsMAAADcAAAADwAAAAAAAAAAAAAAAACYAgAAZHJzL2Rv&#10;d25yZXYueG1sUEsFBgAAAAAEAAQA9QAAAIgDAAAAAA==&#10;">
                  <v:textbox>
                    <w:txbxContent>
                      <w:p w:rsidR="007C339B" w:rsidRDefault="007C339B" w:rsidP="00671B15">
                        <w:pPr>
                          <w:spacing w:after="0"/>
                          <w:ind w:left="0"/>
                          <w:jc w:val="center"/>
                        </w:pPr>
                        <w:r>
                          <w:t>Fim</w:t>
                        </w:r>
                      </w:p>
                    </w:txbxContent>
                  </v:textbox>
                </v:shape>
                <v:shape id="Text Box 203" o:spid="_x0000_s1035" type="#_x0000_t202" style="position:absolute;left:12954;top:2520;width:9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8QsQA&#10;AADcAAAADwAAAGRycy9kb3ducmV2LnhtbESP0WrCQBRE3wv9h+UWfKu7aSBo6hpEUXwqNPoBt9lr&#10;EszeDdmtxnx9t1Do4zAzZ5hVMdpO3GjwrWMNyVyBIK6cabnWcD7tXxcgfEA22DkmDQ/yUKyfn1aY&#10;G3fnT7qVoRYRwj5HDU0IfS6lrxqy6OeuJ47exQ0WQ5RDLc2A9wi3nXxTKpMWW44LDfa0bai6lt9W&#10;w8dyQfW085W67kt7+Jo6P2WJ1rOXcfMOItAY/sN/7aPRkKoU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fELEAAAA3AAAAA8AAAAAAAAAAAAAAAAAmAIAAGRycy9k&#10;b3ducmV2LnhtbFBLBQYAAAAABAAEAPUAAACJAwAAAAA=&#10;">
                  <v:stroke dashstyle="dash"/>
                  <v:textbox>
                    <w:txbxContent>
                      <w:p w:rsidR="007C339B" w:rsidRDefault="007C339B"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AutoShape 204" o:spid="_x0000_s1036" type="#_x0000_t32" style="position:absolute;left:9906;top:4711;width:30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9qcUAAADcAAAADwAAAGRycy9kb3ducmV2LnhtbESPS2vCQBSF94X+h+EW3NVJYiwlOkor&#10;WFwVTYu4vGZu82jmTshMNf77jiC4PJzHx5kvB9OKE/WutqwgHkcgiAuray4VfH+tn19BOI+ssbVM&#10;Ci7kYLl4fJhjpu2Zd3TKfSnCCLsMFVTed5mUrqjIoBvbjjh4P7Y36IPsS6l7PIdx08okil6kwZoD&#10;ocKOVhUVv/mfUdC006T55I/tcV8ejul7IDXxQanR0/A2A+Fp8Pfwrb3RCiZRCtcz4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V9qcUAAADcAAAADwAAAAAAAAAA&#10;AAAAAAChAgAAZHJzL2Rvd25yZXYueG1sUEsFBgAAAAAEAAQA+QAAAJMDAAAAAA==&#10;">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5" o:spid="_x0000_s1037" type="#_x0000_t34" style="position:absolute;left:22193;top:4711;width:4953;height:21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8S3cUAAADcAAAADwAAAGRycy9kb3ducmV2LnhtbESPT2vCQBTE7wW/w/IEb3XjvyLRVVQq&#10;eGu1Xrw9si/ZaPZtyG5j7KfvFgoeh5n5DbNcd7YSLTW+dKxgNExAEGdOl1woOH/tX+cgfEDWWDkm&#10;BQ/ysF71XpaYanfnI7WnUIgIYZ+iAhNCnUrpM0MW/dDVxNHLXWMxRNkUUjd4j3BbyXGSvEmLJccF&#10;gzXtDGW307dVUF7wc/5h7PZ9dj0+pu1E/tR5rtSg320WIAJ14Rn+bx+0gkky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8S3cUAAADcAAAADwAAAAAAAAAA&#10;AAAAAAChAgAAZHJzL2Rvd25yZXYueG1sUEsFBgAAAAAEAAQA+QAAAJMDAAAAAA==&#10;" adj="10772">
                  <v:stroke dashstyle="dash" endarrow="block"/>
                </v:shape>
                <v:shape id="AutoShape 206" o:spid="_x0000_s1038" type="#_x0000_t34" style="position:absolute;left:34575;top:4806;width:5715;height:20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Ul8UAAADcAAAADwAAAGRycy9kb3ducmV2LnhtbESPQWsCMRSE70L/Q3gFL6KJCiKrUUpR&#10;0UuLVj0/Ns/d1c3Lsom6+uubgtDjMDPfMNN5Y0txo9oXjjX0ewoEcepMwZmG/c+yOwbhA7LB0jFp&#10;eJCH+eytNcXEuDtv6bYLmYgQ9glqyEOoEil9mpNF33MVcfROrrYYoqwzaWq8R7gt5UCpkbRYcFzI&#10;saLPnNLL7mo1bOnQl8/v8thZLcw5HW/26mt90br93nxMQARqwn/41V4bDUM1gr8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YUl8UAAADcAAAADwAAAAAAAAAA&#10;AAAAAAChAgAAZHJzL2Rvd25yZXYueG1sUEsFBgAAAAAEAAQA+QAAAJMDAAAAAA==&#10;">
                  <v:stroke endarrow="block"/>
                </v:shape>
                <v:shape id="AutoShape 207" o:spid="_x0000_s1039" type="#_x0000_t32" style="position:absolute;left:44913;top:6997;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shape id="AutoShape 208" o:spid="_x0000_s1040" type="#_x0000_t32" style="position:absolute;left:44913;top:12712;width: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v:shapetype id="_x0000_t33" coordsize="21600,21600" o:spt="33" o:oned="t" path="m,l21600,r,21600e" filled="f">
                  <v:stroke joinstyle="miter"/>
                  <v:path arrowok="t" fillok="f" o:connecttype="none"/>
                  <o:lock v:ext="edit" shapetype="t"/>
                </v:shapetype>
                <v:shape id="AutoShape 212" o:spid="_x0000_s1041" type="#_x0000_t33" style="position:absolute;left:30861;top:11760;width:9429;height:45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DLecQAAADcAAAADwAAAGRycy9kb3ducmV2LnhtbESPT2sCMRTE7wW/Q3hCbzXRQtGt2UUE&#10;Wy8V/NPi8bF53SxuXpZNqttvbwTB4zAzv2HmRe8acaYu1J41jEcKBHHpTc2VhsN+9TIFESKywcYz&#10;afinAEU+eJpjZvyFt3TexUokCIcMNdgY20zKUFpyGEa+JU7er+8cxiS7SpoOLwnuGjlR6k06rDkt&#10;WGxpaak87f6chv33hz+Ws8/6+EV2/RNYbUyrtH4e9ot3EJH6+Ajf22uj4VXN4HYmHQGZ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IMt5xAAAANwAAAAPAAAAAAAAAAAA&#10;AAAAAKECAABkcnMvZG93bnJldi54bWxQSwUGAAAAAAQABAD5AAAAkgMAAAAA&#10;">
                  <v:stroke endarrow="block"/>
                </v:shape>
                <v:shape id="Text Box 214" o:spid="_x0000_s1042" type="#_x0000_t202" style="position:absolute;left:27241;top:5283;width:7049;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C339B" w:rsidRDefault="007C339B" w:rsidP="00671B15">
                        <w:pPr>
                          <w:ind w:left="0"/>
                          <w:jc w:val="center"/>
                        </w:pPr>
                        <w:r>
                          <w:t>Base de Dados</w:t>
                        </w:r>
                      </w:p>
                    </w:txbxContent>
                  </v:textbox>
                </v:shape>
                <v:shape id="Text Box 215" o:spid="_x0000_s1043" type="#_x0000_t202" style="position:absolute;left:3524;top:1949;width:5143;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7C339B" w:rsidRDefault="007C339B" w:rsidP="00671B15">
                        <w:pPr>
                          <w:spacing w:after="0"/>
                          <w:ind w:left="0"/>
                          <w:jc w:val="left"/>
                        </w:pPr>
                        <w:proofErr w:type="spellStart"/>
                        <w:r>
                          <w:t>Txt</w:t>
                        </w:r>
                        <w:proofErr w:type="spellEnd"/>
                      </w:p>
                      <w:p w:rsidR="007C339B" w:rsidRDefault="007C339B" w:rsidP="00671B15">
                        <w:pPr>
                          <w:spacing w:after="0"/>
                          <w:ind w:left="0"/>
                          <w:jc w:val="left"/>
                        </w:pPr>
                        <w:r>
                          <w:t>XML</w:t>
                        </w:r>
                      </w:p>
                      <w:p w:rsidR="007C339B" w:rsidRDefault="007C339B" w:rsidP="00671B15">
                        <w:pPr>
                          <w:spacing w:after="0"/>
                          <w:ind w:left="0"/>
                          <w:jc w:val="left"/>
                        </w:pPr>
                        <w:proofErr w:type="spellStart"/>
                        <w:proofErr w:type="gramStart"/>
                        <w:r>
                          <w:t>etc</w:t>
                        </w:r>
                        <w:proofErr w:type="spellEnd"/>
                        <w:proofErr w:type="gramEnd"/>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6" o:spid="_x0000_s1044" type="#_x0000_t114" style="position:absolute;left:30861;top:18522;width:5905;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zBQMYA&#10;AADcAAAADwAAAGRycy9kb3ducmV2LnhtbESPQWvCQBSE74X+h+UVvNVNVKxEV7EFQfFSo6LentnX&#10;JDT7NmRXjf/eFQo9DjPzDTOZtaYSV2pcaVlB3I1AEGdWl5wr2G0X7yMQziNrrCyTgjs5mE1fXyaY&#10;aHvjDV1Tn4sAYZeggsL7OpHSZQUZdF1bEwfvxzYGfZBNLnWDtwA3lexF0VAaLDksFFjTV0HZb3ox&#10;CtKPzWH1eYzb4WBQn+b7c7Vbfy+U6ry18zEIT63/D/+1l1pBP+7B80w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zBQMYAAADcAAAADwAAAAAAAAAAAAAAAACYAgAAZHJz&#10;L2Rvd25yZXYueG1sUEsFBgAAAAAEAAQA9QAAAIsDAAAAAA==&#10;"/>
                <v:shape id="Text Box 217" o:spid="_x0000_s1045" type="#_x0000_t202" style="position:absolute;left:30861;top:18618;width:59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7C339B" w:rsidRDefault="007C339B" w:rsidP="00671B15">
                        <w:pPr>
                          <w:ind w:left="0"/>
                          <w:jc w:val="center"/>
                        </w:pPr>
                        <w:proofErr w:type="spellStart"/>
                        <w:proofErr w:type="gramStart"/>
                        <w:r>
                          <w:t>email</w:t>
                        </w:r>
                        <w:proofErr w:type="spellEnd"/>
                        <w:proofErr w:type="gramEnd"/>
                      </w:p>
                    </w:txbxContent>
                  </v:textbox>
                </v:shape>
                <v:shape id="AutoShape 218" o:spid="_x0000_s1046" type="#_x0000_t33" style="position:absolute;left:33813;top:16332;width:6477;height:219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4MY8YAAADcAAAADwAAAGRycy9kb3ducmV2LnhtbESPQWvCQBSE74L/YXmF3urG1haNrqKi&#10;1IsUjQePj+wzG5p9m2Y3Gv99t1DwOMzMN8xs0dlKXKnxpWMFw0ECgjh3uuRCwSnbvoxB+ICssXJM&#10;Cu7kYTHv92aYanfjA12PoRARwj5FBSaEOpXS54Ys+oGriaN3cY3FEGVTSN3gLcJtJV+T5ENaLDku&#10;GKxpbSj/PrZWwbv5ySfb3Z2/xqs6a7NNuz9/tko9P3XLKYhAXXiE/9s7reBtOIK/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eDGPGAAAA3AAAAA8AAAAAAAAA&#10;AAAAAAAAoQIAAGRycy9kb3ducmV2LnhtbFBLBQYAAAAABAAEAPkAAACUAwAAAAA=&#10;">
                  <v:stroke endarrow="block"/>
                </v:shape>
                <v:shape id="AutoShape 220" o:spid="_x0000_s1047" type="#_x0000_t32" style="position:absolute;left:44913;top:18522;width:6;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1MMYAAADcAAAADwAAAGRycy9kb3ducmV2LnhtbESPT2vCQBTE7wW/w/KE3uomlRa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dTDGAAAA3AAAAA8AAAAAAAAA&#10;AAAAAAAAoQIAAGRycy9kb3ducmV2LnhtbFBLBQYAAAAABAAEAPkAAACUAwAAAAA=&#10;">
                  <v:stroke endarrow="block"/>
                </v:shape>
                <v:shape id="AutoShape 221" o:spid="_x0000_s1048" type="#_x0000_t32" style="position:absolute;left:44913;top:24714;width:6;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rR8UAAADcAAAADwAAAGRycy9kb3ducmV2LnhtbESPQWvCQBSE74L/YXlCb7qJgmh0lVKo&#10;iKUHtYT29sg+k9Ds27C7avTXuwWhx2FmvmGW68404kLO15YVpKMEBHFhdc2lgq/j+3AGwgdkjY1l&#10;UnAjD+tVv7fETNsr7+lyCKWIEPYZKqhCaDMpfVGRQT+yLXH0TtYZDFG6UmqH1wg3jRwnyVQarDku&#10;VNjSW0XF7+FsFHx/zM/5Lf+kXZ7Odz/ojL8fN0q9DLrXBYhAXfgPP9tbrWCSTu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frR8UAAADcAAAADwAAAAAAAAAA&#10;AAAAAAChAgAAZHJzL2Rvd25yZXYueG1sUEsFBgAAAAAEAAQA+QAAAJMDAAAAAA==&#10;">
                  <v:stroke endarrow="block"/>
                </v:shape>
                <v:shape id="AutoShape 222" o:spid="_x0000_s1049" type="#_x0000_t34" style="position:absolute;left:49530;top:16332;width:6;height:123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kCDMQAAADcAAAADwAAAGRycy9kb3ducmV2LnhtbESPzWsCMRTE7wX/h/AEbzXrR1dZjSKF&#10;ir0U/Dh4fGyeu4ublyXJavrfN4VCj8PMb4ZZb6NpxYOcbywrmIwzEMSl1Q1XCi7nj9clCB+QNbaW&#10;ScE3edhuBi9rLLR98pEep1CJVMK+QAV1CF0hpS9rMujHtiNO3s06gyFJV0nt8JnKTSunWZZLgw2n&#10;hRo7eq+pvJ96o2A25/NOvvX5V36Nx33sP91MdkqNhnG3AhEohv/wH33QiZss4P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QIMxAAAANwAAAAPAAAAAAAAAAAA&#10;AAAAAKECAABkcnMvZG93bnJldi54bWxQSwUGAAAAAAQABAD5AAAAkgMAAAAA&#10;" adj="7754400">
                  <v:stroke dashstyle="dash" endarrow="block"/>
                </v:shape>
                <v:shape id="Text Box 223" o:spid="_x0000_s1050" type="#_x0000_t202" style="position:absolute;left:50292;top:21380;width:581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7K8EA&#10;AADcAAAADwAAAGRycy9kb3ducmV2LnhtbERPyW7CMBC9I/EP1lTqBREHSlkCBtFKIK5J+YAhnixq&#10;PI5iQ8Lf40OlHp/evjsMphEP6lxtWcEsikEQ51bXXCq4/pymaxDOI2tsLJOCJzk47MejHSba9pzS&#10;I/OlCCHsElRQed8mUrq8IoMusi1x4ArbGfQBdqXUHfYh3DRyHsdLabDm0FBhS98V5b/Z3SgoLv3k&#10;c9Pfzv66ShfLL6xXN/tU6v1tOG5BeBr8v/jPfdEKPmZhbT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3uyvBAAAA3AAAAA8AAAAAAAAAAAAAAAAAmAIAAGRycy9kb3du&#10;cmV2LnhtbFBLBQYAAAAABAAEAPUAAACGAwAAAAA=&#10;" stroked="f">
                  <v:textbox>
                    <w:txbxContent>
                      <w:p w:rsidR="007C339B" w:rsidRDefault="007C339B" w:rsidP="00BF3D1F">
                        <w:pPr>
                          <w:ind w:left="0"/>
                          <w:jc w:val="center"/>
                        </w:pPr>
                        <w:proofErr w:type="gramStart"/>
                        <w:r>
                          <w:t>batch</w:t>
                        </w:r>
                        <w:proofErr w:type="gramEnd"/>
                      </w:p>
                    </w:txbxContent>
                  </v:textbox>
                </v:shape>
                <w10:anchorlock/>
              </v:group>
            </w:pict>
          </mc:Fallback>
        </mc:AlternateContent>
      </w:r>
    </w:p>
    <w:p w:rsidR="00DB5D1A" w:rsidRDefault="00E82180" w:rsidP="006255B5">
      <w:pPr>
        <w:pStyle w:val="Heading2"/>
      </w:pPr>
      <w:bookmarkStart w:id="25" w:name="_Toc451044"/>
      <w:r>
        <w:lastRenderedPageBreak/>
        <w:t>TELA PRINCIPAL</w:t>
      </w:r>
      <w:bookmarkEnd w:id="25"/>
    </w:p>
    <w:p w:rsidR="00C676D2" w:rsidRDefault="001C7455" w:rsidP="00CE01E3">
      <w:r>
        <w:t xml:space="preserve">Ao início da sessão interativa, é mostrada a Tela </w:t>
      </w:r>
      <w:r w:rsidR="00CE01E3">
        <w:t>Principal</w:t>
      </w:r>
      <w:r>
        <w:t>.</w:t>
      </w:r>
    </w:p>
    <w:p w:rsidR="00863F33" w:rsidRDefault="00D61368" w:rsidP="0023176D">
      <w:r>
        <w:rPr>
          <w:noProof/>
          <w:lang w:val="en-US"/>
        </w:rPr>
        <w:drawing>
          <wp:inline distT="0" distB="0" distL="0" distR="0" wp14:anchorId="283C4B9C" wp14:editId="2C2D6F3F">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rsidR="00075A98" w:rsidRDefault="00CE01E3" w:rsidP="00CE01E3">
      <w:r>
        <w:t xml:space="preserve">A Tela </w:t>
      </w:r>
      <w:r w:rsidR="003C3A77">
        <w:t>Principal</w:t>
      </w:r>
      <w:r>
        <w:t xml:space="preserve"> possui:</w:t>
      </w:r>
    </w:p>
    <w:p w:rsidR="00C676D2" w:rsidRDefault="003C3A77" w:rsidP="00EB0614">
      <w:pPr>
        <w:pStyle w:val="ListParagraph"/>
      </w:pPr>
      <w:r>
        <w:t xml:space="preserve">A barra de </w:t>
      </w:r>
      <w:proofErr w:type="gramStart"/>
      <w:r w:rsidRPr="003C3A77">
        <w:rPr>
          <w:u w:val="wave"/>
        </w:rPr>
        <w:t>Menu</w:t>
      </w:r>
      <w:proofErr w:type="gramEnd"/>
      <w:r w:rsidRPr="003C3A77">
        <w:rPr>
          <w:u w:val="wave"/>
        </w:rPr>
        <w:t xml:space="preserve"> Principal</w:t>
      </w:r>
      <w:r>
        <w:t xml:space="preserve"> com 13 menus:</w:t>
      </w:r>
    </w:p>
    <w:p w:rsidR="003C3A77" w:rsidRDefault="003C3A77" w:rsidP="00F2521F">
      <w:pPr>
        <w:pStyle w:val="ListParagraph"/>
        <w:numPr>
          <w:ilvl w:val="1"/>
          <w:numId w:val="57"/>
        </w:numPr>
      </w:pPr>
      <w:r>
        <w:t>Home</w:t>
      </w:r>
    </w:p>
    <w:p w:rsidR="003C3A77" w:rsidRDefault="003C3A77" w:rsidP="00F2521F">
      <w:pPr>
        <w:pStyle w:val="ListParagraph"/>
        <w:numPr>
          <w:ilvl w:val="1"/>
          <w:numId w:val="57"/>
        </w:numPr>
      </w:pPr>
      <w:r>
        <w:t>Títulos</w:t>
      </w:r>
    </w:p>
    <w:p w:rsidR="003C3A77" w:rsidRDefault="003C3A77" w:rsidP="00F2521F">
      <w:pPr>
        <w:pStyle w:val="ListParagraph"/>
        <w:numPr>
          <w:ilvl w:val="1"/>
          <w:numId w:val="57"/>
        </w:numPr>
      </w:pPr>
      <w:r>
        <w:t>Fundos</w:t>
      </w:r>
    </w:p>
    <w:p w:rsidR="003C3A77" w:rsidRDefault="003C3A77" w:rsidP="00F2521F">
      <w:pPr>
        <w:pStyle w:val="ListParagraph"/>
        <w:numPr>
          <w:ilvl w:val="1"/>
          <w:numId w:val="57"/>
        </w:numPr>
      </w:pPr>
      <w:r>
        <w:t>Trades</w:t>
      </w:r>
    </w:p>
    <w:p w:rsidR="003C3A77" w:rsidRDefault="003C3A77" w:rsidP="00F2521F">
      <w:pPr>
        <w:pStyle w:val="ListParagraph"/>
        <w:numPr>
          <w:ilvl w:val="1"/>
          <w:numId w:val="57"/>
        </w:numPr>
      </w:pPr>
      <w:proofErr w:type="spellStart"/>
      <w:r>
        <w:t>Compliance</w:t>
      </w:r>
      <w:proofErr w:type="spellEnd"/>
    </w:p>
    <w:p w:rsidR="003C3A77" w:rsidRDefault="003C3A77" w:rsidP="00F2521F">
      <w:pPr>
        <w:pStyle w:val="ListParagraph"/>
        <w:numPr>
          <w:ilvl w:val="1"/>
          <w:numId w:val="57"/>
        </w:numPr>
      </w:pPr>
      <w:r>
        <w:lastRenderedPageBreak/>
        <w:t>Simulação</w:t>
      </w:r>
    </w:p>
    <w:p w:rsidR="003C3A77" w:rsidRDefault="003C3A77" w:rsidP="00F2521F">
      <w:pPr>
        <w:pStyle w:val="ListParagraph"/>
        <w:numPr>
          <w:ilvl w:val="1"/>
          <w:numId w:val="57"/>
        </w:numPr>
      </w:pPr>
      <w:r>
        <w:t>Risco</w:t>
      </w:r>
    </w:p>
    <w:p w:rsidR="003C3A77" w:rsidRDefault="003C3A77" w:rsidP="00F2521F">
      <w:pPr>
        <w:pStyle w:val="ListParagraph"/>
        <w:numPr>
          <w:ilvl w:val="1"/>
          <w:numId w:val="57"/>
        </w:numPr>
      </w:pPr>
      <w:r>
        <w:t>Liquidez</w:t>
      </w:r>
    </w:p>
    <w:p w:rsidR="003C3A77" w:rsidRDefault="003C3A77" w:rsidP="00F2521F">
      <w:pPr>
        <w:pStyle w:val="ListParagraph"/>
        <w:numPr>
          <w:ilvl w:val="1"/>
          <w:numId w:val="57"/>
        </w:numPr>
      </w:pPr>
      <w:r>
        <w:t>Operacional</w:t>
      </w:r>
    </w:p>
    <w:p w:rsidR="003C3A77" w:rsidRDefault="003C3A77" w:rsidP="00F2521F">
      <w:pPr>
        <w:pStyle w:val="ListParagraph"/>
        <w:numPr>
          <w:ilvl w:val="1"/>
          <w:numId w:val="57"/>
        </w:numPr>
      </w:pPr>
      <w:r>
        <w:t>AML</w:t>
      </w:r>
    </w:p>
    <w:p w:rsidR="003C3A77" w:rsidRDefault="003C3A77" w:rsidP="00F2521F">
      <w:pPr>
        <w:pStyle w:val="ListParagraph"/>
        <w:numPr>
          <w:ilvl w:val="1"/>
          <w:numId w:val="57"/>
        </w:numPr>
      </w:pPr>
      <w:r>
        <w:t>Históricos</w:t>
      </w:r>
    </w:p>
    <w:p w:rsidR="003C3A77" w:rsidRDefault="003C3A77" w:rsidP="00F2521F">
      <w:pPr>
        <w:pStyle w:val="ListParagraph"/>
        <w:numPr>
          <w:ilvl w:val="1"/>
          <w:numId w:val="57"/>
        </w:numPr>
      </w:pPr>
      <w:r>
        <w:t>Gráficos</w:t>
      </w:r>
    </w:p>
    <w:p w:rsidR="003C3A77" w:rsidRDefault="003C3A77" w:rsidP="00F2521F">
      <w:pPr>
        <w:pStyle w:val="ListParagraph"/>
        <w:numPr>
          <w:ilvl w:val="1"/>
          <w:numId w:val="57"/>
        </w:numPr>
      </w:pPr>
      <w:r>
        <w:t>Manutenção</w:t>
      </w:r>
    </w:p>
    <w:p w:rsidR="00CE01E3" w:rsidRDefault="00FC19C6" w:rsidP="00EB0614">
      <w:pPr>
        <w:pStyle w:val="ListParagraph"/>
      </w:pPr>
      <w:r>
        <w:t>O</w:t>
      </w:r>
      <w:r w:rsidR="00CE01E3">
        <w:t xml:space="preserve"> </w:t>
      </w:r>
      <w:r w:rsidR="00CE01E3">
        <w:rPr>
          <w:u w:val="single"/>
        </w:rPr>
        <w:t>rodapé</w:t>
      </w:r>
      <w:proofErr w:type="gramStart"/>
      <w:r w:rsidR="00CE01E3">
        <w:t xml:space="preserve"> </w:t>
      </w:r>
      <w:r>
        <w:t xml:space="preserve"> </w:t>
      </w:r>
      <w:proofErr w:type="gramEnd"/>
      <w:r>
        <w:t xml:space="preserve">(ver </w:t>
      </w:r>
      <w:r w:rsidR="00B30A00">
        <w:fldChar w:fldCharType="begin"/>
      </w:r>
      <w:r>
        <w:instrText xml:space="preserve"> REF _Ref491184899 \r \h </w:instrText>
      </w:r>
      <w:r w:rsidR="00B30A00">
        <w:fldChar w:fldCharType="separate"/>
      </w:r>
      <w:r w:rsidR="00AF4EF6">
        <w:t>II-7</w:t>
      </w:r>
      <w:r w:rsidR="00B30A00">
        <w:fldChar w:fldCharType="end"/>
      </w:r>
      <w:r>
        <w:t xml:space="preserve"> ).</w:t>
      </w:r>
    </w:p>
    <w:p w:rsidR="00C676D2" w:rsidRDefault="00CE01E3" w:rsidP="00CE01E3">
      <w:r>
        <w:t>A Tela Principal é mostrada inicial</w:t>
      </w:r>
      <w:r w:rsidR="009018A5">
        <w:t>mente com duas janelas contidas:</w:t>
      </w:r>
    </w:p>
    <w:p w:rsidR="00CE01E3" w:rsidRPr="00CE01E3" w:rsidRDefault="00CE01E3" w:rsidP="00CE01E3">
      <w:pPr>
        <w:pStyle w:val="ListParagraph"/>
        <w:rPr>
          <w:u w:val="single"/>
        </w:rPr>
      </w:pPr>
      <w:proofErr w:type="spellStart"/>
      <w:r w:rsidRPr="00CE01E3">
        <w:rPr>
          <w:u w:val="single"/>
        </w:rPr>
        <w:t>Dashboard</w:t>
      </w:r>
      <w:proofErr w:type="spellEnd"/>
      <w:r>
        <w:t xml:space="preserve"> dos fundos</w:t>
      </w:r>
      <w:r w:rsidR="00D61368">
        <w:t xml:space="preserve"> (em cima)</w:t>
      </w:r>
    </w:p>
    <w:p w:rsidR="00CE01E3" w:rsidRDefault="00CE01E3" w:rsidP="00CE01E3">
      <w:pPr>
        <w:pStyle w:val="ListParagraph"/>
      </w:pPr>
      <w:r>
        <w:t>Carteira do Fundo</w:t>
      </w:r>
      <w:r w:rsidR="006D4674">
        <w:t xml:space="preserve"> selecionado no </w:t>
      </w:r>
      <w:proofErr w:type="spellStart"/>
      <w:r w:rsidR="006D4674">
        <w:t>Dashboard</w:t>
      </w:r>
      <w:proofErr w:type="spellEnd"/>
      <w:r w:rsidR="00D61368">
        <w:t xml:space="preserve"> (embaixo)</w:t>
      </w:r>
      <w:r w:rsidR="009018A5">
        <w:t xml:space="preserve"> </w:t>
      </w:r>
      <w:r w:rsidR="009018A5">
        <w:rPr>
          <w:u w:val="single"/>
        </w:rPr>
        <w:t>ou</w:t>
      </w:r>
      <w:r w:rsidR="009018A5">
        <w:t xml:space="preserve"> o </w:t>
      </w:r>
      <w:proofErr w:type="spellStart"/>
      <w:r w:rsidR="009018A5">
        <w:t>Blotter</w:t>
      </w:r>
      <w:proofErr w:type="spellEnd"/>
      <w:r w:rsidR="009018A5">
        <w:t xml:space="preserve"> de trades do dia, dependendo do tipo de acesso do usuário </w:t>
      </w:r>
      <w:proofErr w:type="spellStart"/>
      <w:r w:rsidR="009018A5">
        <w:t>logado</w:t>
      </w:r>
      <w:proofErr w:type="spellEnd"/>
      <w:r w:rsidR="009018A5">
        <w:t>.</w:t>
      </w:r>
    </w:p>
    <w:p w:rsidR="00D35FAC" w:rsidRDefault="00D35FAC" w:rsidP="006255B5">
      <w:pPr>
        <w:pStyle w:val="Heading2"/>
      </w:pPr>
      <w:bookmarkStart w:id="26" w:name="_Toc451045"/>
      <w:r>
        <w:t>TECLAS E BOTÕES DE USO GERAL</w:t>
      </w:r>
      <w:bookmarkEnd w:id="26"/>
    </w:p>
    <w:p w:rsidR="00D35FAC" w:rsidRDefault="00D35FAC" w:rsidP="00CE01E3">
      <w:r>
        <w:t>A interface do sistema possui as seguintes teclas e botões de uso geral:</w:t>
      </w:r>
    </w:p>
    <w:p w:rsidR="00D35FAC" w:rsidRDefault="00D35FAC" w:rsidP="00CE01E3">
      <w:r>
        <w:t>No mouse:</w:t>
      </w:r>
    </w:p>
    <w:p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w:t>
      </w:r>
      <w:proofErr w:type="spellStart"/>
      <w:r>
        <w:t>ítem</w:t>
      </w:r>
      <w:proofErr w:type="spellEnd"/>
      <w:r>
        <w:t xml:space="preserve"> selecionado em uma lista.</w:t>
      </w:r>
    </w:p>
    <w:p w:rsidR="00D35FAC" w:rsidRDefault="00D35FAC" w:rsidP="00D35FAC">
      <w:pPr>
        <w:ind w:left="1440"/>
      </w:pPr>
      <w:r>
        <w:rPr>
          <w:u w:val="single"/>
        </w:rPr>
        <w:t>Botão direito</w:t>
      </w:r>
      <w:r>
        <w:t xml:space="preserve"> clicado uma vez geralmente abrirá um </w:t>
      </w:r>
      <w:proofErr w:type="spellStart"/>
      <w:r w:rsidRPr="00591399">
        <w:rPr>
          <w:u w:val="single"/>
        </w:rPr>
        <w:t>Popup</w:t>
      </w:r>
      <w:proofErr w:type="spellEnd"/>
      <w:r w:rsidRPr="00591399">
        <w:rPr>
          <w:u w:val="single"/>
        </w:rPr>
        <w:t xml:space="preserve"> </w:t>
      </w:r>
      <w:proofErr w:type="gramStart"/>
      <w:r w:rsidRPr="00591399">
        <w:rPr>
          <w:u w:val="single"/>
        </w:rPr>
        <w:t>menu</w:t>
      </w:r>
      <w:proofErr w:type="gramEnd"/>
      <w:r>
        <w:t xml:space="preserve"> sensível ao contexto daquilo em que o usuário clicou. O mesmo que a tecla </w:t>
      </w:r>
      <w:r w:rsidRPr="00D35FAC">
        <w:rPr>
          <w:noProof/>
          <w:lang w:val="en-US"/>
        </w:rPr>
        <w:drawing>
          <wp:inline distT="0" distB="0" distL="0" distR="0" wp14:anchorId="661199FA" wp14:editId="4C4D00B5">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rsidR="00D35FAC" w:rsidRDefault="00D35FAC" w:rsidP="00D35FAC">
      <w:r>
        <w:t>No teclado:</w:t>
      </w:r>
    </w:p>
    <w:p w:rsidR="00D35FAC" w:rsidRDefault="00D35FAC" w:rsidP="00D35FAC">
      <w:r>
        <w:tab/>
        <w:t>F5, F6, F7 abrem respectivamente as listas de Títulos, Fundos e Trades,</w:t>
      </w:r>
    </w:p>
    <w:p w:rsidR="00D35FAC" w:rsidRDefault="00D35FAC" w:rsidP="00D35FAC">
      <w:pPr>
        <w:ind w:left="1440"/>
      </w:pPr>
      <w:proofErr w:type="spellStart"/>
      <w:r>
        <w:t>Ctrl</w:t>
      </w:r>
      <w:proofErr w:type="spellEnd"/>
      <w:r>
        <w:t>-C geralmente copia a porção selecionada para o “clipboard” de onde ela pode ser colada em outro aplicativo.</w:t>
      </w:r>
    </w:p>
    <w:p w:rsidR="00D35FAC" w:rsidRPr="00D35FAC" w:rsidRDefault="00D35FAC" w:rsidP="00D35FAC">
      <w:pPr>
        <w:ind w:left="1440"/>
      </w:pPr>
      <w:r>
        <w:lastRenderedPageBreak/>
        <w:t xml:space="preserve">O botão de </w:t>
      </w:r>
      <w:proofErr w:type="gramStart"/>
      <w:r>
        <w:t>menu</w:t>
      </w:r>
      <w:proofErr w:type="gramEnd"/>
      <w:r>
        <w:t xml:space="preserve"> </w:t>
      </w:r>
      <w:r w:rsidRPr="00D35FAC">
        <w:rPr>
          <w:noProof/>
          <w:lang w:val="en-US"/>
        </w:rPr>
        <w:drawing>
          <wp:inline distT="0" distB="0" distL="0" distR="0" wp14:anchorId="41210761" wp14:editId="2B24F619">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w:t>
      </w:r>
      <w:proofErr w:type="spellStart"/>
      <w:r>
        <w:t>Popup</w:t>
      </w:r>
      <w:proofErr w:type="spellEnd"/>
      <w:r>
        <w:t xml:space="preserve"> menu sensível ao contexto daquilo em que o usuário clicou.</w:t>
      </w:r>
    </w:p>
    <w:p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w:t>
      </w:r>
      <w:proofErr w:type="spellStart"/>
      <w:r>
        <w:t>rearrajnar</w:t>
      </w:r>
      <w:proofErr w:type="spellEnd"/>
      <w:r>
        <w:t xml:space="preserve"> as janelas contidas, use </w:t>
      </w:r>
      <w:proofErr w:type="gramStart"/>
      <w:r w:rsidRPr="00D35FAC">
        <w:rPr>
          <w:u w:val="wave"/>
        </w:rPr>
        <w:t>Menu</w:t>
      </w:r>
      <w:proofErr w:type="gramEnd"/>
      <w:r w:rsidRPr="00D35FAC">
        <w:rPr>
          <w:u w:val="wave"/>
        </w:rPr>
        <w:t xml:space="preserve"> Principal</w:t>
      </w:r>
      <w:r>
        <w:sym w:font="Wingdings" w:char="F0E0"/>
      </w:r>
      <w:r>
        <w:t>Home</w:t>
      </w:r>
      <w:r>
        <w:sym w:font="Wingdings" w:char="F0E0"/>
      </w:r>
      <w:r>
        <w:t>Arranja.</w:t>
      </w:r>
    </w:p>
    <w:p w:rsidR="00FC19C6" w:rsidRDefault="00FC19C6" w:rsidP="006255B5">
      <w:pPr>
        <w:pStyle w:val="Heading2"/>
      </w:pPr>
      <w:bookmarkStart w:id="27" w:name="_Ref491184899"/>
      <w:bookmarkStart w:id="28" w:name="_Toc451046"/>
      <w:r>
        <w:t>RODAPÉ</w:t>
      </w:r>
      <w:bookmarkEnd w:id="27"/>
      <w:bookmarkEnd w:id="28"/>
    </w:p>
    <w:p w:rsidR="00D35FAC" w:rsidRDefault="00FC19C6" w:rsidP="00CE01E3">
      <w:r>
        <w:t>O rodapé da Tela Principal mostra:</w:t>
      </w:r>
    </w:p>
    <w:p w:rsidR="00FC19C6" w:rsidRDefault="00DE3406" w:rsidP="00CE01E3">
      <w:r>
        <w:rPr>
          <w:noProof/>
          <w:lang w:val="en-US"/>
        </w:rPr>
        <w:drawing>
          <wp:inline distT="0" distB="0" distL="0" distR="0" wp14:anchorId="4401D91A" wp14:editId="15F280E1">
            <wp:extent cx="6534150" cy="245031"/>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6534150" cy="245031"/>
                    </a:xfrm>
                    <a:prstGeom prst="rect">
                      <a:avLst/>
                    </a:prstGeom>
                    <a:noFill/>
                    <a:ln w="9525">
                      <a:noFill/>
                      <a:miter lim="800000"/>
                      <a:headEnd/>
                      <a:tailEnd/>
                    </a:ln>
                  </pic:spPr>
                </pic:pic>
              </a:graphicData>
            </a:graphic>
          </wp:inline>
        </w:drawing>
      </w:r>
    </w:p>
    <w:p w:rsidR="00FC19C6" w:rsidRDefault="00456BA5" w:rsidP="00F2521F">
      <w:pPr>
        <w:pStyle w:val="ListParagraph"/>
        <w:numPr>
          <w:ilvl w:val="0"/>
          <w:numId w:val="66"/>
        </w:numPr>
      </w:pPr>
      <w:r>
        <w:t>A Data Base do SRC;</w:t>
      </w:r>
    </w:p>
    <w:p w:rsidR="00456BA5" w:rsidRDefault="00456BA5" w:rsidP="00F2521F">
      <w:pPr>
        <w:pStyle w:val="ListParagraph"/>
        <w:numPr>
          <w:ilvl w:val="0"/>
          <w:numId w:val="66"/>
        </w:numPr>
      </w:pPr>
      <w:r>
        <w:t xml:space="preserve">A Última Data do Sistema (data de máxima atualização das carteiras – ver </w:t>
      </w:r>
      <w:r w:rsidR="00B30A00">
        <w:fldChar w:fldCharType="begin"/>
      </w:r>
      <w:r>
        <w:instrText xml:space="preserve"> REF _Ref481660557 \r \h </w:instrText>
      </w:r>
      <w:r w:rsidR="00B30A00">
        <w:fldChar w:fldCharType="separate"/>
      </w:r>
      <w:r w:rsidR="00AF4EF6">
        <w:t>III-2</w:t>
      </w:r>
      <w:r w:rsidR="00B30A00">
        <w:fldChar w:fldCharType="end"/>
      </w:r>
      <w:r>
        <w:t>);</w:t>
      </w:r>
    </w:p>
    <w:p w:rsidR="00456BA5" w:rsidRDefault="00456BA5" w:rsidP="00F2521F">
      <w:pPr>
        <w:pStyle w:val="ListParagraph"/>
        <w:numPr>
          <w:ilvl w:val="0"/>
          <w:numId w:val="66"/>
        </w:numPr>
      </w:pPr>
      <w:r>
        <w:t>O indicador verde-amarelo-vermelho caso a Última Data do Sistema seja:</w:t>
      </w:r>
    </w:p>
    <w:p w:rsidR="00456BA5" w:rsidRDefault="00456BA5" w:rsidP="00F2521F">
      <w:pPr>
        <w:pStyle w:val="ListParagraph"/>
        <w:numPr>
          <w:ilvl w:val="1"/>
          <w:numId w:val="66"/>
        </w:numPr>
      </w:pPr>
      <w:r>
        <w:t xml:space="preserve">Verde: mais recente que </w:t>
      </w:r>
      <w:proofErr w:type="gramStart"/>
      <w:r>
        <w:t>3</w:t>
      </w:r>
      <w:proofErr w:type="gramEnd"/>
      <w:r>
        <w:t xml:space="preserve"> dias;</w:t>
      </w:r>
    </w:p>
    <w:p w:rsidR="00456BA5" w:rsidRDefault="00456BA5" w:rsidP="00F2521F">
      <w:pPr>
        <w:pStyle w:val="ListParagraph"/>
        <w:numPr>
          <w:ilvl w:val="1"/>
          <w:numId w:val="66"/>
        </w:numPr>
      </w:pPr>
      <w:r>
        <w:t xml:space="preserve">Amarelo: entre </w:t>
      </w:r>
      <w:proofErr w:type="gramStart"/>
      <w:r>
        <w:t>3</w:t>
      </w:r>
      <w:proofErr w:type="gramEnd"/>
      <w:r>
        <w:t xml:space="preserve"> e 7 dias atrás;</w:t>
      </w:r>
    </w:p>
    <w:p w:rsidR="00456BA5" w:rsidRDefault="00456BA5" w:rsidP="00F2521F">
      <w:pPr>
        <w:pStyle w:val="ListParagraph"/>
        <w:numPr>
          <w:ilvl w:val="1"/>
          <w:numId w:val="66"/>
        </w:numPr>
      </w:pPr>
      <w:r>
        <w:t xml:space="preserve">Vermelho: anterior a </w:t>
      </w:r>
      <w:proofErr w:type="gramStart"/>
      <w:r>
        <w:t>7</w:t>
      </w:r>
      <w:proofErr w:type="gramEnd"/>
      <w:r>
        <w:t xml:space="preserve"> dias atrás.</w:t>
      </w:r>
    </w:p>
    <w:p w:rsidR="00456BA5" w:rsidRDefault="00456BA5" w:rsidP="00F2521F">
      <w:pPr>
        <w:pStyle w:val="ListParagraph"/>
        <w:numPr>
          <w:ilvl w:val="0"/>
          <w:numId w:val="66"/>
        </w:numPr>
      </w:pPr>
      <w:r>
        <w:t>O indicador de SIMULAÇÃO (ou vazio, se não estiver simulando</w:t>
      </w:r>
      <w:proofErr w:type="gramStart"/>
      <w:r>
        <w:t>)</w:t>
      </w:r>
      <w:proofErr w:type="gramEnd"/>
    </w:p>
    <w:p w:rsidR="00FC19C6" w:rsidRDefault="00456BA5" w:rsidP="00F2521F">
      <w:pPr>
        <w:pStyle w:val="ListParagraph"/>
        <w:numPr>
          <w:ilvl w:val="0"/>
          <w:numId w:val="66"/>
        </w:numPr>
      </w:pPr>
      <w:r>
        <w:t xml:space="preserve">O nome do usuário </w:t>
      </w:r>
      <w:proofErr w:type="spellStart"/>
      <w:r>
        <w:t>logado</w:t>
      </w:r>
      <w:proofErr w:type="spellEnd"/>
      <w:r>
        <w:t>;</w:t>
      </w:r>
    </w:p>
    <w:p w:rsidR="00456BA5" w:rsidRDefault="00456BA5" w:rsidP="00F2521F">
      <w:pPr>
        <w:pStyle w:val="ListParagraph"/>
        <w:numPr>
          <w:ilvl w:val="0"/>
          <w:numId w:val="66"/>
        </w:numPr>
      </w:pPr>
      <w:r>
        <w:t>O número de erros encontrados desde a última vistoria de erro</w:t>
      </w:r>
      <w:r w:rsidR="009018A5">
        <w:t xml:space="preserve"> (ver </w:t>
      </w:r>
      <w:r w:rsidR="00B30A00">
        <w:fldChar w:fldCharType="begin"/>
      </w:r>
      <w:r w:rsidR="009018A5">
        <w:instrText xml:space="preserve"> REF _Ref492474271 \r \h </w:instrText>
      </w:r>
      <w:r w:rsidR="00B30A00">
        <w:fldChar w:fldCharType="separate"/>
      </w:r>
      <w:r w:rsidR="00AF4EF6">
        <w:t>XIV-1</w:t>
      </w:r>
      <w:r w:rsidR="00B30A00">
        <w:fldChar w:fldCharType="end"/>
      </w:r>
      <w:r w:rsidR="009018A5">
        <w:t>)</w:t>
      </w:r>
    </w:p>
    <w:p w:rsidR="00DE3406" w:rsidRDefault="00DE3406" w:rsidP="00F2521F">
      <w:pPr>
        <w:pStyle w:val="ListParagraph"/>
        <w:numPr>
          <w:ilvl w:val="0"/>
          <w:numId w:val="66"/>
        </w:numPr>
      </w:pPr>
      <w:r>
        <w:t>O número de títulos, fundos e regras carregados.</w:t>
      </w:r>
    </w:p>
    <w:p w:rsidR="00456BA5" w:rsidRDefault="00456BA5" w:rsidP="00456BA5">
      <w:r>
        <w:t>Clicando sobre o painel de Data Base, troca-se a Data Base do sistema.</w:t>
      </w:r>
    </w:p>
    <w:p w:rsidR="00456BA5" w:rsidRDefault="00456BA5" w:rsidP="00456BA5">
      <w:r>
        <w:t xml:space="preserve">Clicando sobre o painel de Erros, visualizam-se os erros e se </w:t>
      </w:r>
      <w:proofErr w:type="spellStart"/>
      <w:r>
        <w:t>reseta</w:t>
      </w:r>
      <w:proofErr w:type="spellEnd"/>
      <w:r>
        <w:t xml:space="preserve"> o contador.</w:t>
      </w:r>
    </w:p>
    <w:p w:rsidR="00DB5D1A" w:rsidRPr="004C78B5" w:rsidRDefault="00DB5D1A" w:rsidP="00530BBF">
      <w:pPr>
        <w:pStyle w:val="Heading1"/>
      </w:pPr>
      <w:bookmarkStart w:id="29" w:name="_Toc451047"/>
      <w:r w:rsidRPr="004C78B5">
        <w:lastRenderedPageBreak/>
        <w:t>FUNDOS E CARTEIRAS</w:t>
      </w:r>
      <w:bookmarkEnd w:id="29"/>
    </w:p>
    <w:p w:rsidR="00DB5D1A" w:rsidRDefault="00CE01E3" w:rsidP="006255B5">
      <w:pPr>
        <w:pStyle w:val="Heading2"/>
      </w:pPr>
      <w:bookmarkStart w:id="30" w:name="_Toc451048"/>
      <w:r>
        <w:t>DASHBOARD DOS FUNDOS</w:t>
      </w:r>
      <w:bookmarkEnd w:id="30"/>
    </w:p>
    <w:p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 xml:space="preserve">o </w:t>
      </w:r>
      <w:proofErr w:type="spellStart"/>
      <w:r>
        <w:t>Dashboard</w:t>
      </w:r>
      <w:proofErr w:type="spellEnd"/>
      <w:r w:rsidR="00EE5943">
        <w:t xml:space="preserve"> e</w:t>
      </w:r>
      <w:r>
        <w:t xml:space="preserve"> a Tela de Carteira</w:t>
      </w:r>
      <w:r w:rsidR="00EE5943">
        <w:t>.</w:t>
      </w:r>
    </w:p>
    <w:p w:rsidR="00D61368" w:rsidRDefault="00D61368" w:rsidP="00863F33">
      <w:pPr>
        <w:ind w:left="274"/>
        <w:rPr>
          <w:noProof/>
          <w:lang w:eastAsia="pt-BR"/>
        </w:rPr>
      </w:pPr>
      <w:r>
        <w:rPr>
          <w:noProof/>
          <w:lang w:val="en-US"/>
        </w:rPr>
        <w:drawing>
          <wp:inline distT="0" distB="0" distL="0" distR="0" wp14:anchorId="134707B1" wp14:editId="26FEBD83">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rsidR="007C692A" w:rsidRDefault="007C692A" w:rsidP="00D61368">
      <w:r>
        <w:t xml:space="preserve">Caso o </w:t>
      </w:r>
      <w:proofErr w:type="spellStart"/>
      <w:r>
        <w:t>Dashboard</w:t>
      </w:r>
      <w:proofErr w:type="spellEnd"/>
      <w:r>
        <w:t xml:space="preserve"> seja fechado </w:t>
      </w:r>
      <w:r w:rsidR="00AE09AE">
        <w:t xml:space="preserve">ou ocultado </w:t>
      </w:r>
      <w:r>
        <w:t>durante a o</w:t>
      </w:r>
      <w:r w:rsidR="003C3A77">
        <w:t xml:space="preserve">peração do sistema, a opção </w:t>
      </w:r>
      <w:proofErr w:type="gramStart"/>
      <w:r w:rsidR="003C3A77" w:rsidRPr="003C3A77">
        <w:rPr>
          <w:u w:val="wave"/>
        </w:rPr>
        <w:t>M</w:t>
      </w:r>
      <w:r w:rsidRPr="003C3A77">
        <w:rPr>
          <w:u w:val="wave"/>
        </w:rPr>
        <w:t>enu</w:t>
      </w:r>
      <w:proofErr w:type="gramEnd"/>
      <w:r w:rsidRPr="003C3A77">
        <w:rPr>
          <w:u w:val="wave"/>
        </w:rPr>
        <w:t xml:space="preserve">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rsidR="008833C2" w:rsidRDefault="008833C2" w:rsidP="00CD05E5">
      <w:r>
        <w:t xml:space="preserve">O </w:t>
      </w:r>
      <w:proofErr w:type="spellStart"/>
      <w:r>
        <w:t>Dashboard</w:t>
      </w:r>
      <w:proofErr w:type="spellEnd"/>
      <w:r>
        <w:t xml:space="preserve"> mostra as seguintes colunas:</w:t>
      </w:r>
    </w:p>
    <w:p w:rsidR="008833C2" w:rsidRDefault="008833C2" w:rsidP="00CD05E5">
      <w:pPr>
        <w:pStyle w:val="ListParagraph"/>
      </w:pPr>
      <w:r>
        <w:t>O nome do fundo</w:t>
      </w:r>
      <w:r w:rsidR="00CD05E5">
        <w:t>;</w:t>
      </w:r>
    </w:p>
    <w:p w:rsidR="00723511" w:rsidRDefault="008833C2" w:rsidP="00CD05E5">
      <w:pPr>
        <w:pStyle w:val="ListParagraph"/>
      </w:pPr>
      <w:r>
        <w:t xml:space="preserve">O </w:t>
      </w:r>
      <w:proofErr w:type="spellStart"/>
      <w:r>
        <w:t>flag</w:t>
      </w:r>
      <w:proofErr w:type="spellEnd"/>
      <w:r w:rsidR="00723511">
        <w:t xml:space="preserve"> de validade do fundo</w:t>
      </w:r>
      <w:r w:rsidR="00283918">
        <w:t xml:space="preserve"> (ver </w:t>
      </w:r>
      <w:r w:rsidR="00B30A00">
        <w:fldChar w:fldCharType="begin"/>
      </w:r>
      <w:r w:rsidR="00346C13">
        <w:instrText xml:space="preserve"> REF _Ref481660557 \r \h </w:instrText>
      </w:r>
      <w:r w:rsidR="00B30A00">
        <w:fldChar w:fldCharType="separate"/>
      </w:r>
      <w:r w:rsidR="00AF4EF6">
        <w:t>III-2</w:t>
      </w:r>
      <w:r w:rsidR="00B30A00">
        <w:fldChar w:fldCharType="end"/>
      </w:r>
      <w:r w:rsidR="00283918">
        <w:t>)</w:t>
      </w:r>
      <w:r w:rsidR="00723511">
        <w:t>:</w:t>
      </w:r>
    </w:p>
    <w:p w:rsidR="00BE6AFC" w:rsidRDefault="008833C2" w:rsidP="00BE6AFC">
      <w:pPr>
        <w:pStyle w:val="ListParagraph"/>
        <w:numPr>
          <w:ilvl w:val="1"/>
          <w:numId w:val="2"/>
        </w:numPr>
      </w:pPr>
      <w:r>
        <w:t xml:space="preserve"> </w:t>
      </w:r>
      <w:r w:rsidR="00723511" w:rsidRPr="00080BA8">
        <w:rPr>
          <w:color w:val="00B0F0"/>
        </w:rPr>
        <w:sym w:font="Wingdings" w:char="F0FC"/>
      </w:r>
      <w:r w:rsidR="00723511">
        <w:t xml:space="preserve"> </w:t>
      </w:r>
      <w:proofErr w:type="gramStart"/>
      <w:r w:rsidR="00723511">
        <w:t>azul</w:t>
      </w:r>
      <w:proofErr w:type="gramEnd"/>
      <w:r w:rsidR="00723511">
        <w:t xml:space="preserve">: </w:t>
      </w:r>
      <w:r>
        <w:t>o fundo tem carteira válida para a Data Base</w:t>
      </w:r>
      <w:r w:rsidR="00723511">
        <w:t xml:space="preserve">, </w:t>
      </w:r>
    </w:p>
    <w:p w:rsidR="00BE6AFC" w:rsidRDefault="00723511" w:rsidP="00BE6AFC">
      <w:pPr>
        <w:pStyle w:val="ListParagraph"/>
        <w:numPr>
          <w:ilvl w:val="1"/>
          <w:numId w:val="2"/>
        </w:numPr>
      </w:pPr>
      <w:r w:rsidRPr="00080BA8">
        <w:rPr>
          <w:color w:val="00B050"/>
        </w:rPr>
        <w:sym w:font="Wingdings" w:char="F0FC"/>
      </w:r>
      <w:r>
        <w:t xml:space="preserve"> </w:t>
      </w:r>
      <w:proofErr w:type="gramStart"/>
      <w:r w:rsidR="00DD25AF">
        <w:t>verde</w:t>
      </w:r>
      <w:proofErr w:type="gramEnd"/>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rsidR="00DD25AF" w:rsidRDefault="00DD25AF" w:rsidP="00DD25AF">
      <w:pPr>
        <w:pStyle w:val="ListParagraph"/>
        <w:numPr>
          <w:ilvl w:val="1"/>
          <w:numId w:val="2"/>
        </w:numPr>
      </w:pPr>
      <w:r w:rsidRPr="00080BA8">
        <w:rPr>
          <w:color w:val="E36C0A" w:themeColor="accent6" w:themeShade="BF"/>
        </w:rPr>
        <w:sym w:font="Wingdings" w:char="F0FC"/>
      </w:r>
      <w:r>
        <w:t xml:space="preserve"> </w:t>
      </w:r>
      <w:proofErr w:type="gramStart"/>
      <w:r w:rsidR="00283918">
        <w:t>amarelo</w:t>
      </w:r>
      <w:proofErr w:type="gramEnd"/>
      <w:r>
        <w:t xml:space="preserve">: o fundo não tem carteira na Data Base, </w:t>
      </w:r>
      <w:r w:rsidR="00283918">
        <w:t>está fora da “Tolerância 1”, mas está dentro da “Tolerância 2” – seus cálculos são “ESTIMATIVA”.</w:t>
      </w:r>
    </w:p>
    <w:p w:rsidR="00BE6AFC" w:rsidRDefault="00723511" w:rsidP="00BE6AFC">
      <w:pPr>
        <w:pStyle w:val="ListParagraph"/>
        <w:numPr>
          <w:ilvl w:val="1"/>
          <w:numId w:val="2"/>
        </w:numPr>
      </w:pPr>
      <w:r w:rsidRPr="00080BA8">
        <w:rPr>
          <w:color w:val="FF0000"/>
        </w:rPr>
        <w:t>×</w:t>
      </w:r>
      <w:r>
        <w:t xml:space="preserve"> vermelho: o fundo não tem carteira válida. Os resultados dele não são confiáveis.</w:t>
      </w:r>
    </w:p>
    <w:p w:rsidR="008833C2" w:rsidRDefault="008833C2" w:rsidP="00CD05E5">
      <w:pPr>
        <w:pStyle w:val="ListParagraph"/>
      </w:pPr>
      <w:r>
        <w:t>O CNPJ do fundo</w:t>
      </w:r>
      <w:r w:rsidR="00CD05E5">
        <w:t>;</w:t>
      </w:r>
    </w:p>
    <w:p w:rsidR="008833C2" w:rsidRDefault="008833C2" w:rsidP="00CD05E5">
      <w:pPr>
        <w:pStyle w:val="ListParagraph"/>
      </w:pPr>
      <w:r>
        <w:lastRenderedPageBreak/>
        <w:t>O tipo “EXCLUSIVO”, “MASTER”, “FEEDER”, “CLOSED” ou “OPEN”</w:t>
      </w:r>
      <w:r w:rsidR="00CD05E5">
        <w:t>;</w:t>
      </w:r>
    </w:p>
    <w:p w:rsidR="008833C2" w:rsidRDefault="008833C2" w:rsidP="00CD05E5">
      <w:pPr>
        <w:pStyle w:val="ListParagraph"/>
      </w:pPr>
      <w:r>
        <w:t>O público-alvo “VAREJO”, “QUALI” ou “PROF”</w:t>
      </w:r>
      <w:r w:rsidR="00CD05E5">
        <w:t>;</w:t>
      </w:r>
    </w:p>
    <w:p w:rsidR="00CD05E5" w:rsidRDefault="00CD05E5" w:rsidP="00CD05E5">
      <w:pPr>
        <w:pStyle w:val="ListParagraph"/>
      </w:pPr>
      <w:r>
        <w:t>O tipo de consolidação de fundos investidos, “FULL” ou “PROP”;</w:t>
      </w:r>
    </w:p>
    <w:p w:rsidR="00CD05E5" w:rsidRDefault="00CD05E5" w:rsidP="00CD05E5">
      <w:pPr>
        <w:pStyle w:val="ListParagraph"/>
      </w:pPr>
      <w:r>
        <w:t>O patrimônio líquido do fundo;</w:t>
      </w:r>
    </w:p>
    <w:p w:rsidR="00CD05E5" w:rsidRDefault="00CD05E5" w:rsidP="00CD05E5">
      <w:pPr>
        <w:pStyle w:val="ListParagraph"/>
      </w:pPr>
      <w:r>
        <w:t>O percentual da carteira investido em ativos “caixa”;</w:t>
      </w:r>
    </w:p>
    <w:p w:rsidR="00CD05E5" w:rsidRDefault="00CD05E5" w:rsidP="00CD05E5">
      <w:pPr>
        <w:pStyle w:val="ListParagraph"/>
      </w:pPr>
      <w:r>
        <w:t>O “semáforo” de enquadramento em liquidez;</w:t>
      </w:r>
    </w:p>
    <w:p w:rsidR="00CD05E5" w:rsidRDefault="00CD05E5" w:rsidP="00CD05E5">
      <w:pPr>
        <w:pStyle w:val="ListParagraph"/>
      </w:pPr>
      <w:r>
        <w:t xml:space="preserve">O “semáforo” de enquadramento em </w:t>
      </w:r>
      <w:proofErr w:type="spellStart"/>
      <w:r>
        <w:t>compliance</w:t>
      </w:r>
      <w:proofErr w:type="spellEnd"/>
      <w:r>
        <w:t>;</w:t>
      </w:r>
    </w:p>
    <w:p w:rsidR="00863F33" w:rsidRDefault="00863F33" w:rsidP="00CD05E5">
      <w:pPr>
        <w:pStyle w:val="ListParagraph"/>
      </w:pPr>
      <w:r>
        <w:t xml:space="preserve">O “semáforo” </w:t>
      </w:r>
      <w:r w:rsidR="00325184">
        <w:t xml:space="preserve">(vazado) </w:t>
      </w:r>
      <w:r>
        <w:t>de enquadramento das regras internas e limites gerenciais.</w:t>
      </w:r>
    </w:p>
    <w:p w:rsidR="00CD05E5" w:rsidRDefault="00CD05E5" w:rsidP="00CD05E5">
      <w:pPr>
        <w:pStyle w:val="ListParagraph"/>
      </w:pPr>
      <w:r>
        <w:t>A perda esperada em crédito;</w:t>
      </w:r>
    </w:p>
    <w:p w:rsidR="00CD05E5" w:rsidRDefault="00CD05E5" w:rsidP="00CD05E5">
      <w:pPr>
        <w:pStyle w:val="ListParagraph"/>
      </w:pPr>
      <w:r>
        <w:t xml:space="preserve">O </w:t>
      </w:r>
      <w:proofErr w:type="spellStart"/>
      <w:r>
        <w:t>Credit-Var</w:t>
      </w:r>
      <w:proofErr w:type="spellEnd"/>
      <w:r>
        <w:t>;</w:t>
      </w:r>
    </w:p>
    <w:p w:rsidR="00CD05E5" w:rsidRDefault="00CD05E5" w:rsidP="00CD05E5">
      <w:pPr>
        <w:pStyle w:val="ListParagraph"/>
      </w:pPr>
      <w:r>
        <w:t>O “semáforo” de enquadramento no limite de risco de crédito;</w:t>
      </w:r>
    </w:p>
    <w:p w:rsidR="00C52375" w:rsidRDefault="00C52375" w:rsidP="00CD05E5">
      <w:pPr>
        <w:pStyle w:val="ListParagraph"/>
      </w:pPr>
      <w:r>
        <w:t>A perda esperada em crédito, segundo o rating interno;</w:t>
      </w:r>
    </w:p>
    <w:p w:rsidR="00C52375" w:rsidRDefault="00C52375" w:rsidP="00CD05E5">
      <w:pPr>
        <w:pStyle w:val="ListParagraph"/>
      </w:pPr>
      <w:r>
        <w:t xml:space="preserve">O </w:t>
      </w:r>
      <w:proofErr w:type="spellStart"/>
      <w:r>
        <w:t>Credit-Var</w:t>
      </w:r>
      <w:proofErr w:type="spellEnd"/>
      <w:r>
        <w:t xml:space="preserve"> segundo o rating interno;</w:t>
      </w:r>
    </w:p>
    <w:p w:rsidR="00BD541A" w:rsidRDefault="00BD541A" w:rsidP="00CD05E5">
      <w:pPr>
        <w:pStyle w:val="ListParagraph"/>
      </w:pPr>
      <w:r>
        <w:t>O “semáforo” de enquadramento no limite de risco de crédito, pelo rating interno;</w:t>
      </w:r>
    </w:p>
    <w:p w:rsidR="00CD05E5" w:rsidRDefault="00CD05E5" w:rsidP="00CD05E5">
      <w:pPr>
        <w:pStyle w:val="ListParagraph"/>
      </w:pPr>
      <w:r>
        <w:t xml:space="preserve">O </w:t>
      </w:r>
      <w:proofErr w:type="spellStart"/>
      <w:proofErr w:type="gramStart"/>
      <w:r>
        <w:t>VaR</w:t>
      </w:r>
      <w:proofErr w:type="spellEnd"/>
      <w:proofErr w:type="gramEnd"/>
      <w:r>
        <w:t xml:space="preserve"> de risco de mercado;</w:t>
      </w:r>
    </w:p>
    <w:p w:rsidR="00325184" w:rsidRDefault="00325184" w:rsidP="00CD05E5">
      <w:pPr>
        <w:pStyle w:val="ListParagraph"/>
      </w:pPr>
      <w:r>
        <w:t xml:space="preserve">O </w:t>
      </w:r>
      <w:proofErr w:type="spellStart"/>
      <w:proofErr w:type="gramStart"/>
      <w:r>
        <w:t>VaR</w:t>
      </w:r>
      <w:proofErr w:type="spellEnd"/>
      <w:proofErr w:type="gramEnd"/>
      <w:r>
        <w:t xml:space="preserve"> da quota do fundo;</w:t>
      </w:r>
    </w:p>
    <w:p w:rsidR="00CD05E5" w:rsidRDefault="00CD05E5" w:rsidP="00CD05E5">
      <w:pPr>
        <w:pStyle w:val="ListParagraph"/>
      </w:pPr>
      <w:r>
        <w:t>O Stress de risco de mercado;</w:t>
      </w:r>
    </w:p>
    <w:p w:rsidR="00CD05E5" w:rsidRDefault="00CD05E5" w:rsidP="00CD05E5">
      <w:pPr>
        <w:pStyle w:val="ListParagraph"/>
      </w:pPr>
      <w:r>
        <w:t>O “semáforo” de enquadramento no limite de risco de mercado;</w:t>
      </w:r>
    </w:p>
    <w:p w:rsidR="00283918" w:rsidRDefault="00283918" w:rsidP="00CD05E5">
      <w:pPr>
        <w:pStyle w:val="ListParagraph"/>
      </w:pPr>
      <w:r>
        <w:t>A Última Data do Fundo (ver</w:t>
      </w:r>
      <w:r w:rsidR="00325184">
        <w:t xml:space="preserve"> </w:t>
      </w:r>
      <w:r w:rsidR="00B30A00">
        <w:rPr>
          <w:highlight w:val="yellow"/>
        </w:rPr>
        <w:fldChar w:fldCharType="begin"/>
      </w:r>
      <w:r w:rsidR="00325184">
        <w:instrText xml:space="preserve"> REF _Ref481660557 \r \h </w:instrText>
      </w:r>
      <w:r w:rsidR="00B30A00">
        <w:rPr>
          <w:highlight w:val="yellow"/>
        </w:rPr>
      </w:r>
      <w:r w:rsidR="00B30A00">
        <w:rPr>
          <w:highlight w:val="yellow"/>
        </w:rPr>
        <w:fldChar w:fldCharType="separate"/>
      </w:r>
      <w:r w:rsidR="00AF4EF6">
        <w:t>III-2</w:t>
      </w:r>
      <w:r w:rsidR="00B30A00">
        <w:rPr>
          <w:highlight w:val="yellow"/>
        </w:rPr>
        <w:fldChar w:fldCharType="end"/>
      </w:r>
      <w:r w:rsidR="00325184">
        <w:t>)</w:t>
      </w:r>
    </w:p>
    <w:p w:rsidR="00D61368" w:rsidRPr="00D61368" w:rsidRDefault="00D61368" w:rsidP="00CD05E5">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15B90483" wp14:editId="75EED8B9">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003C3A77">
        <w:rPr>
          <w:u w:val="wave"/>
        </w:rPr>
        <w:t>Popup</w:t>
      </w:r>
      <w:proofErr w:type="spellEnd"/>
      <w:r w:rsidR="003C3A77">
        <w:rPr>
          <w:u w:val="wave"/>
        </w:rPr>
        <w:t xml:space="preserve"> Menu </w:t>
      </w:r>
      <w:r w:rsidRPr="00B027F4">
        <w:rPr>
          <w:u w:val="wave"/>
        </w:rPr>
        <w:t>Fundos</w:t>
      </w:r>
      <w:r>
        <w:t xml:space="preserve">:  </w:t>
      </w:r>
    </w:p>
    <w:p w:rsidR="00CD05E5" w:rsidRDefault="00CD05E5" w:rsidP="00CD05E5">
      <w:pPr>
        <w:pStyle w:val="ListParagraph"/>
      </w:pPr>
      <w:r>
        <w:t>Novo: Cria um novo fundo</w:t>
      </w:r>
    </w:p>
    <w:p w:rsidR="00CD05E5" w:rsidRDefault="00CD05E5" w:rsidP="00CD05E5">
      <w:pPr>
        <w:pStyle w:val="ListParagraph"/>
      </w:pPr>
      <w:r>
        <w:t>Edita: Edita o fundo selecionado</w:t>
      </w:r>
    </w:p>
    <w:p w:rsidR="00CD05E5" w:rsidRDefault="00CD05E5" w:rsidP="00CD05E5">
      <w:pPr>
        <w:pStyle w:val="ListParagraph"/>
      </w:pPr>
      <w:r>
        <w:t xml:space="preserve">Exclui: </w:t>
      </w:r>
      <w:proofErr w:type="gramStart"/>
      <w:r>
        <w:t>Deleta</w:t>
      </w:r>
      <w:proofErr w:type="gramEnd"/>
      <w:r>
        <w:t xml:space="preserve"> o fundo selecionado</w:t>
      </w:r>
    </w:p>
    <w:p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rsidR="00325184" w:rsidRDefault="00325184" w:rsidP="00325184">
      <w:r>
        <w:t xml:space="preserve">O </w:t>
      </w:r>
      <w:proofErr w:type="spellStart"/>
      <w:r>
        <w:t>Dashboard</w:t>
      </w:r>
      <w:proofErr w:type="spellEnd"/>
      <w:r>
        <w:t xml:space="preserve"> possui um seletor de abas que filtra os fundos por área (ASSET, ADV, EXTERNOS, TODOS) ou por favoritos.</w:t>
      </w:r>
    </w:p>
    <w:p w:rsidR="00B027F4" w:rsidRDefault="003C3A77" w:rsidP="00CD05E5">
      <w:r>
        <w:t xml:space="preserve">O </w:t>
      </w:r>
      <w:proofErr w:type="gramStart"/>
      <w:r w:rsidRPr="003C3A77">
        <w:rPr>
          <w:u w:val="wave"/>
        </w:rPr>
        <w:t>Menu</w:t>
      </w:r>
      <w:proofErr w:type="gramEnd"/>
      <w:r w:rsidRPr="003C3A77">
        <w:rPr>
          <w:u w:val="wave"/>
        </w:rPr>
        <w:t xml:space="preserve"> Principal</w:t>
      </w:r>
      <w:r>
        <w:sym w:font="Wingdings" w:char="F0E0"/>
      </w:r>
      <w:r w:rsidR="00B027F4" w:rsidRPr="003C3A77">
        <w:t xml:space="preserve"> Fundos</w:t>
      </w:r>
      <w:r w:rsidR="00B027F4">
        <w:t xml:space="preserve"> tem as seguintes opções:</w:t>
      </w:r>
    </w:p>
    <w:p w:rsidR="00B027F4" w:rsidRDefault="00B027F4" w:rsidP="00F2521F">
      <w:pPr>
        <w:pStyle w:val="ListParagraph"/>
        <w:numPr>
          <w:ilvl w:val="0"/>
          <w:numId w:val="61"/>
        </w:numPr>
      </w:pPr>
      <w:r>
        <w:t xml:space="preserve">Cadastro (F7): mostra o </w:t>
      </w:r>
      <w:proofErr w:type="spellStart"/>
      <w:r>
        <w:t>Dashboard</w:t>
      </w:r>
      <w:proofErr w:type="spellEnd"/>
      <w:r>
        <w:t>;</w:t>
      </w:r>
    </w:p>
    <w:p w:rsidR="00B027F4" w:rsidRDefault="00B027F4" w:rsidP="00F2521F">
      <w:pPr>
        <w:pStyle w:val="ListParagraph"/>
        <w:numPr>
          <w:ilvl w:val="0"/>
          <w:numId w:val="61"/>
        </w:numPr>
      </w:pPr>
      <w:r>
        <w:t>Risco de Mercado: Mostra o risco de mercado por fundo;</w:t>
      </w:r>
    </w:p>
    <w:p w:rsidR="00B027F4" w:rsidRDefault="00B027F4" w:rsidP="00F2521F">
      <w:pPr>
        <w:pStyle w:val="ListParagraph"/>
        <w:numPr>
          <w:ilvl w:val="0"/>
          <w:numId w:val="61"/>
        </w:numPr>
      </w:pPr>
      <w:r>
        <w:t>Liquidez: Mostra a liquidez por fundo;</w:t>
      </w:r>
    </w:p>
    <w:p w:rsidR="00B027F4" w:rsidRPr="00B027F4" w:rsidRDefault="00B027F4" w:rsidP="00F2521F">
      <w:pPr>
        <w:pStyle w:val="ListParagraph"/>
        <w:numPr>
          <w:ilvl w:val="0"/>
          <w:numId w:val="61"/>
        </w:numPr>
      </w:pPr>
      <w:r w:rsidRPr="00B027F4">
        <w:t>Cross-Holdings: Mostra as participações de</w:t>
      </w:r>
      <w:r>
        <w:t xml:space="preserve"> um fundo em outro (ver </w:t>
      </w:r>
      <w:r w:rsidR="00B30A00">
        <w:fldChar w:fldCharType="begin"/>
      </w:r>
      <w:r>
        <w:instrText xml:space="preserve"> REF _Ref458500929 \r \h </w:instrText>
      </w:r>
      <w:r w:rsidR="00B30A00">
        <w:fldChar w:fldCharType="separate"/>
      </w:r>
      <w:r w:rsidR="00AF4EF6">
        <w:t>III-13</w:t>
      </w:r>
      <w:r w:rsidR="00B30A00">
        <w:fldChar w:fldCharType="end"/>
      </w:r>
      <w:r>
        <w:t>)</w:t>
      </w:r>
    </w:p>
    <w:p w:rsidR="00B027F4" w:rsidRDefault="00B027F4" w:rsidP="00F2521F">
      <w:pPr>
        <w:pStyle w:val="ListParagraph"/>
        <w:numPr>
          <w:ilvl w:val="0"/>
          <w:numId w:val="61"/>
        </w:numPr>
      </w:pPr>
      <w:r>
        <w:t>Limites: Mostra a lista de limites de risco por fundo.</w:t>
      </w:r>
    </w:p>
    <w:p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rsidR="00283918" w:rsidRDefault="00283918" w:rsidP="006255B5">
      <w:pPr>
        <w:pStyle w:val="Heading2"/>
      </w:pPr>
      <w:bookmarkStart w:id="31" w:name="_Ref481660557"/>
      <w:bookmarkStart w:id="32" w:name="_Toc451049"/>
      <w:bookmarkStart w:id="33" w:name="_Ref458520772"/>
      <w:r>
        <w:t>ATUALIZAÇÃO D</w:t>
      </w:r>
      <w:r w:rsidR="00E854AA">
        <w:t>A</w:t>
      </w:r>
      <w:r>
        <w:t xml:space="preserve"> CARTEIRA</w:t>
      </w:r>
      <w:bookmarkEnd w:id="31"/>
      <w:bookmarkEnd w:id="32"/>
    </w:p>
    <w:p w:rsidR="00283918" w:rsidRDefault="00283918" w:rsidP="00283918">
      <w:r>
        <w:t>O SRC pode rodar sem que um ou mais fundos tenham carteira para a Data Base.</w:t>
      </w:r>
    </w:p>
    <w:p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w:t>
      </w:r>
      <w:proofErr w:type="spellStart"/>
      <w:r w:rsidR="00111E1A">
        <w:t>Dashboard</w:t>
      </w:r>
      <w:proofErr w:type="spellEnd"/>
      <w:r w:rsidR="00B027F4">
        <w:t xml:space="preserve"> para cada fundo</w:t>
      </w:r>
      <w:r w:rsidR="00111E1A">
        <w:t>.</w:t>
      </w:r>
    </w:p>
    <w:p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rsidR="007577F4" w:rsidRDefault="007577F4" w:rsidP="00283918">
      <w:r>
        <w:t xml:space="preserve">A </w:t>
      </w:r>
      <w:r>
        <w:rPr>
          <w:u w:val="single"/>
        </w:rPr>
        <w:t>Mais Antiga Data de Carteira</w:t>
      </w:r>
      <w:r>
        <w:t xml:space="preserve"> é a data mais antiga na qual algum fundo (excluindo os que são tipo “CONS”) tem carteira.</w:t>
      </w:r>
    </w:p>
    <w:p w:rsidR="00380B34" w:rsidRDefault="00380B34" w:rsidP="00283918">
      <w:r>
        <w:t xml:space="preserve">Por exemplo, considerem-se </w:t>
      </w:r>
      <w:proofErr w:type="gramStart"/>
      <w:r>
        <w:t>6</w:t>
      </w:r>
      <w:proofErr w:type="gramEnd"/>
      <w:r>
        <w:t xml:space="preserve"> fundos com as seguintes datas de importação de carteira (cinza) e datas de boletas (asterisco), abertos na Data Base marcada em azul claro:</w:t>
      </w:r>
    </w:p>
    <w:p w:rsidR="00380B34" w:rsidRDefault="00380B34" w:rsidP="00380B34">
      <w:pPr>
        <w:jc w:val="center"/>
      </w:pPr>
      <w:r w:rsidRPr="00380B34">
        <w:rPr>
          <w:noProof/>
          <w:lang w:val="en-US"/>
        </w:rPr>
        <w:lastRenderedPageBreak/>
        <w:drawing>
          <wp:inline distT="0" distB="0" distL="0" distR="0" wp14:anchorId="66FD27D1" wp14:editId="18ED6B73">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rsidR="00380B34" w:rsidRDefault="00380B34" w:rsidP="00380B34">
      <w:pPr>
        <w:jc w:val="center"/>
      </w:pPr>
      <w:r w:rsidRPr="00380B34">
        <w:rPr>
          <w:noProof/>
          <w:lang w:val="en-US"/>
        </w:rPr>
        <w:drawing>
          <wp:inline distT="0" distB="0" distL="0" distR="0" wp14:anchorId="673FCB2E" wp14:editId="15628A97">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rsidR="00D23FA0" w:rsidRDefault="00D23FA0" w:rsidP="00D23FA0">
      <w:r>
        <w:t>Se pelo menos um fundo tiver boletas para a Data Base, esta será a sua Última Data do Fundo, e também a Última Data do Sistema.</w:t>
      </w:r>
    </w:p>
    <w:p w:rsidR="00183C30" w:rsidRPr="007577F4" w:rsidRDefault="00183C30" w:rsidP="006255B5">
      <w:pPr>
        <w:pStyle w:val="Heading2"/>
      </w:pPr>
      <w:bookmarkStart w:id="34" w:name="_Toc451050"/>
      <w:r>
        <w:t>TOLERÂNCIA DE DESATUALIZAÇÃO</w:t>
      </w:r>
      <w:bookmarkEnd w:id="34"/>
    </w:p>
    <w:p w:rsidR="006107FD" w:rsidRDefault="006107FD" w:rsidP="00283918">
      <w:r>
        <w:t>Cada fundo possui dois limites de tolerância de atraso da carteira em dias corridos</w:t>
      </w:r>
      <w:r w:rsidR="00346C13">
        <w:t xml:space="preserve"> (em relação à Data Base)</w:t>
      </w:r>
      <w:r>
        <w:t xml:space="preserve">: “Tolerância </w:t>
      </w:r>
      <w:proofErr w:type="gramStart"/>
      <w:r>
        <w:t>1</w:t>
      </w:r>
      <w:proofErr w:type="gramEnd"/>
      <w:r>
        <w:t>” (curta) e “Tolerância 2”</w:t>
      </w:r>
      <w:r w:rsidR="00346C13">
        <w:t xml:space="preserve"> (longa)</w:t>
      </w:r>
      <w:r>
        <w:t>.</w:t>
      </w:r>
    </w:p>
    <w:p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rsidR="006107FD" w:rsidRDefault="006107FD" w:rsidP="006107FD">
      <w:pPr>
        <w:pStyle w:val="ListParagraph"/>
      </w:pPr>
      <w:r>
        <w:t xml:space="preserve">Resultados de fundos que não tenham carteira na Data Base, mas tenham carteira importada dentro da Tolerância </w:t>
      </w:r>
      <w:proofErr w:type="gramStart"/>
      <w:r>
        <w:t>1</w:t>
      </w:r>
      <w:proofErr w:type="gramEnd"/>
      <w:r>
        <w:t xml:space="preserve"> são considerados “prévias” (“PRV”). Nessa classe devem se enquadrar a maioria dos fundos, já que a carteira oficial dificilmente é disponibilizada em D0.</w:t>
      </w:r>
    </w:p>
    <w:p w:rsidR="006107FD" w:rsidRDefault="006107FD" w:rsidP="006107FD">
      <w:pPr>
        <w:pStyle w:val="ListParagraph"/>
      </w:pPr>
      <w:r>
        <w:t xml:space="preserve">Resultados de fundos fora da Tolerância </w:t>
      </w:r>
      <w:proofErr w:type="gramStart"/>
      <w:r>
        <w:t>1</w:t>
      </w:r>
      <w:proofErr w:type="gramEnd"/>
      <w:r>
        <w:t>, mas dentro da Tolerância 2, são considerados “estimativas” (“EST”).</w:t>
      </w:r>
    </w:p>
    <w:p w:rsidR="006107FD" w:rsidRDefault="006107FD" w:rsidP="00F2521F">
      <w:pPr>
        <w:pStyle w:val="ListParagraph"/>
        <w:numPr>
          <w:ilvl w:val="0"/>
          <w:numId w:val="58"/>
        </w:numPr>
      </w:pPr>
      <w:r>
        <w:t xml:space="preserve">Fundos fora da “Tolerância </w:t>
      </w:r>
      <w:proofErr w:type="gramStart"/>
      <w:r>
        <w:t>2</w:t>
      </w:r>
      <w:proofErr w:type="gramEnd"/>
      <w:r>
        <w:t>” são considerados inválidos (“INV”).</w:t>
      </w:r>
    </w:p>
    <w:p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da última carteira importada e </w:t>
      </w:r>
      <w:proofErr w:type="gramStart"/>
      <w:r>
        <w:t xml:space="preserve">a </w:t>
      </w:r>
      <w:proofErr w:type="spellStart"/>
      <w:r>
        <w:t>a</w:t>
      </w:r>
      <w:proofErr w:type="spellEnd"/>
      <w:proofErr w:type="gramEnd"/>
      <w:r>
        <w:t xml:space="preserve"> Data Base estiverem lançadas corretamente. O status apenas indica o grau de risco operacional envolvido em tomar por oficial a carteira atualizada de datas anteriores.</w:t>
      </w:r>
    </w:p>
    <w:p w:rsidR="004C30C0" w:rsidRDefault="004C30C0" w:rsidP="006107FD">
      <w:r>
        <w:t xml:space="preserve">Nos esquemas abaixo, T1 é a Tolerância </w:t>
      </w:r>
      <w:proofErr w:type="gramStart"/>
      <w:r>
        <w:t>1</w:t>
      </w:r>
      <w:proofErr w:type="gramEnd"/>
      <w:r>
        <w:t xml:space="preserve">, T2 é a Tolerância 2, </w:t>
      </w:r>
      <w:r w:rsidR="00346C13">
        <w:t xml:space="preserve">“DB” é a Data Base </w:t>
      </w:r>
      <w:r>
        <w:t>e o asterisco marca a Última Data do Fundo:</w:t>
      </w:r>
    </w:p>
    <w:p w:rsidR="006107FD" w:rsidRDefault="00F5650D" w:rsidP="004C30C0">
      <w:pPr>
        <w:jc w:val="center"/>
      </w:pPr>
      <w:r>
        <w:rPr>
          <w:noProof/>
          <w:lang w:val="en-US"/>
        </w:rPr>
        <mc:AlternateContent>
          <mc:Choice Requires="wpc">
            <w:drawing>
              <wp:inline distT="0" distB="0" distL="0" distR="0" wp14:anchorId="006B8565" wp14:editId="37E9328F">
                <wp:extent cx="6220460" cy="1247775"/>
                <wp:effectExtent l="0" t="0" r="0" b="0"/>
                <wp:docPr id="295"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3" name="AutoShape 108"/>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109"/>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110"/>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111"/>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112"/>
                        <wps:cNvSpPr>
                          <a:spLocks noChangeArrowheads="1"/>
                        </wps:cNvSpPr>
                        <wps:spPr bwMode="auto">
                          <a:xfrm>
                            <a:off x="564896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8" name="Text Box 113"/>
                        <wps:cNvSpPr txBox="1">
                          <a:spLocks noChangeArrowheads="1"/>
                        </wps:cNvSpPr>
                        <wps:spPr bwMode="auto">
                          <a:xfrm>
                            <a:off x="535368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89" name="Text Box 114"/>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90" name="Text Box 115"/>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91" name="Text Box 116"/>
                        <wps:cNvSpPr txBox="1">
                          <a:spLocks noChangeArrowheads="1"/>
                        </wps:cNvSpPr>
                        <wps:spPr bwMode="auto">
                          <a:xfrm>
                            <a:off x="5477510" y="838200"/>
                            <a:ext cx="51435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spacing w:after="0"/>
                                <w:ind w:left="0"/>
                                <w:jc w:val="center"/>
                                <w:rPr>
                                  <w:rFonts w:ascii="Times New Roman" w:hAnsi="Times New Roman" w:cs="Times New Roman"/>
                                </w:rPr>
                              </w:pPr>
                              <w:r>
                                <w:rPr>
                                  <w:rFonts w:ascii="Times New Roman" w:hAnsi="Times New Roman" w:cs="Times New Roman"/>
                                </w:rPr>
                                <w:t>DB</w:t>
                              </w:r>
                            </w:p>
                            <w:p w:rsidR="007C339B" w:rsidRPr="004C30C0" w:rsidRDefault="007C339B" w:rsidP="004C30C0">
                              <w:pPr>
                                <w:spacing w:after="0"/>
                                <w:ind w:left="0"/>
                                <w:jc w:val="center"/>
                                <w:rPr>
                                  <w:rFonts w:ascii="Times New Roman" w:hAnsi="Times New Roman" w:cs="Times New Roman"/>
                                </w:rPr>
                              </w:pPr>
                              <w:r w:rsidRPr="004C30C0">
                                <w:rPr>
                                  <w:rFonts w:ascii="Times New Roman" w:hAnsi="Times New Roman" w:cs="Times New Roman"/>
                                </w:rPr>
                                <w:t>*</w:t>
                              </w:r>
                            </w:p>
                            <w:p w:rsidR="007C339B" w:rsidRPr="002B794C" w:rsidRDefault="007C339B" w:rsidP="002B794C">
                              <w:pPr>
                                <w:ind w:left="0"/>
                                <w:jc w:val="cente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92" name="Text Box 117"/>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wps:txbx>
                        <wps:bodyPr rot="0" vert="horz" wrap="square" lIns="91440" tIns="45720" rIns="91440" bIns="45720" anchor="t" anchorCtr="0" upright="1">
                          <a:noAutofit/>
                        </wps:bodyPr>
                      </wps:wsp>
                      <wps:wsp>
                        <wps:cNvPr id="293" name="Text Box 118"/>
                        <wps:cNvSpPr txBox="1">
                          <a:spLocks noChangeArrowheads="1"/>
                        </wps:cNvSpPr>
                        <wps:spPr bwMode="auto">
                          <a:xfrm>
                            <a:off x="556895" y="575310"/>
                            <a:ext cx="106108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wps:txbx>
                        <wps:bodyPr rot="0" vert="horz" wrap="square" lIns="91440" tIns="45720" rIns="91440" bIns="45720" anchor="t" anchorCtr="0" upright="1">
                          <a:noAutofit/>
                        </wps:bodyPr>
                      </wps:wsp>
                    </wpc:wpc>
                  </a:graphicData>
                </a:graphic>
              </wp:inline>
            </w:drawing>
          </mc:Choice>
          <mc:Fallback>
            <w:pict>
              <v:group id="Canvas 107" o:spid="_x0000_s1051"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">
                <v:shape id="_x0000_s1052" type="#_x0000_t75" style="position:absolute;width:62204;height:12477;visibility:visible;mso-wrap-style:square">
                  <v:fill o:detectmouseclick="t"/>
                  <v:path o:connecttype="none"/>
                </v:shape>
                <v:shape id="AutoShape 108" o:spid="_x0000_s1053"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109" o:spid="_x0000_s1054"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110" o:spid="_x0000_s1055"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111" o:spid="_x0000_s1056"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2" o:spid="_x0000_s1057" type="#_x0000_t67" style="position:absolute;left:56489;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8SsIA&#10;AADcAAAADwAAAGRycy9kb3ducmV2LnhtbESP3WoCMRSE7wt9h3AKvavZFfxhNUoRBO/q3wMcNsfd&#10;xc1JTOKavr0pFLwcZuYbZrlOphcD+dBZVlCOChDEtdUdNwrOp+3XHESIyBp7y6TglwKsV+9vS6y0&#10;ffCBhmNsRIZwqFBBG6OrpAx1SwbDyDri7F2sNxiz9I3UHh8Zbno5LoqpNNhxXmjR0aal+nq8GwW3&#10;YV/usJymn5TuzuvtZLKJTqnPj/S9ABEpxVf4v73TCsbzGfydy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3xKwgAAANwAAAAPAAAAAAAAAAAAAAAAAJgCAABkcnMvZG93&#10;bnJldi54bWxQSwUGAAAAAAQABAD1AAAAhwMAAAAA&#10;">
                  <v:textbox style="layout-flow:vertical-ideographic"/>
                </v:shape>
                <v:shape id="Text Box 113" o:spid="_x0000_s1058" type="#_x0000_t202" style="position:absolute;left:53536;top:857;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7C339B" w:rsidRPr="002B794C" w:rsidRDefault="007C339B"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14" o:spid="_x0000_s1059"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T1</w:t>
                        </w:r>
                      </w:p>
                    </w:txbxContent>
                  </v:textbox>
                </v:shape>
                <v:shape id="Text Box 115" o:spid="_x0000_s1060"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T2</w:t>
                        </w:r>
                      </w:p>
                    </w:txbxContent>
                  </v:textbox>
                </v:shape>
                <v:shape id="Text Box 116" o:spid="_x0000_s1061" type="#_x0000_t202" style="position:absolute;left:54775;top:8382;width:514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7C339B" w:rsidRPr="004C30C0" w:rsidRDefault="007C339B" w:rsidP="004C30C0">
                        <w:pPr>
                          <w:spacing w:after="0"/>
                          <w:ind w:left="0"/>
                          <w:jc w:val="center"/>
                          <w:rPr>
                            <w:rFonts w:ascii="Times New Roman" w:hAnsi="Times New Roman" w:cs="Times New Roman"/>
                          </w:rPr>
                        </w:pPr>
                        <w:r>
                          <w:rPr>
                            <w:rFonts w:ascii="Times New Roman" w:hAnsi="Times New Roman" w:cs="Times New Roman"/>
                          </w:rPr>
                          <w:t>DB</w:t>
                        </w:r>
                      </w:p>
                      <w:p w:rsidR="007C339B" w:rsidRPr="004C30C0" w:rsidRDefault="007C339B" w:rsidP="004C30C0">
                        <w:pPr>
                          <w:spacing w:after="0"/>
                          <w:ind w:left="0"/>
                          <w:jc w:val="center"/>
                          <w:rPr>
                            <w:rFonts w:ascii="Times New Roman" w:hAnsi="Times New Roman" w:cs="Times New Roman"/>
                          </w:rPr>
                        </w:pPr>
                        <w:r w:rsidRPr="004C30C0">
                          <w:rPr>
                            <w:rFonts w:ascii="Times New Roman" w:hAnsi="Times New Roman" w:cs="Times New Roman"/>
                          </w:rPr>
                          <w:t>*</w:t>
                        </w:r>
                      </w:p>
                      <w:p w:rsidR="007C339B" w:rsidRPr="002B794C" w:rsidRDefault="007C339B" w:rsidP="002B794C">
                        <w:pPr>
                          <w:ind w:left="0"/>
                          <w:jc w:val="center"/>
                          <w:rPr>
                            <w:rFonts w:ascii="Times New Roman" w:hAnsi="Times New Roman" w:cs="Times New Roman"/>
                          </w:rPr>
                        </w:pPr>
                        <w:r>
                          <w:rPr>
                            <w:rFonts w:ascii="Times New Roman" w:hAnsi="Times New Roman" w:cs="Times New Roman"/>
                          </w:rPr>
                          <w:t>*</w:t>
                        </w:r>
                      </w:p>
                    </w:txbxContent>
                  </v:textbox>
                </v:shape>
                <v:shape id="Text Box 117" o:spid="_x0000_s1062"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7C339B" w:rsidRPr="002B794C" w:rsidRDefault="007C339B"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Text Box 118" o:spid="_x0000_s1063" type="#_x0000_t202" style="position:absolute;left:5568;top:5753;width:10611;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7C339B" w:rsidRPr="002B794C" w:rsidRDefault="007C339B"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anchorlock/>
              </v:group>
            </w:pict>
          </mc:Fallback>
        </mc:AlternateContent>
      </w:r>
    </w:p>
    <w:p w:rsidR="00283918" w:rsidRPr="00283918" w:rsidRDefault="00F5650D" w:rsidP="004C30C0">
      <w:pPr>
        <w:tabs>
          <w:tab w:val="left" w:pos="1260"/>
          <w:tab w:val="left" w:pos="6300"/>
        </w:tabs>
        <w:jc w:val="center"/>
      </w:pPr>
      <w:r>
        <w:rPr>
          <w:noProof/>
          <w:lang w:val="en-US"/>
        </w:rPr>
        <mc:AlternateContent>
          <mc:Choice Requires="wpc">
            <w:drawing>
              <wp:inline distT="0" distB="0" distL="0" distR="0" wp14:anchorId="08455AA4" wp14:editId="67B2F77A">
                <wp:extent cx="6220460" cy="1247775"/>
                <wp:effectExtent l="0" t="0" r="0" b="0"/>
                <wp:docPr id="282"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8" name="AutoShape 121"/>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122"/>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23"/>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24"/>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25"/>
                        <wps:cNvSpPr>
                          <a:spLocks noChangeArrowheads="1"/>
                        </wps:cNvSpPr>
                        <wps:spPr bwMode="auto">
                          <a:xfrm>
                            <a:off x="510603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3" name="Text Box 126"/>
                        <wps:cNvSpPr txBox="1">
                          <a:spLocks noChangeArrowheads="1"/>
                        </wps:cNvSpPr>
                        <wps:spPr bwMode="auto">
                          <a:xfrm>
                            <a:off x="481076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74" name="Text Box 127"/>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75" name="Text Box 128"/>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76" name="Text Box 129"/>
                        <wps:cNvSpPr txBox="1">
                          <a:spLocks noChangeArrowheads="1"/>
                        </wps:cNvSpPr>
                        <wps:spPr bwMode="auto">
                          <a:xfrm>
                            <a:off x="547751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77" name="Text Box 130"/>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wps:txbx>
                        <wps:bodyPr rot="0" vert="horz" wrap="square" lIns="91440" tIns="45720" rIns="91440" bIns="45720" anchor="t" anchorCtr="0" upright="1">
                          <a:noAutofit/>
                        </wps:bodyPr>
                      </wps:wsp>
                      <wps:wsp>
                        <wps:cNvPr id="278" name="Text Box 131"/>
                        <wps:cNvSpPr txBox="1">
                          <a:spLocks noChangeArrowheads="1"/>
                        </wps:cNvSpPr>
                        <wps:spPr bwMode="auto">
                          <a:xfrm>
                            <a:off x="556895" y="575310"/>
                            <a:ext cx="105854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wps:txbx>
                        <wps:bodyPr rot="0" vert="horz" wrap="square" lIns="91440" tIns="45720" rIns="91440" bIns="45720" anchor="t" anchorCtr="0" upright="1">
                          <a:noAutofit/>
                        </wps:bodyPr>
                      </wps:wsp>
                      <wps:wsp>
                        <wps:cNvPr id="279" name="AutoShape 132"/>
                        <wps:cNvCnPr>
                          <a:cxnSpLocks noChangeShapeType="1"/>
                        </wps:cNvCnPr>
                        <wps:spPr bwMode="auto">
                          <a:xfrm>
                            <a:off x="547751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33"/>
                        <wps:cNvSpPr txBox="1">
                          <a:spLocks noChangeArrowheads="1"/>
                        </wps:cNvSpPr>
                        <wps:spPr bwMode="auto">
                          <a:xfrm>
                            <a:off x="5268595" y="30924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2B794C">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281" name="Text Box 153"/>
                        <wps:cNvSpPr txBox="1">
                          <a:spLocks noChangeArrowheads="1"/>
                        </wps:cNvSpPr>
                        <wps:spPr bwMode="auto">
                          <a:xfrm>
                            <a:off x="5389245" y="789305"/>
                            <a:ext cx="831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19" o:spid="_x0000_s1064"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">
                <v:shape id="_x0000_s1065" type="#_x0000_t75" style="position:absolute;width:62204;height:12477;visibility:visible;mso-wrap-style:square">
                  <v:fill o:detectmouseclick="t"/>
                  <v:path o:connecttype="none"/>
                </v:shape>
                <v:shape id="AutoShape 121" o:spid="_x0000_s1066"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QKGcIAAADcAAAADwAAAGRycy9kb3ducmV2LnhtbERPz2vCMBS+D/wfwhN2GZoqTKQzSh0I&#10;U/Bg3e7P5q0JNi9dE7X+98tB8Pjx/V6seteIK3XBelYwGWcgiCuvLdcKvo+b0RxEiMgaG8+k4E4B&#10;VsvBywJz7W98oGsZa5FCOOSowMTY5lKGypDDMPYtceJ+fecwJtjVUnd4S+GukdMsm0mHllODwZY+&#10;DVXn8uIU7LeTdXEydrs7/Nn9+6ZoLvXbj1Kvw774ABGpj0/xw/2lFUxn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QKGcIAAADcAAAADwAAAAAAAAAAAAAA&#10;AAChAgAAZHJzL2Rvd25yZXYueG1sUEsFBgAAAAAEAAQA+QAAAJADAAAAAA==&#10;"/>
                <v:shape id="AutoShape 122" o:spid="_x0000_s1067"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vgsYAAADcAAAADwAAAGRycy9kb3ducmV2LnhtbESPT2sCMRTE70K/Q3gFL1KzCkq7NcpW&#10;ELTgwT+9v25eN6Gbl3UTdf32jSD0OMzMb5jZonO1uFAbrGcFo2EGgrj02nKl4HhYvbyCCBFZY+2Z&#10;FNwowGL+1Jthrv2Vd3TZx0okCIccFZgYm1zKUBpyGIa+IU7ej28dxiTbSuoWrwnuajnOsql0aDkt&#10;GGxoaaj83Z+dgu1m9FF8G7v53J3sdrIq6nM1+FKq/9wV7yAidfE//GivtYLx9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r4LGAAAA3AAAAA8AAAAAAAAA&#10;AAAAAAAAoQIAAGRycy9kb3ducmV2LnhtbFBLBQYAAAAABAAEAPkAAACUAwAAAAA=&#10;"/>
                <v:shape id="AutoShape 123" o:spid="_x0000_s1068"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QwsIAAADcAAAADwAAAGRycy9kb3ducmV2LnhtbERPy2oCMRTdC/2HcIVuRDMKrTIaZVoQ&#10;asGFr/11cp0EJzfTSdTp3zeLgsvDeS9WnavFndpgPSsYjzIQxKXXlisFx8N6OAMRIrLG2jMp+KUA&#10;q+VLb4G59g/e0X0fK5FCOOSowMTY5FKG0pDDMPINceIuvnUYE2wrqVt8pHBXy0mWvUuHllODwYY+&#10;DZXX/c0p2G7GH8XZ2M337sdu39ZFfasGJ6Ve+10xBxGpi0/xv/tLK5hM0/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uQwsIAAADcAAAADwAAAAAAAAAAAAAA&#10;AAChAgAAZHJzL2Rvd25yZXYueG1sUEsFBgAAAAAEAAQA+QAAAJADAAAAAA==&#10;"/>
                <v:shape id="AutoShape 124" o:spid="_x0000_s1069"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1WcYAAADcAAAADwAAAGRycy9kb3ducmV2LnhtbESPQWsCMRSE74X+h/AKvRTNrtBWVqNs&#10;C0IVPGj1/tw8N8HNy3YTdfvvG6HgcZiZb5jpvHeNuFAXrGcF+TADQVx5bblWsPteDMYgQkTW2Hgm&#10;Bb8UYD57fJhiof2VN3TZxlokCIcCFZgY20LKUBlyGIa+JU7e0XcOY5JdLXWH1wR3jRxl2Zt0aDkt&#10;GGzp01B12p6dgvUy/ygPxi5Xmx+7fl2Uzbl+2Sv1/NSXExCR+ngP/7e/tILRe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HNVnGAAAA3AAAAA8AAAAAAAAA&#10;AAAAAAAAoQIAAGRycy9kb3ducmV2LnhtbFBLBQYAAAAABAAEAPkAAACUAwAAAAA=&#10;"/>
                <v:shape id="AutoShape 125" o:spid="_x0000_s1070" type="#_x0000_t67" style="position:absolute;left:51060;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v9cIA&#10;AADcAAAADwAAAGRycy9kb3ducmV2LnhtbESP0WoCMRRE34X+Q7gF3zS7C2pZjVIEwTdb7QdcNtfd&#10;xc1NTOKa/n1TKPRxmJkzzGaXzCBG8qG3rKCcFyCIG6t7bhV8XQ6zNxAhImscLJOCbwqw275MNlhr&#10;++RPGs+xFRnCoUYFXYyuljI0HRkMc+uIs3e13mDM0rdSe3xmuBlkVRRLabDnvNCho31Hze38MAru&#10;40d5xHKZTik9nNeHxWIfnVLT1/S+BhEpxf/wX/uoFVSrCn7P5CM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a/1wgAAANwAAAAPAAAAAAAAAAAAAAAAAJgCAABkcnMvZG93&#10;bnJldi54bWxQSwUGAAAAAAQABAD1AAAAhwMAAAAA&#10;">
                  <v:textbox style="layout-flow:vertical-ideographic"/>
                </v:shape>
                <v:shape id="Text Box 126" o:spid="_x0000_s1071" type="#_x0000_t202" style="position:absolute;left:48107;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7C339B" w:rsidRPr="002B794C" w:rsidRDefault="007C339B"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27" o:spid="_x0000_s1072"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bE8IA&#10;AADcAAAADwAAAGRycy9kb3ducmV2LnhtbESP3YrCMBSE7wXfIRzBG9FUca1Wo6iw4q0/D3Bsjm2x&#10;OSlNtPXtzYKwl8PMfMOsNq0pxYtqV1hWMB5FIIhTqwvOFFwvv8M5COeRNZaWScGbHGzW3c4KE20b&#10;PtHr7DMRIOwSVJB7XyVSujQng25kK+Lg3W1t0AdZZ1LX2AS4KeUkimbSYMFhIceK9jmlj/PTKLgf&#10;m8HPorkd/DU+TWc7LOKbfSvV77XbJQhPrf8Pf9tHrWAS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FsTwgAAANwAAAAPAAAAAAAAAAAAAAAAAJgCAABkcnMvZG93&#10;bnJldi54bWxQSwUGAAAAAAQABAD1AAAAhwMAAAAA&#10;" stroked="f">
                  <v:textbo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T1</w:t>
                        </w:r>
                      </w:p>
                    </w:txbxContent>
                  </v:textbox>
                </v:shape>
                <v:shape id="Text Box 128" o:spid="_x0000_s1073"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T2</w:t>
                        </w:r>
                      </w:p>
                    </w:txbxContent>
                  </v:textbox>
                </v:shape>
                <v:shape id="Text Box 129" o:spid="_x0000_s1074" type="#_x0000_t202" style="position:absolute;left:54775;top:838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g/8MA&#10;AADcAAAADwAAAGRycy9kb3ducmV2LnhtbESP0YrCMBRE34X9h3AXfBFNV7TVapRV2MXXqh9wba5t&#10;sbkpTbT17zfCgo/DzJxh1tve1OJBrassK/iaRCCIc6srLhScTz/jBQjnkTXWlknBkxxsNx+DNaba&#10;dpzR4+gLESDsUlRQet+kUrq8JINuYhvi4F1ta9AH2RZSt9gFuKnlNIpiabDisFBiQ/uS8tvxbhRc&#10;D91ovuwuv/6cZLN4h1VysU+lhp/99wqEp96/w//tg1YwTWJ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pg/8MAAADcAAAADwAAAAAAAAAAAAAAAACYAgAAZHJzL2Rv&#10;d25yZXYueG1sUEsFBgAAAAAEAAQA9QAAAIgDAAAAAA==&#10;" stroked="f">
                  <v:textbox>
                    <w:txbxContent>
                      <w:p w:rsidR="007C339B" w:rsidRPr="002B794C" w:rsidRDefault="007C339B" w:rsidP="002B794C">
                        <w:pPr>
                          <w:ind w:left="0"/>
                          <w:jc w:val="center"/>
                          <w:rPr>
                            <w:rFonts w:ascii="Times New Roman" w:hAnsi="Times New Roman" w:cs="Times New Roman"/>
                          </w:rPr>
                        </w:pPr>
                        <w:r>
                          <w:rPr>
                            <w:rFonts w:ascii="Times New Roman" w:hAnsi="Times New Roman" w:cs="Times New Roman"/>
                          </w:rPr>
                          <w:t>DB</w:t>
                        </w:r>
                      </w:p>
                    </w:txbxContent>
                  </v:textbox>
                </v:shape>
                <v:shape id="Text Box 130" o:spid="_x0000_s1075"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FZMQA&#10;AADcAAAADwAAAGRycy9kb3ducmV2LnhtbESPzWrDMBCE74W+g9hCLiWRG5q4dS2bNpDia34eYGOt&#10;f6i1MpYa228fFQo5DjPzDZPmk+nElQbXWlbwsopAEJdWt1wrOJ/2yzcQziNr7CyTgpkc5NnjQ4qJ&#10;tiMf6Hr0tQgQdgkqaLzvEyld2ZBBt7I9cfAqOxj0QQ611AOOAW46uY6irTTYclhosKddQ+XP8dco&#10;qIrxefM+Xr79OT68br+wjS92VmrxNH1+gPA0+Xv4v11oBes4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WxWTEAAAA3AAAAA8AAAAAAAAAAAAAAAAAmAIAAGRycy9k&#10;b3ducmV2LnhtbFBLBQYAAAAABAAEAPUAAACJAwAAAAA=&#10;" stroked="f">
                  <v:textbox>
                    <w:txbxContent>
                      <w:p w:rsidR="007C339B" w:rsidRPr="002B794C" w:rsidRDefault="007C339B"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Text Box 131" o:spid="_x0000_s1076" type="#_x0000_t202" style="position:absolute;left:5568;top:5753;width:1058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RFsEA&#10;AADcAAAADwAAAGRycy9kb3ducmV2LnhtbERPS27CMBDdV+IO1iB1U4EDogkEDGorUbFN4ABDPCQR&#10;8TiK3XxuXy8qdfn0/ofTaBrRU+dqywpWywgEcWF1zaWC2/W82IJwHlljY5kUTOTgdJy9HDDVduCM&#10;+tyXIoSwS1FB5X2bSumKigy6pW2JA/ewnUEfYFdK3eEQwk0j11EUS4M1h4YKW/qqqHjmP0bB4zK8&#10;ve+G+7e/Jdkm/sQ6udtJqdf5+LEH4Wn0/+I/90UrWCdhbT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JURbBAAAA3AAAAA8AAAAAAAAAAAAAAAAAmAIAAGRycy9kb3du&#10;cmV2LnhtbFBLBQYAAAAABAAEAPUAAACGAwAAAAA=&#10;" stroked="f">
                  <v:textbox>
                    <w:txbxContent>
                      <w:p w:rsidR="007C339B" w:rsidRPr="002B794C" w:rsidRDefault="007C339B"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AutoShape 132" o:spid="_x0000_s1077" type="#_x0000_t32" style="position:absolute;left:5477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aVCMYAAADcAAAADwAAAGRycy9kb3ducmV2LnhtbESPT2vCQBTE7wW/w/KE3upGD62JrlIK&#10;FbF48A+hvT2yzyQ0+zbsrhr99K4geBxm5jfMdN6ZRpzI+dqyguEgAUFcWF1zqWC/+34bg/ABWWNj&#10;mRRcyMN81nuZYqbtmTd02oZSRAj7DBVUIbSZlL6oyKAf2JY4egfrDIYoXSm1w3OEm0aOkuRdGqw5&#10;LlTY0ldFxf/2aBT8/qTH/JKvaZUP09UfOuOvu4VSr/3ucwIiUBee4Ud7qRWMPl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mlQjGAAAA3AAAAA8AAAAAAAAA&#10;AAAAAAAAoQIAAGRycy9kb3ducmV2LnhtbFBLBQYAAAAABAAEAPkAAACUAwAAAAA=&#10;">
                  <v:stroke endarrow="block"/>
                </v:shape>
                <v:shape id="Text Box 133" o:spid="_x0000_s1078" type="#_x0000_t202" style="position:absolute;left:52685;top:3092;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p w:rsidR="007C339B" w:rsidRPr="002B794C" w:rsidRDefault="007C339B" w:rsidP="002B794C">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Text Box 153" o:spid="_x0000_s1079" type="#_x0000_t202" style="position:absolute;left:53892;top:7893;width:832;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283918" w:rsidRDefault="00F5650D" w:rsidP="004C30C0">
      <w:pPr>
        <w:jc w:val="right"/>
      </w:pPr>
      <w:r>
        <w:rPr>
          <w:noProof/>
          <w:lang w:val="en-US"/>
        </w:rPr>
        <w:lastRenderedPageBreak/>
        <mc:AlternateContent>
          <mc:Choice Requires="wpc">
            <w:drawing>
              <wp:inline distT="0" distB="0" distL="0" distR="0" wp14:anchorId="57CD0279" wp14:editId="6EE4BF29">
                <wp:extent cx="6443980" cy="1194435"/>
                <wp:effectExtent l="0" t="0" r="4445" b="0"/>
                <wp:docPr id="267"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9" name="AutoShape 136"/>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AutoShape 137"/>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138"/>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139"/>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140"/>
                        <wps:cNvSpPr>
                          <a:spLocks noChangeArrowheads="1"/>
                        </wps:cNvSpPr>
                        <wps:spPr bwMode="auto">
                          <a:xfrm>
                            <a:off x="348170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6" name="Text Box 141"/>
                        <wps:cNvSpPr txBox="1">
                          <a:spLocks noChangeArrowheads="1"/>
                        </wps:cNvSpPr>
                        <wps:spPr bwMode="auto">
                          <a:xfrm>
                            <a:off x="318643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57" name="Text Box 142"/>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58" name="Text Box 143"/>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59" name="Text Box 144"/>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60" name="Text Box 145"/>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wps:txbx>
                        <wps:bodyPr rot="0" vert="horz" wrap="square" lIns="91440" tIns="45720" rIns="91440" bIns="45720" anchor="t" anchorCtr="0" upright="1">
                          <a:noAutofit/>
                        </wps:bodyPr>
                      </wps:wsp>
                      <wps:wsp>
                        <wps:cNvPr id="261" name="Text Box 146"/>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wps:txbx>
                        <wps:bodyPr rot="0" vert="horz" wrap="square" lIns="91440" tIns="45720" rIns="91440" bIns="45720" anchor="t" anchorCtr="0" upright="1">
                          <a:noAutofit/>
                        </wps:bodyPr>
                      </wps:wsp>
                      <wps:wsp>
                        <wps:cNvPr id="262" name="AutoShape 147"/>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148"/>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264" name="AutoShape 151"/>
                        <wps:cNvCnPr>
                          <a:cxnSpLocks noChangeShapeType="1"/>
                          <a:stCxn id="263"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52"/>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Text Box 154"/>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34" o:spid="_x0000_s1080" editas="canvas" style="width:507.4pt;height:94.05pt;mso-position-horizontal-relative:char;mso-position-vertical-relative:line" coordsize="64439,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">
                <v:shape id="_x0000_s1081" type="#_x0000_t75" style="position:absolute;width:64439;height:11944;visibility:visible;mso-wrap-style:square">
                  <v:fill o:detectmouseclick="t"/>
                  <v:path o:connecttype="none"/>
                </v:shape>
                <v:shape id="AutoShape 136" o:spid="_x0000_s1082"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2wscAAADcAAAADwAAAGRycy9kb3ducmV2LnhtbESPT2sCMRTE74V+h/AKXopmVWz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bCxwAAANwAAAAPAAAAAAAA&#10;AAAAAAAAAKECAABkcnMvZG93bnJldi54bWxQSwUGAAAAAAQABAD5AAAAlQMAAAAA&#10;"/>
                <v:shape id="AutoShape 137" o:spid="_x0000_s1083"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eMIAAADcAAAADwAAAGRycy9kb3ducmV2LnhtbERPTWsCMRC9C/6HMEIvollbFNkaZVsQ&#10;quBBW+/TzbgJbibbTdTtvzcHwePjfS9WnavFldpgPSuYjDMQxKXXlisFP9/r0RxEiMgaa8+k4J8C&#10;rJb93gJz7W+8p+shViKFcMhRgYmxyaUMpSGHYewb4sSdfOswJthWUrd4S+Gulq9ZNpMOLacGgw19&#10;GirPh4tTsNtMPopfYzfb/Z/dTddFfamGR6VeBl3xDiJSF5/ih/tLK3i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veMIAAADcAAAADwAAAAAAAAAAAAAA&#10;AAChAgAAZHJzL2Rvd25yZXYueG1sUEsFBgAAAAAEAAQA+QAAAJADAAAAAA==&#10;"/>
                <v:shape id="AutoShape 138" o:spid="_x0000_s1084"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139" o:spid="_x0000_s1085"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shape id="AutoShape 140" o:spid="_x0000_s1086" type="#_x0000_t67" style="position:absolute;left:34817;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1MIA&#10;AADcAAAADwAAAGRycy9kb3ducmV2LnhtbESP3WoCMRSE74W+QzhC7zS7FUW2RhFB8K715wEOm9Pd&#10;xc1JTOKavn1TELwcZuYbZrVJphcD+dBZVlBOCxDEtdUdNwou5/1kCSJEZI29ZVLwSwE267fRCitt&#10;H3yk4RQbkSEcKlTQxugqKUPdksEwtY44ez/WG4xZ+kZqj48MN738KIqFNNhxXmjR0a6l+nq6GwW3&#10;4bs8YLlIXyndndf7+XwXnVLv47T9BBEpxVf42T5oBbPlDP7P5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XXUwgAAANwAAAAPAAAAAAAAAAAAAAAAAJgCAABkcnMvZG93&#10;bnJldi54bWxQSwUGAAAAAAQABAD1AAAAhwMAAAAA&#10;">
                  <v:textbox style="layout-flow:vertical-ideographic"/>
                </v:shape>
                <v:shape id="Text Box 141" o:spid="_x0000_s1087" type="#_x0000_t202" style="position:absolute;left:31864;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7C339B" w:rsidRPr="002B794C" w:rsidRDefault="007C339B"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42" o:spid="_x0000_s1088"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ZB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8TS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ZBMMAAADcAAAADwAAAAAAAAAAAAAAAACYAgAAZHJzL2Rv&#10;d25yZXYueG1sUEsFBgAAAAAEAAQA9QAAAIgDA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T1</w:t>
                        </w:r>
                      </w:p>
                    </w:txbxContent>
                  </v:textbox>
                </v:shape>
                <v:shape id="Text Box 143" o:spid="_x0000_s1089"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T2</w:t>
                        </w:r>
                      </w:p>
                    </w:txbxContent>
                  </v:textbox>
                </v:shape>
                <v:shape id="Text Box 144" o:spid="_x0000_s1090"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DB</w:t>
                        </w:r>
                      </w:p>
                    </w:txbxContent>
                  </v:textbox>
                </v:shape>
                <v:shape id="Text Box 145" o:spid="_x0000_s1091"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7C339B" w:rsidRPr="004C30C0" w:rsidRDefault="007C339B"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Text Box 146" o:spid="_x0000_s1092"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uVsQA&#10;AADcAAAADwAAAGRycy9kb3ducmV2LnhtbESP0WqDQBRE3wP9h+UW+hLqqjSmMdmEttCSV00+4Ore&#10;qNS9K+42mr/vFgp5HGbmDLM7zKYXVxpdZ1lBEsUgiGurO24UnE+fz68gnEfW2FsmBTdycNg/LHaY&#10;aztxQdfSNyJA2OWooPV+yKV0dUsGXWQH4uBd7GjQBzk2Uo84BbjpZRrHmTTYcVhocaCPlurv8sco&#10;uByn5WozVV/+vC5esnfs1pW9KfX0OL9tQXia/T383z5qBWmWwN+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blbEAAAA3AAAAA8AAAAAAAAAAAAAAAAAmAIAAGRycy9k&#10;b3ducmV2LnhtbFBLBQYAAAAABAAEAPUAAACJAwAAAAA=&#10;" stroked="f">
                  <v:textbox>
                    <w:txbxContent>
                      <w:p w:rsidR="007C339B" w:rsidRPr="002B794C" w:rsidRDefault="007C339B"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AutoShape 147" o:spid="_x0000_s1093"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RpMUAAADcAAAADwAAAGRycy9kb3ducmV2LnhtbESPQWvCQBSE70L/w/IK3nRjDlJTVykF&#10;RZQe1BLa2yP7TILZt2F31eivdwXB4zAz3zDTeWcacSbna8sKRsMEBHFhdc2lgt/9YvABwgdkjY1l&#10;UnAlD/PZW2+KmbYX3tJ5F0oRIewzVFCF0GZS+qIig35oW+LoHawzGKJ0pdQOLxFuGpkmyVg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uRpMUAAADcAAAADwAAAAAAAAAA&#10;AAAAAAChAgAAZHJzL2Rvd25yZXYueG1sUEsFBgAAAAAEAAQA+QAAAJMDAAAAAA==&#10;">
                  <v:stroke endarrow="block"/>
                </v:shape>
                <v:shape id="Text Box 148" o:spid="_x0000_s1094"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7C339B" w:rsidRPr="002B794C" w:rsidRDefault="007C339B"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AutoShape 151" o:spid="_x0000_s1095"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CMIAAADcAAAADwAAAGRycy9kb3ducmV2LnhtbESPQWsCMRSE70L/Q3gFb5qtqJ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nCMIAAADcAAAADwAAAAAAAAAAAAAA&#10;AAChAgAAZHJzL2Rvd25yZXYueG1sUEsFBgAAAAAEAAQA+QAAAJADAAAAAA==&#10;">
                  <v:stroke endarrow="block"/>
                </v:shape>
                <v:shape id="AutoShape 152" o:spid="_x0000_s1096"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J0MUAAADcAAAADwAAAGRycy9kb3ducmV2LnhtbESPQWsCMRSE70L/Q3gFb5pVU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IJ0MUAAADcAAAADwAAAAAAAAAA&#10;AAAAAAChAgAAZHJzL2Rvd25yZXYueG1sUEsFBgAAAAAEAAQA+QAAAJMDAAAAAA==&#10;">
                  <v:stroke endarrow="block"/>
                </v:shape>
                <v:shape id="Text Box 154" o:spid="_x0000_s1097"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2IsQA&#10;AADcAAAADwAAAGRycy9kb3ducmV2LnhtbESP3WqDQBSE7wt9h+UUclPi2tCY1maVNpDibX4e4Oie&#10;qNQ9K+426ttnC4VcDjPzDbPNJ9OJKw2utazgJYpBEFdWt1wrOJ/2yzcQziNr7CyTgpkc5NnjwxZT&#10;bUc+0PXoaxEg7FJU0Hjfp1K6qiGDLrI9cfAudjDogxxqqQccA9x0chXHiTTYclhosKddQ9XP8dco&#10;uBTj8/p9LL/9eXN4Tb6w3ZR2VmrxNH1+gPA0+Xv4v11oBask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D9iLEAAAA3AAAAA8AAAAAAAAAAAAAAAAAmAIAAGRycy9k&#10;b3ducmV2LnhtbFBLBQYAAAAABAAEAPUAAACJAwAAAAA=&#10;" stroked="f">
                  <v:textbo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4C30C0" w:rsidRDefault="00F5650D" w:rsidP="004C30C0">
      <w:pPr>
        <w:jc w:val="center"/>
      </w:pPr>
      <w:r>
        <w:rPr>
          <w:noProof/>
          <w:lang w:val="en-US"/>
        </w:rPr>
        <mc:AlternateContent>
          <mc:Choice Requires="wpc">
            <w:drawing>
              <wp:inline distT="0" distB="0" distL="0" distR="0" wp14:anchorId="5886749D" wp14:editId="39349A74">
                <wp:extent cx="6443980" cy="1341120"/>
                <wp:effectExtent l="0" t="0" r="4445" b="1905"/>
                <wp:docPr id="378"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2" name="AutoShape 157"/>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158"/>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159"/>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160"/>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61"/>
                        <wps:cNvSpPr>
                          <a:spLocks noChangeArrowheads="1"/>
                        </wps:cNvSpPr>
                        <wps:spPr bwMode="auto">
                          <a:xfrm>
                            <a:off x="333883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67" name="Text Box 162"/>
                        <wps:cNvSpPr txBox="1">
                          <a:spLocks noChangeArrowheads="1"/>
                        </wps:cNvSpPr>
                        <wps:spPr bwMode="auto">
                          <a:xfrm>
                            <a:off x="304355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368" name="Text Box 163"/>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369" name="Text Box 164"/>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370" name="Text Box 165"/>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371" name="Text Box 166"/>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wps:txbx>
                        <wps:bodyPr rot="0" vert="horz" wrap="square" lIns="91440" tIns="45720" rIns="91440" bIns="45720" anchor="t" anchorCtr="0" upright="1">
                          <a:noAutofit/>
                        </wps:bodyPr>
                      </wps:wsp>
                      <wps:wsp>
                        <wps:cNvPr id="372" name="Text Box 167"/>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wps:txbx>
                        <wps:bodyPr rot="0" vert="horz" wrap="square" lIns="91440" tIns="45720" rIns="91440" bIns="45720" anchor="t" anchorCtr="0" upright="1">
                          <a:noAutofit/>
                        </wps:bodyPr>
                      </wps:wsp>
                      <wps:wsp>
                        <wps:cNvPr id="373" name="AutoShape 168"/>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Text Box 169"/>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2B794C" w:rsidRDefault="007C339B"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wps:txbx>
                        <wps:bodyPr rot="0" vert="horz" wrap="square" lIns="91440" tIns="45720" rIns="91440" bIns="45720" anchor="t" anchorCtr="0" upright="1">
                          <a:noAutofit/>
                        </wps:bodyPr>
                      </wps:wsp>
                      <wps:wsp>
                        <wps:cNvPr id="375" name="AutoShape 170"/>
                        <wps:cNvCnPr>
                          <a:cxnSpLocks noChangeShapeType="1"/>
                          <a:stCxn id="374"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AutoShape 171"/>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Text Box 172"/>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5" o:spid="_x0000_s1098" editas="canvas" style="width:507.4pt;height:105.6pt;mso-position-horizontal-relative:char;mso-position-vertical-relative:line" coordsize="64439,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">
                <v:shape id="_x0000_s1099" type="#_x0000_t75" style="position:absolute;width:64439;height:13411;visibility:visible;mso-wrap-style:square">
                  <v:fill o:detectmouseclick="t"/>
                  <v:path o:connecttype="none"/>
                </v:shape>
                <v:shape id="AutoShape 157" o:spid="_x0000_s1100"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158" o:spid="_x0000_s1101"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159" o:spid="_x0000_s1102"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 id="AutoShape 160" o:spid="_x0000_s1103"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shape id="AutoShape 161" o:spid="_x0000_s1104" type="#_x0000_t67" style="position:absolute;left:33388;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owtsIA&#10;AADcAAAADwAAAGRycy9kb3ducmV2LnhtbESP0WoCMRRE3wv9h3ALvtXsKi5la5QiCL5p1Q+4bG53&#10;l25u0iSu8e+NUPBxmJkzzHKdzCBG8qG3rKCcFiCIG6t7bhWcT9v3DxAhImscLJOCGwVYr15fllhr&#10;e+VvGo+xFRnCoUYFXYyuljI0HRkMU+uIs/djvcGYpW+l9njNcDPIWVFU0mDPeaFDR5uOmt/jxSj4&#10;Gw/lDssq7VO6OK+3i8UmOqUmb+nrE0SkFJ/h//ZOK5hXFTzO5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jC2wgAAANwAAAAPAAAAAAAAAAAAAAAAAJgCAABkcnMvZG93&#10;bnJldi54bWxQSwUGAAAAAAQABAD1AAAAhwMAAAAA&#10;">
                  <v:textbox style="layout-flow:vertical-ideographic"/>
                </v:shape>
                <v:shape id="Text Box 162" o:spid="_x0000_s1105" type="#_x0000_t202" style="position:absolute;left:30435;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cJMMA&#10;AADcAAAADwAAAGRycy9kb3ducmV2LnhtbESP3YrCMBSE7xd8h3AEbxZNXddWq1FWwcVbfx7g2Bzb&#10;YnNSmmjr25uFBS+HmfmGWa47U4kHNa60rGA8ikAQZ1aXnCs4n3bDGQjnkTVWlknBkxysV72PJaba&#10;tnygx9HnIkDYpaig8L5OpXRZQQbdyNbEwbvaxqAPssmlbrANcFPJryiKpcGSw0KBNW0Lym7Hu1Fw&#10;3bef03l7+fXn5PAdb7BMLvap1KDf/SxAeOr8O/zf3msFkzi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5cJMMAAADcAAAADwAAAAAAAAAAAAAAAACYAgAAZHJzL2Rv&#10;d25yZXYueG1sUEsFBgAAAAAEAAQA9QAAAIgDAAAAAA==&#10;" stroked="f">
                  <v:textbox>
                    <w:txbxContent>
                      <w:p w:rsidR="007C339B" w:rsidRPr="002B794C" w:rsidRDefault="007C339B"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63" o:spid="_x0000_s1106"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IVsEA&#10;AADcAAAADwAAAGRycy9kb3ducmV2LnhtbERPyW7CMBC9I/EP1iBxQeCwJW2KQYBUxJXlAybxkESN&#10;x1FsSPj7+lCpx6e3b3a9qcWLWldZVjCfRSCIc6srLhTcb9/TDxDOI2usLZOCNznYbYeDDabadnyh&#10;19UXIoSwS1FB6X2TSunykgy6mW2IA/ewrUEfYFtI3WIXwk0tF1EUS4MVh4YSGzqWlP9cn0bB49xN&#10;1p9ddvL35LKKD1glmX0rNR71+y8Qnnr/L/5zn7WCZR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yFbBAAAA3AAAAA8AAAAAAAAAAAAAAAAAmAIAAGRycy9kb3du&#10;cmV2LnhtbFBLBQYAAAAABAAEAPUAAACGAw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T1</w:t>
                        </w:r>
                      </w:p>
                    </w:txbxContent>
                  </v:textbox>
                </v:shape>
                <v:shape id="Text Box 164" o:spid="_x0000_s1107"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tzcUA&#10;AADcAAAADwAAAGRycy9kb3ducmV2LnhtbESP3WrCQBSE7wt9h+UUelPMxlqjiW5CK7R4688DHLPH&#10;JJg9G7KriW/fLRS8HGbmG2ZdjKYVN+pdY1nBNIpBEJdWN1wpOB6+J0sQziNrbC2Tgjs5KPLnpzVm&#10;2g68o9veVyJA2GWooPa+y6R0ZU0GXWQ74uCdbW/QB9lXUvc4BLhp5XscJ9Jgw2Ghxo42NZWX/dUo&#10;OG+Ht3k6nH78cbH7SL6wWZzsXanXl/FzBcLT6B/h//ZWK5gl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W3NxQAAANwAAAAPAAAAAAAAAAAAAAAAAJgCAABkcnMv&#10;ZG93bnJldi54bWxQSwUGAAAAAAQABAD1AAAAigM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T2</w:t>
                        </w:r>
                      </w:p>
                    </w:txbxContent>
                  </v:textbox>
                </v:shape>
                <v:shape id="Text Box 165" o:spid="_x0000_s1108"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Sjb8A&#10;AADcAAAADwAAAGRycy9kb3ducmV2LnhtbERPy4rCMBTdC/MP4Q64kTH1Wa1GUUFxq+MHXJtrW2xu&#10;ShNt/XuzEFweznu5bk0pnlS7wrKCQT8CQZxaXXCm4PK//5uBcB5ZY2mZFLzIwXr101liom3DJ3qe&#10;fSZCCLsEFeTeV4mULs3JoOvbijhwN1sb9AHWmdQ1NiHclHIYRVNpsODQkGNFu5zS+/lhFNyOTW8y&#10;b64Hf4lP4+kWi/hqX0p1f9vNAoSn1n/FH/dRKxjFYX4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lKNvwAAANwAAAAPAAAAAAAAAAAAAAAAAJgCAABkcnMvZG93bnJl&#10;di54bWxQSwUGAAAAAAQABAD1AAAAhAMAAAAA&#10;" stroked="f">
                  <v:textbox>
                    <w:txbxContent>
                      <w:p w:rsidR="007C339B" w:rsidRPr="002B794C" w:rsidRDefault="007C339B" w:rsidP="004C30C0">
                        <w:pPr>
                          <w:ind w:left="0"/>
                          <w:jc w:val="center"/>
                          <w:rPr>
                            <w:rFonts w:ascii="Times New Roman" w:hAnsi="Times New Roman" w:cs="Times New Roman"/>
                          </w:rPr>
                        </w:pPr>
                        <w:r>
                          <w:rPr>
                            <w:rFonts w:ascii="Times New Roman" w:hAnsi="Times New Roman" w:cs="Times New Roman"/>
                          </w:rPr>
                          <w:t>DB</w:t>
                        </w:r>
                      </w:p>
                    </w:txbxContent>
                  </v:textbox>
                </v:shape>
                <v:shape id="Text Box 166" o:spid="_x0000_s1109"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7C339B" w:rsidRPr="004C30C0" w:rsidRDefault="007C339B"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Text Box 167" o:spid="_x0000_s1110"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pYcQA&#10;AADcAAAADwAAAGRycy9kb3ducmV2LnhtbESP3WrCQBSE7wt9h+UI3hTdNLZGo2uoQou3Wh/gmD0m&#10;wezZkN3m5+27hYKXw8x8w2yzwdSio9ZVlhW8ziMQxLnVFRcKLt+fsxUI55E11pZJwUgOst3z0xZT&#10;bXs+UXf2hQgQdikqKL1vUildXpJBN7cNcfButjXog2wLqVvsA9zUMo6ipTRYcVgosaFDSfn9/GMU&#10;3I79y/u6v375S3J6W+6xSq52VGo6GT42IDwN/hH+bx+1gkUS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aWHEAAAA3AAAAA8AAAAAAAAAAAAAAAAAmAIAAGRycy9k&#10;b3ducmV2LnhtbFBLBQYAAAAABAAEAPUAAACJAwAAAAA=&#10;" stroked="f">
                  <v:textbox>
                    <w:txbxContent>
                      <w:p w:rsidR="007C339B" w:rsidRPr="002B794C" w:rsidRDefault="007C339B"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AutoShape 168" o:spid="_x0000_s1111"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shape id="Text Box 169" o:spid="_x0000_s1112"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7C339B" w:rsidRPr="002B794C" w:rsidRDefault="007C339B"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AutoShape 170" o:spid="_x0000_s1113"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b08QAAADcAAAADwAAAGRycy9kb3ducmV2LnhtbESPQWvCQBSE7wX/w/KE3urGFqvEbMQK&#10;BemlVAU9PrLPZDH7NmS32fjvu4VCj8PMfMMUm9G2YqDeG8cK5rMMBHHltOFawen4/rQC4QOyxtYx&#10;KbiTh005eSgw1y7yFw2HUIsEYZ+jgiaELpfSVw1Z9DPXESfv6nqLIcm+lrrHmOC2lc9Z9iotGk4L&#10;DXa0a6i6Hb6tAhM/zdDtd/Ht43zxOpK5L5xR6nE6btcgAo3hP/zX3msFL8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9vTxAAAANwAAAAPAAAAAAAAAAAA&#10;AAAAAKECAABkcnMvZG93bnJldi54bWxQSwUGAAAAAAQABAD5AAAAkgMAAAAA&#10;">
                  <v:stroke endarrow="block"/>
                </v:shape>
                <v:shape id="AutoShape 171" o:spid="_x0000_s1114"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gO58YAAADcAAAADwAAAGRycy9kb3ducmV2LnhtbESPQWvCQBSE74X+h+UVvNWNC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YDufGAAAA3AAAAA8AAAAAAAAA&#10;AAAAAAAAoQIAAGRycy9kb3ducmV2LnhtbFBLBQYAAAAABAAEAPkAAACUAwAAAAA=&#10;">
                  <v:stroke endarrow="block"/>
                </v:shape>
                <v:shape id="Text Box 172" o:spid="_x0000_s1115"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K+cUA&#10;AADcAAAADwAAAGRycy9kb3ducmV2LnhtbESP3WrCQBSE74W+w3IKvZG6sbZGo2tohZbcxvoAx+wx&#10;CWbPhuyan7fvFgq9HGbmG2afjqYRPXWutqxguYhAEBdW11wqOH9/Pm9AOI+ssbFMCiZykB4eZntM&#10;tB04p/7kSxEg7BJUUHnfJlK6oiKDbmFb4uBdbWfQB9mVUnc4BLhp5EsUraXBmsNChS0dKypup7tR&#10;cM2G+dt2uHz5c5y/rj+wji92UurpcXzfgfA0+v/wXzvTClZx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8r5xQAAANwAAAAPAAAAAAAAAAAAAAAAAJgCAABkcnMv&#10;ZG93bnJldi54bWxQSwUGAAAAAAQABAD1AAAAigMAAAAA&#10;" stroked="f">
                  <v:textbox>
                    <w:txbxContent>
                      <w:p w:rsidR="007C339B" w:rsidRPr="004C30C0" w:rsidRDefault="007C339B"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17779A" w:rsidRPr="00283918" w:rsidRDefault="0017779A" w:rsidP="0017779A">
      <w:pPr>
        <w:jc w:val="left"/>
      </w:pPr>
      <w:r>
        <w:t xml:space="preserve">A classificação dos resultados conforme atualização da carteira é reportada e gravada junto aos resultados de risco e </w:t>
      </w:r>
      <w:proofErr w:type="spellStart"/>
      <w:r>
        <w:t>compliance</w:t>
      </w:r>
      <w:proofErr w:type="spellEnd"/>
      <w:r>
        <w:t xml:space="preserve">. </w:t>
      </w:r>
    </w:p>
    <w:p w:rsidR="00DB5D1A" w:rsidRDefault="00DB5D1A" w:rsidP="006255B5">
      <w:pPr>
        <w:pStyle w:val="Heading2"/>
      </w:pPr>
      <w:bookmarkStart w:id="35" w:name="_Toc451051"/>
      <w:r>
        <w:t>TELA DE CARTEIRA</w:t>
      </w:r>
      <w:bookmarkEnd w:id="33"/>
      <w:bookmarkEnd w:id="35"/>
    </w:p>
    <w:p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 xml:space="preserve">no </w:t>
      </w:r>
      <w:proofErr w:type="spellStart"/>
      <w:r w:rsidR="00D43DC6">
        <w:t>Dashboard</w:t>
      </w:r>
      <w:proofErr w:type="spellEnd"/>
      <w:r w:rsidR="00D43DC6">
        <w:t>.</w:t>
      </w:r>
    </w:p>
    <w:p w:rsidR="00F77FA9" w:rsidRDefault="00F77FA9" w:rsidP="00F77FA9">
      <w:pPr>
        <w:ind w:left="0"/>
      </w:pPr>
    </w:p>
    <w:p w:rsidR="00C622A2" w:rsidRDefault="00F5650D" w:rsidP="00F77FA9">
      <w:pPr>
        <w:ind w:left="0"/>
      </w:pPr>
      <w:r>
        <w:rPr>
          <w:noProof/>
          <w:lang w:val="en-US"/>
        </w:rPr>
        <w:lastRenderedPageBreak/>
        <mc:AlternateContent>
          <mc:Choice Requires="wps">
            <w:drawing>
              <wp:anchor distT="0" distB="0" distL="114300" distR="114300" simplePos="0" relativeHeight="251799552" behindDoc="0" locked="0" layoutInCell="1" allowOverlap="1" wp14:anchorId="321631CD" wp14:editId="18816143">
                <wp:simplePos x="0" y="0"/>
                <wp:positionH relativeFrom="column">
                  <wp:posOffset>66675</wp:posOffset>
                </wp:positionH>
                <wp:positionV relativeFrom="paragraph">
                  <wp:posOffset>203835</wp:posOffset>
                </wp:positionV>
                <wp:extent cx="1800225" cy="190500"/>
                <wp:effectExtent l="9525" t="13335" r="9525" b="15240"/>
                <wp:wrapNone/>
                <wp:docPr id="361"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5.25pt;margin-top:16.05pt;width:141.7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02624" behindDoc="0" locked="0" layoutInCell="1" allowOverlap="1" wp14:anchorId="367D0E5F" wp14:editId="769D33D7">
                <wp:simplePos x="0" y="0"/>
                <wp:positionH relativeFrom="column">
                  <wp:posOffset>1628775</wp:posOffset>
                </wp:positionH>
                <wp:positionV relativeFrom="paragraph">
                  <wp:posOffset>156210</wp:posOffset>
                </wp:positionV>
                <wp:extent cx="400050" cy="247650"/>
                <wp:effectExtent l="0" t="3810" r="0" b="0"/>
                <wp:wrapNone/>
                <wp:docPr id="36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1F557B" w:rsidRDefault="007C339B" w:rsidP="00C622A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116" type="#_x0000_t202" style="position:absolute;left:0;text-align:left;margin-left:128.25pt;margin-top:12.3pt;width:31.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" filled="f" stroked="f">
                <v:textbox>
                  <w:txbxContent>
                    <w:p w:rsidR="007C339B" w:rsidRPr="001F557B" w:rsidRDefault="007C339B" w:rsidP="00C622A2">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03648" behindDoc="0" locked="0" layoutInCell="1" allowOverlap="1" wp14:anchorId="07DABD70" wp14:editId="6DA22EC0">
                <wp:simplePos x="0" y="0"/>
                <wp:positionH relativeFrom="column">
                  <wp:posOffset>4276725</wp:posOffset>
                </wp:positionH>
                <wp:positionV relativeFrom="paragraph">
                  <wp:posOffset>175260</wp:posOffset>
                </wp:positionV>
                <wp:extent cx="522605" cy="353695"/>
                <wp:effectExtent l="0" t="3810" r="1270" b="4445"/>
                <wp:wrapNone/>
                <wp:docPr id="359"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1F557B" w:rsidRDefault="007C339B" w:rsidP="00C622A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117" type="#_x0000_t202" style="position:absolute;left:0;text-align:left;margin-left:336.75pt;margin-top:13.8pt;width:41.15pt;height:27.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QJ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" filled="f" stroked="f">
                <v:textbox>
                  <w:txbxContent>
                    <w:p w:rsidR="007C339B" w:rsidRPr="001F557B" w:rsidRDefault="007C339B" w:rsidP="00C622A2">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01E87D61" wp14:editId="4F1EAF01">
                <wp:simplePos x="0" y="0"/>
                <wp:positionH relativeFrom="column">
                  <wp:posOffset>1933575</wp:posOffset>
                </wp:positionH>
                <wp:positionV relativeFrom="paragraph">
                  <wp:posOffset>203835</wp:posOffset>
                </wp:positionV>
                <wp:extent cx="2400300" cy="190500"/>
                <wp:effectExtent l="9525" t="13335" r="9525" b="15240"/>
                <wp:wrapNone/>
                <wp:docPr id="3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152.25pt;margin-top:16.05pt;width:189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" filled="f" strokecolor="red" strokeweight="1.5pt"/>
            </w:pict>
          </mc:Fallback>
        </mc:AlternateContent>
      </w:r>
      <w:r>
        <w:rPr>
          <w:noProof/>
          <w:lang w:val="en-US"/>
        </w:rPr>
        <mc:AlternateContent>
          <mc:Choice Requires="wps">
            <w:drawing>
              <wp:anchor distT="0" distB="0" distL="114300" distR="114300" simplePos="0" relativeHeight="251798528" behindDoc="0" locked="0" layoutInCell="1" allowOverlap="1" wp14:anchorId="672C9F1E" wp14:editId="35E12601">
                <wp:simplePos x="0" y="0"/>
                <wp:positionH relativeFrom="column">
                  <wp:posOffset>66675</wp:posOffset>
                </wp:positionH>
                <wp:positionV relativeFrom="paragraph">
                  <wp:posOffset>394335</wp:posOffset>
                </wp:positionV>
                <wp:extent cx="6667500" cy="4544060"/>
                <wp:effectExtent l="9525" t="13335" r="9525" b="14605"/>
                <wp:wrapNone/>
                <wp:docPr id="35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45440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5.25pt;margin-top:31.05pt;width:525pt;height:35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06gAIAAAEF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801600" behindDoc="0" locked="0" layoutInCell="1" allowOverlap="1" wp14:anchorId="197BC19E" wp14:editId="3BBF884A">
                <wp:simplePos x="0" y="0"/>
                <wp:positionH relativeFrom="column">
                  <wp:posOffset>6381750</wp:posOffset>
                </wp:positionH>
                <wp:positionV relativeFrom="paragraph">
                  <wp:posOffset>394335</wp:posOffset>
                </wp:positionV>
                <wp:extent cx="400050" cy="247650"/>
                <wp:effectExtent l="0" t="3810" r="0" b="0"/>
                <wp:wrapNone/>
                <wp:docPr id="35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C622A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18" type="#_x0000_t202" style="position:absolute;left:0;text-align:left;margin-left:502.5pt;margin-top:31.05pt;width:31.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I/uw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" filled="f" stroked="f">
                <v:textbox>
                  <w:txbxContent>
                    <w:p w:rsidR="007C339B" w:rsidRPr="00431641" w:rsidRDefault="007C339B" w:rsidP="00C622A2">
                      <w:pPr>
                        <w:ind w:left="0"/>
                        <w:rPr>
                          <w:b/>
                          <w:color w:val="FF0000"/>
                        </w:rPr>
                      </w:pPr>
                      <w:r w:rsidRPr="00431641">
                        <w:rPr>
                          <w:b/>
                          <w:color w:val="FF0000"/>
                        </w:rPr>
                        <w:t>❶</w:t>
                      </w:r>
                    </w:p>
                  </w:txbxContent>
                </v:textbox>
              </v:shape>
            </w:pict>
          </mc:Fallback>
        </mc:AlternateContent>
      </w:r>
      <w:r w:rsidR="00C622A2">
        <w:rPr>
          <w:noProof/>
          <w:lang w:val="en-US"/>
        </w:rPr>
        <w:drawing>
          <wp:inline distT="0" distB="0" distL="0" distR="0" wp14:anchorId="3DDC5A12" wp14:editId="4978408D">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rsidR="00D43DC6" w:rsidRDefault="00D43DC6" w:rsidP="00CD05E5">
      <w:r>
        <w:t xml:space="preserve">A Tela de Carteira tem </w:t>
      </w:r>
      <w:proofErr w:type="gramStart"/>
      <w:r w:rsidR="001F557B">
        <w:t>3</w:t>
      </w:r>
      <w:proofErr w:type="gramEnd"/>
      <w:r w:rsidR="001F557B">
        <w:t xml:space="preserve"> áreas:</w:t>
      </w:r>
    </w:p>
    <w:p w:rsidR="003E1EE5" w:rsidRDefault="001F557B" w:rsidP="00CD05E5">
      <w:r>
        <w:t xml:space="preserve">❶ </w:t>
      </w:r>
      <w:r w:rsidR="003E1EE5" w:rsidRPr="003E1EE5">
        <w:rPr>
          <w:u w:val="single"/>
        </w:rPr>
        <w:t>A tabela principal</w:t>
      </w:r>
      <w:r w:rsidR="003E1EE5">
        <w:t xml:space="preserve">, </w:t>
      </w:r>
    </w:p>
    <w:p w:rsidR="001F557B" w:rsidRDefault="003E1EE5" w:rsidP="003E1EE5">
      <w:pPr>
        <w:ind w:firstLine="720"/>
      </w:pPr>
      <w:proofErr w:type="gramStart"/>
      <w:r>
        <w:t>onde</w:t>
      </w:r>
      <w:proofErr w:type="gramEnd"/>
      <w:r>
        <w:t xml:space="preserve"> são mostradas as informações.</w:t>
      </w:r>
    </w:p>
    <w:p w:rsidR="003E1EE5" w:rsidRDefault="003E1EE5" w:rsidP="00CD05E5">
      <w:r>
        <w:t xml:space="preserve">❷ </w:t>
      </w:r>
      <w:r w:rsidRPr="003E1EE5">
        <w:rPr>
          <w:u w:val="single"/>
        </w:rPr>
        <w:t>O controle das abas</w:t>
      </w:r>
      <w:r>
        <w:t xml:space="preserve">, </w:t>
      </w:r>
    </w:p>
    <w:p w:rsidR="003E1EE5" w:rsidRDefault="003E1EE5" w:rsidP="003E1EE5">
      <w:pPr>
        <w:ind w:firstLine="720"/>
      </w:pPr>
      <w:proofErr w:type="gramStart"/>
      <w:r>
        <w:t>que</w:t>
      </w:r>
      <w:proofErr w:type="gramEnd"/>
      <w:r>
        <w:t xml:space="preserve"> determina o que será mostrado:</w:t>
      </w:r>
    </w:p>
    <w:p w:rsidR="00D43DC6" w:rsidRDefault="00D43DC6" w:rsidP="00D43DC6">
      <w:pPr>
        <w:pStyle w:val="ListParagraph"/>
      </w:pPr>
      <w:r>
        <w:t>Cartei</w:t>
      </w:r>
      <w:r w:rsidR="00752D2F">
        <w:t xml:space="preserve">ra: mostra a carteira do fundo (ver </w:t>
      </w:r>
      <w:r w:rsidR="00B30A00">
        <w:fldChar w:fldCharType="begin"/>
      </w:r>
      <w:r w:rsidR="00752D2F">
        <w:instrText xml:space="preserve"> REF _Ref490757830 \r \h </w:instrText>
      </w:r>
      <w:r w:rsidR="00B30A00">
        <w:fldChar w:fldCharType="separate"/>
      </w:r>
      <w:r w:rsidR="00AF4EF6">
        <w:t>III-5</w:t>
      </w:r>
      <w:r w:rsidR="00B30A00">
        <w:fldChar w:fldCharType="end"/>
      </w:r>
      <w:proofErr w:type="gramStart"/>
      <w:r w:rsidR="00752D2F">
        <w:t>)</w:t>
      </w:r>
      <w:r>
        <w:t>com</w:t>
      </w:r>
      <w:proofErr w:type="gramEnd"/>
      <w:r>
        <w:t xml:space="preserve"> o valor e a participação de cada posição e as propriedades dos títulos que a compõe.</w:t>
      </w:r>
      <w:r w:rsidR="00F77FA9">
        <w:t xml:space="preserve"> A 1ª coluna de propriedade (a 4ª coluna) é fixa, e as colunas da 5ª em diante são flexíveis e podem ser adicionadas ou removidas.</w:t>
      </w:r>
    </w:p>
    <w:p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B30A00">
        <w:fldChar w:fldCharType="begin"/>
      </w:r>
      <w:r w:rsidR="00752D2F">
        <w:instrText xml:space="preserve"> REF _Ref490757830 \r \h </w:instrText>
      </w:r>
      <w:r w:rsidR="00B30A00">
        <w:fldChar w:fldCharType="separate"/>
      </w:r>
      <w:r w:rsidR="00AF4EF6">
        <w:t>III-5</w:t>
      </w:r>
      <w:r w:rsidR="00B30A00">
        <w:fldChar w:fldCharType="end"/>
      </w:r>
      <w:r w:rsidR="00752D2F">
        <w:t>)</w:t>
      </w:r>
      <w:r>
        <w:t>.</w:t>
      </w:r>
    </w:p>
    <w:p w:rsidR="00D43DC6" w:rsidRDefault="00D43DC6" w:rsidP="00D43DC6">
      <w:pPr>
        <w:pStyle w:val="ListParagraph"/>
      </w:pPr>
      <w:r>
        <w:t xml:space="preserve">Regras: o “semáforo” de cada regra de </w:t>
      </w:r>
      <w:proofErr w:type="spellStart"/>
      <w:r>
        <w:t>compliance</w:t>
      </w:r>
      <w:proofErr w:type="spellEnd"/>
      <w:r>
        <w:t xml:space="preserve"> e a respectiva concentração sob a regra</w:t>
      </w:r>
      <w:r w:rsidR="00752D2F">
        <w:t xml:space="preserve"> (ver </w:t>
      </w:r>
      <w:r w:rsidR="00B30A00">
        <w:fldChar w:fldCharType="begin"/>
      </w:r>
      <w:r w:rsidR="00752D2F">
        <w:instrText xml:space="preserve"> REF _Ref490757864 \r \h </w:instrText>
      </w:r>
      <w:r w:rsidR="00B30A00">
        <w:fldChar w:fldCharType="separate"/>
      </w:r>
      <w:r w:rsidR="00AF4EF6">
        <w:t>III-6</w:t>
      </w:r>
      <w:r w:rsidR="00B30A00">
        <w:fldChar w:fldCharType="end"/>
      </w:r>
      <w:r w:rsidR="00752D2F">
        <w:t>)</w:t>
      </w:r>
      <w:r>
        <w:t>.</w:t>
      </w:r>
    </w:p>
    <w:p w:rsidR="00D43DC6" w:rsidRDefault="00D43DC6" w:rsidP="00D43DC6">
      <w:pPr>
        <w:pStyle w:val="ListParagraph"/>
      </w:pPr>
      <w:r>
        <w:t>Concentração: a concentração, em valor e percentual, por qualquer propriedade escolhida pelo usuário</w:t>
      </w:r>
      <w:r w:rsidR="00752D2F">
        <w:t xml:space="preserve"> (ver </w:t>
      </w:r>
      <w:r w:rsidR="00B30A00">
        <w:fldChar w:fldCharType="begin"/>
      </w:r>
      <w:r w:rsidR="00752D2F">
        <w:instrText xml:space="preserve"> REF _Ref490757877 \r \h </w:instrText>
      </w:r>
      <w:r w:rsidR="00B30A00">
        <w:fldChar w:fldCharType="separate"/>
      </w:r>
      <w:r w:rsidR="00AF4EF6">
        <w:t>III-7</w:t>
      </w:r>
      <w:r w:rsidR="00B30A00">
        <w:fldChar w:fldCharType="end"/>
      </w:r>
      <w:r w:rsidR="00752D2F">
        <w:t>)</w:t>
      </w:r>
      <w:r>
        <w:t>.</w:t>
      </w:r>
    </w:p>
    <w:p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rsidR="00D43DC6" w:rsidRDefault="00D43DC6" w:rsidP="003E1EE5">
      <w:pPr>
        <w:ind w:firstLine="720"/>
      </w:pPr>
      <w:r>
        <w:t xml:space="preserve">O </w:t>
      </w:r>
      <w:proofErr w:type="spellStart"/>
      <w:r>
        <w:t>drop-down</w:t>
      </w:r>
      <w:proofErr w:type="spellEnd"/>
      <w:r>
        <w:t xml:space="preserve"> permite escolher uma propriedade que:</w:t>
      </w:r>
    </w:p>
    <w:p w:rsidR="00D43DC6" w:rsidRDefault="00D43DC6" w:rsidP="009F6123">
      <w:pPr>
        <w:pStyle w:val="ListParagraph"/>
      </w:pPr>
      <w:r>
        <w:t>Nas abas “Car</w:t>
      </w:r>
      <w:r w:rsidR="009F6123">
        <w:t>teira” e “Aberta”, s</w:t>
      </w:r>
      <w:r>
        <w:t xml:space="preserve">erá </w:t>
      </w:r>
      <w:r w:rsidR="009F6123">
        <w:t xml:space="preserve">listada </w:t>
      </w:r>
      <w:r>
        <w:t>na 4ª coluna.</w:t>
      </w:r>
    </w:p>
    <w:p w:rsidR="00D43DC6" w:rsidRDefault="00D43DC6" w:rsidP="009F6123">
      <w:pPr>
        <w:pStyle w:val="ListParagraph"/>
      </w:pPr>
      <w:r>
        <w:t xml:space="preserve">Na aba “Concentração”, será usada para </w:t>
      </w:r>
      <w:r w:rsidR="00D72306">
        <w:t xml:space="preserve">enumerar </w:t>
      </w:r>
      <w:r>
        <w:t>os valores e calcular a concentração.</w:t>
      </w:r>
    </w:p>
    <w:p w:rsidR="00D43DC6" w:rsidRDefault="00D72306" w:rsidP="009F6123">
      <w:pPr>
        <w:pStyle w:val="ListParagraph"/>
      </w:pPr>
      <w:r>
        <w:t>Ao clicar “</w:t>
      </w:r>
      <w:proofErr w:type="spellStart"/>
      <w:proofErr w:type="gramStart"/>
      <w:r>
        <w:t>AddCol</w:t>
      </w:r>
      <w:proofErr w:type="spellEnd"/>
      <w:proofErr w:type="gramEnd"/>
      <w:r>
        <w:t>”, s</w:t>
      </w:r>
      <w:r w:rsidR="009F6123">
        <w:t>er</w:t>
      </w:r>
      <w:r>
        <w:t>á</w:t>
      </w:r>
      <w:r w:rsidR="009F6123">
        <w:t xml:space="preserve"> adicionada a uma coluna nas abas “Carteira” e “Aberta”.</w:t>
      </w:r>
    </w:p>
    <w:p w:rsidR="009F6123" w:rsidRDefault="009F6123" w:rsidP="003E1EE5">
      <w:pPr>
        <w:ind w:left="1440"/>
      </w:pPr>
      <w:r>
        <w:t>O botão “</w:t>
      </w:r>
      <w:proofErr w:type="spellStart"/>
      <w:proofErr w:type="gramStart"/>
      <w:r>
        <w:t>AddCol</w:t>
      </w:r>
      <w:proofErr w:type="spellEnd"/>
      <w:proofErr w:type="gramEnd"/>
      <w:r>
        <w:t xml:space="preserve">” adiciona uma coluna </w:t>
      </w:r>
      <w:r w:rsidR="00F77FA9">
        <w:t xml:space="preserve">flexível </w:t>
      </w:r>
      <w:r>
        <w:t xml:space="preserve">na visualização de “Carteira” ou “Aberta”, com a propriedade selecionada no </w:t>
      </w:r>
      <w:proofErr w:type="spellStart"/>
      <w:r>
        <w:t>drop-down</w:t>
      </w:r>
      <w:proofErr w:type="spellEnd"/>
      <w:r>
        <w:t>.</w:t>
      </w:r>
    </w:p>
    <w:p w:rsidR="009F6123" w:rsidRDefault="009F6123" w:rsidP="003E1EE5">
      <w:pPr>
        <w:ind w:firstLine="720"/>
      </w:pPr>
      <w:r>
        <w:t>O botão “</w:t>
      </w:r>
      <w:proofErr w:type="spellStart"/>
      <w:proofErr w:type="gramStart"/>
      <w:r>
        <w:t>DelCol</w:t>
      </w:r>
      <w:proofErr w:type="spellEnd"/>
      <w:proofErr w:type="gramEnd"/>
      <w:r>
        <w:t xml:space="preserve">” remove </w:t>
      </w:r>
      <w:r w:rsidR="00F77FA9">
        <w:t>a</w:t>
      </w:r>
      <w:r>
        <w:t xml:space="preserve"> </w:t>
      </w:r>
      <w:proofErr w:type="spellStart"/>
      <w:r>
        <w:t>columa</w:t>
      </w:r>
      <w:proofErr w:type="spellEnd"/>
      <w:r>
        <w:t xml:space="preserve"> </w:t>
      </w:r>
      <w:r w:rsidR="00F77FA9">
        <w:t xml:space="preserve">flexível </w:t>
      </w:r>
      <w:r>
        <w:t>na visualização de “Carteira” ou “Aberta”.</w:t>
      </w:r>
    </w:p>
    <w:p w:rsidR="008B6930" w:rsidRPr="00CD05E5" w:rsidRDefault="008B6930" w:rsidP="003E1EE5">
      <w:pPr>
        <w:ind w:firstLine="720"/>
      </w:pPr>
      <w:r>
        <w:t>A seleção de colunas da tela é particular de cada usuário.</w:t>
      </w:r>
    </w:p>
    <w:p w:rsidR="00752D2F" w:rsidRDefault="00752D2F" w:rsidP="006255B5">
      <w:pPr>
        <w:pStyle w:val="Heading2"/>
      </w:pPr>
      <w:bookmarkStart w:id="36" w:name="_Ref490757830"/>
      <w:bookmarkStart w:id="37" w:name="_Toc451052"/>
      <w:bookmarkStart w:id="38" w:name="_Ref458526319"/>
      <w:bookmarkStart w:id="39" w:name="_Ref458526771"/>
      <w:r>
        <w:lastRenderedPageBreak/>
        <w:t>VISUALIZAÇÃO “CARTEIRA”</w:t>
      </w:r>
      <w:bookmarkEnd w:id="36"/>
      <w:bookmarkEnd w:id="37"/>
    </w:p>
    <w:p w:rsidR="00752D2F" w:rsidRDefault="00C622A2" w:rsidP="00752D2F">
      <w:r>
        <w:rPr>
          <w:noProof/>
          <w:lang w:val="en-US"/>
        </w:rPr>
        <w:drawing>
          <wp:inline distT="0" distB="0" distL="0" distR="0" wp14:anchorId="25513D29" wp14:editId="38A422DD">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rsidR="00D35FAC" w:rsidRDefault="00D35FAC" w:rsidP="00752D2F">
      <w:r>
        <w:t>Nas opções “Carteira” e “Aberta”, a tela de carteira mostra os títulos que compõem a carteira, valor, participação no PL do fundo e propriedades selecionadas de cada título.</w:t>
      </w:r>
    </w:p>
    <w:p w:rsidR="00A95FEA" w:rsidRDefault="00A95FEA" w:rsidP="00752D2F">
      <w:r>
        <w:t>A 4ª coluna sempre mostrará o valor da propriedade selecionada acima.</w:t>
      </w:r>
    </w:p>
    <w:p w:rsidR="00A95FEA" w:rsidRDefault="00A95FEA" w:rsidP="00752D2F">
      <w:r>
        <w:t xml:space="preserve">As colunas </w:t>
      </w:r>
      <w:proofErr w:type="gramStart"/>
      <w:r>
        <w:t>5</w:t>
      </w:r>
      <w:proofErr w:type="gramEnd"/>
      <w:r>
        <w:t xml:space="preserve"> em diante são configuráveis com “</w:t>
      </w:r>
      <w:proofErr w:type="spellStart"/>
      <w:r>
        <w:t>AddCol</w:t>
      </w:r>
      <w:proofErr w:type="spellEnd"/>
      <w:r>
        <w:t>” (adiciona uma nova coluna com a propriedade selecionada) e “</w:t>
      </w:r>
      <w:proofErr w:type="spellStart"/>
      <w:r>
        <w:t>DelCol</w:t>
      </w:r>
      <w:proofErr w:type="spellEnd"/>
      <w:r>
        <w:t>” (elimina a coluna).</w:t>
      </w:r>
    </w:p>
    <w:p w:rsidR="00A95FEA" w:rsidRPr="00752D2F" w:rsidRDefault="00A95FEA" w:rsidP="00752D2F">
      <w:r w:rsidRPr="00A95FEA">
        <w:rPr>
          <w:u w:val="single"/>
        </w:rPr>
        <w:t>Duplo-clique</w:t>
      </w:r>
      <w:r>
        <w:t xml:space="preserve"> sobre um título abrirá a tela de registro do título com os seus detalhes.</w:t>
      </w:r>
    </w:p>
    <w:p w:rsidR="00752D2F" w:rsidRDefault="00752D2F" w:rsidP="006255B5">
      <w:pPr>
        <w:pStyle w:val="Heading2"/>
      </w:pPr>
      <w:bookmarkStart w:id="40" w:name="_Ref490757864"/>
      <w:bookmarkStart w:id="41" w:name="_Toc451053"/>
      <w:r>
        <w:lastRenderedPageBreak/>
        <w:t>VISUALIZAÇÃO “REGRAS”</w:t>
      </w:r>
      <w:bookmarkEnd w:id="40"/>
      <w:bookmarkEnd w:id="41"/>
    </w:p>
    <w:p w:rsidR="00752D2F" w:rsidRDefault="00752D2F" w:rsidP="00752D2F">
      <w:r>
        <w:rPr>
          <w:noProof/>
          <w:lang w:val="en-US"/>
        </w:rPr>
        <w:drawing>
          <wp:inline distT="0" distB="0" distL="0" distR="0" wp14:anchorId="0BDA5161" wp14:editId="5170A897">
            <wp:extent cx="6381750" cy="4537483"/>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srcRect/>
                    <a:stretch>
                      <a:fillRect/>
                    </a:stretch>
                  </pic:blipFill>
                  <pic:spPr bwMode="auto">
                    <a:xfrm>
                      <a:off x="0" y="0"/>
                      <a:ext cx="6381750" cy="4537483"/>
                    </a:xfrm>
                    <a:prstGeom prst="rect">
                      <a:avLst/>
                    </a:prstGeom>
                    <a:noFill/>
                    <a:ln w="9525">
                      <a:noFill/>
                      <a:miter lim="800000"/>
                      <a:headEnd/>
                      <a:tailEnd/>
                    </a:ln>
                  </pic:spPr>
                </pic:pic>
              </a:graphicData>
            </a:graphic>
          </wp:inline>
        </w:drawing>
      </w:r>
    </w:p>
    <w:p w:rsidR="003D2901" w:rsidRDefault="003D2901" w:rsidP="00752D2F">
      <w:r>
        <w:t xml:space="preserve">Na opção “Regras” são mostradas todas as regras aplicáveis ao fundo, a partir dos respectivos Livros de Regras (Books), o escopo da regra, o valor sob a regra, o limite, o semáforo de </w:t>
      </w:r>
      <w:proofErr w:type="spellStart"/>
      <w:r>
        <w:t>compliance</w:t>
      </w:r>
      <w:proofErr w:type="spellEnd"/>
      <w:r>
        <w:t xml:space="preserve"> e a lista de papéis que totaliza a regra.</w:t>
      </w:r>
    </w:p>
    <w:p w:rsidR="00086A02" w:rsidRDefault="00086A02" w:rsidP="00752D2F">
      <w:r>
        <w:t>Duplo-clique sobre uma regra abre a Visualização Rápida da regra com sua descrição, os fundos e livros que a adotam, e as condições da aplicação ao fundo:</w:t>
      </w:r>
    </w:p>
    <w:p w:rsidR="00086A02" w:rsidRPr="00752D2F" w:rsidRDefault="00086A02" w:rsidP="00752D2F">
      <w:r>
        <w:rPr>
          <w:noProof/>
          <w:lang w:val="en-US"/>
        </w:rPr>
        <w:lastRenderedPageBreak/>
        <w:drawing>
          <wp:inline distT="0" distB="0" distL="0" distR="0" wp14:anchorId="6A008517" wp14:editId="30FEB433">
            <wp:extent cx="2790825" cy="47053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srcRect/>
                    <a:stretch>
                      <a:fillRect/>
                    </a:stretch>
                  </pic:blipFill>
                  <pic:spPr bwMode="auto">
                    <a:xfrm>
                      <a:off x="0" y="0"/>
                      <a:ext cx="2790825" cy="4705350"/>
                    </a:xfrm>
                    <a:prstGeom prst="rect">
                      <a:avLst/>
                    </a:prstGeom>
                    <a:noFill/>
                    <a:ln w="9525">
                      <a:noFill/>
                      <a:miter lim="800000"/>
                      <a:headEnd/>
                      <a:tailEnd/>
                    </a:ln>
                  </pic:spPr>
                </pic:pic>
              </a:graphicData>
            </a:graphic>
          </wp:inline>
        </w:drawing>
      </w:r>
    </w:p>
    <w:p w:rsidR="00752D2F" w:rsidRDefault="00752D2F" w:rsidP="006255B5">
      <w:pPr>
        <w:pStyle w:val="Heading2"/>
      </w:pPr>
      <w:bookmarkStart w:id="42" w:name="_Ref490757877"/>
      <w:bookmarkStart w:id="43" w:name="_Toc451054"/>
      <w:r>
        <w:lastRenderedPageBreak/>
        <w:t>VISUALIZAÇÃO “CONCENTRAÇÃO”</w:t>
      </w:r>
      <w:bookmarkEnd w:id="42"/>
      <w:bookmarkEnd w:id="43"/>
    </w:p>
    <w:p w:rsidR="00086A02" w:rsidRDefault="00086A02" w:rsidP="00086A02">
      <w:r>
        <w:rPr>
          <w:noProof/>
          <w:lang w:val="en-US"/>
        </w:rPr>
        <w:drawing>
          <wp:inline distT="0" distB="0" distL="0" distR="0" wp14:anchorId="3653D122" wp14:editId="488ADF91">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rsidR="00086A02" w:rsidRPr="00086A02" w:rsidRDefault="00086A02" w:rsidP="00086A02">
      <w:r>
        <w:t>Na opção “Concentração” é mostrada a concentração da carteira pela propriedade selecionada.</w:t>
      </w:r>
    </w:p>
    <w:p w:rsidR="00DB5D1A" w:rsidRPr="00086A02" w:rsidRDefault="00DB5D1A" w:rsidP="006255B5">
      <w:pPr>
        <w:pStyle w:val="Heading2"/>
      </w:pPr>
      <w:bookmarkStart w:id="44" w:name="_Ref531864274"/>
      <w:bookmarkStart w:id="45" w:name="_Toc451055"/>
      <w:r w:rsidRPr="00086A02">
        <w:t>CADASTRO DE FUNDOS</w:t>
      </w:r>
      <w:bookmarkEnd w:id="38"/>
      <w:bookmarkEnd w:id="39"/>
      <w:bookmarkEnd w:id="44"/>
      <w:bookmarkEnd w:id="45"/>
    </w:p>
    <w:p w:rsidR="00F77FA9" w:rsidRDefault="00A91B2C" w:rsidP="00F77FA9">
      <w:r>
        <w:t xml:space="preserve">O usuário cria um novo fundo clicando </w:t>
      </w:r>
      <w:proofErr w:type="spellStart"/>
      <w:r w:rsidR="00B027F4" w:rsidRPr="001419DA">
        <w:rPr>
          <w:u w:val="wave"/>
        </w:rPr>
        <w:t>Popup</w:t>
      </w:r>
      <w:proofErr w:type="spellEnd"/>
      <w:r w:rsidR="00B027F4" w:rsidRPr="001419DA">
        <w:rPr>
          <w:u w:val="wave"/>
        </w:rPr>
        <w:t xml:space="preserve"> </w:t>
      </w:r>
      <w:proofErr w:type="gramStart"/>
      <w:r w:rsidR="00B027F4" w:rsidRPr="001419DA">
        <w:rPr>
          <w:u w:val="wave"/>
        </w:rPr>
        <w:t>Menu</w:t>
      </w:r>
      <w:proofErr w:type="gramEnd"/>
      <w:r w:rsidR="00B027F4" w:rsidRPr="001419DA">
        <w:rPr>
          <w:u w:val="wave"/>
        </w:rPr>
        <w:t xml:space="preserve"> Fundos</w:t>
      </w:r>
      <w:r w:rsidR="00B027F4">
        <w:t xml:space="preserve"> </w:t>
      </w:r>
      <w:r w:rsidR="00B027F4">
        <w:sym w:font="Wingdings" w:char="F0E0"/>
      </w:r>
      <w:r w:rsidR="00B027F4">
        <w:t xml:space="preserve"> Novo.</w:t>
      </w:r>
    </w:p>
    <w:p w:rsidR="00A91B2C" w:rsidRDefault="00A91B2C" w:rsidP="00F77FA9">
      <w:r>
        <w:t xml:space="preserve">O SRC pedirá o </w:t>
      </w:r>
      <w:r>
        <w:rPr>
          <w:u w:val="single"/>
        </w:rPr>
        <w:t>nome</w:t>
      </w:r>
      <w:r>
        <w:t xml:space="preserve"> do fundo novo e permitirá a criação se o nome não for duplicado.</w:t>
      </w:r>
    </w:p>
    <w:p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xml:space="preserve">, </w:t>
      </w:r>
      <w:proofErr w:type="gramStart"/>
      <w:r>
        <w:t>mesma</w:t>
      </w:r>
      <w:proofErr w:type="gramEnd"/>
      <w:r>
        <w:t xml:space="preserve"> tela que se abre quando o usuário pede para Editar um fundo pré-existente.</w:t>
      </w:r>
    </w:p>
    <w:p w:rsidR="00AC18BC" w:rsidRDefault="00AC18BC" w:rsidP="00F77FA9"/>
    <w:p w:rsidR="00A91B2C" w:rsidRDefault="00A91B2C" w:rsidP="00A91B2C">
      <w:pPr>
        <w:ind w:left="274"/>
      </w:pPr>
    </w:p>
    <w:p w:rsidR="001419DA" w:rsidRDefault="00EB086C" w:rsidP="00F153E0">
      <w:r>
        <w:rPr>
          <w:noProof/>
          <w:lang w:val="en-US"/>
        </w:rPr>
        <mc:AlternateContent>
          <mc:Choice Requires="wps">
            <w:drawing>
              <wp:anchor distT="0" distB="0" distL="114300" distR="114300" simplePos="0" relativeHeight="251758592" behindDoc="0" locked="0" layoutInCell="1" allowOverlap="1" wp14:anchorId="12AF8BD4" wp14:editId="739408CC">
                <wp:simplePos x="0" y="0"/>
                <wp:positionH relativeFrom="column">
                  <wp:posOffset>3714750</wp:posOffset>
                </wp:positionH>
                <wp:positionV relativeFrom="paragraph">
                  <wp:posOffset>1909445</wp:posOffset>
                </wp:positionV>
                <wp:extent cx="3058795" cy="1666875"/>
                <wp:effectExtent l="19050" t="19050" r="27305" b="28575"/>
                <wp:wrapNone/>
                <wp:docPr id="355"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66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292.5pt;margin-top:150.35pt;width:240.85pt;height:13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" filled="f" strokecolor="red" strokeweight="2.25pt"/>
            </w:pict>
          </mc:Fallback>
        </mc:AlternateContent>
      </w:r>
      <w:r>
        <w:rPr>
          <w:noProof/>
          <w:lang w:val="en-US"/>
        </w:rPr>
        <mc:AlternateContent>
          <mc:Choice Requires="wps">
            <w:drawing>
              <wp:anchor distT="0" distB="0" distL="114300" distR="114300" simplePos="0" relativeHeight="251763712" behindDoc="0" locked="0" layoutInCell="1" allowOverlap="1" wp14:anchorId="11227093" wp14:editId="7145719E">
                <wp:simplePos x="0" y="0"/>
                <wp:positionH relativeFrom="column">
                  <wp:posOffset>6441440</wp:posOffset>
                </wp:positionH>
                <wp:positionV relativeFrom="paragraph">
                  <wp:posOffset>3642360</wp:posOffset>
                </wp:positionV>
                <wp:extent cx="274955" cy="247650"/>
                <wp:effectExtent l="0" t="0" r="0" b="0"/>
                <wp:wrapNone/>
                <wp:docPr id="35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119" type="#_x0000_t202" style="position:absolute;left:0;text-align:left;margin-left:507.2pt;margin-top:286.8pt;width:21.6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ce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" filled="f" stroked="f">
                <v:textbox>
                  <w:txbxContent>
                    <w:p w:rsidR="007C339B" w:rsidRPr="00431641" w:rsidRDefault="007C339B" w:rsidP="001419DA">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1024BFC6" wp14:editId="6CDDCEB1">
                <wp:simplePos x="0" y="0"/>
                <wp:positionH relativeFrom="column">
                  <wp:posOffset>3714750</wp:posOffset>
                </wp:positionH>
                <wp:positionV relativeFrom="paragraph">
                  <wp:posOffset>3642360</wp:posOffset>
                </wp:positionV>
                <wp:extent cx="3058795" cy="443865"/>
                <wp:effectExtent l="19050" t="19050" r="27305" b="13335"/>
                <wp:wrapNone/>
                <wp:docPr id="35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4438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292.5pt;margin-top:286.8pt;width:240.85pt;height:34.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" filled="f" strokecolor="red" strokeweight="2.25pt"/>
            </w:pict>
          </mc:Fallback>
        </mc:AlternateContent>
      </w:r>
      <w:r>
        <w:rPr>
          <w:noProof/>
          <w:lang w:val="en-US"/>
        </w:rPr>
        <mc:AlternateContent>
          <mc:Choice Requires="wps">
            <w:drawing>
              <wp:anchor distT="0" distB="0" distL="114300" distR="114300" simplePos="0" relativeHeight="251761664" behindDoc="0" locked="0" layoutInCell="1" allowOverlap="1" wp14:anchorId="144F4C3F" wp14:editId="412CCEC0">
                <wp:simplePos x="0" y="0"/>
                <wp:positionH relativeFrom="column">
                  <wp:posOffset>6441440</wp:posOffset>
                </wp:positionH>
                <wp:positionV relativeFrom="paragraph">
                  <wp:posOffset>1994535</wp:posOffset>
                </wp:positionV>
                <wp:extent cx="274955" cy="247650"/>
                <wp:effectExtent l="0" t="0" r="0" b="0"/>
                <wp:wrapNone/>
                <wp:docPr id="35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120" type="#_x0000_t202" style="position:absolute;left:0;text-align:left;margin-left:507.2pt;margin-top:157.05pt;width:21.6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Xkuw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" filled="f" stroked="f">
                <v:textbox>
                  <w:txbxContent>
                    <w:p w:rsidR="007C339B" w:rsidRPr="00431641" w:rsidRDefault="007C339B" w:rsidP="001419DA">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7568" behindDoc="0" locked="0" layoutInCell="1" allowOverlap="1" wp14:anchorId="6F0468A0" wp14:editId="172EA9E7">
                <wp:simplePos x="0" y="0"/>
                <wp:positionH relativeFrom="column">
                  <wp:posOffset>3714750</wp:posOffset>
                </wp:positionH>
                <wp:positionV relativeFrom="paragraph">
                  <wp:posOffset>214630</wp:posOffset>
                </wp:positionV>
                <wp:extent cx="3058795" cy="1628775"/>
                <wp:effectExtent l="19050" t="19050" r="27305" b="28575"/>
                <wp:wrapNone/>
                <wp:docPr id="35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28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26" style="position:absolute;margin-left:292.5pt;margin-top:16.9pt;width:240.85pt;height:12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" filled="f" strokecolor="red" strokeweight="2.25pt"/>
            </w:pict>
          </mc:Fallback>
        </mc:AlternateContent>
      </w:r>
      <w:r w:rsidR="00F5650D">
        <w:rPr>
          <w:noProof/>
          <w:lang w:val="en-US"/>
        </w:rPr>
        <mc:AlternateContent>
          <mc:Choice Requires="wps">
            <w:drawing>
              <wp:anchor distT="0" distB="0" distL="114300" distR="114300" simplePos="0" relativeHeight="251764736" behindDoc="0" locked="0" layoutInCell="1" allowOverlap="1" wp14:anchorId="7438CC6B" wp14:editId="42072C57">
                <wp:simplePos x="0" y="0"/>
                <wp:positionH relativeFrom="column">
                  <wp:posOffset>6441440</wp:posOffset>
                </wp:positionH>
                <wp:positionV relativeFrom="paragraph">
                  <wp:posOffset>299085</wp:posOffset>
                </wp:positionV>
                <wp:extent cx="332105" cy="247650"/>
                <wp:effectExtent l="2540" t="3810" r="0" b="0"/>
                <wp:wrapNone/>
                <wp:docPr id="35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1121" type="#_x0000_t202" style="position:absolute;left:0;text-align:left;margin-left:507.2pt;margin-top:23.55pt;width:26.1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tQ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" filled="f" stroked="f">
                <v:textbox>
                  <w:txbxContent>
                    <w:p w:rsidR="007C339B" w:rsidRPr="00431641" w:rsidRDefault="007C339B" w:rsidP="001419DA">
                      <w:pPr>
                        <w:ind w:left="0"/>
                      </w:pPr>
                      <w:r>
                        <w:rPr>
                          <w:b/>
                          <w:color w:val="FF0000"/>
                        </w:rPr>
                        <w:t>❹</w:t>
                      </w:r>
                    </w:p>
                  </w:txbxContent>
                </v:textbox>
              </v:shape>
            </w:pict>
          </mc:Fallback>
        </mc:AlternateContent>
      </w:r>
      <w:r w:rsidR="00F5650D">
        <w:rPr>
          <w:noProof/>
          <w:lang w:val="en-US"/>
        </w:rPr>
        <mc:AlternateContent>
          <mc:Choice Requires="wps">
            <w:drawing>
              <wp:anchor distT="0" distB="0" distL="114300" distR="114300" simplePos="0" relativeHeight="251756544" behindDoc="0" locked="0" layoutInCell="1" allowOverlap="1" wp14:anchorId="283CEF08" wp14:editId="44AACF30">
                <wp:simplePos x="0" y="0"/>
                <wp:positionH relativeFrom="column">
                  <wp:posOffset>526415</wp:posOffset>
                </wp:positionH>
                <wp:positionV relativeFrom="paragraph">
                  <wp:posOffset>3499485</wp:posOffset>
                </wp:positionV>
                <wp:extent cx="3035935" cy="933450"/>
                <wp:effectExtent l="21590" t="22860" r="19050" b="15240"/>
                <wp:wrapNone/>
                <wp:docPr id="349"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9334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26" style="position:absolute;margin-left:41.45pt;margin-top:275.55pt;width:239.05pt;height:7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5520" behindDoc="0" locked="0" layoutInCell="1" allowOverlap="1" wp14:anchorId="67DB30A3" wp14:editId="5EE5D300">
                <wp:simplePos x="0" y="0"/>
                <wp:positionH relativeFrom="column">
                  <wp:posOffset>526415</wp:posOffset>
                </wp:positionH>
                <wp:positionV relativeFrom="paragraph">
                  <wp:posOffset>2327910</wp:posOffset>
                </wp:positionV>
                <wp:extent cx="3035935" cy="1171575"/>
                <wp:effectExtent l="21590" t="22860" r="19050" b="15240"/>
                <wp:wrapNone/>
                <wp:docPr id="34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11715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26" style="position:absolute;margin-left:41.45pt;margin-top:183.3pt;width:239.05pt;height:9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3472" behindDoc="0" locked="0" layoutInCell="1" allowOverlap="1" wp14:anchorId="31DC9585" wp14:editId="7660E615">
                <wp:simplePos x="0" y="0"/>
                <wp:positionH relativeFrom="column">
                  <wp:posOffset>526415</wp:posOffset>
                </wp:positionH>
                <wp:positionV relativeFrom="paragraph">
                  <wp:posOffset>222885</wp:posOffset>
                </wp:positionV>
                <wp:extent cx="3035935" cy="2028825"/>
                <wp:effectExtent l="21590" t="22860" r="19050" b="15240"/>
                <wp:wrapNone/>
                <wp:docPr id="34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2028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6" style="position:absolute;margin-left:41.45pt;margin-top:17.55pt;width:239.05pt;height:15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" filled="f" strokecolor="red" strokeweight="2.25pt"/>
            </w:pict>
          </mc:Fallback>
        </mc:AlternateContent>
      </w:r>
      <w:r w:rsidR="00F5650D">
        <w:rPr>
          <w:noProof/>
          <w:lang w:val="en-US"/>
        </w:rPr>
        <mc:AlternateContent>
          <mc:Choice Requires="wps">
            <w:drawing>
              <wp:anchor distT="0" distB="0" distL="114300" distR="114300" simplePos="0" relativeHeight="251760640" behindDoc="0" locked="0" layoutInCell="1" allowOverlap="1" wp14:anchorId="7E679A81" wp14:editId="679F2FD6">
                <wp:simplePos x="0" y="0"/>
                <wp:positionH relativeFrom="column">
                  <wp:posOffset>3162300</wp:posOffset>
                </wp:positionH>
                <wp:positionV relativeFrom="paragraph">
                  <wp:posOffset>3642360</wp:posOffset>
                </wp:positionV>
                <wp:extent cx="323850" cy="247650"/>
                <wp:effectExtent l="0" t="3810" r="0" b="0"/>
                <wp:wrapNone/>
                <wp:docPr id="3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22" type="#_x0000_t202" style="position:absolute;left:0;text-align:left;margin-left:249pt;margin-top:286.8pt;width:25.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WI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" filled="f" stroked="f">
                <v:textbox>
                  <w:txbxContent>
                    <w:p w:rsidR="007C339B" w:rsidRPr="00431641" w:rsidRDefault="007C339B" w:rsidP="001419DA">
                      <w:pPr>
                        <w:ind w:left="0"/>
                      </w:pPr>
                      <w:r>
                        <w:rPr>
                          <w:b/>
                          <w:color w:val="FF0000"/>
                        </w:rPr>
                        <w:t>❸</w:t>
                      </w:r>
                    </w:p>
                  </w:txbxContent>
                </v:textbox>
              </v:shape>
            </w:pict>
          </mc:Fallback>
        </mc:AlternateContent>
      </w:r>
      <w:r w:rsidR="00F5650D">
        <w:rPr>
          <w:noProof/>
          <w:lang w:val="en-US"/>
        </w:rPr>
        <mc:AlternateContent>
          <mc:Choice Requires="wps">
            <w:drawing>
              <wp:anchor distT="0" distB="0" distL="114300" distR="114300" simplePos="0" relativeHeight="251759616" behindDoc="0" locked="0" layoutInCell="1" allowOverlap="1" wp14:anchorId="60FB1103" wp14:editId="1AC88BFD">
                <wp:simplePos x="0" y="0"/>
                <wp:positionH relativeFrom="column">
                  <wp:posOffset>3162300</wp:posOffset>
                </wp:positionH>
                <wp:positionV relativeFrom="paragraph">
                  <wp:posOffset>2327910</wp:posOffset>
                </wp:positionV>
                <wp:extent cx="323850" cy="257175"/>
                <wp:effectExtent l="0" t="3810" r="0" b="0"/>
                <wp:wrapNone/>
                <wp:docPr id="3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23" type="#_x0000_t202" style="position:absolute;left:0;text-align:left;margin-left:249pt;margin-top:183.3pt;width:25.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8if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" filled="f" stroked="f">
                <v:textbox>
                  <w:txbxContent>
                    <w:p w:rsidR="007C339B" w:rsidRPr="00431641" w:rsidRDefault="007C339B" w:rsidP="001419DA">
                      <w:pPr>
                        <w:ind w:left="0"/>
                      </w:pPr>
                      <w:r>
                        <w:rPr>
                          <w:b/>
                          <w:color w:val="FF0000"/>
                        </w:rPr>
                        <w:t>❷</w:t>
                      </w:r>
                    </w:p>
                  </w:txbxContent>
                </v:textbox>
              </v:shape>
            </w:pict>
          </mc:Fallback>
        </mc:AlternateContent>
      </w:r>
      <w:r w:rsidR="00F5650D">
        <w:rPr>
          <w:noProof/>
          <w:lang w:val="en-US"/>
        </w:rPr>
        <mc:AlternateContent>
          <mc:Choice Requires="wps">
            <w:drawing>
              <wp:anchor distT="0" distB="0" distL="114300" distR="114300" simplePos="0" relativeHeight="251754496" behindDoc="0" locked="0" layoutInCell="1" allowOverlap="1" wp14:anchorId="1AAF31F8" wp14:editId="4E1CAE64">
                <wp:simplePos x="0" y="0"/>
                <wp:positionH relativeFrom="column">
                  <wp:posOffset>3162300</wp:posOffset>
                </wp:positionH>
                <wp:positionV relativeFrom="paragraph">
                  <wp:posOffset>222885</wp:posOffset>
                </wp:positionV>
                <wp:extent cx="400050" cy="247650"/>
                <wp:effectExtent l="0" t="3810" r="0" b="0"/>
                <wp:wrapNone/>
                <wp:docPr id="34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1419DA">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24" type="#_x0000_t202" style="position:absolute;left:0;text-align:left;margin-left:249pt;margin-top:17.55pt;width:31.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ZG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" filled="f" stroked="f">
                <v:textbox>
                  <w:txbxContent>
                    <w:p w:rsidR="007C339B" w:rsidRPr="00431641" w:rsidRDefault="007C339B" w:rsidP="001419DA">
                      <w:pPr>
                        <w:ind w:left="0"/>
                        <w:rPr>
                          <w:b/>
                          <w:color w:val="FF0000"/>
                        </w:rPr>
                      </w:pPr>
                      <w:r w:rsidRPr="00431641">
                        <w:rPr>
                          <w:b/>
                          <w:color w:val="FF0000"/>
                        </w:rPr>
                        <w:t>❶</w:t>
                      </w:r>
                    </w:p>
                  </w:txbxContent>
                </v:textbox>
              </v:shape>
            </w:pict>
          </mc:Fallback>
        </mc:AlternateContent>
      </w:r>
      <w:r>
        <w:rPr>
          <w:noProof/>
          <w:lang w:val="en-US"/>
        </w:rPr>
        <w:drawing>
          <wp:inline distT="0" distB="0" distL="0" distR="0" wp14:anchorId="3D5B0E1E" wp14:editId="69395BEE">
            <wp:extent cx="6315075" cy="45404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EditFundo.png"/>
                    <pic:cNvPicPr/>
                  </pic:nvPicPr>
                  <pic:blipFill>
                    <a:blip r:embed="rId19">
                      <a:extLst>
                        <a:ext uri="{28A0092B-C50C-407E-A947-70E740481C1C}">
                          <a14:useLocalDpi xmlns:a14="http://schemas.microsoft.com/office/drawing/2010/main" val="0"/>
                        </a:ext>
                      </a:extLst>
                    </a:blip>
                    <a:stretch>
                      <a:fillRect/>
                    </a:stretch>
                  </pic:blipFill>
                  <pic:spPr>
                    <a:xfrm>
                      <a:off x="0" y="0"/>
                      <a:ext cx="6318754" cy="4543067"/>
                    </a:xfrm>
                    <a:prstGeom prst="rect">
                      <a:avLst/>
                    </a:prstGeom>
                  </pic:spPr>
                </pic:pic>
              </a:graphicData>
            </a:graphic>
          </wp:inline>
        </w:drawing>
      </w:r>
    </w:p>
    <w:p w:rsidR="001419DA" w:rsidRDefault="001419DA" w:rsidP="00F153E0"/>
    <w:p w:rsidR="00F153E0" w:rsidRDefault="006F22F9" w:rsidP="00F153E0">
      <w:r>
        <w:t>O formulário</w:t>
      </w:r>
      <w:r w:rsidR="00F153E0">
        <w:t xml:space="preserve"> de Edição do cadastro de Fundo possui </w:t>
      </w:r>
      <w:proofErr w:type="gramStart"/>
      <w:r w:rsidR="00F153E0">
        <w:t>5</w:t>
      </w:r>
      <w:proofErr w:type="gramEnd"/>
      <w:r w:rsidR="00F153E0">
        <w:t xml:space="preserve"> </w:t>
      </w:r>
      <w:proofErr w:type="spellStart"/>
      <w:r w:rsidR="00F153E0">
        <w:t>áeras</w:t>
      </w:r>
      <w:proofErr w:type="spellEnd"/>
      <w:r w:rsidR="00F153E0">
        <w:t>:</w:t>
      </w:r>
    </w:p>
    <w:p w:rsidR="00AC18BC" w:rsidRPr="00285215" w:rsidRDefault="00F153E0" w:rsidP="00285215">
      <w:pPr>
        <w:rPr>
          <w:u w:val="single"/>
        </w:rPr>
      </w:pPr>
      <w:r>
        <w:t xml:space="preserve">❶ </w:t>
      </w:r>
      <w:r w:rsidR="00AC18BC" w:rsidRPr="00285215">
        <w:rPr>
          <w:u w:val="single"/>
        </w:rPr>
        <w:t>Dados Estáticos:</w:t>
      </w:r>
    </w:p>
    <w:p w:rsidR="00AC18BC" w:rsidRDefault="00AC18BC" w:rsidP="00285215">
      <w:pPr>
        <w:pStyle w:val="ListParagraph"/>
      </w:pPr>
      <w:r>
        <w:t>Nome</w:t>
      </w:r>
    </w:p>
    <w:p w:rsidR="00AC18BC" w:rsidRDefault="00AC18BC" w:rsidP="00285215">
      <w:pPr>
        <w:pStyle w:val="ListParagraph"/>
      </w:pPr>
      <w:r>
        <w:t>CNPJ</w:t>
      </w:r>
    </w:p>
    <w:p w:rsidR="001419DA" w:rsidRDefault="001419DA" w:rsidP="00285215">
      <w:pPr>
        <w:pStyle w:val="ListParagraph"/>
      </w:pPr>
      <w:r>
        <w:t xml:space="preserve">IF </w:t>
      </w:r>
      <w:proofErr w:type="spellStart"/>
      <w:r>
        <w:t>Blotter</w:t>
      </w:r>
      <w:proofErr w:type="spellEnd"/>
      <w:r>
        <w:t>: o identificador do fundo nos registros de boletas</w:t>
      </w:r>
    </w:p>
    <w:p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rsidR="00AC18BC" w:rsidRDefault="00AC18BC" w:rsidP="00285215">
      <w:pPr>
        <w:pStyle w:val="ListParagraph"/>
      </w:pPr>
      <w:r>
        <w:t>Área: classificador da área de gestão</w:t>
      </w:r>
      <w:r w:rsidR="002C2A32">
        <w:t>. Altera a apres</w:t>
      </w:r>
      <w:r w:rsidR="00C369CE">
        <w:t>entação e agrupamento de dados.</w:t>
      </w:r>
    </w:p>
    <w:p w:rsidR="00AC18BC" w:rsidRDefault="00AC18BC" w:rsidP="00285215">
      <w:pPr>
        <w:pStyle w:val="ListParagraph"/>
      </w:pPr>
      <w:r>
        <w:lastRenderedPageBreak/>
        <w:t>Consolidação: rege como o fundo consolidará os fundos investidos. FULL</w:t>
      </w:r>
      <w:r w:rsidR="00B10CE9">
        <w:t>,</w:t>
      </w:r>
      <w:r>
        <w:t xml:space="preserve"> PROPORCIONAL </w:t>
      </w:r>
      <w:r w:rsidR="00B10CE9">
        <w:t xml:space="preserve">ou ATIVA </w:t>
      </w:r>
      <w:r>
        <w:t>(</w:t>
      </w:r>
      <w:r w:rsidRPr="001A3155">
        <w:t>ver</w:t>
      </w:r>
      <w:r w:rsidR="001A3155" w:rsidRPr="001A3155">
        <w:t xml:space="preserve"> </w:t>
      </w:r>
      <w:r w:rsidR="00962794">
        <w:fldChar w:fldCharType="begin"/>
      </w:r>
      <w:r w:rsidR="00962794">
        <w:instrText xml:space="preserve"> REF _Ref458500874 \r \h  \* MERGEFORMAT </w:instrText>
      </w:r>
      <w:r w:rsidR="00962794">
        <w:fldChar w:fldCharType="separate"/>
      </w:r>
      <w:r w:rsidR="00AF4EF6">
        <w:t>III-14</w:t>
      </w:r>
      <w:r w:rsidR="00962794">
        <w:fldChar w:fldCharType="end"/>
      </w:r>
      <w:proofErr w:type="gramStart"/>
      <w:r w:rsidRPr="001A3155">
        <w:t>)</w:t>
      </w:r>
      <w:proofErr w:type="gramEnd"/>
    </w:p>
    <w:p w:rsidR="00AC18BC" w:rsidRDefault="00AC18BC" w:rsidP="00285215">
      <w:pPr>
        <w:pStyle w:val="ListParagraph"/>
      </w:pPr>
      <w:r>
        <w:t>Tipo 409: Tipo do fundo perante a CVM</w:t>
      </w:r>
    </w:p>
    <w:p w:rsidR="00AC18BC" w:rsidRDefault="00E61225" w:rsidP="00285215">
      <w:pPr>
        <w:pStyle w:val="ListParagraph"/>
      </w:pPr>
      <w:r>
        <w:t xml:space="preserve">Tipo: rege como o fundo é tratado na análise de liquidez. Ver Anexo </w:t>
      </w:r>
      <w:proofErr w:type="gramStart"/>
      <w:r>
        <w:t>3</w:t>
      </w:r>
      <w:proofErr w:type="gramEnd"/>
      <w:r>
        <w:t xml:space="preserve"> para Tipos de fundo.</w:t>
      </w:r>
    </w:p>
    <w:p w:rsidR="00E61225" w:rsidRDefault="00E61225" w:rsidP="00285215">
      <w:pPr>
        <w:pStyle w:val="ListParagraph"/>
      </w:pPr>
      <w:r>
        <w:t xml:space="preserve">Público alvo: </w:t>
      </w:r>
      <w:r w:rsidR="00285215">
        <w:t>“VAREJO”, “QUALI” ou “PROF” conforme o público-alvo.</w:t>
      </w:r>
    </w:p>
    <w:p w:rsidR="00E61886" w:rsidRDefault="00F153E0" w:rsidP="00285215">
      <w:pPr>
        <w:rPr>
          <w:u w:val="single"/>
        </w:rPr>
      </w:pPr>
      <w:r>
        <w:t>❷</w:t>
      </w:r>
      <w:r w:rsidR="00E61886">
        <w:rPr>
          <w:u w:val="single"/>
        </w:rPr>
        <w:t>Dados de Liquidez:</w:t>
      </w:r>
    </w:p>
    <w:p w:rsidR="00E61886" w:rsidRDefault="00E61886" w:rsidP="00E61886">
      <w:pPr>
        <w:pStyle w:val="ListParagraph"/>
      </w:pPr>
      <w:r w:rsidRPr="00E61886">
        <w:t>ID Liquidez:</w:t>
      </w:r>
      <w:r>
        <w:t xml:space="preserve"> qual o identificador do fundo na planilha de resgates e transferências.</w:t>
      </w:r>
    </w:p>
    <w:p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r w:rsidR="00962794">
        <w:fldChar w:fldCharType="begin"/>
      </w:r>
      <w:r w:rsidR="00962794">
        <w:instrText xml:space="preserve"> REF _Ref458783627 \r \h  \* MERGEFORMAT </w:instrText>
      </w:r>
      <w:r w:rsidR="00962794">
        <w:fldChar w:fldCharType="separate"/>
      </w:r>
      <w:r w:rsidR="00AF4EF6">
        <w:t>IX-</w:t>
      </w:r>
      <w:r w:rsidR="00962794">
        <w:fldChar w:fldCharType="end"/>
      </w:r>
      <w:r w:rsidR="00C52375">
        <w:t>Risco de Liquidez</w:t>
      </w:r>
      <w:proofErr w:type="gramStart"/>
      <w:r>
        <w:t>)</w:t>
      </w:r>
      <w:proofErr w:type="gramEnd"/>
    </w:p>
    <w:p w:rsidR="00E61886" w:rsidRDefault="00E61886" w:rsidP="00E61886">
      <w:pPr>
        <w:pStyle w:val="ListParagraph"/>
      </w:pPr>
      <w:r>
        <w:t>Concentração: grau de concentração das cotas do fundo</w:t>
      </w:r>
    </w:p>
    <w:p w:rsidR="00E61886" w:rsidRDefault="00E61886" w:rsidP="00E61886">
      <w:pPr>
        <w:pStyle w:val="ListParagraph"/>
      </w:pPr>
      <w:r>
        <w:t>Prazo de resgate: prazo para cotização e pagamento dos resgates</w:t>
      </w:r>
    </w:p>
    <w:p w:rsidR="00E61886" w:rsidRPr="00E61886" w:rsidRDefault="00E61886" w:rsidP="00E61886">
      <w:pPr>
        <w:pStyle w:val="ListParagraph"/>
      </w:pPr>
      <w:r>
        <w:t>Caixa Mandato: percentual de caixa mínimo que a gestão deve manter, para fins de cálculo do caixa disponível (não é usado para enquadramento).</w:t>
      </w:r>
    </w:p>
    <w:p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rsidR="00285215" w:rsidRDefault="00285215" w:rsidP="003E1EE5">
      <w:pPr>
        <w:ind w:left="1440"/>
      </w:pPr>
      <w:r>
        <w:t xml:space="preserve">Certos relatórios e telas listam apenas fundos “favoritos”. As </w:t>
      </w:r>
      <w:proofErr w:type="gramStart"/>
      <w:r>
        <w:t>3</w:t>
      </w:r>
      <w:proofErr w:type="gramEnd"/>
      <w:r>
        <w:t xml:space="preserve"> propriedades a seguir determinam se o fundo é:</w:t>
      </w:r>
    </w:p>
    <w:p w:rsidR="00285215" w:rsidRDefault="00285215" w:rsidP="00285215">
      <w:pPr>
        <w:pStyle w:val="ListParagraph"/>
      </w:pPr>
      <w:r>
        <w:t xml:space="preserve">Favorito para o reporte de liquidez (“Cash </w:t>
      </w:r>
      <w:proofErr w:type="spellStart"/>
      <w:r>
        <w:t>Report</w:t>
      </w:r>
      <w:proofErr w:type="spellEnd"/>
      <w:r>
        <w:t>”)</w:t>
      </w:r>
    </w:p>
    <w:p w:rsidR="00285215" w:rsidRDefault="00285215" w:rsidP="00285215">
      <w:pPr>
        <w:pStyle w:val="ListParagraph"/>
      </w:pPr>
      <w:r>
        <w:t>Favorito para o reporte de Risco de Mercado</w:t>
      </w:r>
    </w:p>
    <w:p w:rsidR="00285215" w:rsidRDefault="00285215" w:rsidP="00285215">
      <w:pPr>
        <w:pStyle w:val="ListParagraph"/>
      </w:pPr>
      <w:r>
        <w:t>Favorito para o reporte de Risco de Crédito.</w:t>
      </w:r>
    </w:p>
    <w:p w:rsidR="00285215" w:rsidRPr="00285215" w:rsidRDefault="00F153E0" w:rsidP="00285215">
      <w:pPr>
        <w:rPr>
          <w:u w:val="single"/>
        </w:rPr>
      </w:pPr>
      <w:r>
        <w:t>❹</w:t>
      </w:r>
      <w:r w:rsidR="00285215" w:rsidRPr="00285215">
        <w:rPr>
          <w:u w:val="single"/>
        </w:rPr>
        <w:t xml:space="preserve">Regras de </w:t>
      </w:r>
      <w:proofErr w:type="spellStart"/>
      <w:r w:rsidR="00285215" w:rsidRPr="00285215">
        <w:rPr>
          <w:u w:val="single"/>
        </w:rPr>
        <w:t>Compliance</w:t>
      </w:r>
      <w:proofErr w:type="spellEnd"/>
      <w:r w:rsidR="00285215">
        <w:rPr>
          <w:u w:val="single"/>
        </w:rPr>
        <w:t>:</w:t>
      </w:r>
    </w:p>
    <w:p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rsidR="00285215" w:rsidRPr="00285215" w:rsidRDefault="00F153E0" w:rsidP="00285215">
      <w:pPr>
        <w:rPr>
          <w:u w:val="single"/>
        </w:rPr>
      </w:pPr>
      <w:r>
        <w:t>❺</w:t>
      </w:r>
      <w:r w:rsidR="00285215" w:rsidRPr="00285215">
        <w:rPr>
          <w:u w:val="single"/>
        </w:rPr>
        <w:t>Limites de Risco</w:t>
      </w:r>
      <w:r w:rsidR="00030BCA">
        <w:rPr>
          <w:u w:val="single"/>
        </w:rPr>
        <w:t xml:space="preserve"> e Regras</w:t>
      </w:r>
      <w:r w:rsidR="00285215" w:rsidRPr="00285215">
        <w:rPr>
          <w:u w:val="single"/>
        </w:rPr>
        <w:t>:</w:t>
      </w:r>
    </w:p>
    <w:p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rsidR="00285215" w:rsidRDefault="00285215" w:rsidP="003E1EE5">
      <w:pPr>
        <w:ind w:left="1440"/>
      </w:pPr>
      <w:r>
        <w:t xml:space="preserve">Se a </w:t>
      </w:r>
      <w:proofErr w:type="gramStart"/>
      <w:r>
        <w:t>box</w:t>
      </w:r>
      <w:proofErr w:type="gramEnd"/>
      <w:r>
        <w:t xml:space="preserve"> “Este fundo tem Limites de Risco próprios...” for marcada, o usuário deve preencher os campos abaixo dela  com os limites específicos do fundo.</w:t>
      </w:r>
    </w:p>
    <w:p w:rsidR="00285215" w:rsidRDefault="00285215" w:rsidP="003E1EE5">
      <w:pPr>
        <w:ind w:left="1440"/>
      </w:pPr>
      <w:r>
        <w:lastRenderedPageBreak/>
        <w:t xml:space="preserve">Se a </w:t>
      </w:r>
      <w:proofErr w:type="gramStart"/>
      <w:r>
        <w:t>box</w:t>
      </w:r>
      <w:proofErr w:type="gramEnd"/>
      <w:r>
        <w:t xml:space="preserve"> “Este fundo tem limites de rating no regulamento” for marcada, o fundo está dispensado de se enquadrar em limites de </w:t>
      </w:r>
      <w:r>
        <w:rPr>
          <w:u w:val="single"/>
        </w:rPr>
        <w:t>risco de crédito</w:t>
      </w:r>
      <w:r>
        <w:t>.</w:t>
      </w:r>
    </w:p>
    <w:p w:rsidR="00030BCA" w:rsidRPr="00EB086C" w:rsidRDefault="00030BCA" w:rsidP="003E1EE5">
      <w:pPr>
        <w:ind w:left="1440"/>
      </w:pPr>
      <w:r w:rsidRPr="00EB086C">
        <w:t xml:space="preserve">Se a </w:t>
      </w:r>
      <w:proofErr w:type="gramStart"/>
      <w:r w:rsidRPr="00EB086C">
        <w:t>box</w:t>
      </w:r>
      <w:proofErr w:type="gramEnd"/>
      <w:r w:rsidRPr="00EB086C">
        <w:t xml:space="preserve"> “Proibido </w:t>
      </w:r>
      <w:proofErr w:type="spellStart"/>
      <w:r w:rsidRPr="00EB086C">
        <w:t>day</w:t>
      </w:r>
      <w:proofErr w:type="spellEnd"/>
      <w:r w:rsidRPr="00EB086C">
        <w:t>-trade” for marcada, a checagem de AML produzirá um “</w:t>
      </w:r>
      <w:proofErr w:type="spellStart"/>
      <w:r w:rsidRPr="00EB086C">
        <w:t>breach</w:t>
      </w:r>
      <w:proofErr w:type="spellEnd"/>
      <w:r w:rsidRPr="00EB086C">
        <w:t>” se for detectada compra e venda do mesmo ativo pelo fundo no mesmo dia</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AF4EF6">
        <w:t>X-5</w:t>
      </w:r>
      <w:r w:rsidR="00EB086C" w:rsidRPr="00EB086C">
        <w:fldChar w:fldCharType="end"/>
      </w:r>
      <w:r w:rsidR="00EB086C" w:rsidRPr="00EB086C">
        <w:t>: Day Trades e Cross-Trades)</w:t>
      </w:r>
      <w:r w:rsidRPr="00EB086C">
        <w:t>.</w:t>
      </w:r>
    </w:p>
    <w:p w:rsidR="00030BCA" w:rsidRDefault="00030BCA" w:rsidP="003E1EE5">
      <w:pPr>
        <w:ind w:left="1440"/>
      </w:pPr>
      <w:r w:rsidRPr="00EB086C">
        <w:t xml:space="preserve">Se a </w:t>
      </w:r>
      <w:proofErr w:type="gramStart"/>
      <w:r w:rsidRPr="00EB086C">
        <w:t>box</w:t>
      </w:r>
      <w:proofErr w:type="gramEnd"/>
      <w:r w:rsidRPr="00EB086C">
        <w:t xml:space="preserve"> “Proibido </w:t>
      </w:r>
      <w:proofErr w:type="spellStart"/>
      <w:r w:rsidRPr="00EB086C">
        <w:t>cross</w:t>
      </w:r>
      <w:proofErr w:type="spellEnd"/>
      <w:r w:rsidRPr="00EB086C">
        <w:t>-trade” for marcada, a checagem de AML produzirá um “</w:t>
      </w:r>
      <w:proofErr w:type="spellStart"/>
      <w:r w:rsidRPr="00EB086C">
        <w:t>breach</w:t>
      </w:r>
      <w:proofErr w:type="spellEnd"/>
      <w:r w:rsidRPr="00EB086C">
        <w:t>” se for detectada compra ou venda de qualquer ativo negociado na ponta contrária por outro fundo</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AF4EF6">
        <w:t>X-5</w:t>
      </w:r>
      <w:r w:rsidR="00EB086C" w:rsidRPr="00EB086C">
        <w:fldChar w:fldCharType="end"/>
      </w:r>
      <w:r w:rsidR="00EB086C" w:rsidRPr="00EB086C">
        <w:t>: Day Trades e Cross-Trades)</w:t>
      </w:r>
      <w:r w:rsidRPr="00EB086C">
        <w:t>.</w:t>
      </w:r>
    </w:p>
    <w:p w:rsidR="00BE6AFC" w:rsidRDefault="00723511" w:rsidP="00BE6AFC">
      <w:r>
        <w:t>❻</w:t>
      </w:r>
      <w:r w:rsidR="001419DA">
        <w:rPr>
          <w:u w:val="single"/>
        </w:rPr>
        <w:t>Tolerâncias</w:t>
      </w:r>
      <w:r>
        <w:rPr>
          <w:u w:val="single"/>
        </w:rPr>
        <w:t xml:space="preserve"> de Carteira</w:t>
      </w:r>
      <w:r>
        <w:t>:</w:t>
      </w:r>
    </w:p>
    <w:p w:rsidR="00BE6AFC" w:rsidRDefault="001419DA">
      <w:pPr>
        <w:ind w:left="1440"/>
      </w:pPr>
      <w:r>
        <w:t xml:space="preserve">Tolerâncias “curta” e “longa” de desatualização de carteira (ver </w:t>
      </w:r>
      <w:r w:rsidR="00B30A00">
        <w:fldChar w:fldCharType="begin"/>
      </w:r>
      <w:r>
        <w:instrText xml:space="preserve"> REF _Ref481660557 \r \h </w:instrText>
      </w:r>
      <w:r w:rsidR="00B30A00">
        <w:fldChar w:fldCharType="separate"/>
      </w:r>
      <w:r w:rsidR="00AF4EF6">
        <w:t>III-2</w:t>
      </w:r>
      <w:r w:rsidR="00B30A00">
        <w:fldChar w:fldCharType="end"/>
      </w:r>
      <w:r>
        <w:t>).</w:t>
      </w:r>
    </w:p>
    <w:p w:rsidR="00B10CE9" w:rsidRDefault="00B10CE9" w:rsidP="006255B5">
      <w:pPr>
        <w:pStyle w:val="Heading2"/>
      </w:pPr>
      <w:bookmarkStart w:id="46" w:name="_Toc451056"/>
      <w:r>
        <w:t>FUNDOS EXTERNOS</w:t>
      </w:r>
      <w:bookmarkEnd w:id="46"/>
    </w:p>
    <w:p w:rsidR="00B10CE9" w:rsidRDefault="00B10CE9" w:rsidP="00B10CE9">
      <w:r>
        <w:t>O SRC permite cadastrar, ler carteira, e integrar fundos externos (não geridos pela Capitânia) às análises. Todo fundo externo deve ser registrado com “Área” igual a “EXTERNO”. De um modo geral:</w:t>
      </w:r>
    </w:p>
    <w:p w:rsidR="00B10CE9" w:rsidRDefault="00B10CE9" w:rsidP="0096753E">
      <w:pPr>
        <w:pStyle w:val="ListParagraph"/>
        <w:numPr>
          <w:ilvl w:val="0"/>
          <w:numId w:val="81"/>
        </w:numPr>
      </w:pPr>
      <w:r>
        <w:t xml:space="preserve">A carteira de fundos externos será consolidada nos fundos que tiverem </w:t>
      </w:r>
      <w:r w:rsidRPr="0096753E">
        <w:rPr>
          <w:u w:val="single"/>
        </w:rPr>
        <w:t xml:space="preserve">consolidação PROPORCIONAL </w:t>
      </w:r>
      <w:r>
        <w:t>(</w:t>
      </w:r>
      <w:r w:rsidRPr="001A3155">
        <w:t xml:space="preserve">ver </w:t>
      </w:r>
      <w:r w:rsidR="00962794">
        <w:fldChar w:fldCharType="begin"/>
      </w:r>
      <w:r w:rsidR="00962794">
        <w:instrText xml:space="preserve"> REF _Ref458500874 \r \h  \* MERGEFORMAT </w:instrText>
      </w:r>
      <w:r w:rsidR="00962794">
        <w:fldChar w:fldCharType="separate"/>
      </w:r>
      <w:r w:rsidR="00AF4EF6">
        <w:t>III-14</w:t>
      </w:r>
      <w:r w:rsidR="00962794">
        <w:fldChar w:fldCharType="end"/>
      </w:r>
      <w:r w:rsidRPr="001A3155">
        <w:t>)</w:t>
      </w:r>
      <w:r>
        <w:t xml:space="preserve">, </w:t>
      </w:r>
      <w:r w:rsidR="0096753E">
        <w:t xml:space="preserve">inclusive para efeitos de risco e </w:t>
      </w:r>
      <w:proofErr w:type="spellStart"/>
      <w:r w:rsidR="0096753E">
        <w:t>compliance</w:t>
      </w:r>
      <w:proofErr w:type="spellEnd"/>
      <w:r w:rsidR="0096753E">
        <w:t xml:space="preserve">; </w:t>
      </w:r>
      <w:r>
        <w:t xml:space="preserve">mas não será consolidada nos fundos e carteiras que tiverem consolidação TOTAL ou ATIVA (pois isso significaria </w:t>
      </w:r>
      <w:r w:rsidR="0096753E">
        <w:t>consolidar ativos fora do controle da gestora).</w:t>
      </w:r>
    </w:p>
    <w:p w:rsidR="0096753E" w:rsidRDefault="0096753E" w:rsidP="0096753E">
      <w:pPr>
        <w:pStyle w:val="ListParagraph"/>
        <w:numPr>
          <w:ilvl w:val="0"/>
          <w:numId w:val="81"/>
        </w:numPr>
      </w:pPr>
      <w:r>
        <w:t>Os fundos EXTERNOS não entram no reporte de liquidez;</w:t>
      </w:r>
    </w:p>
    <w:p w:rsidR="0096753E" w:rsidRDefault="0096753E" w:rsidP="0096753E">
      <w:pPr>
        <w:pStyle w:val="ListParagraph"/>
        <w:numPr>
          <w:ilvl w:val="0"/>
          <w:numId w:val="81"/>
        </w:numPr>
      </w:pPr>
      <w:r>
        <w:t xml:space="preserve">Os fundos EXTERNOS não entram na maioria dos avisos de erros e </w:t>
      </w:r>
      <w:proofErr w:type="spellStart"/>
      <w:r>
        <w:t>warnings</w:t>
      </w:r>
      <w:proofErr w:type="spellEnd"/>
      <w:r>
        <w:t xml:space="preserve"> (são tolerados, por exemplo, a ausência de histórico de quotas e papéis não liberados);</w:t>
      </w:r>
    </w:p>
    <w:p w:rsidR="0096753E" w:rsidRDefault="0096753E" w:rsidP="0096753E">
      <w:pPr>
        <w:pStyle w:val="ListParagraph"/>
        <w:numPr>
          <w:ilvl w:val="0"/>
          <w:numId w:val="81"/>
        </w:numPr>
      </w:pPr>
      <w:r>
        <w:t>Os fundos EXTERNOS não afetam as datas críticas do sistema. Fundos externos fora da tolerância de atualização serão tratados como tal, mas não desatualizarão o sistema;</w:t>
      </w:r>
    </w:p>
    <w:p w:rsidR="0096753E" w:rsidRDefault="0096753E" w:rsidP="0096753E">
      <w:pPr>
        <w:pStyle w:val="ListParagraph"/>
        <w:numPr>
          <w:ilvl w:val="0"/>
          <w:numId w:val="81"/>
        </w:numPr>
      </w:pPr>
      <w:r>
        <w:t>Os ativos que são mantidos apenas em fundos EXTERNOS não contam como investidos para efeito de apresentação e filtros;</w:t>
      </w:r>
    </w:p>
    <w:p w:rsidR="0096753E" w:rsidRDefault="0096753E" w:rsidP="0096753E">
      <w:pPr>
        <w:pStyle w:val="ListParagraph"/>
        <w:numPr>
          <w:ilvl w:val="0"/>
          <w:numId w:val="81"/>
        </w:numPr>
      </w:pPr>
      <w:r>
        <w:t xml:space="preserve">Os fundos EXTERNOS com cotização menor que </w:t>
      </w:r>
      <w:proofErr w:type="gramStart"/>
      <w:r>
        <w:t>2</w:t>
      </w:r>
      <w:proofErr w:type="gramEnd"/>
      <w:r>
        <w:t xml:space="preserve"> dias são considerados ativos “disponíveis” (nos fundos internos, a disponibilidade é proporcional ao disponível do fundo </w:t>
      </w:r>
      <w:proofErr w:type="spellStart"/>
      <w:r>
        <w:t>ivestido</w:t>
      </w:r>
      <w:proofErr w:type="spellEnd"/>
      <w:r>
        <w:t>).</w:t>
      </w:r>
    </w:p>
    <w:p w:rsidR="00DB5D1A" w:rsidRPr="001419DA" w:rsidRDefault="00DB5D1A" w:rsidP="006255B5">
      <w:pPr>
        <w:pStyle w:val="Heading2"/>
      </w:pPr>
      <w:bookmarkStart w:id="47" w:name="_Toc451057"/>
      <w:r w:rsidRPr="001419DA">
        <w:t>IMPORTAÇÃO DE CARTEIRAS</w:t>
      </w:r>
      <w:bookmarkEnd w:id="47"/>
    </w:p>
    <w:p w:rsidR="00CE32EC" w:rsidRDefault="00F77FA9" w:rsidP="00F77FA9">
      <w:r>
        <w:t xml:space="preserve">Os dados das posições em carteira são </w:t>
      </w:r>
      <w:r>
        <w:rPr>
          <w:u w:val="single"/>
        </w:rPr>
        <w:t>sempre</w:t>
      </w:r>
      <w:r>
        <w:t xml:space="preserve"> adquiridos via importação. </w:t>
      </w:r>
    </w:p>
    <w:p w:rsidR="00CE32EC" w:rsidRPr="00CE32EC" w:rsidRDefault="00CE32EC" w:rsidP="00F77FA9">
      <w:r>
        <w:lastRenderedPageBreak/>
        <w:t xml:space="preserve">A </w:t>
      </w:r>
      <w:proofErr w:type="spellStart"/>
      <w:r>
        <w:t>boletagem</w:t>
      </w:r>
      <w:proofErr w:type="spellEnd"/>
      <w:r>
        <w:t xml:space="preserve"> </w:t>
      </w:r>
      <w:r>
        <w:rPr>
          <w:u w:val="single"/>
        </w:rPr>
        <w:t>não</w:t>
      </w:r>
      <w:r>
        <w:t xml:space="preserve"> tem o efeito de criar novas carteiras ou alterar as existentes (a </w:t>
      </w:r>
      <w:proofErr w:type="spellStart"/>
      <w:r>
        <w:t>boletagem</w:t>
      </w:r>
      <w:proofErr w:type="spellEnd"/>
      <w:r>
        <w:t xml:space="preserve"> apenas complementa as carteiras lidas com os negócios posteriores à data em que foram importadas).</w:t>
      </w:r>
    </w:p>
    <w:p w:rsidR="00F77FA9" w:rsidRDefault="00F77FA9" w:rsidP="00F77FA9">
      <w:r>
        <w:t>A importação lê arquivos externos, os interpreta e grava os dados na base do SRC para uso posterior.</w:t>
      </w:r>
    </w:p>
    <w:p w:rsidR="00A17A1B" w:rsidRDefault="00A17A1B" w:rsidP="00F77FA9">
      <w:r>
        <w:t>A importação pode ocorrer em três momentos:</w:t>
      </w:r>
    </w:p>
    <w:p w:rsidR="00A17A1B" w:rsidRDefault="00A91B2C" w:rsidP="00A17A1B">
      <w:pPr>
        <w:pStyle w:val="ListParagraph"/>
      </w:pPr>
      <w:r>
        <w:t>Automaticamente n</w:t>
      </w:r>
      <w:r w:rsidR="00A17A1B">
        <w:t>a inicialização do SRC, pré-processamento, se o usuário for um “Importador”.</w:t>
      </w:r>
    </w:p>
    <w:p w:rsidR="00A17A1B" w:rsidRDefault="00A17A1B" w:rsidP="00A17A1B">
      <w:pPr>
        <w:pStyle w:val="ListParagraph"/>
      </w:pPr>
      <w:r>
        <w:t>Se o usuário acionar a opção “</w:t>
      </w:r>
      <w:proofErr w:type="spellStart"/>
      <w:r>
        <w:t>re-importar</w:t>
      </w:r>
      <w:proofErr w:type="spellEnd"/>
      <w:r>
        <w:t xml:space="preserve"> TXT” ou “</w:t>
      </w:r>
      <w:proofErr w:type="spellStart"/>
      <w:r>
        <w:t>re-importar</w:t>
      </w:r>
      <w:proofErr w:type="spellEnd"/>
      <w:r>
        <w:t xml:space="preserve"> XML” do </w:t>
      </w:r>
      <w:proofErr w:type="gramStart"/>
      <w:r>
        <w:t>menu</w:t>
      </w:r>
      <w:proofErr w:type="gramEnd"/>
      <w:r>
        <w:t xml:space="preserve"> “Home”</w:t>
      </w:r>
    </w:p>
    <w:p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r w:rsidR="00962794">
        <w:fldChar w:fldCharType="begin"/>
      </w:r>
      <w:r w:rsidR="00962794">
        <w:instrText xml:space="preserve"> REF _Ref459020802 \r \h  \* MERGEFORMAT </w:instrText>
      </w:r>
      <w:r w:rsidR="00962794">
        <w:fldChar w:fldCharType="separate"/>
      </w:r>
      <w:r w:rsidR="00AF4EF6">
        <w:t>XIV-7</w:t>
      </w:r>
      <w:r w:rsidR="00962794">
        <w:fldChar w:fldCharType="end"/>
      </w:r>
      <w:r>
        <w:t xml:space="preserve">) e não existir carteira para a data pedida, o SRC perguntará se deseja tentar importar. Se </w:t>
      </w:r>
      <w:r w:rsidR="001419DA">
        <w:t xml:space="preserve">o usuário escolher importar, a data só será trocada se </w:t>
      </w:r>
      <w:r>
        <w:t>a importação for bem sucedida.</w:t>
      </w:r>
    </w:p>
    <w:p w:rsidR="00F77FA9" w:rsidRDefault="00F77FA9" w:rsidP="00F77FA9">
      <w:r>
        <w:t xml:space="preserve">Há dois </w:t>
      </w:r>
      <w:r w:rsidR="008B6930">
        <w:t>‘layouts’</w:t>
      </w:r>
      <w:r>
        <w:t xml:space="preserve"> de importação de carteiras:</w:t>
      </w:r>
    </w:p>
    <w:p w:rsidR="00F77FA9" w:rsidRDefault="00F77FA9" w:rsidP="00A17A1B">
      <w:pPr>
        <w:pStyle w:val="ListParagraph"/>
      </w:pPr>
      <w:r>
        <w:t xml:space="preserve">TXT: é lido um </w:t>
      </w:r>
      <w:proofErr w:type="gramStart"/>
      <w:r>
        <w:t>arquivo .</w:t>
      </w:r>
      <w:proofErr w:type="spellStart"/>
      <w:proofErr w:type="gramEnd"/>
      <w:r>
        <w:t>txt</w:t>
      </w:r>
      <w:proofErr w:type="spellEnd"/>
      <w:r>
        <w:t xml:space="preserve"> no formato de três colunas: fundo – ativo </w:t>
      </w:r>
      <w:r w:rsidR="00B204D9">
        <w:t>–</w:t>
      </w:r>
      <w:r>
        <w:t xml:space="preserve"> </w:t>
      </w:r>
      <w:r w:rsidR="00B204D9">
        <w:t>valor</w:t>
      </w:r>
    </w:p>
    <w:p w:rsidR="00F77FA9" w:rsidRDefault="00F77FA9" w:rsidP="00A17A1B">
      <w:pPr>
        <w:pStyle w:val="ListParagraph"/>
      </w:pPr>
      <w:r>
        <w:t>XML ANBIMA</w:t>
      </w:r>
      <w:r w:rsidR="00B204D9">
        <w:t xml:space="preserve">: são lidos um ou mais </w:t>
      </w:r>
      <w:proofErr w:type="gramStart"/>
      <w:r w:rsidR="00B204D9">
        <w:t>arquivos .</w:t>
      </w:r>
      <w:proofErr w:type="spellStart"/>
      <w:proofErr w:type="gramEnd"/>
      <w:r w:rsidR="00B204D9">
        <w:t>xml</w:t>
      </w:r>
      <w:proofErr w:type="spellEnd"/>
      <w:r w:rsidR="00B204D9">
        <w:t xml:space="preserve"> formato ANBIMA</w:t>
      </w:r>
      <w:r w:rsidR="001419DA">
        <w:t xml:space="preserve"> 4.0</w:t>
      </w:r>
      <w:r w:rsidR="00B204D9">
        <w:t>, sejam de carteira ou de lote (várias carteiras no mesmo arquivo).</w:t>
      </w:r>
    </w:p>
    <w:p w:rsidR="00A17A1B" w:rsidRDefault="00A17A1B" w:rsidP="00F77FA9">
      <w:proofErr w:type="gramStart"/>
      <w:r>
        <w:t>As diferença</w:t>
      </w:r>
      <w:proofErr w:type="gramEnd"/>
      <w:r>
        <w:t xml:space="preserve"> entre os </w:t>
      </w:r>
      <w:r w:rsidR="008B6930">
        <w:t>‘layouts’</w:t>
      </w:r>
      <w:r>
        <w:t xml:space="preserve"> de importação são as seguintes:</w:t>
      </w:r>
    </w:p>
    <w:p w:rsidR="00A17A1B" w:rsidRDefault="00A17A1B" w:rsidP="00F77FA9">
      <w:r>
        <w:rPr>
          <w:u w:val="single"/>
        </w:rPr>
        <w:t>Importação XML ANBIMA</w:t>
      </w:r>
    </w:p>
    <w:p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rsidR="00B204D9" w:rsidRDefault="00B204D9" w:rsidP="00A91B2C">
      <w:pPr>
        <w:ind w:left="1440"/>
      </w:pPr>
      <w:r>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r w:rsidR="00962794">
        <w:fldChar w:fldCharType="begin"/>
      </w:r>
      <w:r w:rsidR="00962794">
        <w:instrText xml:space="preserve"> REF _Ref458500983 \r \h  \* MERGEFORMAT </w:instrText>
      </w:r>
      <w:r w:rsidR="00962794">
        <w:fldChar w:fldCharType="separate"/>
      </w:r>
      <w:r w:rsidR="00AF4EF6">
        <w:t>IV-6</w:t>
      </w:r>
      <w:r w:rsidR="00962794">
        <w:fldChar w:fldCharType="end"/>
      </w:r>
      <w:r>
        <w:t xml:space="preserve">). </w:t>
      </w:r>
    </w:p>
    <w:p w:rsidR="00A17A1B" w:rsidRPr="00A17A1B" w:rsidRDefault="00A17A1B" w:rsidP="00F77FA9">
      <w:pPr>
        <w:rPr>
          <w:u w:val="single"/>
        </w:rPr>
      </w:pPr>
      <w:r>
        <w:rPr>
          <w:u w:val="single"/>
        </w:rPr>
        <w:t>Importação TXT</w:t>
      </w:r>
    </w:p>
    <w:p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w:t>
      </w:r>
      <w:proofErr w:type="spellStart"/>
      <w:proofErr w:type="gramStart"/>
      <w:r>
        <w:t>re-importar</w:t>
      </w:r>
      <w:proofErr w:type="spellEnd"/>
      <w:proofErr w:type="gramEnd"/>
      <w:r>
        <w:t xml:space="preserve"> TXT” ou na escolha de “Tentar Importar TXT” quando o sistema notifica falta de carteira para uma nova data.</w:t>
      </w:r>
    </w:p>
    <w:p w:rsidR="00B204D9" w:rsidRDefault="00B204D9" w:rsidP="00A91B2C">
      <w:pPr>
        <w:ind w:left="1440"/>
      </w:pPr>
      <w:r>
        <w:lastRenderedPageBreak/>
        <w:t>A importação de uma carteira TXT apaga os dados anteriores das carteiras para a mesma data. Apenas um arquivo TXT pode ser importado para cada data.</w:t>
      </w:r>
    </w:p>
    <w:p w:rsidR="00A17A1B" w:rsidRDefault="00A17A1B" w:rsidP="00F77FA9">
      <w:r>
        <w:t xml:space="preserve">Os </w:t>
      </w:r>
      <w:proofErr w:type="gramStart"/>
      <w:r>
        <w:t>arquivos .</w:t>
      </w:r>
      <w:proofErr w:type="spellStart"/>
      <w:proofErr w:type="gramEnd"/>
      <w:r>
        <w:t>txt</w:t>
      </w:r>
      <w:proofErr w:type="spellEnd"/>
      <w:r>
        <w:t xml:space="preserve"> ou .</w:t>
      </w:r>
      <w:proofErr w:type="spellStart"/>
      <w:r>
        <w:t>xml</w:t>
      </w:r>
      <w:proofErr w:type="spellEnd"/>
      <w:r>
        <w:t xml:space="preserve"> têm que estar colocados em certas pastas antes da importação. Os endereços das pastas são definidos na configuração do SRC.</w:t>
      </w:r>
    </w:p>
    <w:p w:rsidR="00247A01" w:rsidRDefault="00247A01" w:rsidP="006255B5">
      <w:pPr>
        <w:pStyle w:val="Heading2"/>
      </w:pPr>
      <w:bookmarkStart w:id="48" w:name="_Toc451058"/>
      <w:r>
        <w:t>FILTRO DE PROVISÃO</w:t>
      </w:r>
      <w:bookmarkEnd w:id="48"/>
    </w:p>
    <w:p w:rsidR="00247A01" w:rsidRDefault="00247A01" w:rsidP="00247A01">
      <w:r>
        <w:t>Certos administradores de fundos representam créditos vencidos e pagamentos atrasados em contas de provisão. O XML ANBIMA 4.0 diferencia as provisões apenas por código e data.</w:t>
      </w:r>
    </w:p>
    <w:p w:rsidR="00247A01" w:rsidRDefault="00247A01" w:rsidP="00247A01">
      <w:r>
        <w:t xml:space="preserve">O Filtro de Provisão é uma facilidade do SRC que permite </w:t>
      </w:r>
      <w:proofErr w:type="spellStart"/>
      <w:r>
        <w:t>remapear</w:t>
      </w:r>
      <w:proofErr w:type="spellEnd"/>
      <w:r>
        <w:t xml:space="preserve"> provisões para os títulos que originaram os créditos. Se uma provisão em arquivo XML ANBIMA 4.0 tiver o mesmo código, data e fundo que um registro no Filtro de Provisão, ela é substituída pelo título descrito pelo tipo, ISIN e código no Filtro.</w:t>
      </w:r>
    </w:p>
    <w:p w:rsidR="007D707C" w:rsidRDefault="007D707C" w:rsidP="00247A01">
      <w:r>
        <w:t xml:space="preserve">Na opção </w:t>
      </w:r>
      <w:proofErr w:type="gramStart"/>
      <w:r w:rsidR="00040FDE" w:rsidRPr="003C3A77">
        <w:rPr>
          <w:u w:val="wave"/>
        </w:rPr>
        <w:t>Menu</w:t>
      </w:r>
      <w:proofErr w:type="gramEnd"/>
      <w:r w:rsidR="00040FDE" w:rsidRPr="003C3A77">
        <w:rPr>
          <w:u w:val="wave"/>
        </w:rPr>
        <w:t xml:space="preserve"> Principal</w:t>
      </w:r>
      <w:r w:rsidR="00040FDE">
        <w:t xml:space="preserve"> </w:t>
      </w:r>
      <w:r>
        <w:sym w:font="Wingdings" w:char="F0E0"/>
      </w:r>
      <w:r>
        <w:t>Home</w:t>
      </w:r>
      <w:r>
        <w:sym w:font="Wingdings" w:char="F0E0"/>
      </w:r>
      <w:r>
        <w:t xml:space="preserve">Filtro de </w:t>
      </w:r>
      <w:proofErr w:type="spellStart"/>
      <w:r>
        <w:t>Procisão</w:t>
      </w:r>
      <w:proofErr w:type="spellEnd"/>
      <w:r>
        <w:t xml:space="preserve">, é possível </w:t>
      </w:r>
      <w:r>
        <w:rPr>
          <w:u w:val="single"/>
        </w:rPr>
        <w:t>visualizar</w:t>
      </w:r>
      <w:r>
        <w:t xml:space="preserve"> os filtros:</w:t>
      </w:r>
    </w:p>
    <w:p w:rsidR="007D707C" w:rsidRDefault="007D707C" w:rsidP="00247A01">
      <w:r>
        <w:rPr>
          <w:noProof/>
          <w:lang w:val="en-US"/>
        </w:rPr>
        <w:drawing>
          <wp:inline distT="0" distB="0" distL="0" distR="0" wp14:anchorId="58889ACB" wp14:editId="0BA735B7">
            <wp:extent cx="5457825" cy="2027650"/>
            <wp:effectExtent l="19050" t="0" r="9525" b="0"/>
            <wp:docPr id="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457825" cy="2027650"/>
                    </a:xfrm>
                    <a:prstGeom prst="rect">
                      <a:avLst/>
                    </a:prstGeom>
                    <a:noFill/>
                    <a:ln w="9525">
                      <a:noFill/>
                      <a:miter lim="800000"/>
                      <a:headEnd/>
                      <a:tailEnd/>
                    </a:ln>
                  </pic:spPr>
                </pic:pic>
              </a:graphicData>
            </a:graphic>
          </wp:inline>
        </w:drawing>
      </w:r>
    </w:p>
    <w:p w:rsidR="000F0EE9" w:rsidRDefault="000F0EE9" w:rsidP="00247A01">
      <w:r>
        <w:t xml:space="preserve">O filtro de provisão atua apenas quando a carteira é importada, no </w:t>
      </w:r>
      <w:proofErr w:type="spellStart"/>
      <w:r>
        <w:t>remapeamento</w:t>
      </w:r>
      <w:proofErr w:type="spellEnd"/>
      <w:r>
        <w:t xml:space="preserve"> de posições do XML ANBIMA ou do arquivo “</w:t>
      </w:r>
      <w:proofErr w:type="spellStart"/>
      <w:r>
        <w:t>txt</w:t>
      </w:r>
      <w:proofErr w:type="spellEnd"/>
      <w:r>
        <w:t>” para o banco de dados do SRC. Alterações subsequentes no filtro de provisão não terão efeito sobre as posições de carteiras importadas anteriormente.</w:t>
      </w:r>
    </w:p>
    <w:p w:rsidR="000F0EE9" w:rsidRPr="007D707C" w:rsidRDefault="000F0EE9" w:rsidP="00247A01">
      <w:r>
        <w:t>O filtro de provisão não pode ser modificado pelo SRC e tem que ser atualizado no próprio banco de dados.</w:t>
      </w:r>
    </w:p>
    <w:p w:rsidR="00BE6AFC" w:rsidRDefault="00CE32EC" w:rsidP="006255B5">
      <w:pPr>
        <w:pStyle w:val="Heading2"/>
      </w:pPr>
      <w:bookmarkStart w:id="49" w:name="_Toc451059"/>
      <w:r>
        <w:t>BOLETAGEM</w:t>
      </w:r>
      <w:bookmarkEnd w:id="49"/>
    </w:p>
    <w:p w:rsidR="00016870" w:rsidRPr="00247A01" w:rsidRDefault="00CE32EC">
      <w:r>
        <w:t>O S</w:t>
      </w:r>
      <w:r w:rsidR="00247A01">
        <w:t>RC</w:t>
      </w:r>
      <w:r>
        <w:t xml:space="preserve"> permite </w:t>
      </w:r>
      <w:r w:rsidR="00247A01">
        <w:t>registrar</w:t>
      </w:r>
      <w:r>
        <w:t xml:space="preserve"> bolet</w:t>
      </w:r>
      <w:r w:rsidR="00247A01">
        <w:t xml:space="preserve">as de compra e venda nos fundos. O SRC </w:t>
      </w:r>
      <w:r w:rsidR="00247A01">
        <w:rPr>
          <w:u w:val="single"/>
        </w:rPr>
        <w:t>não</w:t>
      </w:r>
      <w:r w:rsidR="00247A01">
        <w:t xml:space="preserve"> permite boletar diretamente a partir do sistema; toda boleta é adquirida via importação ou integração com </w:t>
      </w:r>
      <w:proofErr w:type="gramStart"/>
      <w:r w:rsidR="00247A01">
        <w:t>o Capitânia</w:t>
      </w:r>
      <w:proofErr w:type="gramEnd"/>
      <w:r w:rsidR="00247A01">
        <w:t xml:space="preserve"> </w:t>
      </w:r>
      <w:proofErr w:type="spellStart"/>
      <w:r w:rsidR="00247A01">
        <w:t>Risk</w:t>
      </w:r>
      <w:proofErr w:type="spellEnd"/>
      <w:r w:rsidR="00247A01">
        <w:t xml:space="preserve"> Manager.</w:t>
      </w:r>
    </w:p>
    <w:p w:rsidR="00016870" w:rsidRDefault="00CE32EC">
      <w:r>
        <w:t xml:space="preserve">A </w:t>
      </w:r>
      <w:proofErr w:type="spellStart"/>
      <w:r>
        <w:t>boletagem</w:t>
      </w:r>
      <w:proofErr w:type="spellEnd"/>
      <w:r>
        <w:t xml:space="preserve"> </w:t>
      </w:r>
      <w:r>
        <w:rPr>
          <w:u w:val="single"/>
        </w:rPr>
        <w:t>não</w:t>
      </w:r>
      <w:r>
        <w:t xml:space="preserve"> altera o registro nem a rotina de importação de carteiras. A </w:t>
      </w:r>
      <w:proofErr w:type="spellStart"/>
      <w:r>
        <w:t>boletagem</w:t>
      </w:r>
      <w:proofErr w:type="spellEnd"/>
      <w:r>
        <w:t xml:space="preserve"> apenas complementa as carteiras lidas pelo SRC com os negócios posteriores à data da </w:t>
      </w:r>
      <w:r w:rsidR="00F72EE1">
        <w:t xml:space="preserve">última </w:t>
      </w:r>
      <w:r w:rsidR="00247A01">
        <w:t>carteira adquirida por importação</w:t>
      </w:r>
      <w:r>
        <w:t>.</w:t>
      </w:r>
    </w:p>
    <w:p w:rsidR="00016870" w:rsidRDefault="00BE6AFC">
      <w:pPr>
        <w:rPr>
          <w:u w:val="single"/>
        </w:rPr>
      </w:pPr>
      <w:r w:rsidRPr="00BE6AFC">
        <w:rPr>
          <w:u w:val="single"/>
        </w:rPr>
        <w:lastRenderedPageBreak/>
        <w:t xml:space="preserve">Por exemplo: </w:t>
      </w:r>
    </w:p>
    <w:p w:rsidR="00BE6AFC" w:rsidRDefault="00CE32EC" w:rsidP="00F2521F">
      <w:pPr>
        <w:pStyle w:val="ListParagraph"/>
        <w:numPr>
          <w:ilvl w:val="0"/>
          <w:numId w:val="49"/>
        </w:numPr>
      </w:pPr>
      <w:r>
        <w:t xml:space="preserve">Se a última carteira </w:t>
      </w:r>
      <w:r w:rsidR="00247A01">
        <w:t>importada</w:t>
      </w:r>
      <w:r>
        <w:t xml:space="preserve"> foi de 1/5 e há </w:t>
      </w:r>
      <w:proofErr w:type="spellStart"/>
      <w:r>
        <w:t>boletagens</w:t>
      </w:r>
      <w:proofErr w:type="spellEnd"/>
      <w:r>
        <w:t xml:space="preserve"> até 3/5, o SRC processará as posições como elas aparecem </w:t>
      </w:r>
      <w:r w:rsidR="00247A01">
        <w:t>pel</w:t>
      </w:r>
      <w:r>
        <w:t>o saldo de 1/5 mais movimentações de 2/5 e 3/5.</w:t>
      </w:r>
    </w:p>
    <w:p w:rsidR="00BE6AFC" w:rsidRDefault="00CE32EC" w:rsidP="00F2521F">
      <w:pPr>
        <w:pStyle w:val="ListParagraph"/>
        <w:numPr>
          <w:ilvl w:val="0"/>
          <w:numId w:val="49"/>
        </w:numPr>
      </w:pPr>
      <w:r>
        <w:t>Quando a carteira do dia 2</w:t>
      </w:r>
      <w:r w:rsidR="00247A01">
        <w:t>/5 é importada, o SRC processa</w:t>
      </w:r>
      <w:r>
        <w:t xml:space="preserve"> </w:t>
      </w:r>
      <w:r w:rsidR="00F72EE1">
        <w:t>as posições como elas aparecem n</w:t>
      </w:r>
      <w:r>
        <w:t>o saldo de 2/5 mais movimentações de 3/5.</w:t>
      </w:r>
    </w:p>
    <w:p w:rsidR="00BE6AFC" w:rsidRDefault="00CE32EC" w:rsidP="00F2521F">
      <w:pPr>
        <w:pStyle w:val="ListParagraph"/>
        <w:numPr>
          <w:ilvl w:val="0"/>
          <w:numId w:val="49"/>
        </w:numPr>
      </w:pPr>
      <w:r>
        <w:t xml:space="preserve">Por fim, quando a carteira de 3/5 é importada (e assumindo que não há novas movimentações), o SRC processa </w:t>
      </w:r>
      <w:r w:rsidR="00F72EE1">
        <w:t>as posições como elas aparecem n</w:t>
      </w:r>
      <w:r>
        <w:t>o saldo de 3/5.</w:t>
      </w:r>
    </w:p>
    <w:p w:rsidR="00016870" w:rsidRDefault="00CE32EC">
      <w:r>
        <w:t>Desse modo, as carteiras importadas sempre tomam o lugar das movimentações anteriores.</w:t>
      </w:r>
    </w:p>
    <w:p w:rsidR="00D72306" w:rsidRDefault="00D72306" w:rsidP="006255B5">
      <w:pPr>
        <w:pStyle w:val="Heading2"/>
      </w:pPr>
      <w:bookmarkStart w:id="50" w:name="_Toc481502405"/>
      <w:bookmarkStart w:id="51" w:name="_Toc481503683"/>
      <w:bookmarkStart w:id="52" w:name="_Ref458500929"/>
      <w:bookmarkStart w:id="53" w:name="_Toc451060"/>
      <w:bookmarkEnd w:id="50"/>
      <w:bookmarkEnd w:id="51"/>
      <w:r>
        <w:t>INVESTIMENTOS CRUZADOS</w:t>
      </w:r>
      <w:bookmarkEnd w:id="52"/>
      <w:bookmarkEnd w:id="53"/>
    </w:p>
    <w:p w:rsidR="00D72306" w:rsidRDefault="00D72306" w:rsidP="00B204D9">
      <w:r>
        <w:t>O SRC permite representar fundos que investem em outros fundos cadastrados no sistema.</w:t>
      </w:r>
    </w:p>
    <w:p w:rsidR="00D72306" w:rsidRDefault="00D72306" w:rsidP="00B204D9">
      <w:r>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rsidR="00D72306" w:rsidRDefault="00D72306" w:rsidP="00B204D9">
      <w:r>
        <w:t>Para que o SRC reconheça que um título em carteira é um investimento em outro fundo, é preciso que:</w:t>
      </w:r>
    </w:p>
    <w:p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r w:rsidR="00962794">
        <w:fldChar w:fldCharType="begin"/>
      </w:r>
      <w:r w:rsidR="00962794">
        <w:instrText xml:space="preserve"> REF _Ref459034957 \r \h  \* MERGEFORMAT </w:instrText>
      </w:r>
      <w:r w:rsidR="00962794">
        <w:fldChar w:fldCharType="separate"/>
      </w:r>
      <w:r w:rsidR="00AF4EF6">
        <w:t>IV-7</w:t>
      </w:r>
      <w:r w:rsidR="00962794">
        <w:fldChar w:fldCharType="end"/>
      </w:r>
      <w:r>
        <w:t xml:space="preserve">); </w:t>
      </w:r>
      <w:proofErr w:type="gramStart"/>
      <w:r>
        <w:t>e</w:t>
      </w:r>
      <w:proofErr w:type="gramEnd"/>
    </w:p>
    <w:p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rsidR="00D72306" w:rsidRDefault="00D72306" w:rsidP="00D72306">
      <w:r>
        <w:t xml:space="preserve">Os investimentos cruzados podem ser visualizados em </w:t>
      </w:r>
      <w:proofErr w:type="gramStart"/>
      <w:r>
        <w:t>Menu</w:t>
      </w:r>
      <w:proofErr w:type="gramEnd"/>
      <w:r>
        <w:t xml:space="preserve"> de Fundos</w:t>
      </w:r>
      <w:r>
        <w:sym w:font="Wingdings" w:char="F0E0"/>
      </w:r>
      <w:r>
        <w:t>Cross-</w:t>
      </w:r>
      <w:r w:rsidR="00B027F4">
        <w:t>holdings</w:t>
      </w:r>
      <w:r w:rsidR="00946973">
        <w:t>.</w:t>
      </w:r>
    </w:p>
    <w:p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rsidR="00946973" w:rsidRDefault="00946973" w:rsidP="00946973">
      <w:pPr>
        <w:ind w:left="0"/>
      </w:pPr>
      <w:r>
        <w:rPr>
          <w:noProof/>
          <w:lang w:val="en-US"/>
        </w:rPr>
        <w:lastRenderedPageBreak/>
        <w:drawing>
          <wp:inline distT="0" distB="0" distL="0" distR="0" wp14:anchorId="28C46A66" wp14:editId="12329862">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rsidR="00946973" w:rsidRDefault="00946973" w:rsidP="00946973">
      <w:r w:rsidRPr="00946973">
        <w:t xml:space="preserve">O </w:t>
      </w:r>
      <w:proofErr w:type="spellStart"/>
      <w:r w:rsidRPr="00946973">
        <w:t>drop-down</w:t>
      </w:r>
      <w:proofErr w:type="spellEnd"/>
      <w:r w:rsidRPr="00946973">
        <w:t xml:space="preserve"> superior determina se </w:t>
      </w:r>
      <w:r>
        <w:t>o número apresentado é:</w:t>
      </w:r>
    </w:p>
    <w:p w:rsidR="00946973" w:rsidRDefault="00946973" w:rsidP="00946973">
      <w:pPr>
        <w:pStyle w:val="ListParagraph"/>
        <w:numPr>
          <w:ilvl w:val="0"/>
          <w:numId w:val="7"/>
        </w:numPr>
      </w:pPr>
      <w:r>
        <w:t>O valor em milhões de R$ do investimento cruzado</w:t>
      </w:r>
    </w:p>
    <w:p w:rsidR="00946973" w:rsidRDefault="00946973" w:rsidP="00946973">
      <w:pPr>
        <w:pStyle w:val="ListParagraph"/>
        <w:numPr>
          <w:ilvl w:val="0"/>
          <w:numId w:val="7"/>
        </w:numPr>
      </w:pPr>
      <w:r>
        <w:t>O percentual do PL do fundo investidor</w:t>
      </w:r>
    </w:p>
    <w:p w:rsidR="00946973" w:rsidRDefault="00946973" w:rsidP="00946973">
      <w:pPr>
        <w:pStyle w:val="ListParagraph"/>
        <w:numPr>
          <w:ilvl w:val="0"/>
          <w:numId w:val="7"/>
        </w:numPr>
      </w:pPr>
      <w:r>
        <w:t>O percentual do PL do fundo investido</w:t>
      </w:r>
    </w:p>
    <w:p w:rsidR="00DB5D1A" w:rsidRDefault="00D72306" w:rsidP="006255B5">
      <w:pPr>
        <w:pStyle w:val="Heading2"/>
      </w:pPr>
      <w:bookmarkStart w:id="54" w:name="_Ref458500874"/>
      <w:bookmarkStart w:id="55" w:name="_Toc451061"/>
      <w:r>
        <w:t>CONSOLIDAÇÃO DE CARTEIRAS</w:t>
      </w:r>
      <w:bookmarkEnd w:id="54"/>
      <w:bookmarkEnd w:id="55"/>
    </w:p>
    <w:p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rsidR="00313D9E" w:rsidRDefault="00313D9E" w:rsidP="00B204D9">
      <w:r>
        <w:t>O uso de carteiras consolidadas é regido pelo seguinte:</w:t>
      </w:r>
    </w:p>
    <w:p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B30A00">
        <w:rPr>
          <w:highlight w:val="yellow"/>
        </w:rPr>
        <w:fldChar w:fldCharType="begin"/>
      </w:r>
      <w:r>
        <w:instrText xml:space="preserve"> REF _Ref458520772 \r \h </w:instrText>
      </w:r>
      <w:r w:rsidR="00B30A00">
        <w:rPr>
          <w:highlight w:val="yellow"/>
        </w:rPr>
      </w:r>
      <w:r w:rsidR="00B30A00">
        <w:rPr>
          <w:highlight w:val="yellow"/>
        </w:rPr>
        <w:fldChar w:fldCharType="separate"/>
      </w:r>
      <w:r w:rsidR="00AF4EF6">
        <w:t>III-2</w:t>
      </w:r>
      <w:r w:rsidR="00B30A00">
        <w:rPr>
          <w:highlight w:val="yellow"/>
        </w:rPr>
        <w:fldChar w:fldCharType="end"/>
      </w:r>
      <w:r>
        <w:t>);</w:t>
      </w:r>
    </w:p>
    <w:p w:rsidR="00313D9E" w:rsidRDefault="00313D9E" w:rsidP="00F2521F">
      <w:pPr>
        <w:pStyle w:val="ListParagraph"/>
        <w:numPr>
          <w:ilvl w:val="0"/>
          <w:numId w:val="11"/>
        </w:numPr>
      </w:pPr>
      <w:r>
        <w:lastRenderedPageBreak/>
        <w:t xml:space="preserve">Os riscos de mercado e de crédito serão </w:t>
      </w:r>
      <w:r w:rsidRPr="009022CE">
        <w:rPr>
          <w:u w:val="single"/>
        </w:rPr>
        <w:t>sempre</w:t>
      </w:r>
      <w:r>
        <w:t xml:space="preserve"> mensurados sobre a carteira “consolidada”;</w:t>
      </w:r>
    </w:p>
    <w:p w:rsidR="00313D9E" w:rsidRPr="009022CE" w:rsidRDefault="00313D9E" w:rsidP="00F2521F">
      <w:pPr>
        <w:pStyle w:val="ListParagraph"/>
        <w:numPr>
          <w:ilvl w:val="0"/>
          <w:numId w:val="11"/>
        </w:numPr>
      </w:pPr>
      <w:r>
        <w:t xml:space="preserve">As regras de </w:t>
      </w:r>
      <w:proofErr w:type="spellStart"/>
      <w:r>
        <w:t>compliance</w:t>
      </w:r>
      <w:proofErr w:type="spellEnd"/>
      <w:r>
        <w:t xml:space="preserve"> permitem ao usuário </w:t>
      </w:r>
      <w:r w:rsidRPr="00313D9E">
        <w:rPr>
          <w:u w:val="single"/>
        </w:rPr>
        <w:t>optar</w:t>
      </w:r>
      <w:r>
        <w:t xml:space="preserve"> se o alvo de cada regra é a carteira “fechada” ou a “consolidada”.</w:t>
      </w:r>
    </w:p>
    <w:p w:rsidR="00946973" w:rsidRPr="00D10159" w:rsidRDefault="00946973" w:rsidP="00B204D9">
      <w:r w:rsidRPr="00D10159">
        <w:t>O método de consolidação é controlado pelo campo “</w:t>
      </w:r>
      <w:r w:rsidRPr="00D10159">
        <w:rPr>
          <w:u w:val="single"/>
        </w:rPr>
        <w:t>Consolidação</w:t>
      </w:r>
      <w:r w:rsidRPr="00D10159">
        <w:t>” do cadastro de fundos e pode ser:</w:t>
      </w:r>
    </w:p>
    <w:p w:rsidR="00946973" w:rsidRPr="00D10159" w:rsidRDefault="00946973" w:rsidP="00946973">
      <w:pPr>
        <w:pStyle w:val="ListParagraph"/>
        <w:numPr>
          <w:ilvl w:val="0"/>
          <w:numId w:val="8"/>
        </w:numPr>
      </w:pPr>
      <w:r w:rsidRPr="00D10159">
        <w:t xml:space="preserve">Proporcional: cada título investido é </w:t>
      </w:r>
      <w:proofErr w:type="gramStart"/>
      <w:r w:rsidRPr="00D10159">
        <w:t>pro-rateado</w:t>
      </w:r>
      <w:proofErr w:type="gramEnd"/>
      <w:r w:rsidRPr="00D10159">
        <w:t xml:space="preserve"> na proporção do fundo investidor no PL do investido.</w:t>
      </w:r>
    </w:p>
    <w:p w:rsidR="00946973" w:rsidRPr="00D10159" w:rsidRDefault="00946973" w:rsidP="00946973">
      <w:pPr>
        <w:pStyle w:val="ListParagraph"/>
        <w:numPr>
          <w:ilvl w:val="0"/>
          <w:numId w:val="8"/>
        </w:numPr>
      </w:pPr>
      <w:proofErr w:type="spellStart"/>
      <w:r w:rsidRPr="00D10159">
        <w:t>Full</w:t>
      </w:r>
      <w:proofErr w:type="spellEnd"/>
      <w:r w:rsidRPr="00D10159">
        <w:t xml:space="preserve">: 100% das posições investidas </w:t>
      </w:r>
      <w:r w:rsidR="00247A01" w:rsidRPr="00D10159">
        <w:t xml:space="preserve">em fundos próprios </w:t>
      </w:r>
      <w:r w:rsidRPr="00D10159">
        <w:t>são somadas ao consolidado.</w:t>
      </w:r>
    </w:p>
    <w:p w:rsidR="00247A01" w:rsidRPr="00D10159" w:rsidRDefault="00247A01" w:rsidP="00946973">
      <w:pPr>
        <w:pStyle w:val="ListParagraph"/>
        <w:numPr>
          <w:ilvl w:val="0"/>
          <w:numId w:val="8"/>
        </w:numPr>
      </w:pPr>
      <w:r w:rsidRPr="00D10159">
        <w:t xml:space="preserve">Ativa: 100% das posições investidas em fundos próprios, </w:t>
      </w:r>
      <w:r w:rsidRPr="00D10159">
        <w:rPr>
          <w:u w:val="single"/>
        </w:rPr>
        <w:t>exceto</w:t>
      </w:r>
      <w:r w:rsidRPr="00D10159">
        <w:t xml:space="preserve"> </w:t>
      </w:r>
      <w:r w:rsidR="00D10159" w:rsidRPr="00D10159">
        <w:t>posições em “</w:t>
      </w:r>
      <w:r w:rsidR="00D10159" w:rsidRPr="00D10159">
        <w:rPr>
          <w:u w:val="single"/>
        </w:rPr>
        <w:t>caixa</w:t>
      </w:r>
      <w:r w:rsidR="00D10159" w:rsidRPr="00D10159">
        <w:t>” (classe</w:t>
      </w:r>
      <w:r w:rsidR="00D10159">
        <w:t>s</w:t>
      </w:r>
      <w:r w:rsidR="00D10159" w:rsidRPr="00D10159">
        <w:t xml:space="preserve"> de liquidez CDB, LF</w:t>
      </w:r>
      <w:r w:rsidR="00D10159">
        <w:t>, TITPUB, OVER</w:t>
      </w:r>
      <w:r w:rsidR="00D10159" w:rsidRPr="00D10159">
        <w:t xml:space="preserve"> ou </w:t>
      </w:r>
      <w:r w:rsidR="00D10159">
        <w:t>CASH</w:t>
      </w:r>
      <w:r w:rsidR="00D10159" w:rsidRPr="00D10159">
        <w:t>)</w:t>
      </w:r>
      <w:r w:rsidRPr="00D10159">
        <w:t>, são somadas ao consolidado.</w:t>
      </w:r>
    </w:p>
    <w:p w:rsidR="00946973" w:rsidRPr="00946973" w:rsidRDefault="00946973" w:rsidP="00B204D9">
      <w:r w:rsidRPr="00D10159">
        <w:t xml:space="preserve">A consolidação </w:t>
      </w:r>
      <w:proofErr w:type="spellStart"/>
      <w:r w:rsidRPr="00D10159">
        <w:t>Fulll</w:t>
      </w:r>
      <w:proofErr w:type="spellEnd"/>
      <w:r w:rsidRPr="00D10159">
        <w:t xml:space="preserve"> só deve ser usada para representar coleções de fundos, pois não tem fundamento de</w:t>
      </w:r>
      <w:r>
        <w:t xml:space="preserve"> investimento.</w:t>
      </w:r>
    </w:p>
    <w:p w:rsidR="00D72306" w:rsidRDefault="00D72306" w:rsidP="00B204D9"/>
    <w:p w:rsidR="00223C8B" w:rsidRPr="00530BBF" w:rsidRDefault="000A50AF" w:rsidP="00530BBF">
      <w:pPr>
        <w:pStyle w:val="Heading1"/>
      </w:pPr>
      <w:bookmarkStart w:id="56" w:name="_Toc451062"/>
      <w:r w:rsidRPr="00530BBF">
        <w:lastRenderedPageBreak/>
        <w:t>CADASTRO DE TÍTULOS</w:t>
      </w:r>
      <w:bookmarkEnd w:id="56"/>
    </w:p>
    <w:p w:rsidR="00782E03" w:rsidRDefault="00782E03" w:rsidP="006255B5">
      <w:pPr>
        <w:pStyle w:val="Heading2"/>
      </w:pPr>
      <w:bookmarkStart w:id="57" w:name="_Toc451063"/>
      <w:r>
        <w:t>MANUTENÇÃO DO CADASTRO</w:t>
      </w:r>
      <w:bookmarkEnd w:id="57"/>
    </w:p>
    <w:p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rsidR="00560E75" w:rsidRDefault="00560E75" w:rsidP="00560E75">
      <w:r>
        <w:t>Todos os títulos em carteira têm que estar cadastrados. Exemplos de títulos são: debêntures, ações, CDBs, quotas de fundos, futuros, etc.</w:t>
      </w:r>
    </w:p>
    <w:p w:rsidR="00560E75" w:rsidRDefault="00560E75" w:rsidP="00560E75">
      <w:r>
        <w:t xml:space="preserve">Para o correto funcionamento do sistema, os dados cadastrados têm que estar </w:t>
      </w:r>
      <w:proofErr w:type="gramStart"/>
      <w:r>
        <w:t>completos, corretos</w:t>
      </w:r>
      <w:proofErr w:type="gramEnd"/>
      <w:r>
        <w:t xml:space="preserve"> e atualizados.</w:t>
      </w:r>
    </w:p>
    <w:p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r w:rsidR="00962794">
        <w:fldChar w:fldCharType="begin"/>
      </w:r>
      <w:r w:rsidR="00962794">
        <w:instrText xml:space="preserve"> REF _Ref458500983 \r \h  \* MERGEFORMAT </w:instrText>
      </w:r>
      <w:r w:rsidR="00962794">
        <w:fldChar w:fldCharType="separate"/>
      </w:r>
      <w:r w:rsidR="00AF4EF6">
        <w:t>IV-6</w:t>
      </w:r>
      <w:r w:rsidR="00962794">
        <w:fldChar w:fldCharType="end"/>
      </w:r>
      <w:r>
        <w:t xml:space="preserve">), que </w:t>
      </w:r>
      <w:r>
        <w:rPr>
          <w:u w:val="single"/>
        </w:rPr>
        <w:t>não</w:t>
      </w:r>
      <w:r>
        <w:t xml:space="preserve"> substitui a validação ou </w:t>
      </w:r>
      <w:r w:rsidR="00560E75">
        <w:t xml:space="preserve">retificação </w:t>
      </w:r>
      <w:r>
        <w:t>do cadastro pelo usuário.</w:t>
      </w:r>
    </w:p>
    <w:p w:rsidR="002A0683" w:rsidRDefault="00801FC9" w:rsidP="00C676D2">
      <w:r>
        <w:t>O cadastro de cada título contém dados de três naturezas:</w:t>
      </w:r>
    </w:p>
    <w:p w:rsidR="00801FC9" w:rsidRDefault="00801FC9" w:rsidP="00E61225">
      <w:pPr>
        <w:pStyle w:val="ListParagraph"/>
      </w:pPr>
      <w:r w:rsidRPr="00801FC9">
        <w:rPr>
          <w:u w:val="single"/>
        </w:rPr>
        <w:t>Propriedades Financeiras</w:t>
      </w:r>
      <w:r>
        <w:t>: dados padronizados que identificam o título e determinam o resultado de cálculos financeiros como rentabilidade, prazo, ‘</w:t>
      </w:r>
      <w:proofErr w:type="spellStart"/>
      <w:r>
        <w:t>duration</w:t>
      </w:r>
      <w:proofErr w:type="spellEnd"/>
      <w:r>
        <w:t xml:space="preserve">’, risco de mercado, etc. Exemplo: identificador, ISIN, data de vencimento, indexador, </w:t>
      </w:r>
      <w:proofErr w:type="spellStart"/>
      <w:r>
        <w:t>etc</w:t>
      </w:r>
      <w:proofErr w:type="spellEnd"/>
      <w:r>
        <w:t>,</w:t>
      </w:r>
    </w:p>
    <w:p w:rsidR="00801FC9" w:rsidRDefault="00801FC9" w:rsidP="00E61225">
      <w:pPr>
        <w:pStyle w:val="ListParagraph"/>
      </w:pPr>
      <w:r w:rsidRPr="00801FC9">
        <w:rPr>
          <w:u w:val="single"/>
        </w:rPr>
        <w:t>Propriedades Descritivas</w:t>
      </w:r>
      <w:r>
        <w:t xml:space="preserve">: dados não padronizados que descrevem as características do título para fins de concentração e enquadramento de carteira. </w:t>
      </w:r>
      <w:proofErr w:type="spellStart"/>
      <w:r>
        <w:t>Ex</w:t>
      </w:r>
      <w:proofErr w:type="spellEnd"/>
      <w:r>
        <w:t>: rating, agência de rating, emissor, setor, valor da emissão, etc.</w:t>
      </w:r>
    </w:p>
    <w:p w:rsidR="00EB2D64" w:rsidRDefault="00EB2D64" w:rsidP="00E61225">
      <w:pPr>
        <w:pStyle w:val="ListParagraph"/>
        <w:numPr>
          <w:ilvl w:val="0"/>
          <w:numId w:val="0"/>
        </w:numPr>
        <w:ind w:left="2160"/>
      </w:pPr>
      <w:r>
        <w:t xml:space="preserve">Por serem ‘não padronizadas’, as propriedades descritivas são definidas pelo usuário, que pode criar propriedades novas que sejam necessárias </w:t>
      </w:r>
      <w:r w:rsidR="006A1E8F">
        <w:t xml:space="preserve">para novas regras de </w:t>
      </w:r>
      <w:proofErr w:type="spellStart"/>
      <w:r w:rsidR="006A1E8F">
        <w:t>compliance</w:t>
      </w:r>
      <w:proofErr w:type="spellEnd"/>
      <w:r w:rsidR="006A1E8F">
        <w:t>.</w:t>
      </w:r>
    </w:p>
    <w:p w:rsidR="00801FC9" w:rsidRDefault="00801FC9" w:rsidP="00E61225">
      <w:pPr>
        <w:pStyle w:val="ListParagraph"/>
      </w:pPr>
      <w:r>
        <w:t xml:space="preserve">- </w:t>
      </w:r>
      <w:r w:rsidRPr="00801FC9">
        <w:rPr>
          <w:u w:val="single"/>
        </w:rPr>
        <w:t>Dados de Fluxo de Caixa</w:t>
      </w:r>
      <w:r>
        <w:t>: cronograma de pagamento de juros e amortização de principal.</w:t>
      </w:r>
    </w:p>
    <w:p w:rsidR="00A905EA" w:rsidRDefault="00A905EA" w:rsidP="006255B5">
      <w:pPr>
        <w:pStyle w:val="Heading2"/>
      </w:pPr>
      <w:bookmarkStart w:id="58" w:name="_Toc451064"/>
      <w:r>
        <w:t>VISUALIZAÇÃO DO CADASTRO</w:t>
      </w:r>
      <w:bookmarkEnd w:id="58"/>
    </w:p>
    <w:p w:rsidR="00A905EA" w:rsidRDefault="00A905EA" w:rsidP="00A905EA">
      <w:r>
        <w:t xml:space="preserve">Teclando F5 ou </w:t>
      </w:r>
      <w:r w:rsidR="006C5987">
        <w:t xml:space="preserve">escolhendo </w:t>
      </w:r>
      <w:proofErr w:type="gramStart"/>
      <w:r w:rsidR="006C5987" w:rsidRPr="003C3A77">
        <w:rPr>
          <w:u w:val="wave"/>
        </w:rPr>
        <w:t>Menu</w:t>
      </w:r>
      <w:proofErr w:type="gramEnd"/>
      <w:r w:rsidR="006C5987" w:rsidRPr="003C3A77">
        <w:rPr>
          <w:u w:val="wave"/>
        </w:rPr>
        <w:t xml:space="preserve"> Principal</w:t>
      </w:r>
      <w:r w:rsidR="006C5987">
        <w:sym w:font="Wingdings" w:char="F0E0"/>
      </w:r>
      <w:r>
        <w:t xml:space="preserve"> Títulos</w:t>
      </w:r>
      <w:r>
        <w:sym w:font="Wingdings" w:char="F0E0"/>
      </w:r>
      <w:r>
        <w:t>Cadastro de Títulos exibe o Cadastro de Títulos.</w:t>
      </w:r>
    </w:p>
    <w:p w:rsidR="00A905EA" w:rsidRDefault="00A905EA" w:rsidP="00A905EA">
      <w:pPr>
        <w:ind w:left="274"/>
      </w:pPr>
    </w:p>
    <w:p w:rsidR="005A6C46" w:rsidRDefault="005A6C46" w:rsidP="00A905EA">
      <w:pPr>
        <w:ind w:left="274"/>
      </w:pPr>
    </w:p>
    <w:p w:rsidR="005A6C46" w:rsidRPr="00DE3406" w:rsidRDefault="00F5650D" w:rsidP="00A905EA">
      <w:pPr>
        <w:ind w:left="274"/>
        <w:rPr>
          <w:b/>
        </w:rPr>
      </w:pPr>
      <w:r>
        <w:rPr>
          <w:b/>
          <w:noProof/>
          <w:lang w:val="en-US"/>
        </w:rPr>
        <w:lastRenderedPageBreak/>
        <mc:AlternateContent>
          <mc:Choice Requires="wps">
            <w:drawing>
              <wp:anchor distT="0" distB="0" distL="114300" distR="114300" simplePos="0" relativeHeight="251769856" behindDoc="0" locked="0" layoutInCell="1" allowOverlap="1" wp14:anchorId="3A0CAC76" wp14:editId="134101F0">
                <wp:simplePos x="0" y="0"/>
                <wp:positionH relativeFrom="column">
                  <wp:posOffset>6432550</wp:posOffset>
                </wp:positionH>
                <wp:positionV relativeFrom="paragraph">
                  <wp:posOffset>518795</wp:posOffset>
                </wp:positionV>
                <wp:extent cx="400050" cy="247650"/>
                <wp:effectExtent l="3175" t="4445" r="0" b="0"/>
                <wp:wrapNone/>
                <wp:docPr id="3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5A6C4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125" type="#_x0000_t202" style="position:absolute;left:0;text-align:left;margin-left:506.5pt;margin-top:40.85pt;width:31.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ObuwIAAMQFAAAOAAAAZHJzL2Uyb0RvYy54bWysVNtu2zAMfR+wfxD07voS5WKjTpHG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" filled="f" stroked="f">
                <v:textbox>
                  <w:txbxContent>
                    <w:p w:rsidR="007C339B" w:rsidRPr="00431641" w:rsidRDefault="007C339B" w:rsidP="005A6C46">
                      <w:pPr>
                        <w:ind w:left="0"/>
                        <w:rPr>
                          <w:b/>
                          <w:color w:val="FF0000"/>
                        </w:rPr>
                      </w:pPr>
                      <w:r w:rsidRPr="00431641">
                        <w:rPr>
                          <w:b/>
                          <w:color w:val="FF0000"/>
                        </w:rPr>
                        <w:t>❶</w:t>
                      </w:r>
                    </w:p>
                  </w:txbxContent>
                </v:textbox>
              </v:shape>
            </w:pict>
          </mc:Fallback>
        </mc:AlternateContent>
      </w:r>
      <w:r>
        <w:rPr>
          <w:b/>
          <w:noProof/>
          <w:lang w:val="en-US"/>
        </w:rPr>
        <mc:AlternateContent>
          <mc:Choice Requires="wps">
            <w:drawing>
              <wp:anchor distT="0" distB="0" distL="114300" distR="114300" simplePos="0" relativeHeight="251766784" behindDoc="0" locked="0" layoutInCell="1" allowOverlap="1" wp14:anchorId="3FF40A36" wp14:editId="10389209">
                <wp:simplePos x="0" y="0"/>
                <wp:positionH relativeFrom="column">
                  <wp:posOffset>239395</wp:posOffset>
                </wp:positionH>
                <wp:positionV relativeFrom="paragraph">
                  <wp:posOffset>385445</wp:posOffset>
                </wp:positionV>
                <wp:extent cx="6713855" cy="4733925"/>
                <wp:effectExtent l="10795" t="13970" r="9525" b="14605"/>
                <wp:wrapNone/>
                <wp:docPr id="34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4733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18.85pt;margin-top:30.35pt;width:528.65pt;height:37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" filled="f" strokecolor="red" strokeweight="1.5pt"/>
            </w:pict>
          </mc:Fallback>
        </mc:AlternateContent>
      </w:r>
      <w:r w:rsidR="005A6C46" w:rsidRPr="00DE3406">
        <w:rPr>
          <w:b/>
          <w:noProof/>
          <w:lang w:val="en-US"/>
        </w:rPr>
        <w:drawing>
          <wp:inline distT="0" distB="0" distL="0" distR="0" wp14:anchorId="654723A2" wp14:editId="752ED8D0">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rsidR="00DE3406" w:rsidRDefault="00F5650D" w:rsidP="00A905EA">
      <w:pPr>
        <w:ind w:left="274"/>
      </w:pPr>
      <w:r>
        <w:rPr>
          <w:noProof/>
          <w:lang w:val="en-US"/>
        </w:rPr>
        <w:lastRenderedPageBreak/>
        <mc:AlternateContent>
          <mc:Choice Requires="wps">
            <w:drawing>
              <wp:anchor distT="0" distB="0" distL="114300" distR="114300" simplePos="0" relativeHeight="251828224" behindDoc="0" locked="0" layoutInCell="1" allowOverlap="1" wp14:anchorId="21409109" wp14:editId="4508C848">
                <wp:simplePos x="0" y="0"/>
                <wp:positionH relativeFrom="column">
                  <wp:posOffset>4610100</wp:posOffset>
                </wp:positionH>
                <wp:positionV relativeFrom="paragraph">
                  <wp:posOffset>147320</wp:posOffset>
                </wp:positionV>
                <wp:extent cx="314325" cy="247650"/>
                <wp:effectExtent l="0" t="4445" r="0" b="0"/>
                <wp:wrapNone/>
                <wp:docPr id="341"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DE3406" w:rsidRDefault="007C339B" w:rsidP="00DE3406">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126" type="#_x0000_t202" style="position:absolute;left:0;text-align:left;margin-left:363pt;margin-top:11.6pt;width:24.7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vtvA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" filled="f" stroked="f">
                <v:textbox>
                  <w:txbxContent>
                    <w:p w:rsidR="007C339B" w:rsidRPr="00DE3406" w:rsidRDefault="007C339B" w:rsidP="00DE3406">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826176" behindDoc="0" locked="0" layoutInCell="1" allowOverlap="1" wp14:anchorId="7CF84CF7" wp14:editId="5CADA5A0">
                <wp:simplePos x="0" y="0"/>
                <wp:positionH relativeFrom="column">
                  <wp:posOffset>3429000</wp:posOffset>
                </wp:positionH>
                <wp:positionV relativeFrom="paragraph">
                  <wp:posOffset>147320</wp:posOffset>
                </wp:positionV>
                <wp:extent cx="409575" cy="314325"/>
                <wp:effectExtent l="0" t="4445" r="0" b="0"/>
                <wp:wrapNone/>
                <wp:docPr id="34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DE3406" w:rsidRDefault="007C339B" w:rsidP="00DE3406">
                            <w:pPr>
                              <w:ind w:left="0"/>
                              <w:rPr>
                                <w:color w:val="FF0000"/>
                              </w:rPr>
                            </w:pPr>
                            <w:r w:rsidRPr="00DE3406">
                              <w:rPr>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127" type="#_x0000_t202" style="position:absolute;left:0;text-align:left;margin-left:270pt;margin-top:11.6pt;width:32.2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q8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" filled="f" stroked="f">
                <v:textbox>
                  <w:txbxContent>
                    <w:p w:rsidR="007C339B" w:rsidRPr="00DE3406" w:rsidRDefault="007C339B" w:rsidP="00DE3406">
                      <w:pPr>
                        <w:ind w:left="0"/>
                        <w:rPr>
                          <w:color w:val="FF0000"/>
                        </w:rPr>
                      </w:pPr>
                      <w:r w:rsidRPr="00DE3406">
                        <w:rPr>
                          <w:color w:val="FF0000"/>
                        </w:rPr>
                        <w:t>❺</w:t>
                      </w:r>
                    </w:p>
                  </w:txbxContent>
                </v:textbox>
              </v:shape>
            </w:pict>
          </mc:Fallback>
        </mc:AlternateContent>
      </w:r>
      <w:r>
        <w:rPr>
          <w:noProof/>
          <w:lang w:val="en-US"/>
        </w:rPr>
        <mc:AlternateContent>
          <mc:Choice Requires="wps">
            <w:drawing>
              <wp:anchor distT="0" distB="0" distL="114300" distR="114300" simplePos="0" relativeHeight="251829248" behindDoc="0" locked="0" layoutInCell="1" allowOverlap="1" wp14:anchorId="0CB7DBBF" wp14:editId="0475E217">
                <wp:simplePos x="0" y="0"/>
                <wp:positionH relativeFrom="column">
                  <wp:posOffset>4667250</wp:posOffset>
                </wp:positionH>
                <wp:positionV relativeFrom="paragraph">
                  <wp:posOffset>175895</wp:posOffset>
                </wp:positionV>
                <wp:extent cx="1209675" cy="190500"/>
                <wp:effectExtent l="9525" t="13970" r="9525" b="14605"/>
                <wp:wrapNone/>
                <wp:docPr id="339"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26" style="position:absolute;margin-left:367.5pt;margin-top:13.85pt;width:95.25pt;height: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7200" behindDoc="0" locked="0" layoutInCell="1" allowOverlap="1" wp14:anchorId="396F4C92" wp14:editId="7DD94A10">
                <wp:simplePos x="0" y="0"/>
                <wp:positionH relativeFrom="column">
                  <wp:posOffset>3686175</wp:posOffset>
                </wp:positionH>
                <wp:positionV relativeFrom="paragraph">
                  <wp:posOffset>175895</wp:posOffset>
                </wp:positionV>
                <wp:extent cx="742950" cy="190500"/>
                <wp:effectExtent l="9525" t="13970" r="9525" b="14605"/>
                <wp:wrapNone/>
                <wp:docPr id="338"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026" style="position:absolute;margin-left:290.25pt;margin-top:13.85pt;width:58.5pt;height: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24128" behindDoc="0" locked="0" layoutInCell="1" allowOverlap="1" wp14:anchorId="13FB3D87" wp14:editId="2874254F">
                <wp:simplePos x="0" y="0"/>
                <wp:positionH relativeFrom="column">
                  <wp:posOffset>2771775</wp:posOffset>
                </wp:positionH>
                <wp:positionV relativeFrom="paragraph">
                  <wp:posOffset>175895</wp:posOffset>
                </wp:positionV>
                <wp:extent cx="742950" cy="190500"/>
                <wp:effectExtent l="9525" t="13970" r="9525" b="14605"/>
                <wp:wrapNone/>
                <wp:docPr id="337"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1" o:spid="_x0000_s1026" style="position:absolute;margin-left:218.25pt;margin-top:13.85pt;width:58.5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1056" behindDoc="0" locked="0" layoutInCell="1" allowOverlap="1" wp14:anchorId="0AC80332" wp14:editId="362F512F">
                <wp:simplePos x="0" y="0"/>
                <wp:positionH relativeFrom="column">
                  <wp:posOffset>1757045</wp:posOffset>
                </wp:positionH>
                <wp:positionV relativeFrom="paragraph">
                  <wp:posOffset>147320</wp:posOffset>
                </wp:positionV>
                <wp:extent cx="400050" cy="247650"/>
                <wp:effectExtent l="4445" t="4445" r="0" b="0"/>
                <wp:wrapNone/>
                <wp:docPr id="336"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A905EA" w:rsidRDefault="007C339B" w:rsidP="00DE3406">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128" type="#_x0000_t202" style="position:absolute;left:0;text-align:left;margin-left:138.35pt;margin-top:11.6pt;width:31.5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0IvA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" filled="f" stroked="f">
                <v:textbox>
                  <w:txbxContent>
                    <w:p w:rsidR="007C339B" w:rsidRPr="00A905EA" w:rsidRDefault="007C339B" w:rsidP="00DE3406">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22080" behindDoc="0" locked="0" layoutInCell="1" allowOverlap="1" wp14:anchorId="504A3E82" wp14:editId="4B4CD12D">
                <wp:simplePos x="0" y="0"/>
                <wp:positionH relativeFrom="column">
                  <wp:posOffset>2524125</wp:posOffset>
                </wp:positionH>
                <wp:positionV relativeFrom="paragraph">
                  <wp:posOffset>147320</wp:posOffset>
                </wp:positionV>
                <wp:extent cx="400050" cy="247650"/>
                <wp:effectExtent l="0" t="4445" r="0" b="0"/>
                <wp:wrapNone/>
                <wp:docPr id="33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A905EA" w:rsidRDefault="007C339B" w:rsidP="00DE3406">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1129" type="#_x0000_t202" style="position:absolute;left:0;text-align:left;margin-left:198.75pt;margin-top:11.6pt;width:31.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iv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" filled="f" stroked="f">
                <v:textbox>
                  <w:txbxContent>
                    <w:p w:rsidR="007C339B" w:rsidRPr="00A905EA" w:rsidRDefault="007C339B" w:rsidP="00DE3406">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825152" behindDoc="0" locked="0" layoutInCell="1" allowOverlap="1" wp14:anchorId="5D017DEB" wp14:editId="1D4880A8">
                <wp:simplePos x="0" y="0"/>
                <wp:positionH relativeFrom="column">
                  <wp:posOffset>1981200</wp:posOffset>
                </wp:positionH>
                <wp:positionV relativeFrom="paragraph">
                  <wp:posOffset>177165</wp:posOffset>
                </wp:positionV>
                <wp:extent cx="641350" cy="170180"/>
                <wp:effectExtent l="9525" t="15240" r="15875" b="14605"/>
                <wp:wrapNone/>
                <wp:docPr id="334"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1701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026" style="position:absolute;margin-left:156pt;margin-top:13.95pt;width:50.5pt;height:1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823104" behindDoc="0" locked="0" layoutInCell="1" allowOverlap="1" wp14:anchorId="017C702C" wp14:editId="1DE7F1DF">
                <wp:simplePos x="0" y="0"/>
                <wp:positionH relativeFrom="column">
                  <wp:posOffset>239395</wp:posOffset>
                </wp:positionH>
                <wp:positionV relativeFrom="paragraph">
                  <wp:posOffset>185420</wp:posOffset>
                </wp:positionV>
                <wp:extent cx="1608455" cy="161925"/>
                <wp:effectExtent l="10795" t="13970" r="9525" b="14605"/>
                <wp:wrapNone/>
                <wp:docPr id="333"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161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18.85pt;margin-top:14.6pt;width:126.65pt;height:1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0032" behindDoc="0" locked="0" layoutInCell="1" allowOverlap="1" wp14:anchorId="6636C018" wp14:editId="5D743404">
                <wp:simplePos x="0" y="0"/>
                <wp:positionH relativeFrom="column">
                  <wp:posOffset>239395</wp:posOffset>
                </wp:positionH>
                <wp:positionV relativeFrom="paragraph">
                  <wp:posOffset>147320</wp:posOffset>
                </wp:positionV>
                <wp:extent cx="400050" cy="247650"/>
                <wp:effectExtent l="1270" t="4445" r="0" b="0"/>
                <wp:wrapNone/>
                <wp:docPr id="33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A905EA" w:rsidRDefault="007C339B" w:rsidP="00DE3406">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130" type="#_x0000_t202" style="position:absolute;left:0;text-align:left;margin-left:18.85pt;margin-top:11.6pt;width:31.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Qguw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" filled="f" stroked="f">
                <v:textbox>
                  <w:txbxContent>
                    <w:p w:rsidR="007C339B" w:rsidRPr="00A905EA" w:rsidRDefault="007C339B" w:rsidP="00DE3406">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17984" behindDoc="0" locked="0" layoutInCell="1" allowOverlap="1" wp14:anchorId="4DFC7723" wp14:editId="697352F4">
                <wp:simplePos x="0" y="0"/>
                <wp:positionH relativeFrom="column">
                  <wp:posOffset>257175</wp:posOffset>
                </wp:positionH>
                <wp:positionV relativeFrom="paragraph">
                  <wp:posOffset>366395</wp:posOffset>
                </wp:positionV>
                <wp:extent cx="6657975" cy="3924300"/>
                <wp:effectExtent l="9525" t="13970" r="19050" b="14605"/>
                <wp:wrapNone/>
                <wp:docPr id="331"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392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026" style="position:absolute;margin-left:20.25pt;margin-top:28.85pt;width:524.25pt;height:3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819008" behindDoc="0" locked="0" layoutInCell="1" allowOverlap="1" wp14:anchorId="0842414C" wp14:editId="70CFAE3D">
                <wp:simplePos x="0" y="0"/>
                <wp:positionH relativeFrom="column">
                  <wp:posOffset>6515100</wp:posOffset>
                </wp:positionH>
                <wp:positionV relativeFrom="paragraph">
                  <wp:posOffset>556895</wp:posOffset>
                </wp:positionV>
                <wp:extent cx="400050" cy="247650"/>
                <wp:effectExtent l="0" t="4445" r="0" b="0"/>
                <wp:wrapNone/>
                <wp:docPr id="330"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DE340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6" o:spid="_x0000_s1131" type="#_x0000_t202" style="position:absolute;left:0;text-align:left;margin-left:513pt;margin-top:43.85pt;width:31.5pt;height: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B+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" filled="f" stroked="f">
                <v:textbox>
                  <w:txbxContent>
                    <w:p w:rsidR="007C339B" w:rsidRPr="00431641" w:rsidRDefault="007C339B" w:rsidP="00DE3406">
                      <w:pPr>
                        <w:ind w:left="0"/>
                        <w:rPr>
                          <w:b/>
                          <w:color w:val="FF0000"/>
                        </w:rPr>
                      </w:pPr>
                      <w:r w:rsidRPr="00431641">
                        <w:rPr>
                          <w:b/>
                          <w:color w:val="FF0000"/>
                        </w:rPr>
                        <w:t>❶</w:t>
                      </w:r>
                    </w:p>
                  </w:txbxContent>
                </v:textbox>
              </v:shape>
            </w:pict>
          </mc:Fallback>
        </mc:AlternateContent>
      </w:r>
      <w:r w:rsidR="00DE3406">
        <w:rPr>
          <w:noProof/>
          <w:lang w:val="en-US"/>
        </w:rPr>
        <w:drawing>
          <wp:inline distT="0" distB="0" distL="0" distR="0" wp14:anchorId="6A5C4BC0" wp14:editId="71D2ECAC">
            <wp:extent cx="6858000" cy="4281596"/>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858000" cy="4281596"/>
                    </a:xfrm>
                    <a:prstGeom prst="rect">
                      <a:avLst/>
                    </a:prstGeom>
                    <a:noFill/>
                    <a:ln w="9525">
                      <a:noFill/>
                      <a:miter lim="800000"/>
                      <a:headEnd/>
                      <a:tailEnd/>
                    </a:ln>
                  </pic:spPr>
                </pic:pic>
              </a:graphicData>
            </a:graphic>
          </wp:inline>
        </w:drawing>
      </w:r>
    </w:p>
    <w:p w:rsidR="00A905EA" w:rsidRDefault="00A905EA" w:rsidP="00F153E0">
      <w:r>
        <w:t xml:space="preserve">A tela de Cadastro de Títulos possui </w:t>
      </w:r>
      <w:proofErr w:type="gramStart"/>
      <w:r>
        <w:t>5</w:t>
      </w:r>
      <w:proofErr w:type="gramEnd"/>
      <w:r>
        <w:t xml:space="preserve"> áreas:</w:t>
      </w:r>
    </w:p>
    <w:p w:rsidR="00F153E0" w:rsidRDefault="00A905EA" w:rsidP="00F153E0">
      <w:r>
        <w:t xml:space="preserve">❶ </w:t>
      </w:r>
      <w:r w:rsidRPr="00F153E0">
        <w:rPr>
          <w:u w:val="single"/>
        </w:rPr>
        <w:t>Tabela principal</w:t>
      </w:r>
      <w:r>
        <w:t xml:space="preserve"> </w:t>
      </w:r>
    </w:p>
    <w:p w:rsidR="00A905EA" w:rsidRDefault="00F153E0" w:rsidP="003E1EE5">
      <w:pPr>
        <w:ind w:firstLine="720"/>
      </w:pPr>
      <w:r>
        <w:t>O</w:t>
      </w:r>
      <w:r w:rsidR="00A905EA">
        <w:t>nde os títulos estão dispostos em linhas e as propriedades em colunas</w:t>
      </w:r>
    </w:p>
    <w:p w:rsidR="00F153E0" w:rsidRDefault="00A905EA" w:rsidP="00F153E0">
      <w:pPr>
        <w:rPr>
          <w:u w:val="single"/>
        </w:rPr>
      </w:pPr>
      <w:r>
        <w:t xml:space="preserve">❷ </w:t>
      </w:r>
      <w:r w:rsidRPr="00F153E0">
        <w:rPr>
          <w:u w:val="single"/>
        </w:rPr>
        <w:t>Filtro</w:t>
      </w:r>
      <w:r w:rsidR="005A6C46">
        <w:rPr>
          <w:u w:val="single"/>
        </w:rPr>
        <w:t>s</w:t>
      </w:r>
      <w:r w:rsidR="00447FBC">
        <w:rPr>
          <w:u w:val="single"/>
        </w:rPr>
        <w:t xml:space="preserve"> de Nome</w:t>
      </w:r>
    </w:p>
    <w:p w:rsidR="00447FBC" w:rsidRDefault="005A6C46" w:rsidP="005A6C46">
      <w:pPr>
        <w:ind w:left="1440"/>
      </w:pPr>
      <w:r>
        <w:t xml:space="preserve">Permite filtrar títulos por qualquer parte do seu nome, </w:t>
      </w:r>
    </w:p>
    <w:p w:rsidR="00447FBC" w:rsidRPr="00447FBC" w:rsidRDefault="00447FBC" w:rsidP="00447FBC">
      <w:pPr>
        <w:rPr>
          <w:u w:val="single"/>
        </w:rPr>
      </w:pPr>
      <w:r>
        <w:t>❸</w:t>
      </w:r>
      <w:r w:rsidRPr="00447FBC">
        <w:rPr>
          <w:u w:val="single"/>
        </w:rPr>
        <w:t>Filtro de Investimento</w:t>
      </w:r>
    </w:p>
    <w:p w:rsidR="00A905EA" w:rsidRDefault="00447FBC" w:rsidP="005A6C46">
      <w:pPr>
        <w:ind w:left="1440"/>
      </w:pPr>
      <w:r>
        <w:t>Permite filtrar apenas títulos que têm</w:t>
      </w:r>
      <w:r w:rsidR="005A6C46">
        <w:t xml:space="preserve"> posição investida </w:t>
      </w:r>
      <w:r>
        <w:t xml:space="preserve">em alguma área (INV) </w:t>
      </w:r>
      <w:r w:rsidR="005A6C46">
        <w:t xml:space="preserve">ou investida apenas pelo </w:t>
      </w:r>
      <w:proofErr w:type="spellStart"/>
      <w:r w:rsidR="005A6C46">
        <w:t>Asset</w:t>
      </w:r>
      <w:proofErr w:type="spellEnd"/>
      <w:r>
        <w:t xml:space="preserve"> (ASST)</w:t>
      </w:r>
      <w:r w:rsidR="005A6C46">
        <w:t>.</w:t>
      </w:r>
    </w:p>
    <w:p w:rsidR="00F153E0" w:rsidRDefault="00447FBC" w:rsidP="00F153E0">
      <w:r>
        <w:t>❹</w:t>
      </w:r>
      <w:r w:rsidR="00A905EA">
        <w:t xml:space="preserve"> </w:t>
      </w:r>
      <w:r w:rsidR="005A6C46">
        <w:rPr>
          <w:u w:val="single"/>
        </w:rPr>
        <w:t>Agrupamento</w:t>
      </w:r>
    </w:p>
    <w:p w:rsidR="00F153E0" w:rsidRDefault="005A6C46" w:rsidP="003E1EE5">
      <w:pPr>
        <w:ind w:firstLine="360"/>
      </w:pPr>
      <w:r>
        <w:t xml:space="preserve"> </w:t>
      </w:r>
      <w:r>
        <w:tab/>
        <w:t>Permite visualizar o cadastro agrupado por Tipo</w:t>
      </w:r>
      <w:r w:rsidR="00D52CFC">
        <w:t xml:space="preserve"> (ver </w:t>
      </w:r>
      <w:r w:rsidR="00B30A00">
        <w:fldChar w:fldCharType="begin"/>
      </w:r>
      <w:r w:rsidR="00D52CFC">
        <w:instrText xml:space="preserve"> REF _Ref490755894 \r \h </w:instrText>
      </w:r>
      <w:r w:rsidR="00B30A00">
        <w:fldChar w:fldCharType="separate"/>
      </w:r>
      <w:r w:rsidR="00AF4EF6">
        <w:t>IV-4</w:t>
      </w:r>
      <w:r w:rsidR="00B30A00">
        <w:fldChar w:fldCharType="end"/>
      </w:r>
      <w:r w:rsidR="00D52CFC">
        <w:t>)</w:t>
      </w:r>
      <w:r>
        <w:t>.</w:t>
      </w:r>
    </w:p>
    <w:p w:rsidR="001F557B" w:rsidRDefault="00447FBC" w:rsidP="00F153E0">
      <w:r>
        <w:t>❺</w:t>
      </w:r>
      <w:r w:rsidR="00F153E0">
        <w:t xml:space="preserve"> </w:t>
      </w:r>
      <w:r w:rsidR="00F153E0" w:rsidRPr="001F557B">
        <w:rPr>
          <w:u w:val="single"/>
        </w:rPr>
        <w:t>Botões de colunas</w:t>
      </w:r>
      <w:r w:rsidR="00F153E0">
        <w:t xml:space="preserve">. </w:t>
      </w:r>
    </w:p>
    <w:p w:rsidR="001F557B" w:rsidRDefault="00F153E0" w:rsidP="003E1EE5">
      <w:pPr>
        <w:ind w:firstLine="720"/>
      </w:pPr>
      <w:r>
        <w:lastRenderedPageBreak/>
        <w:t>Se “</w:t>
      </w:r>
      <w:proofErr w:type="spellStart"/>
      <w:r>
        <w:t>Financ</w:t>
      </w:r>
      <w:proofErr w:type="spellEnd"/>
      <w:r>
        <w:t xml:space="preserve">” estiver pressionado, são mostradas as colunas de propriedades financeiras. </w:t>
      </w:r>
    </w:p>
    <w:p w:rsidR="00A905EA" w:rsidRDefault="00F153E0" w:rsidP="003E1EE5">
      <w:pPr>
        <w:ind w:firstLine="720"/>
      </w:pPr>
      <w:r>
        <w:t>Se “</w:t>
      </w:r>
      <w:proofErr w:type="spellStart"/>
      <w:r>
        <w:t>Props</w:t>
      </w:r>
      <w:proofErr w:type="spellEnd"/>
      <w:r>
        <w:t>” estiver pressionado, são mostradas as colunas de propriedades descritivas.</w:t>
      </w:r>
    </w:p>
    <w:p w:rsidR="00447FBC" w:rsidRDefault="00447FBC" w:rsidP="00447FBC">
      <w:r>
        <w:t>❻ Pesquisa de ID</w:t>
      </w:r>
    </w:p>
    <w:p w:rsidR="00447FBC" w:rsidRDefault="00447FBC" w:rsidP="00447FBC">
      <w:pPr>
        <w:ind w:left="1440"/>
      </w:pPr>
      <w:r>
        <w:t xml:space="preserve">Permite pesquisar por qualquer parte do ID, ISIN ou código CETIP. Clicando sucessivamente, o SRC busca a próxima linha que casa com o texto procurado. O SRC busca apenas os títulos que estão visíveis em caso de filtro ou de grupamento. Para fazer uma busca geral, o usuário deve </w:t>
      </w:r>
      <w:proofErr w:type="spellStart"/>
      <w:r>
        <w:t>desagrupar</w:t>
      </w:r>
      <w:proofErr w:type="spellEnd"/>
      <w:r>
        <w:t xml:space="preserve"> </w:t>
      </w:r>
      <w:proofErr w:type="gramStart"/>
      <w:r>
        <w:t>a</w:t>
      </w:r>
      <w:proofErr w:type="gramEnd"/>
      <w:r>
        <w:t xml:space="preserve"> visão primeiro.</w:t>
      </w:r>
    </w:p>
    <w:p w:rsidR="005A6C46" w:rsidRPr="00D61368" w:rsidRDefault="005A6C46" w:rsidP="005A6C46">
      <w:r>
        <w:t xml:space="preserve">Clicando com o botão </w:t>
      </w:r>
      <w:r w:rsidR="00A95FEA">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43CE8037" wp14:editId="64199006">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Títulos</w:t>
      </w:r>
      <w:r>
        <w:t xml:space="preserve">:  </w:t>
      </w:r>
    </w:p>
    <w:p w:rsidR="005A6C46" w:rsidRDefault="005A6C46" w:rsidP="005A6C46">
      <w:pPr>
        <w:pStyle w:val="ListParagraph"/>
        <w:numPr>
          <w:ilvl w:val="0"/>
          <w:numId w:val="3"/>
        </w:numPr>
      </w:pPr>
      <w:r>
        <w:t>Novo: Criar um novo título;</w:t>
      </w:r>
    </w:p>
    <w:p w:rsidR="00970FAB" w:rsidRDefault="00970FAB" w:rsidP="005A6C46">
      <w:pPr>
        <w:pStyle w:val="ListParagraph"/>
        <w:numPr>
          <w:ilvl w:val="0"/>
          <w:numId w:val="3"/>
        </w:numPr>
      </w:pPr>
      <w:r>
        <w:t>Clone: Criar um novo título com base no título selecionado;</w:t>
      </w:r>
    </w:p>
    <w:p w:rsidR="005A6C46" w:rsidRDefault="005A6C46" w:rsidP="005A6C46">
      <w:pPr>
        <w:pStyle w:val="ListParagraph"/>
        <w:numPr>
          <w:ilvl w:val="0"/>
          <w:numId w:val="3"/>
        </w:numPr>
      </w:pPr>
      <w:r>
        <w:t>Edita: Modificar o título selecionado;</w:t>
      </w:r>
    </w:p>
    <w:p w:rsidR="005A6C46" w:rsidRDefault="005A6C46" w:rsidP="005A6C46">
      <w:pPr>
        <w:pStyle w:val="ListParagraph"/>
        <w:numPr>
          <w:ilvl w:val="0"/>
          <w:numId w:val="3"/>
        </w:numPr>
      </w:pPr>
      <w:r>
        <w:t>Exclui: Excluir o título, o que só será realizado se o título não pertencer a nenhuma carteira;</w:t>
      </w:r>
    </w:p>
    <w:p w:rsidR="005A6C46" w:rsidRDefault="005A6C46" w:rsidP="005A6C46">
      <w:pPr>
        <w:pStyle w:val="ListParagraph"/>
        <w:numPr>
          <w:ilvl w:val="0"/>
          <w:numId w:val="3"/>
        </w:numPr>
      </w:pPr>
      <w:r>
        <w:t>Alocação: mostra a alocação pelos fundos do título selecionado;</w:t>
      </w:r>
    </w:p>
    <w:p w:rsidR="005A6C46" w:rsidRDefault="005A6C46" w:rsidP="005A6C46">
      <w:pPr>
        <w:pStyle w:val="ListParagraph"/>
        <w:numPr>
          <w:ilvl w:val="0"/>
          <w:numId w:val="3"/>
        </w:numPr>
      </w:pPr>
      <w:r>
        <w:t>Histórico: mostra o histórico de evolução das propriedades do título selecionado;</w:t>
      </w:r>
    </w:p>
    <w:p w:rsidR="005A6C46" w:rsidRDefault="005A6C46" w:rsidP="005A6C46">
      <w:pPr>
        <w:pStyle w:val="ListParagraph"/>
        <w:numPr>
          <w:ilvl w:val="0"/>
          <w:numId w:val="3"/>
        </w:numPr>
      </w:pPr>
      <w:r>
        <w:t xml:space="preserve">Cash </w:t>
      </w:r>
      <w:proofErr w:type="spellStart"/>
      <w:r>
        <w:t>flow</w:t>
      </w:r>
      <w:proofErr w:type="spellEnd"/>
      <w:r>
        <w:t xml:space="preserve">: mostra a janela de </w:t>
      </w:r>
      <w:r w:rsidRPr="001F557B">
        <w:rPr>
          <w:u w:val="single"/>
        </w:rPr>
        <w:t>fluxo de caixa</w:t>
      </w:r>
      <w:r>
        <w:t xml:space="preserve"> do título selecionado, na qual é possível visualizar e importar o fluxo de caixa (</w:t>
      </w:r>
      <w:r w:rsidRPr="0028096A">
        <w:t xml:space="preserve">ver </w:t>
      </w:r>
      <w:r w:rsidR="00962794">
        <w:fldChar w:fldCharType="begin"/>
      </w:r>
      <w:r w:rsidR="00962794">
        <w:instrText xml:space="preserve"> REF _Ref458501078 \r \h  \* MERGEFORMAT </w:instrText>
      </w:r>
      <w:r w:rsidR="00962794">
        <w:fldChar w:fldCharType="separate"/>
      </w:r>
      <w:r w:rsidR="00AF4EF6">
        <w:t>IV-13</w:t>
      </w:r>
      <w:r w:rsidR="00962794">
        <w:fldChar w:fldCharType="end"/>
      </w:r>
      <w:r>
        <w:t>);</w:t>
      </w:r>
    </w:p>
    <w:p w:rsidR="005A6C46" w:rsidRDefault="002E648A" w:rsidP="005A6C46">
      <w:pPr>
        <w:pStyle w:val="ListParagraph"/>
        <w:numPr>
          <w:ilvl w:val="0"/>
          <w:numId w:val="3"/>
        </w:numPr>
      </w:pPr>
      <w:proofErr w:type="gramStart"/>
      <w:r>
        <w:t xml:space="preserve">Cria </w:t>
      </w:r>
      <w:r w:rsidR="005A6C46">
        <w:t>Alias</w:t>
      </w:r>
      <w:proofErr w:type="gramEnd"/>
      <w:r w:rsidR="005A6C46">
        <w:t xml:space="preserve">: permite incluir um </w:t>
      </w:r>
      <w:r w:rsidR="005A6C46" w:rsidRPr="001F557B">
        <w:rPr>
          <w:u w:val="single"/>
        </w:rPr>
        <w:t>alias</w:t>
      </w:r>
      <w:r w:rsidR="005A6C46">
        <w:t xml:space="preserve"> (identificador alternativo) para o título selecionado (</w:t>
      </w:r>
      <w:r w:rsidR="005A6C46" w:rsidRPr="0028096A">
        <w:t xml:space="preserve">ver </w:t>
      </w:r>
      <w:r w:rsidR="00962794">
        <w:fldChar w:fldCharType="begin"/>
      </w:r>
      <w:r w:rsidR="00962794">
        <w:instrText xml:space="preserve"> REF _Ref458501069 \r \h  \* MERGEFORMAT </w:instrText>
      </w:r>
      <w:r w:rsidR="00962794">
        <w:fldChar w:fldCharType="separate"/>
      </w:r>
      <w:r w:rsidR="00AF4EF6">
        <w:t>IV-14</w:t>
      </w:r>
      <w:r w:rsidR="00962794">
        <w:fldChar w:fldCharType="end"/>
      </w:r>
      <w:r w:rsidR="005A6C46">
        <w:t>);</w:t>
      </w:r>
    </w:p>
    <w:p w:rsidR="002E648A" w:rsidRDefault="002E648A" w:rsidP="005A6C46">
      <w:pPr>
        <w:pStyle w:val="ListParagraph"/>
        <w:numPr>
          <w:ilvl w:val="0"/>
          <w:numId w:val="3"/>
        </w:numPr>
      </w:pPr>
      <w:r>
        <w:t xml:space="preserve">Destrói Alias: permite eliminar um </w:t>
      </w:r>
      <w:r>
        <w:rPr>
          <w:u w:val="single"/>
        </w:rPr>
        <w:t>alias</w:t>
      </w:r>
      <w:r>
        <w:t xml:space="preserve"> e uniformizar todos os títulos da base em um padrão único.</w:t>
      </w:r>
    </w:p>
    <w:p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rsidR="005A6C46" w:rsidRDefault="002F587C" w:rsidP="006255B5">
      <w:pPr>
        <w:pStyle w:val="Heading2"/>
      </w:pPr>
      <w:bookmarkStart w:id="59" w:name="_Toc451065"/>
      <w:proofErr w:type="gramStart"/>
      <w:r>
        <w:t>MENU</w:t>
      </w:r>
      <w:proofErr w:type="gramEnd"/>
      <w:r>
        <w:t xml:space="preserve"> TÍTULOS</w:t>
      </w:r>
      <w:bookmarkEnd w:id="59"/>
    </w:p>
    <w:p w:rsidR="002F587C" w:rsidRDefault="002F587C" w:rsidP="002F587C">
      <w:pPr>
        <w:ind w:firstLine="360"/>
      </w:pPr>
      <w:r>
        <w:t xml:space="preserve">O </w:t>
      </w:r>
      <w:proofErr w:type="gramStart"/>
      <w:r w:rsidRPr="002F587C">
        <w:t>Menu</w:t>
      </w:r>
      <w:proofErr w:type="gramEnd"/>
      <w:r w:rsidRPr="002F587C">
        <w:t xml:space="preserve"> Principal</w:t>
      </w:r>
      <w:r w:rsidRPr="003C3A77">
        <w:sym w:font="Wingdings" w:char="F0E0"/>
      </w:r>
      <w:r w:rsidRPr="003C3A77">
        <w:t>Títulos</w:t>
      </w:r>
      <w:r>
        <w:t xml:space="preserve"> tem as seguintes opções:</w:t>
      </w:r>
    </w:p>
    <w:p w:rsidR="005A6C46" w:rsidRDefault="005A6C46" w:rsidP="005A6C46">
      <w:pPr>
        <w:pStyle w:val="ListParagraph"/>
        <w:numPr>
          <w:ilvl w:val="0"/>
          <w:numId w:val="3"/>
        </w:numPr>
      </w:pPr>
      <w:r>
        <w:t>Cadastro de Títulos (F5): mostra o Cadastro de Títulos;</w:t>
      </w:r>
    </w:p>
    <w:p w:rsidR="005A6C46" w:rsidRDefault="005A6C46" w:rsidP="005A6C46">
      <w:pPr>
        <w:pStyle w:val="ListParagraph"/>
        <w:numPr>
          <w:ilvl w:val="0"/>
          <w:numId w:val="3"/>
        </w:numPr>
      </w:pPr>
      <w:r>
        <w:t xml:space="preserve">Propriedades: mostra a lista de Propriedades Descritivas, que podem ser definidas pelo </w:t>
      </w:r>
      <w:proofErr w:type="gramStart"/>
      <w:r>
        <w:t>usuário</w:t>
      </w:r>
      <w:proofErr w:type="gramEnd"/>
    </w:p>
    <w:p w:rsidR="005A6C46" w:rsidRDefault="005A6C46" w:rsidP="005A6C46">
      <w:pPr>
        <w:pStyle w:val="ListParagraph"/>
        <w:numPr>
          <w:ilvl w:val="0"/>
          <w:numId w:val="3"/>
        </w:numPr>
      </w:pPr>
      <w:r>
        <w:t>Lista de Alias: mostra a lista de Alias (</w:t>
      </w:r>
      <w:r w:rsidRPr="0028096A">
        <w:t xml:space="preserve">ver </w:t>
      </w:r>
      <w:r w:rsidR="00962794">
        <w:fldChar w:fldCharType="begin"/>
      </w:r>
      <w:r w:rsidR="00962794">
        <w:instrText xml:space="preserve"> REF _Ref458501069 \r \h  \* MERGEFORMAT </w:instrText>
      </w:r>
      <w:r w:rsidR="00962794">
        <w:fldChar w:fldCharType="separate"/>
      </w:r>
      <w:r w:rsidR="00AF4EF6">
        <w:t>IV-14</w:t>
      </w:r>
      <w:r w:rsidR="00962794">
        <w:fldChar w:fldCharType="end"/>
      </w:r>
      <w:r>
        <w:t>);</w:t>
      </w:r>
    </w:p>
    <w:p w:rsidR="005A6C46" w:rsidRDefault="005A6C46" w:rsidP="005A6C46">
      <w:pPr>
        <w:pStyle w:val="ListParagraph"/>
        <w:numPr>
          <w:ilvl w:val="0"/>
          <w:numId w:val="3"/>
        </w:numPr>
      </w:pPr>
      <w:r>
        <w:lastRenderedPageBreak/>
        <w:t>Rel. de Alocação: mostra o relatório de alocação do título;</w:t>
      </w:r>
    </w:p>
    <w:p w:rsidR="005A6C46" w:rsidRPr="005A6C46" w:rsidRDefault="005A6C46" w:rsidP="005A6C46">
      <w:pPr>
        <w:pStyle w:val="ListParagraph"/>
        <w:numPr>
          <w:ilvl w:val="0"/>
          <w:numId w:val="3"/>
        </w:numPr>
      </w:pPr>
      <w:r>
        <w:t xml:space="preserve">Importa </w:t>
      </w:r>
      <w:proofErr w:type="spellStart"/>
      <w:r>
        <w:t>Template</w:t>
      </w:r>
      <w:proofErr w:type="spellEnd"/>
      <w:r>
        <w:t xml:space="preserve">: permite importar as Propriedades Descritivas a partir de um </w:t>
      </w:r>
      <w:proofErr w:type="spellStart"/>
      <w:r>
        <w:t>template</w:t>
      </w:r>
      <w:proofErr w:type="spellEnd"/>
      <w:r>
        <w:t xml:space="preserve"> Excel.</w:t>
      </w:r>
    </w:p>
    <w:p w:rsidR="00D52CFC" w:rsidRDefault="00D52CFC" w:rsidP="006255B5">
      <w:pPr>
        <w:pStyle w:val="Heading2"/>
      </w:pPr>
      <w:bookmarkStart w:id="60" w:name="_Ref490755894"/>
      <w:bookmarkStart w:id="61" w:name="_Toc451066"/>
      <w:r>
        <w:t>VISUALIZAÇÃO AGRUPADA</w:t>
      </w:r>
      <w:bookmarkEnd w:id="60"/>
      <w:bookmarkEnd w:id="61"/>
    </w:p>
    <w:p w:rsidR="00D52CFC" w:rsidRDefault="00D52CFC" w:rsidP="00D52CFC">
      <w:r>
        <w:t>O mesmo Cadastro de Títulos pode ser visto de forma Agrupada pressionando o botão “</w:t>
      </w:r>
      <w:proofErr w:type="spellStart"/>
      <w:r>
        <w:t>Groups</w:t>
      </w:r>
      <w:proofErr w:type="spellEnd"/>
      <w:r>
        <w:t>”:</w:t>
      </w:r>
    </w:p>
    <w:p w:rsidR="00D52CFC" w:rsidRDefault="00447FBC" w:rsidP="00D52CFC">
      <w:r>
        <w:rPr>
          <w:noProof/>
          <w:lang w:val="en-US"/>
        </w:rPr>
        <w:drawing>
          <wp:inline distT="0" distB="0" distL="0" distR="0" wp14:anchorId="43B73269" wp14:editId="6615C620">
            <wp:extent cx="6268133" cy="4171950"/>
            <wp:effectExtent l="19050" t="0" r="0" b="0"/>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270989" cy="4173851"/>
                    </a:xfrm>
                    <a:prstGeom prst="rect">
                      <a:avLst/>
                    </a:prstGeom>
                    <a:noFill/>
                    <a:ln w="9525">
                      <a:noFill/>
                      <a:miter lim="800000"/>
                      <a:headEnd/>
                      <a:tailEnd/>
                    </a:ln>
                  </pic:spPr>
                </pic:pic>
              </a:graphicData>
            </a:graphic>
          </wp:inline>
        </w:drawing>
      </w:r>
    </w:p>
    <w:p w:rsidR="00D52CFC" w:rsidRDefault="00EA762B" w:rsidP="00D52CFC">
      <w:r>
        <w:t>Na visão agrupada, cada grupo de títulos é separado pelo seu tipo e os grupos podem ser abertos ou colapsados individualmente.</w:t>
      </w:r>
    </w:p>
    <w:p w:rsidR="00EA762B" w:rsidRDefault="00EA762B" w:rsidP="00D52CFC">
      <w:r>
        <w:t>Teclando-se espaço ou “</w:t>
      </w:r>
      <w:proofErr w:type="spellStart"/>
      <w:r>
        <w:t>enter</w:t>
      </w:r>
      <w:proofErr w:type="spellEnd"/>
      <w:r>
        <w:t>” em uma linha cabeçalho de grupo, abre/fecha um grupo.</w:t>
      </w:r>
    </w:p>
    <w:p w:rsidR="00EA762B" w:rsidRDefault="00EA762B" w:rsidP="00D52CFC">
      <w:r>
        <w:t>Teclando-se “+” sobre o cabeçalho de um grupo fechado, abre-se o grupo.</w:t>
      </w:r>
    </w:p>
    <w:p w:rsidR="00EA762B" w:rsidRDefault="00EA762B" w:rsidP="00D52CFC">
      <w:r>
        <w:t xml:space="preserve">Teclando-se “-“ sobre o cabeçalho de um grupo aberto, </w:t>
      </w:r>
      <w:r w:rsidR="009E03D1">
        <w:t>fecha</w:t>
      </w:r>
      <w:r>
        <w:t>-se o grupo.</w:t>
      </w:r>
    </w:p>
    <w:p w:rsidR="00447FBC" w:rsidRDefault="00447FBC" w:rsidP="00D52CFC">
      <w:r>
        <w:t>Duplo clique sobre uma linha de cabeçalho faz abrir / fechar o grupo.</w:t>
      </w:r>
    </w:p>
    <w:p w:rsidR="00EA762B" w:rsidRPr="00D52CFC" w:rsidRDefault="00EA762B" w:rsidP="00D52CFC">
      <w:r>
        <w:lastRenderedPageBreak/>
        <w:t>Apertando o botão “</w:t>
      </w:r>
      <w:proofErr w:type="spellStart"/>
      <w:r>
        <w:t>Collapse</w:t>
      </w:r>
      <w:proofErr w:type="spellEnd"/>
      <w:r>
        <w:t>”, fecha todos os grupos.</w:t>
      </w:r>
    </w:p>
    <w:p w:rsidR="00801FC9" w:rsidRDefault="009A79B9" w:rsidP="006255B5">
      <w:pPr>
        <w:pStyle w:val="Heading2"/>
      </w:pPr>
      <w:bookmarkStart w:id="62" w:name="_Toc451067"/>
      <w:r>
        <w:t>IDENTIFICAÇÃO</w:t>
      </w:r>
      <w:r w:rsidR="00801FC9">
        <w:t xml:space="preserve"> DO TÍTULO</w:t>
      </w:r>
      <w:bookmarkEnd w:id="62"/>
    </w:p>
    <w:p w:rsidR="006A1E8F" w:rsidRDefault="006A1E8F" w:rsidP="00C676D2">
      <w:r>
        <w:t>Todo título tem um identificador primário único.</w:t>
      </w:r>
    </w:p>
    <w:p w:rsidR="006A1E8F" w:rsidRDefault="006A1E8F" w:rsidP="00C676D2">
      <w:r>
        <w:t xml:space="preserve">Devido às diferentes formas de identificação nas diferentes fontes de </w:t>
      </w:r>
      <w:r w:rsidR="005B1F03">
        <w:t xml:space="preserve">carteira </w:t>
      </w:r>
      <w:r>
        <w:t xml:space="preserve">(BNY, XML ANBIMA, </w:t>
      </w:r>
      <w:proofErr w:type="spellStart"/>
      <w:r>
        <w:t>etc</w:t>
      </w:r>
      <w:proofErr w:type="spellEnd"/>
      <w:r>
        <w:t xml:space="preserve">),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rsidR="006A1E8F" w:rsidRDefault="006A1E8F" w:rsidP="00E61225">
      <w:pPr>
        <w:pStyle w:val="ListParagraph"/>
      </w:pPr>
      <w:r>
        <w:t xml:space="preserve">Identificador </w:t>
      </w:r>
      <w:r w:rsidR="00CA0D5B">
        <w:t>Primário</w:t>
      </w:r>
      <w:r w:rsidR="00447FBC">
        <w:t xml:space="preserve"> (ID)</w:t>
      </w:r>
    </w:p>
    <w:p w:rsidR="006A1E8F" w:rsidRDefault="006A1E8F" w:rsidP="00E61225">
      <w:pPr>
        <w:pStyle w:val="ListParagraph"/>
      </w:pPr>
      <w:r>
        <w:t>Código ISIN</w:t>
      </w:r>
    </w:p>
    <w:p w:rsidR="006A1E8F" w:rsidRDefault="006A1E8F" w:rsidP="00E61225">
      <w:pPr>
        <w:pStyle w:val="ListParagraph"/>
      </w:pPr>
      <w:r>
        <w:t>Código CETIP</w:t>
      </w:r>
    </w:p>
    <w:p w:rsidR="006A1E8F" w:rsidRDefault="006A1E8F" w:rsidP="00E61225">
      <w:pPr>
        <w:pStyle w:val="ListParagraph"/>
      </w:pPr>
      <w:r>
        <w:t>CNPJ do Fundo</w:t>
      </w:r>
    </w:p>
    <w:p w:rsidR="006A1E8F" w:rsidRDefault="00454EA8" w:rsidP="00C676D2">
      <w:r>
        <w:t>Leituras</w:t>
      </w:r>
      <w:r w:rsidR="006A1E8F">
        <w:t xml:space="preserve"> de </w:t>
      </w:r>
      <w:proofErr w:type="gramStart"/>
      <w:r w:rsidR="006A1E8F">
        <w:t>carteira .</w:t>
      </w:r>
      <w:proofErr w:type="spellStart"/>
      <w:proofErr w:type="gramEnd"/>
      <w:r w:rsidR="006A1E8F">
        <w:t>txt</w:t>
      </w:r>
      <w:proofErr w:type="spellEnd"/>
      <w:r w:rsidR="006A1E8F">
        <w:t xml:space="preserve"> procurarão o título pelo Identificador </w:t>
      </w:r>
      <w:r w:rsidR="00CA0D5B">
        <w:t>Primário</w:t>
      </w:r>
      <w:r w:rsidR="006A1E8F">
        <w:t>.</w:t>
      </w:r>
    </w:p>
    <w:p w:rsidR="006A1E8F" w:rsidRDefault="006A1E8F" w:rsidP="00C676D2">
      <w:r>
        <w:t xml:space="preserve">Importações de </w:t>
      </w:r>
      <w:proofErr w:type="gramStart"/>
      <w:r>
        <w:t>carteira .</w:t>
      </w:r>
      <w:proofErr w:type="spellStart"/>
      <w:proofErr w:type="gramEnd"/>
      <w:r>
        <w:t>xml</w:t>
      </w:r>
      <w:proofErr w:type="spellEnd"/>
      <w:r>
        <w:t xml:space="preserve"> ANBIMA procurarão o título primeiro por ISIN, depois por código CETIP e, se for um fundo, pelo CNPJ do Fundo.</w:t>
      </w:r>
    </w:p>
    <w:p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w:t>
      </w:r>
      <w:proofErr w:type="gramStart"/>
      <w:r>
        <w:t>3</w:t>
      </w:r>
      <w:proofErr w:type="gramEnd"/>
      <w:r>
        <w:t xml:space="preserve"> propriedades que são identificadores auxiliares durante a importação </w:t>
      </w:r>
      <w:r>
        <w:rPr>
          <w:u w:val="single"/>
        </w:rPr>
        <w:t>podem</w:t>
      </w:r>
      <w:r>
        <w:t xml:space="preserve"> ser alteradas, mas com consequências para a integridade dos dados. O SRC não permitirá duplicidade dessas propriedades.</w:t>
      </w:r>
    </w:p>
    <w:p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w:t>
      </w:r>
      <w:proofErr w:type="spellStart"/>
      <w:r w:rsidR="005B1F03">
        <w:t>de-para</w:t>
      </w:r>
      <w:proofErr w:type="spellEnd"/>
      <w:r w:rsidR="005B1F03">
        <w:t xml:space="preserve"> das identificações alternativas</w:t>
      </w:r>
      <w:r w:rsidR="00400057">
        <w:t xml:space="preserve"> (ver </w:t>
      </w:r>
      <w:r w:rsidR="00B30A00">
        <w:fldChar w:fldCharType="begin"/>
      </w:r>
      <w:r w:rsidR="00400057">
        <w:instrText xml:space="preserve"> REF _Ref458501069 \r \h </w:instrText>
      </w:r>
      <w:r w:rsidR="00B30A00">
        <w:fldChar w:fldCharType="separate"/>
      </w:r>
      <w:r w:rsidR="00AF4EF6">
        <w:t>IV-14</w:t>
      </w:r>
      <w:r w:rsidR="00B30A00">
        <w:fldChar w:fldCharType="end"/>
      </w:r>
      <w:r w:rsidR="00400057">
        <w:t>)</w:t>
      </w:r>
      <w:r w:rsidR="005B1F03">
        <w:t>.</w:t>
      </w:r>
    </w:p>
    <w:p w:rsidR="00782E03" w:rsidRDefault="00782E03" w:rsidP="006255B5">
      <w:pPr>
        <w:pStyle w:val="Heading2"/>
      </w:pPr>
      <w:bookmarkStart w:id="63" w:name="_Ref458500983"/>
      <w:bookmarkStart w:id="64" w:name="_Toc451068"/>
      <w:r>
        <w:t>CADASTRAMENTO AUTOMÁTICO</w:t>
      </w:r>
      <w:bookmarkEnd w:id="63"/>
      <w:bookmarkEnd w:id="64"/>
    </w:p>
    <w:p w:rsidR="00C56207" w:rsidRDefault="00C56207" w:rsidP="00C676D2">
      <w:r>
        <w:t>O SRC pode criar um registro de título automaticamente:</w:t>
      </w:r>
    </w:p>
    <w:p w:rsidR="00C56207" w:rsidRDefault="00C56207" w:rsidP="00F2521F">
      <w:pPr>
        <w:pStyle w:val="ListParagraph"/>
        <w:numPr>
          <w:ilvl w:val="0"/>
          <w:numId w:val="69"/>
        </w:numPr>
      </w:pPr>
      <w:r>
        <w:t>Durante a leitura de uma carteira da qual conste um título não encontrado;</w:t>
      </w:r>
    </w:p>
    <w:p w:rsidR="00C56207" w:rsidRDefault="00C56207" w:rsidP="00F2521F">
      <w:pPr>
        <w:pStyle w:val="ListParagraph"/>
        <w:numPr>
          <w:ilvl w:val="0"/>
          <w:numId w:val="69"/>
        </w:numPr>
      </w:pPr>
      <w:r>
        <w:t xml:space="preserve">Durante a importação de uma carteira XML </w:t>
      </w:r>
      <w:r w:rsidR="00454EA8">
        <w:t xml:space="preserve">ANBIMA </w:t>
      </w:r>
      <w:r>
        <w:t>da qual conste um título não encontrado;</w:t>
      </w:r>
    </w:p>
    <w:p w:rsidR="00C56207" w:rsidRDefault="00C56207" w:rsidP="00F2521F">
      <w:pPr>
        <w:pStyle w:val="ListParagraph"/>
        <w:numPr>
          <w:ilvl w:val="0"/>
          <w:numId w:val="69"/>
        </w:numPr>
      </w:pPr>
      <w:r>
        <w:t>Durante a leitura de uma boleta feita sobre um título não encontrado.</w:t>
      </w:r>
    </w:p>
    <w:p w:rsidR="00454EA8" w:rsidRDefault="00454EA8" w:rsidP="00454EA8">
      <w:r>
        <w:t>O nome de um título cadastrado automaticamente é “</w:t>
      </w:r>
      <w:proofErr w:type="spellStart"/>
      <w:proofErr w:type="gramStart"/>
      <w:r w:rsidRPr="00454EA8">
        <w:rPr>
          <w:u w:val="single"/>
        </w:rPr>
        <w:t>Unknown</w:t>
      </w:r>
      <w:proofErr w:type="spellEnd"/>
      <w:r w:rsidRPr="00454EA8">
        <w:rPr>
          <w:u w:val="single"/>
        </w:rPr>
        <w:t>(</w:t>
      </w:r>
      <w:proofErr w:type="spellStart"/>
      <w:proofErr w:type="gramEnd"/>
      <w:r w:rsidRPr="00454EA8">
        <w:rPr>
          <w:u w:val="single"/>
        </w:rPr>
        <w:t>xxx</w:t>
      </w:r>
      <w:proofErr w:type="spellEnd"/>
      <w:r w:rsidRPr="00454EA8">
        <w:rPr>
          <w:u w:val="single"/>
        </w:rPr>
        <w:t>)</w:t>
      </w:r>
      <w:r>
        <w:t>” onde “</w:t>
      </w:r>
      <w:proofErr w:type="spellStart"/>
      <w:r>
        <w:t>xxx</w:t>
      </w:r>
      <w:proofErr w:type="spellEnd"/>
      <w:r>
        <w:t>” é o identificador do título.</w:t>
      </w:r>
    </w:p>
    <w:p w:rsidR="00C56207" w:rsidRDefault="00C56207" w:rsidP="00C676D2">
      <w:r>
        <w:lastRenderedPageBreak/>
        <w:t>Há diferenças entre o cadastramento automático durante a leitura (de carteira ou boleta) e o cadastramento automático durante a importação (de carteira XML):</w:t>
      </w:r>
    </w:p>
    <w:p w:rsidR="00C56207" w:rsidRDefault="00C56207" w:rsidP="00F2521F">
      <w:pPr>
        <w:pStyle w:val="ListParagraph"/>
        <w:numPr>
          <w:ilvl w:val="0"/>
          <w:numId w:val="70"/>
        </w:numPr>
      </w:pPr>
      <w:r w:rsidRPr="00454EA8">
        <w:rPr>
          <w:u w:val="single"/>
        </w:rPr>
        <w:t>Durante a leitura</w:t>
      </w:r>
      <w:r>
        <w:t>: se o ID do título lido não for encontrado na base de dados, o título é criado</w:t>
      </w:r>
      <w:r w:rsidR="00454EA8">
        <w:t>. Apenas o nome (“</w:t>
      </w:r>
      <w:proofErr w:type="spellStart"/>
      <w:proofErr w:type="gramStart"/>
      <w:r w:rsidR="00454EA8">
        <w:t>Unknown</w:t>
      </w:r>
      <w:proofErr w:type="spellEnd"/>
      <w:r w:rsidR="00454EA8">
        <w:t>(</w:t>
      </w:r>
      <w:proofErr w:type="spellStart"/>
      <w:proofErr w:type="gramEnd"/>
      <w:r w:rsidR="00454EA8">
        <w:t>xxx</w:t>
      </w:r>
      <w:proofErr w:type="spellEnd"/>
      <w:r w:rsidR="00454EA8">
        <w:t>)”) e o ID são criados.</w:t>
      </w:r>
    </w:p>
    <w:p w:rsidR="00454EA8" w:rsidRDefault="00454EA8" w:rsidP="00F2521F">
      <w:pPr>
        <w:pStyle w:val="ListParagraph"/>
        <w:numPr>
          <w:ilvl w:val="0"/>
          <w:numId w:val="70"/>
        </w:numPr>
      </w:pPr>
      <w:r w:rsidRPr="00454EA8">
        <w:rPr>
          <w:u w:val="single"/>
        </w:rPr>
        <w:t>Durante a importação XML ANBIMA</w:t>
      </w:r>
      <w:r>
        <w:t>: o SRC procurará identificar o título primeiro pelo ISIN constante no arquivo XML, depois pelo CNPJ (se o ativo for um fundo) e por último pelo código CETIP constante no arquivo XML. O título somente será criado se nenhum outro for encontrado que case em ISIN, CNPJ ou código CETIP. Quando criado, o SRC preencherá o cadastro com a data de vencimento, a data de emissão, o tipo, indexador e taxa do XML ANBIMA.</w:t>
      </w:r>
    </w:p>
    <w:p w:rsidR="00454EA8" w:rsidRDefault="00454EA8" w:rsidP="00454EA8">
      <w:r>
        <w:t>O cadastramento automático não preenche propriedades descritivas.</w:t>
      </w:r>
    </w:p>
    <w:p w:rsidR="00801FC9" w:rsidRDefault="006A1E8F" w:rsidP="00C676D2">
      <w:r>
        <w:t xml:space="preserve">Todo cadastramento automático deve ser </w:t>
      </w:r>
      <w:r w:rsidR="00E61225">
        <w:t>validado / complementado / retificado</w:t>
      </w:r>
      <w:r>
        <w:t xml:space="preserve"> pelo usuário. O SRC marca os registros de títulos com o ‘Status’ AUTO</w:t>
      </w:r>
      <w:r w:rsidR="00454EA8">
        <w:t>_TIPO_1</w:t>
      </w:r>
      <w:r>
        <w:t xml:space="preserve">, </w:t>
      </w:r>
      <w:r w:rsidR="00454EA8">
        <w:t>AUTO_TIPO_2</w:t>
      </w:r>
      <w:proofErr w:type="gramStart"/>
      <w:r w:rsidR="00454EA8">
        <w:t xml:space="preserve"> </w:t>
      </w:r>
      <w:r>
        <w:t xml:space="preserve"> </w:t>
      </w:r>
      <w:proofErr w:type="gramEnd"/>
      <w:r>
        <w:t xml:space="preserve">ou </w:t>
      </w:r>
      <w:r w:rsidR="00454EA8">
        <w:t>AUTO_TIPO_3</w:t>
      </w:r>
      <w:r>
        <w:t xml:space="preserve"> conforme o cadastramento tenha sido </w:t>
      </w:r>
      <w:r w:rsidR="00454EA8">
        <w:t>de leitura de carteira, de importação de XML ou leitura de boleta, respectivamente</w:t>
      </w:r>
      <w:r>
        <w:t>.</w:t>
      </w:r>
      <w:r w:rsidR="00454EA8">
        <w:t xml:space="preserve"> Após a validação pelo usuário, o Status é alterado para “EDITADO” ou “LIBERADO”.</w:t>
      </w:r>
    </w:p>
    <w:p w:rsidR="00782E03" w:rsidRDefault="00782E03" w:rsidP="006255B5">
      <w:pPr>
        <w:pStyle w:val="Heading2"/>
      </w:pPr>
      <w:bookmarkStart w:id="65" w:name="_Ref459034957"/>
      <w:bookmarkStart w:id="66" w:name="_Toc451069"/>
      <w:r>
        <w:t>PROPRIEDADES FINANCEIRAS</w:t>
      </w:r>
      <w:bookmarkEnd w:id="65"/>
      <w:bookmarkEnd w:id="66"/>
    </w:p>
    <w:p w:rsidR="009A79B9" w:rsidRDefault="009A79B9" w:rsidP="00E61225">
      <w:r>
        <w:t xml:space="preserve">As propriedades </w:t>
      </w:r>
      <w:r>
        <w:rPr>
          <w:u w:val="single"/>
        </w:rPr>
        <w:t>financeiras</w:t>
      </w:r>
      <w:r>
        <w:t>:</w:t>
      </w:r>
    </w:p>
    <w:p w:rsidR="009A79B9" w:rsidRDefault="009A79B9" w:rsidP="00EB0614">
      <w:pPr>
        <w:pStyle w:val="ListParagraph"/>
      </w:pPr>
      <w:r>
        <w:t>São padronizadas e pré-programadas no sistema;</w:t>
      </w:r>
    </w:p>
    <w:p w:rsidR="009A79B9" w:rsidRDefault="009A79B9" w:rsidP="00EB0614">
      <w:pPr>
        <w:pStyle w:val="ListParagraph"/>
      </w:pPr>
      <w:r>
        <w:t>São usadas para cálculo financeiro e de risco;</w:t>
      </w:r>
    </w:p>
    <w:p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 e indexador</w:t>
      </w:r>
      <w:proofErr w:type="gramStart"/>
      <w:r>
        <w:t>)</w:t>
      </w:r>
      <w:proofErr w:type="gramEnd"/>
    </w:p>
    <w:p w:rsidR="009A79B9" w:rsidRPr="009A79B9" w:rsidRDefault="009A79B9" w:rsidP="00C676D2">
      <w:r>
        <w:t>As propriedades financeiras são:</w:t>
      </w:r>
    </w:p>
    <w:p w:rsidR="005B1F03" w:rsidRDefault="005B1F03" w:rsidP="00EB0614">
      <w:pPr>
        <w:pStyle w:val="ListParagraph"/>
      </w:pPr>
      <w:r>
        <w:t>Identificador</w:t>
      </w:r>
      <w:r w:rsidR="00400057">
        <w:t>;</w:t>
      </w:r>
    </w:p>
    <w:p w:rsidR="005B1F03" w:rsidRDefault="005B1F03" w:rsidP="00EB0614">
      <w:pPr>
        <w:pStyle w:val="ListParagraph"/>
      </w:pPr>
      <w:r>
        <w:t>ISIN</w:t>
      </w:r>
      <w:r w:rsidR="00400057">
        <w:t>;</w:t>
      </w:r>
    </w:p>
    <w:p w:rsidR="005B1F03" w:rsidRDefault="005B1F03" w:rsidP="00EB0614">
      <w:pPr>
        <w:pStyle w:val="ListParagraph"/>
      </w:pPr>
      <w:r>
        <w:t>Código CETIP</w:t>
      </w:r>
      <w:r w:rsidR="00400057">
        <w:t>;</w:t>
      </w:r>
    </w:p>
    <w:p w:rsidR="005B1F03" w:rsidRDefault="005B1F03" w:rsidP="00EB0614">
      <w:pPr>
        <w:pStyle w:val="ListParagraph"/>
      </w:pPr>
      <w:r>
        <w:t>Nome</w:t>
      </w:r>
      <w:r w:rsidR="00400057">
        <w:t>;</w:t>
      </w:r>
    </w:p>
    <w:p w:rsidR="005B1F03" w:rsidRDefault="005B1F03" w:rsidP="00EB0614">
      <w:pPr>
        <w:pStyle w:val="ListParagraph"/>
      </w:pPr>
      <w:r>
        <w:t xml:space="preserve">Classe de Liquidez: para procedimento de Liquidez ANBIMA. </w:t>
      </w:r>
      <w:r w:rsidR="00400057">
        <w:t>Ver anexo I para a lista;</w:t>
      </w:r>
    </w:p>
    <w:p w:rsidR="005B1F03" w:rsidRPr="001D301F" w:rsidRDefault="005B1F03" w:rsidP="00EB0614">
      <w:pPr>
        <w:pStyle w:val="ListParagraph"/>
      </w:pPr>
      <w:r>
        <w:lastRenderedPageBreak/>
        <w:t xml:space="preserve">Classe de </w:t>
      </w:r>
      <w:r w:rsidR="009A79B9">
        <w:t>“Schedule”</w:t>
      </w:r>
      <w:r>
        <w:t>:</w:t>
      </w:r>
      <w:r w:rsidR="009A79B9">
        <w:t xml:space="preserve"> determina o padrão de fluxo de c</w:t>
      </w:r>
      <w:r w:rsidR="001D301F">
        <w:t>aixa, se este não for infor</w:t>
      </w:r>
      <w:r w:rsidR="00400057">
        <w:t>mado. Ver anexo II para a lista;</w:t>
      </w:r>
    </w:p>
    <w:p w:rsidR="005B1F03" w:rsidRDefault="005B1F03" w:rsidP="00EB0614">
      <w:pPr>
        <w:pStyle w:val="ListParagraph"/>
      </w:pPr>
      <w:r>
        <w:t>Data de Emissão</w:t>
      </w:r>
      <w:r w:rsidR="00400057">
        <w:t>;</w:t>
      </w:r>
    </w:p>
    <w:p w:rsidR="005B1F03" w:rsidRDefault="005B1F03" w:rsidP="00EB0614">
      <w:pPr>
        <w:pStyle w:val="ListParagraph"/>
      </w:pPr>
      <w:r>
        <w:t>Data de Vencimento</w:t>
      </w:r>
      <w:r w:rsidR="00400057">
        <w:t>;</w:t>
      </w:r>
    </w:p>
    <w:p w:rsidR="005B1F03" w:rsidRDefault="005B1F03" w:rsidP="00EB0614">
      <w:pPr>
        <w:pStyle w:val="ListParagraph"/>
      </w:pPr>
      <w:r>
        <w:t>Cupom</w:t>
      </w:r>
      <w:r w:rsidR="00400057">
        <w:t>;</w:t>
      </w:r>
    </w:p>
    <w:p w:rsidR="005B1F03" w:rsidRDefault="005B1F03" w:rsidP="00EB0614">
      <w:pPr>
        <w:pStyle w:val="ListParagraph"/>
      </w:pPr>
      <w:r>
        <w:t>Convenção de taxa</w:t>
      </w:r>
      <w:r w:rsidR="00400057">
        <w:t>;</w:t>
      </w:r>
    </w:p>
    <w:p w:rsidR="005B1F03" w:rsidRDefault="005B1F03" w:rsidP="00EB0614">
      <w:pPr>
        <w:pStyle w:val="ListParagraph"/>
      </w:pPr>
      <w:r>
        <w:t>Indexador</w:t>
      </w:r>
      <w:r w:rsidR="00400057">
        <w:t>;</w:t>
      </w:r>
    </w:p>
    <w:p w:rsidR="005B1F03" w:rsidRDefault="005B1F03" w:rsidP="00EB0614">
      <w:pPr>
        <w:pStyle w:val="ListParagraph"/>
      </w:pPr>
      <w:r>
        <w:t>Tipo XML ANBIMA</w:t>
      </w:r>
      <w:r w:rsidR="00400057">
        <w:t>;</w:t>
      </w:r>
    </w:p>
    <w:p w:rsidR="00443E72" w:rsidRDefault="00443E72" w:rsidP="00EB0614">
      <w:pPr>
        <w:pStyle w:val="ListParagraph"/>
      </w:pPr>
      <w:r>
        <w:t>Senioridade (para ativos de crédito)</w:t>
      </w:r>
    </w:p>
    <w:p w:rsidR="00443E72" w:rsidRDefault="00443E72" w:rsidP="00EB0614">
      <w:pPr>
        <w:pStyle w:val="ListParagraph"/>
      </w:pPr>
      <w:r>
        <w:t>Nome de referência para risco de crédito</w:t>
      </w:r>
    </w:p>
    <w:p w:rsidR="006E1DEF" w:rsidRDefault="006E1DEF" w:rsidP="00EB0614">
      <w:pPr>
        <w:pStyle w:val="ListParagraph"/>
      </w:pPr>
      <w:r>
        <w:t>Número de componentes (“holdings”) de risco imobiliário</w:t>
      </w:r>
    </w:p>
    <w:p w:rsidR="00400057" w:rsidRPr="005B1F03" w:rsidRDefault="00400057" w:rsidP="00EB0614">
      <w:pPr>
        <w:pStyle w:val="ListParagraph"/>
      </w:pPr>
      <w:r>
        <w:t xml:space="preserve">Se o título é um fundo cadastrado (ver </w:t>
      </w:r>
      <w:r w:rsidR="00B30A00">
        <w:fldChar w:fldCharType="begin"/>
      </w:r>
      <w:r>
        <w:instrText xml:space="preserve"> REF _Ref458500929 \r \h </w:instrText>
      </w:r>
      <w:r w:rsidR="00B30A00">
        <w:fldChar w:fldCharType="separate"/>
      </w:r>
      <w:r w:rsidR="00AF4EF6">
        <w:t>III-13</w:t>
      </w:r>
      <w:r w:rsidR="00B30A00">
        <w:fldChar w:fldCharType="end"/>
      </w:r>
      <w:r>
        <w:t>).</w:t>
      </w:r>
    </w:p>
    <w:p w:rsidR="00782E03" w:rsidRDefault="00782E03" w:rsidP="006255B5">
      <w:pPr>
        <w:pStyle w:val="Heading2"/>
      </w:pPr>
      <w:bookmarkStart w:id="67" w:name="_Ref458521021"/>
      <w:bookmarkStart w:id="68" w:name="_Toc451070"/>
      <w:r>
        <w:t>PROPRIEDADES DESCRITIVAS</w:t>
      </w:r>
      <w:bookmarkEnd w:id="67"/>
      <w:bookmarkEnd w:id="68"/>
    </w:p>
    <w:p w:rsidR="009A79B9" w:rsidRDefault="009A79B9" w:rsidP="00E61225">
      <w:r>
        <w:t xml:space="preserve">As propriedades </w:t>
      </w:r>
      <w:proofErr w:type="gramStart"/>
      <w:r>
        <w:rPr>
          <w:u w:val="single"/>
        </w:rPr>
        <w:t>descritivas</w:t>
      </w:r>
      <w:r>
        <w:t xml:space="preserve"> :</w:t>
      </w:r>
      <w:proofErr w:type="gramEnd"/>
    </w:p>
    <w:p w:rsidR="009A79B9" w:rsidRDefault="009A79B9" w:rsidP="00EB0614">
      <w:pPr>
        <w:pStyle w:val="ListParagraph"/>
      </w:pPr>
      <w:r>
        <w:t xml:space="preserve">Não são padronizadas. São </w:t>
      </w:r>
      <w:r w:rsidR="00443E72">
        <w:t>criadas livremente pelo usuário;</w:t>
      </w:r>
    </w:p>
    <w:p w:rsidR="009A79B9" w:rsidRDefault="009A79B9" w:rsidP="00EB0614">
      <w:pPr>
        <w:pStyle w:val="ListParagraph"/>
      </w:pPr>
      <w:r>
        <w:t>Podem participar</w:t>
      </w:r>
      <w:r w:rsidR="001D301F">
        <w:t xml:space="preserve"> de regras de enquadramento e análise de concentração</w:t>
      </w:r>
      <w:r w:rsidR="00443E72">
        <w:t>;</w:t>
      </w:r>
    </w:p>
    <w:p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rsidR="001D301F" w:rsidRDefault="001D301F" w:rsidP="00C676D2">
      <w:r>
        <w:t>O usuário pode criar quantas propriedades descritivas quiser. Pode alterar as propriedades e pode excluir as propriedades que não estejam participando de regras.</w:t>
      </w:r>
    </w:p>
    <w:p w:rsidR="001D301F" w:rsidRDefault="001D301F" w:rsidP="00C676D2">
      <w:r>
        <w:t>Cada propriedade descritiva pode ser de dois tipos:</w:t>
      </w:r>
    </w:p>
    <w:p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rsidR="00971838" w:rsidRDefault="00971838" w:rsidP="0077655A">
      <w:pPr>
        <w:pStyle w:val="ListParagraph"/>
        <w:numPr>
          <w:ilvl w:val="0"/>
          <w:numId w:val="0"/>
        </w:numPr>
        <w:ind w:left="2160"/>
      </w:pPr>
      <w:r>
        <w:t xml:space="preserve">Apesar de poder ser preenchida com qualquer </w:t>
      </w:r>
      <w:r w:rsidR="0023501F">
        <w:t>texto</w:t>
      </w:r>
      <w:r>
        <w:t xml:space="preserve">, se </w:t>
      </w:r>
      <w:r w:rsidR="0023501F">
        <w:t xml:space="preserve">a propriedade for uma data ou um número que </w:t>
      </w:r>
      <w:proofErr w:type="gramStart"/>
      <w:r w:rsidR="0023501F">
        <w:t>forem utilizados</w:t>
      </w:r>
      <w:proofErr w:type="gramEnd"/>
      <w:r w:rsidR="0023501F">
        <w:t xml:space="preserve"> em regras ou cálculos, deverá estar em um formato específico:</w:t>
      </w:r>
    </w:p>
    <w:p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w:t>
      </w:r>
      <w:proofErr w:type="spellStart"/>
      <w:r w:rsidR="00971838">
        <w:t>dd-mmm-yyyy</w:t>
      </w:r>
      <w:proofErr w:type="spellEnd"/>
      <w:r w:rsidR="00971838">
        <w:t>, com o mês “</w:t>
      </w:r>
      <w:proofErr w:type="spellStart"/>
      <w:r w:rsidR="00971838">
        <w:t>mmm</w:t>
      </w:r>
      <w:proofErr w:type="spellEnd"/>
      <w:r w:rsidR="00971838">
        <w:t>” em inglês.</w:t>
      </w:r>
    </w:p>
    <w:p w:rsidR="00971838" w:rsidRDefault="0023501F" w:rsidP="0077655A">
      <w:pPr>
        <w:pStyle w:val="ListParagraph"/>
        <w:numPr>
          <w:ilvl w:val="0"/>
          <w:numId w:val="0"/>
        </w:numPr>
        <w:ind w:left="2160"/>
      </w:pPr>
      <w:r>
        <w:lastRenderedPageBreak/>
        <w:t>N</w:t>
      </w:r>
      <w:r w:rsidR="00971838">
        <w:t>úmero</w:t>
      </w:r>
      <w:r>
        <w:t>s</w:t>
      </w:r>
      <w:r w:rsidR="00971838">
        <w:t xml:space="preserve"> deve</w:t>
      </w:r>
      <w:r>
        <w:t>m ser preenchidos</w:t>
      </w:r>
      <w:r w:rsidR="00971838">
        <w:t xml:space="preserve"> no padrão numérico de ponto decimal, sem vírgula separadora.</w:t>
      </w:r>
    </w:p>
    <w:p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w:t>
      </w:r>
      <w:proofErr w:type="gramStart"/>
      <w:r w:rsidR="0023501F">
        <w:t xml:space="preserve">  </w:t>
      </w:r>
      <w:proofErr w:type="gramEnd"/>
      <w:r w:rsidR="0023501F">
        <w:t>usuário determina os valores permitidos na definição da propriedade</w:t>
      </w:r>
      <w:r w:rsidR="00416448">
        <w:t>.</w:t>
      </w:r>
    </w:p>
    <w:p w:rsidR="00C823B4" w:rsidRDefault="00C823B4" w:rsidP="006255B5">
      <w:pPr>
        <w:pStyle w:val="Heading2"/>
      </w:pPr>
      <w:bookmarkStart w:id="69" w:name="_Ref459035232"/>
      <w:bookmarkStart w:id="70" w:name="_Toc451071"/>
      <w:r>
        <w:t>CRIANDO PROPRIEDADES DESCRITIVAS</w:t>
      </w:r>
      <w:bookmarkEnd w:id="69"/>
      <w:bookmarkEnd w:id="70"/>
    </w:p>
    <w:p w:rsidR="006C5987" w:rsidRDefault="006C5987" w:rsidP="006C5987">
      <w:r>
        <w:t xml:space="preserve">Clicando </w:t>
      </w:r>
      <w:proofErr w:type="gramStart"/>
      <w:r w:rsidRPr="005A6C46">
        <w:rPr>
          <w:u w:val="wave"/>
        </w:rPr>
        <w:t>Menu</w:t>
      </w:r>
      <w:proofErr w:type="gramEnd"/>
      <w:r w:rsidRPr="005A6C46">
        <w:rPr>
          <w:u w:val="wave"/>
        </w:rPr>
        <w:t xml:space="preserve"> Principal</w:t>
      </w:r>
      <w:r>
        <w:t xml:space="preserve"> </w:t>
      </w:r>
      <w:r>
        <w:sym w:font="Wingdings" w:char="F0E0"/>
      </w:r>
      <w:r>
        <w:t>Títulos</w:t>
      </w:r>
      <w:r>
        <w:sym w:font="Wingdings" w:char="F0E0"/>
      </w:r>
      <w:r>
        <w:t xml:space="preserve"> Propriedades, aparece a Tela de Propriedades.</w:t>
      </w:r>
    </w:p>
    <w:p w:rsidR="00313968" w:rsidRDefault="004D7675" w:rsidP="006C5987">
      <w:pPr>
        <w:ind w:left="360"/>
      </w:pPr>
      <w:r>
        <w:rPr>
          <w:noProof/>
          <w:lang w:val="en-US"/>
        </w:rPr>
        <w:drawing>
          <wp:inline distT="0" distB="0" distL="0" distR="0" wp14:anchorId="6C5EAD9D" wp14:editId="073740C5">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rsidR="006C5987" w:rsidRDefault="006C5987" w:rsidP="00D52CFC">
      <w:pPr>
        <w:ind w:left="360" w:firstLine="360"/>
      </w:pPr>
      <w:r>
        <w:t xml:space="preserve">Com ela é possível criar, editar ou excluir propriedades </w:t>
      </w:r>
      <w:r w:rsidRPr="006C5987">
        <w:rPr>
          <w:u w:val="single"/>
        </w:rPr>
        <w:t>descritivas</w:t>
      </w:r>
      <w:r>
        <w:t>.</w:t>
      </w:r>
    </w:p>
    <w:p w:rsidR="00D52CFC" w:rsidRPr="00D61368" w:rsidRDefault="00D52CFC" w:rsidP="00D52CFC">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6DBC8C39" wp14:editId="755C4B8F">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Propriedades</w:t>
      </w:r>
      <w:r>
        <w:t xml:space="preserve">:  </w:t>
      </w:r>
    </w:p>
    <w:p w:rsidR="00D52CFC" w:rsidRDefault="00D52CFC" w:rsidP="00F2521F">
      <w:pPr>
        <w:pStyle w:val="ListParagraph"/>
        <w:numPr>
          <w:ilvl w:val="0"/>
          <w:numId w:val="62"/>
        </w:numPr>
      </w:pPr>
      <w:r>
        <w:t>Nova: Cria uma nova propriedade;</w:t>
      </w:r>
    </w:p>
    <w:p w:rsidR="00D52CFC" w:rsidRDefault="00D52CFC" w:rsidP="00F2521F">
      <w:pPr>
        <w:pStyle w:val="ListParagraph"/>
        <w:numPr>
          <w:ilvl w:val="0"/>
          <w:numId w:val="62"/>
        </w:numPr>
      </w:pPr>
      <w:r>
        <w:t>Edita: edita a propriedade selecionada;</w:t>
      </w:r>
    </w:p>
    <w:p w:rsidR="00D52CFC" w:rsidRDefault="00D52CFC" w:rsidP="00F2521F">
      <w:pPr>
        <w:pStyle w:val="ListParagraph"/>
        <w:numPr>
          <w:ilvl w:val="0"/>
          <w:numId w:val="62"/>
        </w:numPr>
      </w:pPr>
      <w:r>
        <w:t>Exclui: exclui a propriedade selecionada;</w:t>
      </w:r>
    </w:p>
    <w:p w:rsidR="006F22F9" w:rsidRDefault="006F22F9" w:rsidP="006C5987">
      <w:pPr>
        <w:ind w:left="360"/>
      </w:pPr>
      <w:r>
        <w:lastRenderedPageBreak/>
        <w:t xml:space="preserve">Criando ou </w:t>
      </w:r>
      <w:r w:rsidR="00D52CFC">
        <w:t>editando</w:t>
      </w:r>
      <w:r>
        <w:t xml:space="preserve"> uma propriedade descritiva, surge o </w:t>
      </w:r>
      <w:r w:rsidRPr="006F22F9">
        <w:rPr>
          <w:u w:val="single"/>
        </w:rPr>
        <w:t>Formulário de Edição de Propriedade</w:t>
      </w:r>
      <w:r>
        <w:t>:</w:t>
      </w:r>
    </w:p>
    <w:p w:rsidR="006F22F9" w:rsidRDefault="006F22F9" w:rsidP="006F22F9">
      <w:pPr>
        <w:ind w:left="360"/>
        <w:jc w:val="center"/>
      </w:pPr>
      <w:r>
        <w:rPr>
          <w:noProof/>
          <w:lang w:val="en-US"/>
        </w:rPr>
        <w:drawing>
          <wp:inline distT="0" distB="0" distL="0" distR="0" wp14:anchorId="70CB99AB" wp14:editId="4DD3248A">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rsidR="006C5987" w:rsidRDefault="006F22F9" w:rsidP="006F22F9">
      <w:r>
        <w:t>Para criar ou alterar uma propriedade descritiva:</w:t>
      </w:r>
    </w:p>
    <w:p w:rsidR="006F22F9" w:rsidRDefault="006F22F9" w:rsidP="006F22F9">
      <w:r>
        <w:t xml:space="preserve">Se </w:t>
      </w:r>
      <w:r w:rsidR="00416448">
        <w:t xml:space="preserve">o </w:t>
      </w:r>
      <w:proofErr w:type="gramStart"/>
      <w:r w:rsidR="00416448">
        <w:t>box</w:t>
      </w:r>
      <w:proofErr w:type="gramEnd"/>
      <w:r w:rsidR="00416448">
        <w:t xml:space="preserve"> </w:t>
      </w:r>
      <w:r>
        <w:t xml:space="preserve">Valor Livre estiver </w:t>
      </w:r>
      <w:r w:rsidR="00416448">
        <w:t>marcado, a propriedade será “Livre”.</w:t>
      </w:r>
    </w:p>
    <w:p w:rsidR="00416448" w:rsidRPr="006C5987" w:rsidRDefault="00416448" w:rsidP="006F22F9">
      <w:r>
        <w:t xml:space="preserve">Se o </w:t>
      </w:r>
      <w:proofErr w:type="gramStart"/>
      <w:r>
        <w:t>box</w:t>
      </w:r>
      <w:proofErr w:type="gramEnd"/>
      <w:r>
        <w:t xml:space="preserve"> Valor Livre estiver desmarcado, a propriedade será “Elencada” e o usuário deverá listar os valores que ela poderá receber, preenchendo o campo inferior e Incluindo o valor, ou Excluindo da lista.</w:t>
      </w:r>
    </w:p>
    <w:p w:rsidR="006C5987" w:rsidRDefault="006C5987" w:rsidP="006255B5">
      <w:pPr>
        <w:pStyle w:val="Heading2"/>
      </w:pPr>
      <w:bookmarkStart w:id="71" w:name="_Toc451072"/>
      <w:r>
        <w:t>CRIANDO UM TÍTULO</w:t>
      </w:r>
      <w:bookmarkEnd w:id="71"/>
    </w:p>
    <w:p w:rsidR="006C5987" w:rsidRDefault="00416448" w:rsidP="006C5987">
      <w:r>
        <w:t>Um novo título pode ser criado:</w:t>
      </w:r>
    </w:p>
    <w:p w:rsidR="00416448" w:rsidRDefault="00416448" w:rsidP="00416448">
      <w:pPr>
        <w:pStyle w:val="ListParagraph"/>
      </w:pPr>
      <w:r>
        <w:t xml:space="preserve">Pelo usuário, no </w:t>
      </w:r>
      <w:proofErr w:type="spellStart"/>
      <w:r w:rsidR="005A6C46" w:rsidRPr="005A6C46">
        <w:rPr>
          <w:u w:val="wave"/>
        </w:rPr>
        <w:t>Popup</w:t>
      </w:r>
      <w:proofErr w:type="spellEnd"/>
      <w:r w:rsidRPr="005A6C46">
        <w:rPr>
          <w:u w:val="wave"/>
        </w:rPr>
        <w:t xml:space="preserve"> </w:t>
      </w:r>
      <w:proofErr w:type="gramStart"/>
      <w:r w:rsidR="004D7675">
        <w:rPr>
          <w:u w:val="wave"/>
        </w:rPr>
        <w:t>Menu</w:t>
      </w:r>
      <w:proofErr w:type="gramEnd"/>
      <w:r w:rsidR="004D7675">
        <w:rPr>
          <w:u w:val="wave"/>
        </w:rPr>
        <w:t xml:space="preserve"> </w:t>
      </w:r>
      <w:r w:rsidRPr="005A6C46">
        <w:rPr>
          <w:u w:val="wave"/>
        </w:rPr>
        <w:t>Títulos</w:t>
      </w:r>
      <w:r>
        <w:sym w:font="Wingdings" w:char="F0E0"/>
      </w:r>
      <w:r>
        <w:t>Novo</w:t>
      </w:r>
    </w:p>
    <w:p w:rsidR="00416448" w:rsidRDefault="00416448" w:rsidP="00416448">
      <w:pPr>
        <w:pStyle w:val="ListParagraph"/>
      </w:pPr>
      <w:r>
        <w:t xml:space="preserve">Pelo SRC, </w:t>
      </w:r>
      <w:proofErr w:type="spellStart"/>
      <w:r>
        <w:t>automatica</w:t>
      </w:r>
      <w:proofErr w:type="spellEnd"/>
      <w:r>
        <w:t xml:space="preserve"> e provisoriamente, durante uma importação de carteira.</w:t>
      </w:r>
    </w:p>
    <w:p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rsidR="00416448" w:rsidRDefault="00416448" w:rsidP="006C5987">
      <w:r>
        <w:lastRenderedPageBreak/>
        <w:t xml:space="preserve">O Status é um dado apenas informativo. Ele não afeta </w:t>
      </w:r>
      <w:r w:rsidR="002B00E7">
        <w:t>a forma como o título é tratado pelo SRC. Mas se o SRC rodar com títulos provisórios e não ratificados, os resultados poderão ser incorretos ou imprecisos.</w:t>
      </w:r>
    </w:p>
    <w:p w:rsidR="00513248" w:rsidRDefault="00C9505D" w:rsidP="006C5987">
      <w:r>
        <w:t xml:space="preserve">Se a criação é comandada pelo usuário em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w:t>
      </w:r>
      <w:proofErr w:type="gramStart"/>
      <w:r>
        <w:t>não-duplicidade</w:t>
      </w:r>
      <w:proofErr w:type="gramEnd"/>
      <w:r>
        <w:t>, o título é criado e o sistema mostra o Formulário de Edição do Título.</w:t>
      </w:r>
    </w:p>
    <w:p w:rsidR="00C9505D" w:rsidRDefault="00C9505D" w:rsidP="006C5987">
      <w:r>
        <w:rPr>
          <w:u w:val="single"/>
        </w:rPr>
        <w:t>Evitando a Duplicidade do Identificador</w:t>
      </w:r>
    </w:p>
    <w:p w:rsidR="00C9505D" w:rsidRDefault="00C9505D" w:rsidP="006C5987">
      <w:r>
        <w:t>O identificador de um título deve ser único. Não pode haver dois títulos com o mesmo identificador.</w:t>
      </w:r>
    </w:p>
    <w:p w:rsidR="00C9505D" w:rsidRPr="00C9505D" w:rsidRDefault="00C9505D" w:rsidP="006C5987">
      <w:r>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rsidR="00C9505D" w:rsidRDefault="00C9505D" w:rsidP="006C5987">
      <w:r>
        <w:t>Por isso, o SRC emprega testes para evitar a duplicidade.</w:t>
      </w:r>
    </w:p>
    <w:p w:rsidR="00C9505D" w:rsidRDefault="00C9505D" w:rsidP="00C9505D">
      <w:pPr>
        <w:pStyle w:val="ListParagraph"/>
      </w:pPr>
      <w:r>
        <w:t>Durante a criação comandada pelo usuário, serão rejeitados como duplicados códigos que já existirem como identificadores, alias ou ISIN no cadastro.</w:t>
      </w:r>
    </w:p>
    <w:p w:rsidR="00C9505D" w:rsidRDefault="00C9505D" w:rsidP="00C9505D">
      <w:pPr>
        <w:pStyle w:val="ListParagraph"/>
      </w:pPr>
      <w:r>
        <w:t xml:space="preserve">Durante o cadastro automático provisório, o identificador de um título novo receberá automaticamente os sufixos -01, -02, </w:t>
      </w:r>
      <w:proofErr w:type="spellStart"/>
      <w:r>
        <w:t>etc</w:t>
      </w:r>
      <w:proofErr w:type="spellEnd"/>
      <w:r>
        <w:t>, para se diferenciar de outros que já existam.</w:t>
      </w:r>
    </w:p>
    <w:p w:rsidR="00C9505D" w:rsidRPr="00C9505D" w:rsidRDefault="00C9505D" w:rsidP="006C5987">
      <w:r>
        <w:t xml:space="preserve">O teste contra duplicidade testa </w:t>
      </w:r>
      <w:r>
        <w:rPr>
          <w:u w:val="single"/>
        </w:rPr>
        <w:t>todos</w:t>
      </w:r>
      <w:r>
        <w:t xml:space="preserve"> os títulos no cadastro, inclusive os que não pertencem às carteiras.</w:t>
      </w:r>
    </w:p>
    <w:p w:rsidR="00950D7D" w:rsidRDefault="00950D7D" w:rsidP="006255B5">
      <w:pPr>
        <w:pStyle w:val="Heading2"/>
      </w:pPr>
      <w:bookmarkStart w:id="72" w:name="_Toc451073"/>
      <w:r>
        <w:t>EDITANDO UM TÍTULO</w:t>
      </w:r>
      <w:bookmarkEnd w:id="72"/>
    </w:p>
    <w:p w:rsidR="00513248" w:rsidRDefault="00513248" w:rsidP="00513248">
      <w:r>
        <w:t>O Formulário de Edição do Título é mostrado:</w:t>
      </w:r>
    </w:p>
    <w:p w:rsid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r w:rsidR="004D7675">
        <w:rPr>
          <w:u w:val="wave"/>
        </w:rPr>
        <w:t xml:space="preserve">Manu </w:t>
      </w:r>
      <w:r w:rsidRPr="005A6C46">
        <w:rPr>
          <w:u w:val="wave"/>
        </w:rPr>
        <w:t>Títulos</w:t>
      </w:r>
      <w:r>
        <w:sym w:font="Wingdings" w:char="F0E0"/>
      </w:r>
      <w:r>
        <w:t>Novo e introduzir um identificador válido para o título;</w:t>
      </w:r>
    </w:p>
    <w:p w:rsidR="00513248" w:rsidRP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005A6C46" w:rsidRPr="005A6C46">
        <w:rPr>
          <w:u w:val="wave"/>
        </w:rPr>
        <w:t xml:space="preserve"> </w:t>
      </w:r>
      <w:r w:rsidRPr="005A6C46">
        <w:rPr>
          <w:u w:val="wave"/>
        </w:rPr>
        <w:t>Títulos</w:t>
      </w:r>
      <w:r>
        <w:sym w:font="Wingdings" w:char="F0E0"/>
      </w:r>
      <w:r>
        <w:t>Edita;</w:t>
      </w:r>
    </w:p>
    <w:p w:rsidR="00513248" w:rsidRDefault="00513248" w:rsidP="00513248">
      <w:pPr>
        <w:ind w:firstLine="720"/>
      </w:pPr>
      <w:r>
        <w:t xml:space="preserve">Ao se clicar </w:t>
      </w:r>
      <w:r w:rsidR="005A6C46">
        <w:t xml:space="preserve">o botão direito </w:t>
      </w:r>
      <w:r>
        <w:t>duas vezes sobre a linha do título na Tela de Títulos;</w:t>
      </w:r>
    </w:p>
    <w:p w:rsidR="00513248" w:rsidRDefault="00513248" w:rsidP="00513248">
      <w:r>
        <w:tab/>
        <w:t xml:space="preserve">Ao se clicar </w:t>
      </w:r>
      <w:r w:rsidR="005A6C46">
        <w:t xml:space="preserve">o botão direito </w:t>
      </w:r>
      <w:r>
        <w:t>duas vezes sobre a linha do título na Tela de Carteira.</w:t>
      </w:r>
    </w:p>
    <w:p w:rsidR="00513248" w:rsidRDefault="00513248" w:rsidP="00513248"/>
    <w:p w:rsidR="00513248" w:rsidRPr="00513248" w:rsidRDefault="00513248" w:rsidP="00513248">
      <w:r>
        <w:tab/>
      </w:r>
    </w:p>
    <w:p w:rsidR="00A71274" w:rsidRDefault="00A71274" w:rsidP="00513248">
      <w:pPr>
        <w:jc w:val="center"/>
      </w:pPr>
    </w:p>
    <w:p w:rsidR="004D7675" w:rsidRDefault="00F5650D" w:rsidP="00513248">
      <w:pPr>
        <w:jc w:val="center"/>
      </w:pPr>
      <w:r>
        <w:rPr>
          <w:noProof/>
          <w:lang w:val="en-US"/>
        </w:rPr>
        <w:lastRenderedPageBreak/>
        <mc:AlternateContent>
          <mc:Choice Requires="wps">
            <w:drawing>
              <wp:anchor distT="0" distB="0" distL="114300" distR="114300" simplePos="0" relativeHeight="251774976" behindDoc="0" locked="0" layoutInCell="1" allowOverlap="1" wp14:anchorId="382D9FDE" wp14:editId="495AEA67">
                <wp:simplePos x="0" y="0"/>
                <wp:positionH relativeFrom="column">
                  <wp:posOffset>1809750</wp:posOffset>
                </wp:positionH>
                <wp:positionV relativeFrom="paragraph">
                  <wp:posOffset>3070860</wp:posOffset>
                </wp:positionV>
                <wp:extent cx="3695700" cy="3564890"/>
                <wp:effectExtent l="9525" t="13335" r="9525" b="12700"/>
                <wp:wrapNone/>
                <wp:docPr id="32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35648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42.5pt;margin-top:241.8pt;width:291pt;height:28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9072" behindDoc="0" locked="0" layoutInCell="1" allowOverlap="1" wp14:anchorId="3FDF5AB1" wp14:editId="76A71A01">
                <wp:simplePos x="0" y="0"/>
                <wp:positionH relativeFrom="column">
                  <wp:posOffset>2905125</wp:posOffset>
                </wp:positionH>
                <wp:positionV relativeFrom="paragraph">
                  <wp:posOffset>6635750</wp:posOffset>
                </wp:positionV>
                <wp:extent cx="400050" cy="247650"/>
                <wp:effectExtent l="0" t="0" r="0" b="3175"/>
                <wp:wrapNone/>
                <wp:docPr id="3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513248" w:rsidRDefault="007C339B"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132" type="#_x0000_t202" style="position:absolute;left:0;text-align:left;margin-left:228.75pt;margin-top:522.5pt;width:31.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Lyuw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" filled="f" stroked="f">
                <v:textbox>
                  <w:txbxContent>
                    <w:p w:rsidR="007C339B" w:rsidRPr="00513248" w:rsidRDefault="007C339B"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039D932D" wp14:editId="4F23CDBC">
                <wp:simplePos x="0" y="0"/>
                <wp:positionH relativeFrom="column">
                  <wp:posOffset>2905125</wp:posOffset>
                </wp:positionH>
                <wp:positionV relativeFrom="paragraph">
                  <wp:posOffset>6635750</wp:posOffset>
                </wp:positionV>
                <wp:extent cx="2600325" cy="300990"/>
                <wp:effectExtent l="9525" t="15875" r="9525" b="16510"/>
                <wp:wrapNone/>
                <wp:docPr id="326"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009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228.75pt;margin-top:522.5pt;width:204.75pt;height:23.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7024" behindDoc="0" locked="0" layoutInCell="1" allowOverlap="1" wp14:anchorId="2B987B77" wp14:editId="13C559BA">
                <wp:simplePos x="0" y="0"/>
                <wp:positionH relativeFrom="column">
                  <wp:posOffset>5086350</wp:posOffset>
                </wp:positionH>
                <wp:positionV relativeFrom="paragraph">
                  <wp:posOffset>3020695</wp:posOffset>
                </wp:positionV>
                <wp:extent cx="400050" cy="247650"/>
                <wp:effectExtent l="0" t="1270" r="0" b="0"/>
                <wp:wrapNone/>
                <wp:docPr id="32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513248" w:rsidRDefault="007C339B"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133" type="#_x0000_t202" style="position:absolute;left:0;text-align:left;margin-left:400.5pt;margin-top:237.85pt;width:31.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kbuw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" filled="f" stroked="f">
                <v:textbox>
                  <w:txbxContent>
                    <w:p w:rsidR="007C339B" w:rsidRPr="00513248" w:rsidRDefault="007C339B"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73952" behindDoc="0" locked="0" layoutInCell="1" allowOverlap="1" wp14:anchorId="150FF1B7" wp14:editId="1FB8B55A">
                <wp:simplePos x="0" y="0"/>
                <wp:positionH relativeFrom="column">
                  <wp:posOffset>1809750</wp:posOffset>
                </wp:positionH>
                <wp:positionV relativeFrom="paragraph">
                  <wp:posOffset>255905</wp:posOffset>
                </wp:positionV>
                <wp:extent cx="3695700" cy="2814955"/>
                <wp:effectExtent l="9525" t="17780" r="9525" b="15240"/>
                <wp:wrapNone/>
                <wp:docPr id="324"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28149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26" style="position:absolute;margin-left:142.5pt;margin-top:20.15pt;width:291pt;height:22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776000" behindDoc="0" locked="0" layoutInCell="1" allowOverlap="1" wp14:anchorId="0C11F632" wp14:editId="281E8DFE">
                <wp:simplePos x="0" y="0"/>
                <wp:positionH relativeFrom="column">
                  <wp:posOffset>5105400</wp:posOffset>
                </wp:positionH>
                <wp:positionV relativeFrom="paragraph">
                  <wp:posOffset>255905</wp:posOffset>
                </wp:positionV>
                <wp:extent cx="400050" cy="247650"/>
                <wp:effectExtent l="0" t="0" r="0" b="1270"/>
                <wp:wrapNone/>
                <wp:docPr id="32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134" type="#_x0000_t202" style="position:absolute;left:0;text-align:left;margin-left:402pt;margin-top:20.15pt;width:31.5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oYugIAAMQ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" filled="f" stroked="f">
                <v:textbox>
                  <w:txbxContent>
                    <w:p w:rsidR="007C339B" w:rsidRPr="00431641" w:rsidRDefault="007C339B" w:rsidP="004D7675">
                      <w:pPr>
                        <w:ind w:left="0"/>
                        <w:rPr>
                          <w:b/>
                          <w:color w:val="FF0000"/>
                        </w:rPr>
                      </w:pPr>
                      <w:r w:rsidRPr="00431641">
                        <w:rPr>
                          <w:b/>
                          <w:color w:val="FF0000"/>
                        </w:rPr>
                        <w:t>❶</w:t>
                      </w:r>
                    </w:p>
                  </w:txbxContent>
                </v:textbox>
              </v:shape>
            </w:pict>
          </mc:Fallback>
        </mc:AlternateContent>
      </w:r>
      <w:r w:rsidR="004D7675">
        <w:rPr>
          <w:noProof/>
          <w:lang w:val="en-US"/>
        </w:rPr>
        <w:drawing>
          <wp:inline distT="0" distB="0" distL="0" distR="0" wp14:anchorId="373A1B19" wp14:editId="4B2E4F0B">
            <wp:extent cx="3806190" cy="707072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3806190" cy="7070725"/>
                    </a:xfrm>
                    <a:prstGeom prst="rect">
                      <a:avLst/>
                    </a:prstGeom>
                    <a:noFill/>
                    <a:ln w="9525">
                      <a:noFill/>
                      <a:miter lim="800000"/>
                      <a:headEnd/>
                      <a:tailEnd/>
                    </a:ln>
                  </pic:spPr>
                </pic:pic>
              </a:graphicData>
            </a:graphic>
          </wp:inline>
        </w:drawing>
      </w:r>
    </w:p>
    <w:p w:rsidR="00D634C2" w:rsidRDefault="00D634C2" w:rsidP="00D634C2">
      <w:r>
        <w:t xml:space="preserve">O Formulário de Edição de Título possui </w:t>
      </w:r>
      <w:proofErr w:type="gramStart"/>
      <w:r>
        <w:t>3</w:t>
      </w:r>
      <w:proofErr w:type="gramEnd"/>
      <w:r>
        <w:t xml:space="preserve"> áreas:</w:t>
      </w:r>
    </w:p>
    <w:p w:rsidR="00D634C2" w:rsidRDefault="00D634C2" w:rsidP="00D634C2">
      <w:r>
        <w:t>❶</w:t>
      </w:r>
      <w:r w:rsidR="00CA0D5B">
        <w:t xml:space="preserve"> Campos de propriedades financeiras:</w:t>
      </w:r>
    </w:p>
    <w:p w:rsidR="00CA0D5B" w:rsidRDefault="00CA0D5B" w:rsidP="00F2521F">
      <w:pPr>
        <w:pStyle w:val="ListParagraph"/>
        <w:numPr>
          <w:ilvl w:val="0"/>
          <w:numId w:val="9"/>
        </w:numPr>
      </w:pPr>
      <w:r>
        <w:lastRenderedPageBreak/>
        <w:t>Identificador: é o Identificador P</w:t>
      </w:r>
      <w:r w:rsidR="00C83153">
        <w:t>rimário e não pode ser alterado;</w:t>
      </w:r>
    </w:p>
    <w:p w:rsidR="00CA0D5B" w:rsidRDefault="00CA0D5B" w:rsidP="00F2521F">
      <w:pPr>
        <w:pStyle w:val="ListParagraph"/>
        <w:numPr>
          <w:ilvl w:val="0"/>
          <w:numId w:val="9"/>
        </w:numPr>
      </w:pPr>
      <w:r>
        <w:t>Nome: é o nome do título</w:t>
      </w:r>
      <w:r w:rsidR="00C83153">
        <w:t>;</w:t>
      </w:r>
    </w:p>
    <w:p w:rsidR="00CA0D5B" w:rsidRDefault="00CA0D5B" w:rsidP="00F2521F">
      <w:pPr>
        <w:pStyle w:val="ListParagraph"/>
        <w:numPr>
          <w:ilvl w:val="0"/>
          <w:numId w:val="9"/>
        </w:numPr>
      </w:pPr>
      <w:r>
        <w:t>Código CETIP:</w:t>
      </w:r>
      <w:r w:rsidR="00AD6683">
        <w:t xml:space="preserve"> código CETIP</w:t>
      </w:r>
      <w:r w:rsidR="00C83153">
        <w:t>;</w:t>
      </w:r>
    </w:p>
    <w:p w:rsidR="00CA0D5B" w:rsidRDefault="00C83153" w:rsidP="00F2521F">
      <w:pPr>
        <w:pStyle w:val="ListParagraph"/>
        <w:numPr>
          <w:ilvl w:val="0"/>
          <w:numId w:val="9"/>
        </w:numPr>
      </w:pPr>
      <w:r>
        <w:t>ISIN: código ISIN;</w:t>
      </w:r>
    </w:p>
    <w:p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rsidR="00CA0D5B" w:rsidRPr="00AD6683" w:rsidRDefault="00CA0D5B" w:rsidP="00F2521F">
      <w:pPr>
        <w:pStyle w:val="ListParagraph"/>
        <w:numPr>
          <w:ilvl w:val="0"/>
          <w:numId w:val="9"/>
        </w:numPr>
      </w:pPr>
      <w:proofErr w:type="spellStart"/>
      <w:r w:rsidRPr="00AD6683">
        <w:t>Maturity</w:t>
      </w:r>
      <w:proofErr w:type="spellEnd"/>
      <w:r w:rsidRPr="00AD6683">
        <w:t>:</w:t>
      </w:r>
      <w:r w:rsidR="00AD6683" w:rsidRPr="00AD6683">
        <w:t xml:space="preserve"> data de v</w:t>
      </w:r>
      <w:r w:rsidR="00AD6683">
        <w:t>encimento</w:t>
      </w:r>
      <w:r w:rsidR="00C83153">
        <w:t>;</w:t>
      </w:r>
    </w:p>
    <w:p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rsidR="00C83153" w:rsidRDefault="00C83153" w:rsidP="00F2521F">
      <w:pPr>
        <w:pStyle w:val="ListParagraph"/>
        <w:numPr>
          <w:ilvl w:val="0"/>
          <w:numId w:val="9"/>
        </w:numPr>
      </w:pPr>
      <w:r>
        <w:t xml:space="preserve">Cupom: taxa de </w:t>
      </w:r>
      <w:proofErr w:type="gramStart"/>
      <w:r>
        <w:t>juros contratual</w:t>
      </w:r>
      <w:proofErr w:type="gramEnd"/>
      <w:r>
        <w:t>;</w:t>
      </w:r>
    </w:p>
    <w:p w:rsidR="00CA0D5B" w:rsidRDefault="00CA0D5B" w:rsidP="00F2521F">
      <w:pPr>
        <w:pStyle w:val="ListParagraph"/>
        <w:numPr>
          <w:ilvl w:val="0"/>
          <w:numId w:val="9"/>
        </w:numPr>
      </w:pPr>
      <w:proofErr w:type="spellStart"/>
      <w:proofErr w:type="gramStart"/>
      <w:r w:rsidRPr="00AD6683">
        <w:t>DayCount</w:t>
      </w:r>
      <w:proofErr w:type="spellEnd"/>
      <w:proofErr w:type="gramEnd"/>
      <w:r w:rsidRPr="00AD6683">
        <w:t>:</w:t>
      </w:r>
      <w:r w:rsidR="00AD6683" w:rsidRPr="00AD6683">
        <w:t xml:space="preserve"> </w:t>
      </w:r>
      <w:r w:rsidR="00AD6683">
        <w:t>convenção da taxa de juros: “ACT/ACT”, “ACT/360”, “30/360” ou “BUS/252”</w:t>
      </w:r>
      <w:r w:rsidR="00C83153">
        <w:t>;</w:t>
      </w:r>
    </w:p>
    <w:p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rsidR="00CA0D5B" w:rsidRDefault="00CA0D5B" w:rsidP="00F2521F">
      <w:pPr>
        <w:pStyle w:val="ListParagraph"/>
        <w:numPr>
          <w:ilvl w:val="0"/>
          <w:numId w:val="9"/>
        </w:numPr>
      </w:pPr>
      <w:r>
        <w:t>Status: é o status do r</w:t>
      </w:r>
      <w:r w:rsidR="00C83153">
        <w:t>egistro e não pode ser alterado;</w:t>
      </w:r>
    </w:p>
    <w:p w:rsidR="003D5C1E" w:rsidRDefault="00B840A7" w:rsidP="00F2521F">
      <w:pPr>
        <w:pStyle w:val="ListParagraph"/>
        <w:numPr>
          <w:ilvl w:val="0"/>
          <w:numId w:val="9"/>
        </w:numPr>
      </w:pPr>
      <w:proofErr w:type="spellStart"/>
      <w:proofErr w:type="gramStart"/>
      <w:r>
        <w:t>Name.</w:t>
      </w:r>
      <w:proofErr w:type="gramEnd"/>
      <w:r w:rsidR="003D5C1E">
        <w:t>Crd</w:t>
      </w:r>
      <w:proofErr w:type="spellEnd"/>
      <w:r w:rsidR="003D5C1E">
        <w:t xml:space="preserve">: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p>
    <w:p w:rsidR="003D5C1E" w:rsidRDefault="003D5C1E" w:rsidP="00F2521F">
      <w:pPr>
        <w:pStyle w:val="ListParagraph"/>
        <w:numPr>
          <w:ilvl w:val="0"/>
          <w:numId w:val="9"/>
        </w:numPr>
      </w:pPr>
      <w:r>
        <w:t>Tranche: Senioridade e garantias da tranche;</w:t>
      </w:r>
    </w:p>
    <w:p w:rsidR="003D5C1E" w:rsidRDefault="003D5C1E" w:rsidP="00F2521F">
      <w:pPr>
        <w:pStyle w:val="ListParagraph"/>
        <w:numPr>
          <w:ilvl w:val="0"/>
          <w:numId w:val="9"/>
        </w:numPr>
      </w:pPr>
      <w:proofErr w:type="spellStart"/>
      <w:proofErr w:type="gramStart"/>
      <w:r>
        <w:t>Imob.</w:t>
      </w:r>
      <w:proofErr w:type="gramEnd"/>
      <w:r>
        <w:t>Holdings</w:t>
      </w:r>
      <w:proofErr w:type="spellEnd"/>
      <w:r>
        <w:t>: quantidade de investimentos imobiliários sob o título;</w:t>
      </w:r>
    </w:p>
    <w:p w:rsidR="00C83153" w:rsidRDefault="00C83153" w:rsidP="00F2521F">
      <w:pPr>
        <w:pStyle w:val="ListParagraph"/>
        <w:numPr>
          <w:ilvl w:val="0"/>
          <w:numId w:val="9"/>
        </w:numPr>
      </w:pPr>
      <w:r>
        <w:t xml:space="preserve">Se o título representa um investimento em quotas de um fundo cadastrado no SRC. Caso este </w:t>
      </w:r>
      <w:proofErr w:type="spellStart"/>
      <w:r>
        <w:t>checkbox</w:t>
      </w:r>
      <w:proofErr w:type="spellEnd"/>
      <w:r>
        <w:t xml:space="preserve"> seja marcado, o SRC procurará o fundo que o título representa para fins de consolidação de carteira (ver </w:t>
      </w:r>
      <w:r w:rsidR="00B30A00">
        <w:fldChar w:fldCharType="begin"/>
      </w:r>
      <w:r>
        <w:instrText xml:space="preserve"> REF _Ref458500929 \r \h </w:instrText>
      </w:r>
      <w:r w:rsidR="00B30A00">
        <w:fldChar w:fldCharType="separate"/>
      </w:r>
      <w:r w:rsidR="00AF4EF6">
        <w:t>III-13</w:t>
      </w:r>
      <w:r w:rsidR="00B30A00">
        <w:fldChar w:fldCharType="end"/>
      </w:r>
      <w:r>
        <w:t>).</w:t>
      </w:r>
    </w:p>
    <w:p w:rsidR="00D634C2" w:rsidRDefault="00D634C2" w:rsidP="00D634C2">
      <w:r>
        <w:t>❷</w:t>
      </w:r>
      <w:r w:rsidR="00CA0D5B">
        <w:t xml:space="preserve"> Lista de propriedades descritivas</w:t>
      </w:r>
    </w:p>
    <w:p w:rsidR="00CA0D5B" w:rsidRDefault="00CA0D5B" w:rsidP="00D634C2">
      <w:r>
        <w:t>Em cada linha:</w:t>
      </w:r>
    </w:p>
    <w:p w:rsidR="00CA0D5B" w:rsidRDefault="00CA0D5B" w:rsidP="00F2521F">
      <w:pPr>
        <w:pStyle w:val="ListParagraph"/>
        <w:numPr>
          <w:ilvl w:val="0"/>
          <w:numId w:val="9"/>
        </w:numPr>
      </w:pPr>
      <w:r>
        <w:lastRenderedPageBreak/>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proofErr w:type="spellStart"/>
      <w:r>
        <w:t>Prop</w:t>
      </w:r>
      <w:proofErr w:type="spellEnd"/>
      <w:r>
        <w:t>”</w:t>
      </w:r>
    </w:p>
    <w:p w:rsidR="00D634C2" w:rsidRDefault="00D634C2" w:rsidP="00D634C2">
      <w:r>
        <w:t>❸</w:t>
      </w:r>
      <w:r w:rsidR="00CA0D5B">
        <w:t xml:space="preserve"> Os botões de acionamento:</w:t>
      </w:r>
    </w:p>
    <w:p w:rsidR="00CA0D5B" w:rsidRDefault="00CA0D5B" w:rsidP="00F2521F">
      <w:pPr>
        <w:pStyle w:val="ListParagraph"/>
        <w:numPr>
          <w:ilvl w:val="0"/>
          <w:numId w:val="10"/>
        </w:numPr>
      </w:pPr>
      <w:r>
        <w:t>Cancelar: Cancela a edição</w:t>
      </w:r>
    </w:p>
    <w:p w:rsidR="00CA0D5B" w:rsidRDefault="00CA0D5B" w:rsidP="00F2521F">
      <w:pPr>
        <w:pStyle w:val="ListParagraph"/>
        <w:numPr>
          <w:ilvl w:val="0"/>
          <w:numId w:val="10"/>
        </w:numPr>
      </w:pPr>
      <w:r>
        <w:t>OK: Mantém a edição, mas não libera o título, que fica com o status “Editado</w:t>
      </w:r>
      <w:proofErr w:type="gramStart"/>
      <w:r>
        <w:t>”</w:t>
      </w:r>
      <w:proofErr w:type="gramEnd"/>
    </w:p>
    <w:p w:rsidR="00CA0D5B" w:rsidRDefault="00CA0D5B" w:rsidP="00F2521F">
      <w:pPr>
        <w:pStyle w:val="ListParagraph"/>
        <w:numPr>
          <w:ilvl w:val="0"/>
          <w:numId w:val="10"/>
        </w:numPr>
      </w:pPr>
      <w:r>
        <w:t>OK e liberado: Mantém a edição e marca o título como “Liberado”.</w:t>
      </w:r>
    </w:p>
    <w:p w:rsidR="00CA0D5B" w:rsidRDefault="00CA0D5B" w:rsidP="00CA0D5B">
      <w:pPr>
        <w:ind w:left="1080"/>
      </w:pPr>
      <w:proofErr w:type="spellStart"/>
      <w:r>
        <w:t>Obs</w:t>
      </w:r>
      <w:proofErr w:type="spellEnd"/>
      <w:r>
        <w:t>: “Cancelar” cancela a edição do título, mas não a sua criação. O registro criado continuará existindo até ser utilizado ou excluído.</w:t>
      </w:r>
    </w:p>
    <w:p w:rsidR="00BE6AFC" w:rsidRDefault="003F5012" w:rsidP="006255B5">
      <w:pPr>
        <w:pStyle w:val="Heading2"/>
      </w:pPr>
      <w:bookmarkStart w:id="73" w:name="_Toc451074"/>
      <w:r>
        <w:t>“TIPOS” DE UM TÍTULO</w:t>
      </w:r>
      <w:bookmarkEnd w:id="73"/>
    </w:p>
    <w:p w:rsidR="00BE6AFC" w:rsidRDefault="003F5012" w:rsidP="00BE6AFC">
      <w:r>
        <w:t xml:space="preserve">Há </w:t>
      </w:r>
      <w:proofErr w:type="gramStart"/>
      <w:r>
        <w:t>3</w:t>
      </w:r>
      <w:proofErr w:type="gramEnd"/>
      <w:r>
        <w:t xml:space="preserve"> propriedades Financeiras que cadastram o “Tipo” de um título</w:t>
      </w:r>
      <w:r w:rsidR="00F004AF">
        <w:t>:</w:t>
      </w:r>
    </w:p>
    <w:p w:rsidR="00BE6AFC" w:rsidRDefault="00F004AF" w:rsidP="00F2521F">
      <w:pPr>
        <w:pStyle w:val="ListParagraph"/>
        <w:numPr>
          <w:ilvl w:val="0"/>
          <w:numId w:val="50"/>
        </w:numPr>
      </w:pPr>
      <w:r>
        <w:t>Tipo</w:t>
      </w:r>
    </w:p>
    <w:p w:rsidR="00BE6AFC" w:rsidRDefault="00F004AF" w:rsidP="00F2521F">
      <w:pPr>
        <w:pStyle w:val="ListParagraph"/>
        <w:numPr>
          <w:ilvl w:val="0"/>
          <w:numId w:val="50"/>
        </w:numPr>
      </w:pPr>
      <w:r>
        <w:t>Classe de Liquidez</w:t>
      </w:r>
    </w:p>
    <w:p w:rsidR="00BE6AFC" w:rsidRDefault="00F004AF" w:rsidP="00F2521F">
      <w:pPr>
        <w:pStyle w:val="ListParagraph"/>
        <w:numPr>
          <w:ilvl w:val="0"/>
          <w:numId w:val="50"/>
        </w:numPr>
      </w:pPr>
      <w:r>
        <w:t>Senioridade</w:t>
      </w:r>
    </w:p>
    <w:p w:rsidR="00BE6AFC" w:rsidRDefault="00F004AF" w:rsidP="00BE6AFC">
      <w:r>
        <w:t>Fora as propriedades descritivas que poderão enquadrar os títulos em diversas classificações.</w:t>
      </w:r>
    </w:p>
    <w:p w:rsidR="00BE6AFC" w:rsidRDefault="00F004AF" w:rsidP="00BE6AFC">
      <w:r>
        <w:t>Cada propriedade dessas possui uma finalidade diferente:</w:t>
      </w:r>
    </w:p>
    <w:p w:rsidR="00BE6AFC" w:rsidRDefault="00F004AF" w:rsidP="00F2521F">
      <w:pPr>
        <w:pStyle w:val="ListParagraph"/>
        <w:numPr>
          <w:ilvl w:val="0"/>
          <w:numId w:val="51"/>
        </w:numPr>
      </w:pPr>
      <w:r>
        <w:t xml:space="preserve">TIPO: é o Tipo do XML ANBIMA e serve para i) organização dos títulos na tela de Cadastro; </w:t>
      </w:r>
      <w:proofErr w:type="spellStart"/>
      <w:proofErr w:type="gramStart"/>
      <w:r>
        <w:t>ii</w:t>
      </w:r>
      <w:proofErr w:type="spellEnd"/>
      <w:proofErr w:type="gramEnd"/>
      <w:r>
        <w:t xml:space="preserve">) criação do cadastro provisório a partir da importação XML ANBIMA. </w:t>
      </w:r>
    </w:p>
    <w:p w:rsidR="00BE6AFC" w:rsidRDefault="00F004AF" w:rsidP="00F2521F">
      <w:pPr>
        <w:pStyle w:val="ListParagraph"/>
        <w:numPr>
          <w:ilvl w:val="0"/>
          <w:numId w:val="51"/>
        </w:numPr>
      </w:pPr>
      <w:r>
        <w:t xml:space="preserve">CLASSE DE LIQUIDEZ: é </w:t>
      </w:r>
      <w:r w:rsidR="008E5514">
        <w:t xml:space="preserve">a classe de liquidez que consta da tabela Fliq1 da Metodologia ANBIMA de Liquidez para fundos de crédito privado. Serve para os seguintes cálculos: i) liquidez; </w:t>
      </w:r>
      <w:proofErr w:type="spellStart"/>
      <w:proofErr w:type="gramStart"/>
      <w:r w:rsidR="008E5514">
        <w:t>ii</w:t>
      </w:r>
      <w:proofErr w:type="spellEnd"/>
      <w:proofErr w:type="gramEnd"/>
      <w:r w:rsidR="008E5514">
        <w:t xml:space="preserve">) caixa; </w:t>
      </w:r>
      <w:proofErr w:type="spellStart"/>
      <w:r w:rsidR="008E5514">
        <w:t>iii</w:t>
      </w:r>
      <w:proofErr w:type="spellEnd"/>
      <w:r w:rsidR="008E5514">
        <w:t>) risco de mercado. Através da propriedade *</w:t>
      </w:r>
      <w:proofErr w:type="spellStart"/>
      <w:proofErr w:type="gramStart"/>
      <w:r w:rsidR="008E5514">
        <w:t>Class_Liquidez</w:t>
      </w:r>
      <w:proofErr w:type="spellEnd"/>
      <w:proofErr w:type="gramEnd"/>
      <w:r w:rsidR="008E5514">
        <w:t xml:space="preserve">, também pode ser utilizada para testes de </w:t>
      </w:r>
      <w:proofErr w:type="spellStart"/>
      <w:r w:rsidR="008E5514">
        <w:t>compliance</w:t>
      </w:r>
      <w:proofErr w:type="spellEnd"/>
      <w:r w:rsidR="008E5514">
        <w:t xml:space="preserve"> (enquadramento) e concentração.</w:t>
      </w:r>
    </w:p>
    <w:p w:rsidR="00BE6AFC" w:rsidRDefault="00F004AF" w:rsidP="00F2521F">
      <w:pPr>
        <w:pStyle w:val="ListParagraph"/>
        <w:numPr>
          <w:ilvl w:val="0"/>
          <w:numId w:val="51"/>
        </w:numPr>
      </w:pPr>
      <w:r>
        <w:t>SENIORIDADE:</w:t>
      </w:r>
      <w:r w:rsidR="008E5514">
        <w:t xml:space="preserve"> é a senioridade do título e serve para</w:t>
      </w:r>
      <w:r w:rsidR="00261D86">
        <w:t>: i)</w:t>
      </w:r>
      <w:r w:rsidR="008E5514">
        <w:t xml:space="preserve"> cálculo de risco</w:t>
      </w:r>
      <w:r w:rsidR="00261D86">
        <w:t xml:space="preserve"> de crédito e </w:t>
      </w:r>
      <w:proofErr w:type="spellStart"/>
      <w:proofErr w:type="gramStart"/>
      <w:r w:rsidR="00261D86">
        <w:t>ii</w:t>
      </w:r>
      <w:proofErr w:type="spellEnd"/>
      <w:proofErr w:type="gramEnd"/>
      <w:r w:rsidR="00261D86">
        <w:t xml:space="preserve">) cálculo de risco de mercado. A princípio, a) quanto mais sênior o título, menor o </w:t>
      </w:r>
      <w:proofErr w:type="spellStart"/>
      <w:r w:rsidR="00261D86">
        <w:t>Loss</w:t>
      </w:r>
      <w:proofErr w:type="spellEnd"/>
      <w:r w:rsidR="00261D86">
        <w:t xml:space="preserve"> </w:t>
      </w:r>
      <w:proofErr w:type="spellStart"/>
      <w:r w:rsidR="00261D86">
        <w:t>Given</w:t>
      </w:r>
      <w:proofErr w:type="spellEnd"/>
      <w:r w:rsidR="00261D86">
        <w:t xml:space="preserve"> Default (LGD), e b) títulos com senioridade “EQUITY” não têm risco de crédito, mas têm risco de mercado se forem imobiliários</w:t>
      </w:r>
      <w:proofErr w:type="gramStart"/>
      <w:r w:rsidR="00261D86">
        <w:t xml:space="preserve">  </w:t>
      </w:r>
      <w:proofErr w:type="gramEnd"/>
      <w:r w:rsidR="00261D86">
        <w:t>(Ver Anexo VI).</w:t>
      </w:r>
    </w:p>
    <w:p w:rsidR="00261D86" w:rsidRDefault="00261D86" w:rsidP="00261D86">
      <w:pPr>
        <w:ind w:left="0"/>
      </w:pPr>
    </w:p>
    <w:p w:rsidR="00BE6AFC" w:rsidRDefault="00F004AF" w:rsidP="00F2521F">
      <w:pPr>
        <w:pStyle w:val="ListParagraph"/>
        <w:numPr>
          <w:ilvl w:val="0"/>
          <w:numId w:val="51"/>
        </w:numPr>
      </w:pPr>
      <w:r>
        <w:t>Propriedades descritivas:</w:t>
      </w:r>
      <w:r w:rsidR="008E5514">
        <w:t xml:space="preserve"> as propriedades descritivas servem para </w:t>
      </w:r>
      <w:proofErr w:type="spellStart"/>
      <w:r w:rsidR="008E5514">
        <w:t>compliance</w:t>
      </w:r>
      <w:proofErr w:type="spellEnd"/>
      <w:r w:rsidR="008E5514">
        <w:t xml:space="preserve"> (enquadramento) e concentração.</w:t>
      </w:r>
    </w:p>
    <w:p w:rsidR="00801FC9" w:rsidRDefault="00801FC9" w:rsidP="006255B5">
      <w:pPr>
        <w:pStyle w:val="Heading2"/>
      </w:pPr>
      <w:bookmarkStart w:id="74" w:name="_Ref458501078"/>
      <w:bookmarkStart w:id="75" w:name="_Toc451075"/>
      <w:r>
        <w:t>FLUXO DE CAIXA</w:t>
      </w:r>
      <w:bookmarkEnd w:id="74"/>
      <w:bookmarkEnd w:id="75"/>
    </w:p>
    <w:p w:rsidR="003821A3" w:rsidRDefault="003821A3" w:rsidP="00E61225">
      <w:r>
        <w:t>O fluxo de caixa dos títulos é usado para cálculos de liquidez e de risco de mercado.</w:t>
      </w:r>
    </w:p>
    <w:p w:rsidR="00A83425" w:rsidRDefault="00A83425" w:rsidP="00E61225">
      <w:r>
        <w:t xml:space="preserve">Para </w:t>
      </w:r>
      <w:r>
        <w:rPr>
          <w:u w:val="single"/>
        </w:rPr>
        <w:t>visualizar</w:t>
      </w:r>
      <w:r>
        <w:t xml:space="preserve"> o fluxo de caixa de um título selecionado, </w:t>
      </w:r>
      <w:r w:rsidR="004D7675">
        <w:t xml:space="preserve">seleciona-se </w:t>
      </w:r>
      <w:proofErr w:type="spellStart"/>
      <w:r w:rsidR="004D7675" w:rsidRPr="004D7675">
        <w:rPr>
          <w:u w:val="wave"/>
        </w:rPr>
        <w:t>Popup</w:t>
      </w:r>
      <w:proofErr w:type="spellEnd"/>
      <w:r w:rsidR="004D7675" w:rsidRPr="004D7675">
        <w:rPr>
          <w:u w:val="wave"/>
        </w:rPr>
        <w:t xml:space="preserve"> </w:t>
      </w:r>
      <w:proofErr w:type="gramStart"/>
      <w:r w:rsidR="004D7675" w:rsidRPr="004D7675">
        <w:rPr>
          <w:u w:val="wave"/>
        </w:rPr>
        <w:t>Menu</w:t>
      </w:r>
      <w:proofErr w:type="gramEnd"/>
      <w:r w:rsidR="004D7675" w:rsidRPr="004D7675">
        <w:rPr>
          <w:u w:val="wave"/>
        </w:rPr>
        <w:t xml:space="preserve"> Títulos</w:t>
      </w:r>
      <w:r w:rsidR="004D7675">
        <w:sym w:font="Wingdings" w:char="F0E0"/>
      </w:r>
      <w:r w:rsidR="004D7675">
        <w:t xml:space="preserve">Cash </w:t>
      </w:r>
      <w:proofErr w:type="spellStart"/>
      <w:r w:rsidR="004D7675">
        <w:t>flow</w:t>
      </w:r>
      <w:proofErr w:type="spellEnd"/>
      <w:r>
        <w:t xml:space="preserve">. Aparecerá o </w:t>
      </w:r>
      <w:r w:rsidR="00F40D19">
        <w:t>Formulário de Fluxo de Caixa.</w:t>
      </w:r>
    </w:p>
    <w:p w:rsidR="00A83425" w:rsidRDefault="00A83425" w:rsidP="00E61225">
      <w:r>
        <w:rPr>
          <w:noProof/>
          <w:lang w:val="en-US"/>
        </w:rPr>
        <w:drawing>
          <wp:inline distT="0" distB="0" distL="0" distR="0" wp14:anchorId="4A9B4558" wp14:editId="41C00D79">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rsidR="00A83425" w:rsidRDefault="00A83425" w:rsidP="00F2521F">
      <w:pPr>
        <w:pStyle w:val="ListParagraph"/>
        <w:numPr>
          <w:ilvl w:val="0"/>
          <w:numId w:val="29"/>
        </w:numPr>
      </w:pPr>
      <w:r>
        <w:lastRenderedPageBreak/>
        <w:t xml:space="preserve">A coluna “Principal” contém </w:t>
      </w:r>
      <w:r w:rsidR="003821A3">
        <w:t xml:space="preserve">as projeções de pagamento de principal em cada data para cada R$ 1 investido no título na </w:t>
      </w:r>
      <w:r>
        <w:t>Data Base.</w:t>
      </w:r>
    </w:p>
    <w:p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rsidR="00A83425" w:rsidRDefault="00A83425" w:rsidP="00E61225">
      <w:r>
        <w:rPr>
          <w:u w:val="single"/>
        </w:rPr>
        <w:t>Fluxo de Caixa Indicativo</w:t>
      </w:r>
    </w:p>
    <w:p w:rsidR="00A83425" w:rsidRDefault="00A83425" w:rsidP="00E61225">
      <w:r>
        <w:t>A coluna “</w:t>
      </w:r>
      <w:proofErr w:type="spellStart"/>
      <w:proofErr w:type="gramStart"/>
      <w:r>
        <w:t>CashFlow</w:t>
      </w:r>
      <w:proofErr w:type="spellEnd"/>
      <w:proofErr w:type="gramEnd"/>
      <w:r>
        <w:t xml:space="preserve">”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rsidR="00A83425" w:rsidRDefault="00A83425" w:rsidP="00E61225">
      <w:r>
        <w:t>O usuário pode introduzir o fluxo de caixa do título com uma operação de “</w:t>
      </w:r>
      <w:proofErr w:type="spellStart"/>
      <w:r>
        <w:t>copy</w:t>
      </w:r>
      <w:proofErr w:type="spellEnd"/>
      <w:r>
        <w:t>-paste” de uma fonte externa.</w:t>
      </w:r>
    </w:p>
    <w:p w:rsidR="00A83425" w:rsidRPr="00A83425" w:rsidRDefault="00A83425" w:rsidP="00E61225">
      <w:r>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rsidR="00A83425" w:rsidRPr="00A83425" w:rsidRDefault="00F40D19" w:rsidP="00E61225">
      <w:r>
        <w:rPr>
          <w:noProof/>
          <w:lang w:val="en-US"/>
        </w:rPr>
        <w:drawing>
          <wp:inline distT="0" distB="0" distL="0" distR="0" wp14:anchorId="7FD19FE3" wp14:editId="27EFCBDD">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A83425" w:rsidRPr="00A83425" w:rsidRDefault="00F40D19" w:rsidP="00E61225">
      <w:pPr>
        <w:rPr>
          <w:u w:val="single"/>
        </w:rPr>
      </w:pPr>
      <w:r>
        <w:rPr>
          <w:u w:val="single"/>
        </w:rPr>
        <w:t>Introdução</w:t>
      </w:r>
      <w:r w:rsidR="00A83425">
        <w:rPr>
          <w:u w:val="single"/>
        </w:rPr>
        <w:t xml:space="preserve"> do Fluxo de Caixa</w:t>
      </w:r>
    </w:p>
    <w:p w:rsidR="00DB5D1A" w:rsidRDefault="00DB5D1A" w:rsidP="00E61225">
      <w:r>
        <w:lastRenderedPageBreak/>
        <w:t xml:space="preserve">O fluxo de caixa de um título é </w:t>
      </w:r>
      <w:r w:rsidR="00F40D19">
        <w:t>introduzido</w:t>
      </w:r>
      <w:r w:rsidR="0012121E">
        <w:t xml:space="preserve"> pelo usuário</w:t>
      </w:r>
      <w:r w:rsidR="00F40D19">
        <w:t xml:space="preserve"> no SRC</w:t>
      </w:r>
      <w:r>
        <w:t xml:space="preserve"> com </w:t>
      </w:r>
      <w:proofErr w:type="spellStart"/>
      <w:r>
        <w:t>Ct</w:t>
      </w:r>
      <w:proofErr w:type="spellEnd"/>
      <w:r>
        <w:t xml:space="preserve">-C a partir de uma planilha ou outro documento Office, e </w:t>
      </w:r>
      <w:proofErr w:type="spellStart"/>
      <w:r>
        <w:t>Ct-V</w:t>
      </w:r>
      <w:proofErr w:type="spellEnd"/>
      <w:r>
        <w:t xml:space="preserve"> no </w:t>
      </w:r>
      <w:r w:rsidR="00F40D19">
        <w:t>Formulário de Fluxo de Caixa</w:t>
      </w:r>
      <w:r>
        <w:t>.</w:t>
      </w:r>
      <w:r w:rsidR="00F40D19">
        <w:t xml:space="preserve"> Clicar o botão “Paste Fluxo de Caixa (</w:t>
      </w:r>
      <w:proofErr w:type="spellStart"/>
      <w:r w:rsidR="00F40D19">
        <w:t>Ct-V</w:t>
      </w:r>
      <w:proofErr w:type="spellEnd"/>
      <w:r w:rsidR="00F40D19">
        <w:t xml:space="preserve">)” tem o mesmo efeito que pressionar </w:t>
      </w:r>
      <w:proofErr w:type="spellStart"/>
      <w:r w:rsidR="00F40D19">
        <w:t>Ct-V</w:t>
      </w:r>
      <w:proofErr w:type="spellEnd"/>
      <w:r w:rsidR="00F40D19">
        <w:t>.</w:t>
      </w:r>
    </w:p>
    <w:p w:rsidR="00F40D19" w:rsidRDefault="00F40D19" w:rsidP="00E61225">
      <w:r>
        <w:t xml:space="preserve">A área a ser importada deve possuir </w:t>
      </w:r>
      <w:proofErr w:type="gramStart"/>
      <w:r>
        <w:t>3</w:t>
      </w:r>
      <w:proofErr w:type="gramEnd"/>
      <w:r>
        <w:t xml:space="preserve"> colunas. A 1ª coluna deve conter uma data, a 2ª coluna deve conter um percentual de amortização, e a 3ª coluna deve ser vazia.</w:t>
      </w:r>
    </w:p>
    <w:p w:rsidR="00CF03B6" w:rsidRDefault="00CF03B6" w:rsidP="00E61225"/>
    <w:p w:rsidR="00CF03B6" w:rsidRDefault="00CF03B6" w:rsidP="00E61225">
      <w:r>
        <w:rPr>
          <w:noProof/>
          <w:lang w:val="en-US"/>
        </w:rPr>
        <w:drawing>
          <wp:inline distT="0" distB="0" distL="0" distR="0" wp14:anchorId="356CB5A0" wp14:editId="26809AE3">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rsidR="00F40D19" w:rsidRDefault="00F40D19" w:rsidP="00F40D19">
      <w:r>
        <w:t>Há duas maneiras de informar a coluna de “</w:t>
      </w:r>
      <w:r w:rsidRPr="00F40D19">
        <w:rPr>
          <w:u w:val="single"/>
        </w:rPr>
        <w:t>amortização</w:t>
      </w:r>
      <w:r>
        <w:t>”:</w:t>
      </w:r>
    </w:p>
    <w:p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rsidR="00F40D19" w:rsidRDefault="00F40D19" w:rsidP="00F2521F">
      <w:pPr>
        <w:pStyle w:val="ListParagraph"/>
        <w:numPr>
          <w:ilvl w:val="0"/>
          <w:numId w:val="28"/>
        </w:numPr>
      </w:pPr>
      <w:r>
        <w:t>Se a soma dos percentuais de amortização for 100%, o SRC considerará que são percentuais sobre o valor inicial.</w:t>
      </w:r>
    </w:p>
    <w:p w:rsidR="00F40D19" w:rsidRDefault="00F40D19" w:rsidP="00E61225">
      <w:r>
        <w:t xml:space="preserve">Após dado </w:t>
      </w:r>
      <w:proofErr w:type="spellStart"/>
      <w:r>
        <w:t>Ct-V</w:t>
      </w:r>
      <w:proofErr w:type="spellEnd"/>
      <w:r>
        <w:t xml:space="preserve">, o SRC lerá o fluxo copiado e tentará interpretá-lo. Podem acontecer </w:t>
      </w:r>
      <w:proofErr w:type="gramStart"/>
      <w:r>
        <w:t>2</w:t>
      </w:r>
      <w:proofErr w:type="gramEnd"/>
      <w:r>
        <w:t xml:space="preserve"> resultados:</w:t>
      </w:r>
    </w:p>
    <w:p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rsidR="00A83425" w:rsidRDefault="00A83425" w:rsidP="00E61225">
      <w:r>
        <w:rPr>
          <w:noProof/>
          <w:lang w:val="en-US"/>
        </w:rPr>
        <w:lastRenderedPageBreak/>
        <w:drawing>
          <wp:inline distT="0" distB="0" distL="0" distR="0" wp14:anchorId="2EC2AF30" wp14:editId="7DC78B2B">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F40D19" w:rsidRDefault="00F40D19" w:rsidP="00E61225">
      <w:r>
        <w:t>Ao clicar em “Importa Fluxo de Caixa”, o usuário comanda que o fluxo seja importado no SRC e a partir desse momento passará a estar associado ao título.</w:t>
      </w:r>
    </w:p>
    <w:p w:rsidR="00F40D19" w:rsidRDefault="00F40D19" w:rsidP="00E61225">
      <w:proofErr w:type="gramStart"/>
      <w:r>
        <w:t>Independente de como as amo</w:t>
      </w:r>
      <w:r w:rsidR="003821A3">
        <w:t>rtizações foram</w:t>
      </w:r>
      <w:proofErr w:type="gramEnd"/>
      <w:r w:rsidR="003821A3">
        <w:t xml:space="preserve"> especificadas durante o ‘</w:t>
      </w:r>
      <w:proofErr w:type="spellStart"/>
      <w:r w:rsidR="003821A3">
        <w:t>copy</w:t>
      </w:r>
      <w:proofErr w:type="spellEnd"/>
      <w:r w:rsidR="003821A3">
        <w:t>-paste’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rsidR="003821A3" w:rsidRPr="00F40D19" w:rsidRDefault="003821A3" w:rsidP="00E61225">
      <w:r>
        <w:t>Os juros são calculados pelo SRC com base no cupom informado e nas taxas informadas de CDI e inflação.</w:t>
      </w:r>
    </w:p>
    <w:p w:rsidR="00A83425" w:rsidRDefault="00A83425" w:rsidP="00E61225">
      <w:r>
        <w:rPr>
          <w:noProof/>
          <w:lang w:val="en-US"/>
        </w:rPr>
        <w:lastRenderedPageBreak/>
        <w:drawing>
          <wp:inline distT="0" distB="0" distL="0" distR="0" wp14:anchorId="6B32DC71" wp14:editId="193FC394">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rsidR="00936959" w:rsidRDefault="00936959" w:rsidP="006255B5">
      <w:pPr>
        <w:pStyle w:val="Heading2"/>
      </w:pPr>
      <w:bookmarkStart w:id="76" w:name="_Ref458501069"/>
      <w:bookmarkStart w:id="77" w:name="_Toc451076"/>
      <w:r>
        <w:t>ALIAS</w:t>
      </w:r>
      <w:bookmarkEnd w:id="76"/>
      <w:bookmarkEnd w:id="77"/>
    </w:p>
    <w:p w:rsidR="00E06C77" w:rsidRDefault="00E06C77" w:rsidP="00E61225">
      <w:r>
        <w:t>Um mesmo título pode ter mais de um identificador.</w:t>
      </w:r>
    </w:p>
    <w:p w:rsidR="00E06C77" w:rsidRDefault="007C2384" w:rsidP="00E61225">
      <w:r>
        <w:t>Um identificador alternativo</w:t>
      </w:r>
      <w:r w:rsidR="00E06C77">
        <w:t xml:space="preserve"> do título </w:t>
      </w:r>
      <w:r>
        <w:t xml:space="preserve">é um </w:t>
      </w:r>
      <w:r w:rsidR="00E06C77">
        <w:t>“alias”</w:t>
      </w:r>
      <w:r w:rsidR="00576A5C">
        <w:t>.</w:t>
      </w:r>
    </w:p>
    <w:p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rsidR="008F27E6" w:rsidRDefault="00576A5C" w:rsidP="00E61225">
      <w:r>
        <w:lastRenderedPageBreak/>
        <w:t xml:space="preserve">Todos os “alias” ficam registrados em uma </w:t>
      </w:r>
      <w:r>
        <w:rPr>
          <w:u w:val="single"/>
        </w:rPr>
        <w:t>lista de alias</w:t>
      </w:r>
      <w:r>
        <w:t xml:space="preserve"> com o respectivo “</w:t>
      </w:r>
      <w:proofErr w:type="spellStart"/>
      <w:r>
        <w:t>de-para</w:t>
      </w:r>
      <w:proofErr w:type="spellEnd"/>
      <w:r>
        <w:t>”. Quando o SRC não consegue achar um título pelo identificador original, ele sempre procura na lista de alias e, se houver registro, considera o título.</w:t>
      </w:r>
      <w:r w:rsidR="008F27E6">
        <w:t xml:space="preserve">  </w:t>
      </w:r>
    </w:p>
    <w:p w:rsidR="00576A5C" w:rsidRDefault="008F27E6" w:rsidP="00E61225">
      <w:r>
        <w:t>A figura abaixo mostra o funcionamento da lista de Alias:</w:t>
      </w:r>
    </w:p>
    <w:p w:rsidR="00576A5C" w:rsidRPr="00576A5C" w:rsidRDefault="00F5650D" w:rsidP="00E61225">
      <w:r>
        <w:rPr>
          <w:noProof/>
          <w:lang w:val="en-US"/>
        </w:rPr>
        <mc:AlternateContent>
          <mc:Choice Requires="wpc">
            <w:drawing>
              <wp:inline distT="0" distB="0" distL="0" distR="0" wp14:anchorId="3E3EC73A" wp14:editId="096DDA55">
                <wp:extent cx="6457950" cy="3948430"/>
                <wp:effectExtent l="0" t="0" r="0" b="4445"/>
                <wp:docPr id="294" name="Canvas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Text Box 295"/>
                        <wps:cNvSpPr txBox="1">
                          <a:spLocks noChangeArrowheads="1"/>
                        </wps:cNvSpPr>
                        <wps:spPr bwMode="auto">
                          <a:xfrm>
                            <a:off x="1981200" y="1805305"/>
                            <a:ext cx="1724025" cy="2038350"/>
                          </a:xfrm>
                          <a:prstGeom prst="rect">
                            <a:avLst/>
                          </a:prstGeom>
                          <a:solidFill>
                            <a:srgbClr val="FFFFFF"/>
                          </a:solidFill>
                          <a:ln w="9525">
                            <a:solidFill>
                              <a:srgbClr val="000000"/>
                            </a:solidFill>
                            <a:miter lim="800000"/>
                            <a:headEnd/>
                            <a:tailEnd/>
                          </a:ln>
                        </wps:spPr>
                        <wps:txbx>
                          <w:txbxContent>
                            <w:p w:rsidR="007C339B" w:rsidRDefault="007C339B" w:rsidP="008F27E6">
                              <w:pPr>
                                <w:ind w:left="0"/>
                              </w:pPr>
                              <w:r w:rsidRPr="00576A5C">
                                <w:rPr>
                                  <w:u w:val="single"/>
                                </w:rPr>
                                <w:t>DE</w:t>
                              </w:r>
                              <w:r>
                                <w:t>:</w:t>
                              </w:r>
                              <w:r>
                                <w:tab/>
                              </w:r>
                              <w:r>
                                <w:tab/>
                              </w:r>
                              <w:r w:rsidRPr="00576A5C">
                                <w:rPr>
                                  <w:u w:val="single"/>
                                </w:rPr>
                                <w:t>PARA</w:t>
                              </w:r>
                              <w:r>
                                <w:t>:</w:t>
                              </w:r>
                            </w:p>
                            <w:p w:rsidR="007C339B" w:rsidRDefault="007C339B" w:rsidP="008F27E6">
                              <w:pPr>
                                <w:ind w:left="0"/>
                              </w:pPr>
                              <w:r>
                                <w:t>CICE13</w:t>
                              </w:r>
                              <w:r>
                                <w:tab/>
                              </w:r>
                              <w:r>
                                <w:tab/>
                                <w:t>1257346</w:t>
                              </w:r>
                            </w:p>
                            <w:p w:rsidR="007C339B" w:rsidRDefault="007C339B" w:rsidP="008F27E6">
                              <w:pPr>
                                <w:ind w:left="0"/>
                              </w:pPr>
                              <w:r>
                                <w:t>CPTS11</w:t>
                              </w:r>
                              <w:r>
                                <w:tab/>
                              </w:r>
                              <w:r>
                                <w:tab/>
                                <w:t>CPTS11B</w:t>
                              </w:r>
                            </w:p>
                            <w:p w:rsidR="007C339B" w:rsidRDefault="007C339B" w:rsidP="008F27E6">
                              <w:pPr>
                                <w:ind w:left="0"/>
                              </w:pPr>
                              <w:r>
                                <w:t>YOUC11</w:t>
                              </w:r>
                              <w:r>
                                <w:tab/>
                                <w:t>1189915</w:t>
                              </w:r>
                            </w:p>
                            <w:p w:rsidR="007C339B" w:rsidRDefault="007C339B" w:rsidP="008F27E6">
                              <w:pPr>
                                <w:ind w:left="0"/>
                              </w:pPr>
                              <w:r>
                                <w:t>1431413</w:t>
                              </w:r>
                              <w:r>
                                <w:tab/>
                                <w:t>1020117</w:t>
                              </w:r>
                            </w:p>
                            <w:p w:rsidR="007C339B" w:rsidRDefault="007C339B" w:rsidP="008F27E6">
                              <w:pPr>
                                <w:ind w:left="0"/>
                              </w:pPr>
                              <w:proofErr w:type="gramStart"/>
                              <w:r>
                                <w:t>13J0067805</w:t>
                              </w:r>
                              <w:proofErr w:type="gramEnd"/>
                              <w:r>
                                <w:tab/>
                                <w:t>1020117</w:t>
                              </w:r>
                            </w:p>
                            <w:p w:rsidR="007C339B" w:rsidRDefault="007C339B" w:rsidP="008F27E6">
                              <w:pPr>
                                <w:ind w:left="0"/>
                              </w:pPr>
                            </w:p>
                          </w:txbxContent>
                        </wps:txbx>
                        <wps:bodyPr rot="0" vert="horz" wrap="square" lIns="91440" tIns="45720" rIns="91440" bIns="45720" anchor="t" anchorCtr="0" upright="1">
                          <a:noAutofit/>
                        </wps:bodyPr>
                      </wps:wsp>
                      <wps:wsp>
                        <wps:cNvPr id="180" name="AutoShape 296"/>
                        <wps:cNvCnPr>
                          <a:cxnSpLocks noChangeShapeType="1"/>
                          <a:stCxn id="179" idx="0"/>
                          <a:endCxn id="179" idx="2"/>
                        </wps:cNvCnPr>
                        <wps:spPr bwMode="auto">
                          <a:xfrm>
                            <a:off x="2843530" y="1805305"/>
                            <a:ext cx="635" cy="2038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97"/>
                        <wps:cNvSpPr txBox="1">
                          <a:spLocks noChangeArrowheads="1"/>
                        </wps:cNvSpPr>
                        <wps:spPr bwMode="auto">
                          <a:xfrm>
                            <a:off x="1981200" y="1529080"/>
                            <a:ext cx="1724025" cy="276225"/>
                          </a:xfrm>
                          <a:prstGeom prst="rect">
                            <a:avLst/>
                          </a:prstGeom>
                          <a:solidFill>
                            <a:srgbClr val="FFFFFF"/>
                          </a:solidFill>
                          <a:ln w="9525">
                            <a:solidFill>
                              <a:srgbClr val="000000"/>
                            </a:solidFill>
                            <a:miter lim="800000"/>
                            <a:headEnd/>
                            <a:tailEnd/>
                          </a:ln>
                        </wps:spPr>
                        <wps:txbx>
                          <w:txbxContent>
                            <w:p w:rsidR="007C339B" w:rsidRDefault="007C339B" w:rsidP="008F27E6">
                              <w:pPr>
                                <w:ind w:left="0"/>
                              </w:pPr>
                              <w:r>
                                <w:t>Lista de Alias</w:t>
                              </w:r>
                            </w:p>
                          </w:txbxContent>
                        </wps:txbx>
                        <wps:bodyPr rot="0" vert="horz" wrap="square" lIns="91440" tIns="45720" rIns="91440" bIns="45720" anchor="t" anchorCtr="0" upright="1">
                          <a:noAutofit/>
                        </wps:bodyPr>
                      </wps:wsp>
                      <wps:wsp>
                        <wps:cNvPr id="182" name="Text Box 298"/>
                        <wps:cNvSpPr txBox="1">
                          <a:spLocks noChangeArrowheads="1"/>
                        </wps:cNvSpPr>
                        <wps:spPr bwMode="auto">
                          <a:xfrm>
                            <a:off x="4419600" y="709930"/>
                            <a:ext cx="1724025" cy="2038350"/>
                          </a:xfrm>
                          <a:prstGeom prst="rect">
                            <a:avLst/>
                          </a:prstGeom>
                          <a:solidFill>
                            <a:srgbClr val="FFFFFF"/>
                          </a:solidFill>
                          <a:ln w="9525">
                            <a:solidFill>
                              <a:srgbClr val="000000"/>
                            </a:solidFill>
                            <a:miter lim="800000"/>
                            <a:headEnd/>
                            <a:tailEnd/>
                          </a:ln>
                        </wps:spPr>
                        <wps:txbx>
                          <w:txbxContent>
                            <w:p w:rsidR="007C339B" w:rsidRDefault="007C339B" w:rsidP="008F27E6">
                              <w:pPr>
                                <w:ind w:left="0"/>
                              </w:pPr>
                              <w:r>
                                <w:t>ID</w:t>
                              </w:r>
                              <w:r>
                                <w:tab/>
                              </w:r>
                              <w:r>
                                <w:tab/>
                              </w:r>
                              <w:proofErr w:type="gramStart"/>
                              <w:r>
                                <w:t>(</w:t>
                              </w:r>
                              <w:proofErr w:type="gramEnd"/>
                              <w:r>
                                <w:t>dados)</w:t>
                              </w:r>
                            </w:p>
                            <w:p w:rsidR="007C339B" w:rsidRDefault="007C339B" w:rsidP="008F27E6">
                              <w:pPr>
                                <w:ind w:left="0"/>
                              </w:pPr>
                              <w:r>
                                <w:t>1257346</w:t>
                              </w:r>
                              <w:r>
                                <w:tab/>
                                <w:t>...</w:t>
                              </w:r>
                            </w:p>
                            <w:p w:rsidR="007C339B" w:rsidRDefault="007C339B" w:rsidP="008F27E6">
                              <w:pPr>
                                <w:ind w:left="0"/>
                              </w:pPr>
                              <w:r>
                                <w:t>CPTS11B</w:t>
                              </w:r>
                              <w:r>
                                <w:tab/>
                                <w:t>...</w:t>
                              </w:r>
                            </w:p>
                            <w:p w:rsidR="007C339B" w:rsidRDefault="007C339B" w:rsidP="008F27E6">
                              <w:pPr>
                                <w:ind w:left="0"/>
                              </w:pPr>
                              <w:r>
                                <w:t>1189915</w:t>
                              </w:r>
                              <w:r>
                                <w:tab/>
                                <w:t>...</w:t>
                              </w:r>
                            </w:p>
                            <w:p w:rsidR="007C339B" w:rsidRDefault="007C339B" w:rsidP="008F27E6">
                              <w:pPr>
                                <w:ind w:left="0"/>
                              </w:pPr>
                              <w:r>
                                <w:t>1020117</w:t>
                              </w:r>
                              <w:r>
                                <w:tab/>
                                <w:t>...</w:t>
                              </w:r>
                            </w:p>
                            <w:p w:rsidR="007C339B" w:rsidRDefault="007C339B" w:rsidP="008F27E6">
                              <w:pPr>
                                <w:ind w:left="0"/>
                              </w:pPr>
                              <w:r>
                                <w:t>1020117</w:t>
                              </w:r>
                              <w:r>
                                <w:tab/>
                                <w:t>...</w:t>
                              </w:r>
                            </w:p>
                            <w:p w:rsidR="007C339B" w:rsidRDefault="007C339B" w:rsidP="008F27E6">
                              <w:pPr>
                                <w:ind w:left="0"/>
                              </w:pPr>
                            </w:p>
                          </w:txbxContent>
                        </wps:txbx>
                        <wps:bodyPr rot="0" vert="horz" wrap="square" lIns="91440" tIns="45720" rIns="91440" bIns="45720" anchor="t" anchorCtr="0" upright="1">
                          <a:noAutofit/>
                        </wps:bodyPr>
                      </wps:wsp>
                      <wps:wsp>
                        <wps:cNvPr id="183" name="Text Box 299"/>
                        <wps:cNvSpPr txBox="1">
                          <a:spLocks noChangeArrowheads="1"/>
                        </wps:cNvSpPr>
                        <wps:spPr bwMode="auto">
                          <a:xfrm>
                            <a:off x="4419600" y="433705"/>
                            <a:ext cx="1724025" cy="276225"/>
                          </a:xfrm>
                          <a:prstGeom prst="rect">
                            <a:avLst/>
                          </a:prstGeom>
                          <a:solidFill>
                            <a:srgbClr val="FFFFFF"/>
                          </a:solidFill>
                          <a:ln w="9525">
                            <a:solidFill>
                              <a:srgbClr val="000000"/>
                            </a:solidFill>
                            <a:miter lim="800000"/>
                            <a:headEnd/>
                            <a:tailEnd/>
                          </a:ln>
                        </wps:spPr>
                        <wps:txbx>
                          <w:txbxContent>
                            <w:p w:rsidR="007C339B" w:rsidRDefault="007C339B" w:rsidP="008F27E6">
                              <w:pPr>
                                <w:ind w:left="0"/>
                              </w:pPr>
                              <w:r>
                                <w:t>Cadastro de Títulos</w:t>
                              </w:r>
                            </w:p>
                          </w:txbxContent>
                        </wps:txbx>
                        <wps:bodyPr rot="0" vert="horz" wrap="square" lIns="91440" tIns="45720" rIns="91440" bIns="45720" anchor="t" anchorCtr="0" upright="1">
                          <a:noAutofit/>
                        </wps:bodyPr>
                      </wps:wsp>
                      <wps:wsp>
                        <wps:cNvPr id="184" name="Text Box 300"/>
                        <wps:cNvSpPr txBox="1">
                          <a:spLocks noChangeArrowheads="1"/>
                        </wps:cNvSpPr>
                        <wps:spPr bwMode="auto">
                          <a:xfrm>
                            <a:off x="609600" y="433705"/>
                            <a:ext cx="781050" cy="276225"/>
                          </a:xfrm>
                          <a:prstGeom prst="rect">
                            <a:avLst/>
                          </a:prstGeom>
                          <a:solidFill>
                            <a:srgbClr val="FFFFFF"/>
                          </a:solidFill>
                          <a:ln w="9525">
                            <a:solidFill>
                              <a:srgbClr val="000000"/>
                            </a:solidFill>
                            <a:miter lim="800000"/>
                            <a:headEnd/>
                            <a:tailEnd/>
                          </a:ln>
                        </wps:spPr>
                        <wps:txbx>
                          <w:txbxContent>
                            <w:p w:rsidR="007C339B" w:rsidRDefault="007C339B" w:rsidP="008F27E6">
                              <w:pPr>
                                <w:ind w:left="0"/>
                                <w:jc w:val="center"/>
                              </w:pPr>
                              <w:r>
                                <w:t>CTPS11B</w:t>
                              </w:r>
                            </w:p>
                          </w:txbxContent>
                        </wps:txbx>
                        <wps:bodyPr rot="0" vert="horz" wrap="square" lIns="91440" tIns="45720" rIns="91440" bIns="45720" anchor="t" anchorCtr="0" upright="1">
                          <a:noAutofit/>
                        </wps:bodyPr>
                      </wps:wsp>
                      <wps:wsp>
                        <wps:cNvPr id="185" name="Text Box 301"/>
                        <wps:cNvSpPr txBox="1">
                          <a:spLocks noChangeArrowheads="1"/>
                        </wps:cNvSpPr>
                        <wps:spPr bwMode="auto">
                          <a:xfrm>
                            <a:off x="609600" y="862330"/>
                            <a:ext cx="781050" cy="276225"/>
                          </a:xfrm>
                          <a:prstGeom prst="rect">
                            <a:avLst/>
                          </a:prstGeom>
                          <a:solidFill>
                            <a:srgbClr val="FFFFFF"/>
                          </a:solidFill>
                          <a:ln w="9525">
                            <a:solidFill>
                              <a:srgbClr val="000000"/>
                            </a:solidFill>
                            <a:miter lim="800000"/>
                            <a:headEnd/>
                            <a:tailEnd/>
                          </a:ln>
                        </wps:spPr>
                        <wps:txbx>
                          <w:txbxContent>
                            <w:p w:rsidR="007C339B" w:rsidRDefault="007C339B" w:rsidP="008F27E6">
                              <w:pPr>
                                <w:ind w:left="0"/>
                                <w:jc w:val="center"/>
                              </w:pPr>
                              <w:r>
                                <w:t>CTPS11</w:t>
                              </w:r>
                            </w:p>
                          </w:txbxContent>
                        </wps:txbx>
                        <wps:bodyPr rot="0" vert="horz" wrap="square" lIns="91440" tIns="45720" rIns="91440" bIns="45720" anchor="t" anchorCtr="0" upright="1">
                          <a:noAutofit/>
                        </wps:bodyPr>
                      </wps:wsp>
                      <wps:wsp>
                        <wps:cNvPr id="186" name="Oval 302"/>
                        <wps:cNvSpPr>
                          <a:spLocks noChangeArrowheads="1"/>
                        </wps:cNvSpPr>
                        <wps:spPr bwMode="auto">
                          <a:xfrm>
                            <a:off x="1247775" y="4813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303"/>
                        <wps:cNvSpPr>
                          <a:spLocks noChangeArrowheads="1"/>
                        </wps:cNvSpPr>
                        <wps:spPr bwMode="auto">
                          <a:xfrm>
                            <a:off x="3562350" y="2500630"/>
                            <a:ext cx="142875" cy="152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304"/>
                        <wps:cNvSpPr>
                          <a:spLocks noChangeArrowheads="1"/>
                        </wps:cNvSpPr>
                        <wps:spPr bwMode="auto">
                          <a:xfrm>
                            <a:off x="1247775" y="9194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305"/>
                        <wps:cNvSpPr>
                          <a:spLocks noChangeArrowheads="1"/>
                        </wps:cNvSpPr>
                        <wps:spPr bwMode="auto">
                          <a:xfrm>
                            <a:off x="4429125" y="14147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306"/>
                        <wps:cNvSpPr>
                          <a:spLocks noChangeArrowheads="1"/>
                        </wps:cNvSpPr>
                        <wps:spPr bwMode="auto">
                          <a:xfrm>
                            <a:off x="1981200" y="25006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307"/>
                        <wps:cNvCnPr>
                          <a:cxnSpLocks noChangeShapeType="1"/>
                          <a:stCxn id="186" idx="6"/>
                          <a:endCxn id="189" idx="2"/>
                        </wps:cNvCnPr>
                        <wps:spPr bwMode="auto">
                          <a:xfrm>
                            <a:off x="1390650" y="557530"/>
                            <a:ext cx="3038475" cy="933450"/>
                          </a:xfrm>
                          <a:prstGeom prst="curvedConnector3">
                            <a:avLst>
                              <a:gd name="adj1" fmla="val 49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308"/>
                        <wps:cNvCnPr>
                          <a:cxnSpLocks noChangeShapeType="1"/>
                          <a:stCxn id="188" idx="6"/>
                          <a:endCxn id="190" idx="2"/>
                        </wps:cNvCnPr>
                        <wps:spPr bwMode="auto">
                          <a:xfrm>
                            <a:off x="1390650" y="995680"/>
                            <a:ext cx="590550" cy="1581150"/>
                          </a:xfrm>
                          <a:prstGeom prst="curvedConnector3">
                            <a:avLst>
                              <a:gd name="adj1" fmla="val 498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309"/>
                        <wps:cNvCnPr>
                          <a:cxnSpLocks noChangeShapeType="1"/>
                          <a:stCxn id="187" idx="6"/>
                          <a:endCxn id="189" idx="2"/>
                        </wps:cNvCnPr>
                        <wps:spPr bwMode="auto">
                          <a:xfrm flipV="1">
                            <a:off x="3705225" y="1490980"/>
                            <a:ext cx="723900" cy="1085850"/>
                          </a:xfrm>
                          <a:prstGeom prst="curvedConnector3">
                            <a:avLst>
                              <a:gd name="adj1" fmla="val 4991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Text Box 310"/>
                        <wps:cNvSpPr txBox="1">
                          <a:spLocks noChangeArrowheads="1"/>
                        </wps:cNvSpPr>
                        <wps:spPr bwMode="auto">
                          <a:xfrm>
                            <a:off x="228600" y="61595"/>
                            <a:ext cx="1905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8F27E6">
                              <w:pPr>
                                <w:ind w:left="0"/>
                                <w:jc w:val="left"/>
                              </w:pPr>
                              <w:r>
                                <w:t>Títulos a serem identificados:</w:t>
                              </w:r>
                            </w:p>
                          </w:txbxContent>
                        </wps:txbx>
                        <wps:bodyPr rot="0" vert="horz" wrap="square" lIns="91440" tIns="45720" rIns="91440" bIns="45720" anchor="t" anchorCtr="0" upright="1">
                          <a:noAutofit/>
                        </wps:bodyPr>
                      </wps:wsp>
                    </wpc:wpc>
                  </a:graphicData>
                </a:graphic>
              </wp:inline>
            </w:drawing>
          </mc:Choice>
          <mc:Fallback>
            <w:pict>
              <v:group id="Canvas 294" o:spid="_x0000_s1135" editas="canvas" style="width:508.5pt;height:310.9pt;mso-position-horizontal-relative:char;mso-position-vertical-relative:line" coordsize="64579,3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">
                <v:shape id="_x0000_s1136" type="#_x0000_t75" style="position:absolute;width:64579;height:39484;visibility:visible;mso-wrap-style:square">
                  <v:fill o:detectmouseclick="t"/>
                  <v:path o:connecttype="none"/>
                </v:shape>
                <v:shape id="Text Box 295" o:spid="_x0000_s1137" type="#_x0000_t202" style="position:absolute;left:19812;top:18053;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7C339B" w:rsidRDefault="007C339B" w:rsidP="008F27E6">
                        <w:pPr>
                          <w:ind w:left="0"/>
                        </w:pPr>
                        <w:r w:rsidRPr="00576A5C">
                          <w:rPr>
                            <w:u w:val="single"/>
                          </w:rPr>
                          <w:t>DE</w:t>
                        </w:r>
                        <w:r>
                          <w:t>:</w:t>
                        </w:r>
                        <w:r>
                          <w:tab/>
                        </w:r>
                        <w:r>
                          <w:tab/>
                        </w:r>
                        <w:r w:rsidRPr="00576A5C">
                          <w:rPr>
                            <w:u w:val="single"/>
                          </w:rPr>
                          <w:t>PARA</w:t>
                        </w:r>
                        <w:r>
                          <w:t>:</w:t>
                        </w:r>
                      </w:p>
                      <w:p w:rsidR="007C339B" w:rsidRDefault="007C339B" w:rsidP="008F27E6">
                        <w:pPr>
                          <w:ind w:left="0"/>
                        </w:pPr>
                        <w:r>
                          <w:t>CICE13</w:t>
                        </w:r>
                        <w:r>
                          <w:tab/>
                        </w:r>
                        <w:r>
                          <w:tab/>
                          <w:t>1257346</w:t>
                        </w:r>
                      </w:p>
                      <w:p w:rsidR="007C339B" w:rsidRDefault="007C339B" w:rsidP="008F27E6">
                        <w:pPr>
                          <w:ind w:left="0"/>
                        </w:pPr>
                        <w:r>
                          <w:t>CPTS11</w:t>
                        </w:r>
                        <w:r>
                          <w:tab/>
                        </w:r>
                        <w:r>
                          <w:tab/>
                          <w:t>CPTS11B</w:t>
                        </w:r>
                      </w:p>
                      <w:p w:rsidR="007C339B" w:rsidRDefault="007C339B" w:rsidP="008F27E6">
                        <w:pPr>
                          <w:ind w:left="0"/>
                        </w:pPr>
                        <w:r>
                          <w:t>YOUC11</w:t>
                        </w:r>
                        <w:r>
                          <w:tab/>
                          <w:t>1189915</w:t>
                        </w:r>
                      </w:p>
                      <w:p w:rsidR="007C339B" w:rsidRDefault="007C339B" w:rsidP="008F27E6">
                        <w:pPr>
                          <w:ind w:left="0"/>
                        </w:pPr>
                        <w:r>
                          <w:t>1431413</w:t>
                        </w:r>
                        <w:r>
                          <w:tab/>
                          <w:t>1020117</w:t>
                        </w:r>
                      </w:p>
                      <w:p w:rsidR="007C339B" w:rsidRDefault="007C339B" w:rsidP="008F27E6">
                        <w:pPr>
                          <w:ind w:left="0"/>
                        </w:pPr>
                        <w:proofErr w:type="gramStart"/>
                        <w:r>
                          <w:t>13J0067805</w:t>
                        </w:r>
                        <w:proofErr w:type="gramEnd"/>
                        <w:r>
                          <w:tab/>
                          <w:t>1020117</w:t>
                        </w:r>
                      </w:p>
                      <w:p w:rsidR="007C339B" w:rsidRDefault="007C339B" w:rsidP="008F27E6">
                        <w:pPr>
                          <w:ind w:left="0"/>
                        </w:pPr>
                      </w:p>
                    </w:txbxContent>
                  </v:textbox>
                </v:shape>
                <v:shape id="AutoShape 296" o:spid="_x0000_s1138" type="#_x0000_t32" style="position:absolute;left:28435;top:18053;width:6;height:20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Text Box 297" o:spid="_x0000_s1139" type="#_x0000_t202" style="position:absolute;left:19812;top:15290;width:1724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58MA&#10;AADcAAAADwAAAGRycy9kb3ducmV2LnhtbERPTWvCQBC9F/oflin0UnRjW2yauooIFr1pKnodsmMS&#10;mp1Nd9cY/70rFLzN433OZNabRnTkfG1ZwWiYgCAurK65VLD7WQ5SED4ga2wsk4ILeZhNHx8mmGl7&#10;5i11eShFDGGfoYIqhDaT0hcVGfRD2xJH7midwRChK6V2eI7hppGvSTKWBmuODRW2tKio+M1PRkH6&#10;vuoOfv222RfjY/MZXj667z+n1PNTP/8CEagPd/G/e6Xj/HQE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a58MAAADcAAAADwAAAAAAAAAAAAAAAACYAgAAZHJzL2Rv&#10;d25yZXYueG1sUEsFBgAAAAAEAAQA9QAAAIgDAAAAAA==&#10;">
                  <v:textbox>
                    <w:txbxContent>
                      <w:p w:rsidR="007C339B" w:rsidRDefault="007C339B" w:rsidP="008F27E6">
                        <w:pPr>
                          <w:ind w:left="0"/>
                        </w:pPr>
                        <w:r>
                          <w:t>Lista de Alias</w:t>
                        </w:r>
                      </w:p>
                    </w:txbxContent>
                  </v:textbox>
                </v:shape>
                <v:shape id="Text Box 298" o:spid="_x0000_s1140" type="#_x0000_t202" style="position:absolute;left:44196;top:7099;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7C339B" w:rsidRDefault="007C339B" w:rsidP="008F27E6">
                        <w:pPr>
                          <w:ind w:left="0"/>
                        </w:pPr>
                        <w:r>
                          <w:t>ID</w:t>
                        </w:r>
                        <w:r>
                          <w:tab/>
                        </w:r>
                        <w:r>
                          <w:tab/>
                        </w:r>
                        <w:proofErr w:type="gramStart"/>
                        <w:r>
                          <w:t>(</w:t>
                        </w:r>
                        <w:proofErr w:type="gramEnd"/>
                        <w:r>
                          <w:t>dados)</w:t>
                        </w:r>
                      </w:p>
                      <w:p w:rsidR="007C339B" w:rsidRDefault="007C339B" w:rsidP="008F27E6">
                        <w:pPr>
                          <w:ind w:left="0"/>
                        </w:pPr>
                        <w:r>
                          <w:t>1257346</w:t>
                        </w:r>
                        <w:r>
                          <w:tab/>
                          <w:t>...</w:t>
                        </w:r>
                      </w:p>
                      <w:p w:rsidR="007C339B" w:rsidRDefault="007C339B" w:rsidP="008F27E6">
                        <w:pPr>
                          <w:ind w:left="0"/>
                        </w:pPr>
                        <w:r>
                          <w:t>CPTS11B</w:t>
                        </w:r>
                        <w:r>
                          <w:tab/>
                          <w:t>...</w:t>
                        </w:r>
                      </w:p>
                      <w:p w:rsidR="007C339B" w:rsidRDefault="007C339B" w:rsidP="008F27E6">
                        <w:pPr>
                          <w:ind w:left="0"/>
                        </w:pPr>
                        <w:r>
                          <w:t>1189915</w:t>
                        </w:r>
                        <w:r>
                          <w:tab/>
                          <w:t>...</w:t>
                        </w:r>
                      </w:p>
                      <w:p w:rsidR="007C339B" w:rsidRDefault="007C339B" w:rsidP="008F27E6">
                        <w:pPr>
                          <w:ind w:left="0"/>
                        </w:pPr>
                        <w:r>
                          <w:t>1020117</w:t>
                        </w:r>
                        <w:r>
                          <w:tab/>
                          <w:t>...</w:t>
                        </w:r>
                      </w:p>
                      <w:p w:rsidR="007C339B" w:rsidRDefault="007C339B" w:rsidP="008F27E6">
                        <w:pPr>
                          <w:ind w:left="0"/>
                        </w:pPr>
                        <w:r>
                          <w:t>1020117</w:t>
                        </w:r>
                        <w:r>
                          <w:tab/>
                          <w:t>...</w:t>
                        </w:r>
                      </w:p>
                      <w:p w:rsidR="007C339B" w:rsidRDefault="007C339B" w:rsidP="008F27E6">
                        <w:pPr>
                          <w:ind w:left="0"/>
                        </w:pPr>
                      </w:p>
                    </w:txbxContent>
                  </v:textbox>
                </v:shape>
                <v:shape id="Text Box 299" o:spid="_x0000_s1141" type="#_x0000_t202" style="position:absolute;left:44196;top:4337;width:172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7C339B" w:rsidRDefault="007C339B" w:rsidP="008F27E6">
                        <w:pPr>
                          <w:ind w:left="0"/>
                        </w:pPr>
                        <w:r>
                          <w:t>Cadastro de Títulos</w:t>
                        </w:r>
                      </w:p>
                    </w:txbxContent>
                  </v:textbox>
                </v:shape>
                <v:shape id="Text Box 300" o:spid="_x0000_s1142" type="#_x0000_t202" style="position:absolute;left:6096;top:4337;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7C339B" w:rsidRDefault="007C339B" w:rsidP="008F27E6">
                        <w:pPr>
                          <w:ind w:left="0"/>
                          <w:jc w:val="center"/>
                        </w:pPr>
                        <w:r>
                          <w:t>CTPS11B</w:t>
                        </w:r>
                      </w:p>
                    </w:txbxContent>
                  </v:textbox>
                </v:shape>
                <v:shape id="Text Box 301" o:spid="_x0000_s1143" type="#_x0000_t202" style="position:absolute;left:6096;top:8623;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7C339B" w:rsidRDefault="007C339B" w:rsidP="008F27E6">
                        <w:pPr>
                          <w:ind w:left="0"/>
                          <w:jc w:val="center"/>
                        </w:pPr>
                        <w:r>
                          <w:t>CTPS11</w:t>
                        </w:r>
                      </w:p>
                    </w:txbxContent>
                  </v:textbox>
                </v:shape>
                <v:oval id="Oval 302" o:spid="_x0000_s1144" style="position:absolute;left:12477;top:4813;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kY8MA&#10;AADcAAAADwAAAGRycy9kb3ducmV2LnhtbERPTWsCMRC9C/6HMEIvolkLim43K6Ui2EMFt730Nmym&#10;u6GbyZJEXf+9KRS8zeN9TrEdbCcu5INxrGAxz0AQ104bbhR8fe5naxAhImvsHJOCGwXYluNRgbl2&#10;Vz7RpYqNSCEcclTQxtjnUoa6JYth7nrixP04bzEm6BupPV5TuO3kc5atpEXDqaHFnt5aqn+rs1UQ&#10;eSeX8uSr5aYy3+/meL597KdKPU2G1xcQkYb4EP+7DzrNX6/g75l0gS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ekY8MAAADcAAAADwAAAAAAAAAAAAAAAACYAgAAZHJzL2Rv&#10;d25yZXYueG1sUEsFBgAAAAAEAAQA9QAAAIgDAAAAAA==&#10;" filled="f" stroked="f"/>
                <v:oval id="Oval 303" o:spid="_x0000_s1145" style="position:absolute;left:35623;top:25006;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2W8AA&#10;AADcAAAADwAAAGRycy9kb3ducmV2LnhtbERPTWsCMRC9C/6HMEIvUrOtoLIaRWwLvVal53Ez7gY3&#10;kyVJ1+y/bwoFb/N4n7PZJduKnnwwjhW8zAoQxJXThmsF59PH8wpEiMgaW8ekYKAAu+14tMFSuzt/&#10;UX+MtcghHEpU0MTYlVKGqiGLYeY64sxdnbcYM/S11B7vOdy28rUoFtKi4dzQYEeHhqrb8ccq6M/+&#10;O/nBmGU3zNPlbf5up1go9TRJ+zWISCk+xP/uT53nr5bw90y+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K2W8AAAADcAAAADwAAAAAAAAAAAAAAAACYAgAAZHJzL2Rvd25y&#10;ZXYueG1sUEsFBgAAAAAEAAQA9QAAAIUDAAAAAA==&#10;" stroked="f"/>
                <v:oval id="Oval 304" o:spid="_x0000_s1146" style="position:absolute;left:12477;top:9194;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VisUA&#10;AADcAAAADwAAAGRycy9kb3ducmV2LnhtbESPQWsCMRCF74X+hzCFXopmW7DoapTSItRDC65evA2b&#10;cTe4mSxJ1PXfdw5CbzO8N+99s1gNvlMXiskFNvA6LkAR18E6bgzsd+vRFFTKyBa7wGTgRglWy8eH&#10;BZY2XHlLlyo3SkI4lWigzbkvtU51Sx7TOPTEoh1D9JhljY22Ea8S7jv9VhTv2qNjaWixp8+W6lN1&#10;9gYyf+mJ3sZqMqvcYeN+z7ef9Ysxz0/DxxxUpiH/m+/X31bwp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WKxQAAANwAAAAPAAAAAAAAAAAAAAAAAJgCAABkcnMv&#10;ZG93bnJldi54bWxQSwUGAAAAAAQABAD1AAAAigMAAAAA&#10;" filled="f" stroked="f"/>
                <v:oval id="Oval 305" o:spid="_x0000_s1147" style="position:absolute;left:44291;top:14147;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wEcMA&#10;AADcAAAADwAAAGRycy9kb3ducmV2LnhtbERPTWsCMRC9F/wPYQpeimZbUHRrdpEWwR4UXL14GzbT&#10;3dDNZEmirv++EQq9zeN9zqocbCeu5INxrOB1moEgrp023Cg4HTeTBYgQkTV2jknBnQKUxehphbl2&#10;Nz7QtYqNSCEcclTQxtjnUoa6JYth6nrixH07bzEm6BupPd5SuO3kW5bNpUXDqaHFnj5aqn+qi1UQ&#10;+VPO5MFXs2Vlzl9mf7nvNi9KjZ+H9TuISEP8F/+5tzrNXyzh8Uy6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gwEcMAAADcAAAADwAAAAAAAAAAAAAAAACYAgAAZHJzL2Rv&#10;d25yZXYueG1sUEsFBgAAAAAEAAQA9QAAAIgDAAAAAA==&#10;" filled="f" stroked="f"/>
                <v:oval id="Oval 306" o:spid="_x0000_s1148" style="position:absolute;left:19812;top:25006;width:142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PUcUA&#10;AADcAAAADwAAAGRycy9kb3ducmV2LnhtbESPQWsCMRCF74X+hzCFXopmW7DoapTSItRDC65evA2b&#10;cTe4mSxJ1PXfdw5CbzO8N+99s1gNvlMXiskFNvA6LkAR18E6bgzsd+vRFFTKyBa7wGTgRglWy8eH&#10;BZY2XHlLlyo3SkI4lWigzbkvtU51Sx7TOPTEoh1D9JhljY22Ea8S7jv9VhTv2qNjaWixp8+W6lN1&#10;9gYyf+mJ3sZqMqvcYeN+z7ef9Ysxz0/DxxxUpiH/m+/X31bwZ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w9RxQAAANwAAAAPAAAAAAAAAAAAAAAAAJgCAABkcnMv&#10;ZG93bnJldi54bWxQSwUGAAAAAAQABAD1AAAAigMAAAAA&#1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07" o:spid="_x0000_s1149" type="#_x0000_t38" style="position:absolute;left:13906;top:5575;width:30385;height:9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tTsMAAADcAAAADwAAAGRycy9kb3ducmV2LnhtbERP22oCMRB9F/oPYQTfatZSpbsaxVYE&#10;saDU2/OwGXeXbiZLEnX9+0Yo+DaHc53JrDW1uJLzlWUFg34Cgji3uuJCwWG/fP0A4QOyxtoyKbiT&#10;h9n0pTPBTNsb/9B1FwoRQ9hnqKAMocmk9HlJBn3fNsSRO1tnMEToCqkd3mK4qeVbkoykwYpjQ4kN&#10;fZWU/+4uRsFine6T9+H3fHPg4cLdT8fP83apVK/bzscgArXhKf53r3Scnw7g8Uy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orU7DAAAA3AAAAA8AAAAAAAAAAAAA&#10;AAAAoQIAAGRycy9kb3ducmV2LnhtbFBLBQYAAAAABAAEAPkAAACRAwAAAAA=&#10;" adj="10798">
                  <v:stroke endarrow="block"/>
                </v:shape>
                <v:shape id="AutoShape 308" o:spid="_x0000_s1150" type="#_x0000_t38" style="position:absolute;left:13906;top:9956;width:5906;height:1581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H8AAAADcAAAADwAAAGRycy9kb3ducmV2LnhtbERP3WrCMBS+F/YO4Qi7KTO1oozOKGMg&#10;KF5N9wCH5rQpNiddEk339svFYJcf3/92P9lBPMiH3rGC5aIEQdw43XOn4Ot6eHkFESKyxsExKfih&#10;APvd02yLtXaJP+lxiZ3IIRxqVGBiHGspQ2PIYli4kThzrfMWY4a+k9pjyuF2kFVZbqTFnnODwZE+&#10;DDW3y90qqMrTJnXnojUhtf47nYp1RYVSz/Pp/Q1EpCn+i//cR61gVeX5+Uw+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sGx/AAAAA3AAAAA8AAAAAAAAAAAAAAAAA&#10;oQIAAGRycy9kb3ducmV2LnhtbFBLBQYAAAAABAAEAPkAAACOAwAAAAA=&#10;" adj="10777">
                  <v:stroke endarrow="block"/>
                </v:shape>
                <v:shape id="AutoShape 309" o:spid="_x0000_s1151" type="#_x0000_t38" style="position:absolute;left:37052;top:14909;width:7239;height:1085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ko48QAAADcAAAADwAAAGRycy9kb3ducmV2LnhtbESP3WrCQBSE7wu+w3IEb4puVCgSXSVI&#10;C4oI/uH1IXtMQnbPhuwa07fvFgq9HGbmG2a16a0RHbW+cqxgOklAEOdOV1wouF2/xgsQPiBrNI5J&#10;wTd52KwHbytMtXvxmbpLKESEsE9RQRlCk0rp85Is+olriKP3cK3FEGVbSN3iK8KtkbMk+ZAWK44L&#10;JTa0LSmvL0+rwGQHad4/b3J/57peZF1xPB1PSo2GfbYEEagP/+G/9k4rmM+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iSjjxAAAANwAAAAPAAAAAAAAAAAA&#10;AAAAAKECAABkcnMvZG93bnJldi54bWxQSwUGAAAAAAQABAD5AAAAkgMAAAAA&#10;" adj="10781">
                  <v:stroke endarrow="block"/>
                </v:shape>
                <v:shape id="Text Box 310" o:spid="_x0000_s1152" type="#_x0000_t202" style="position:absolute;left:2286;top:615;width:1905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GfMUA&#10;AADcAAAADwAAAGRycy9kb3ducmV2LnhtbESP3WrCQBSE7wXfYTlCb6RuTNtYo6u0hRZvk/oAx+wx&#10;CWbPhuw2P2/fLRS8HGbmG2Z/HE0jeupcbVnBehWBIC6srrlUcP7+fHwF4TyyxsYyKZjIwfEwn+0x&#10;1XbgjPrclyJA2KWooPK+TaV0RUUG3cq2xMG72s6gD7Irpe5wCHDTyDiKEmmw5rBQYUsfFRW3/Mco&#10;uJ6G5ct2uHz58yZ7Tt6x3lzspNTDYnzbgfA0+nv4v33SCp7i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0Z8xQAAANwAAAAPAAAAAAAAAAAAAAAAAJgCAABkcnMv&#10;ZG93bnJldi54bWxQSwUGAAAAAAQABAD1AAAAigMAAAAA&#10;" stroked="f">
                  <v:textbox>
                    <w:txbxContent>
                      <w:p w:rsidR="007C339B" w:rsidRDefault="007C339B" w:rsidP="008F27E6">
                        <w:pPr>
                          <w:ind w:left="0"/>
                          <w:jc w:val="left"/>
                        </w:pPr>
                        <w:r>
                          <w:t>Títulos a serem identificados:</w:t>
                        </w:r>
                      </w:p>
                    </w:txbxContent>
                  </v:textbox>
                </v:shape>
                <w10:anchorlock/>
              </v:group>
            </w:pict>
          </mc:Fallback>
        </mc:AlternateContent>
      </w:r>
    </w:p>
    <w:p w:rsidR="007C2384" w:rsidRDefault="007C2384" w:rsidP="00E61225">
      <w:r>
        <w:t xml:space="preserve">A </w:t>
      </w:r>
      <w:r>
        <w:rPr>
          <w:u w:val="single"/>
        </w:rPr>
        <w:t>lista de alias</w:t>
      </w:r>
      <w:r>
        <w:t xml:space="preserve"> somente para </w:t>
      </w:r>
      <w:r w:rsidRPr="007C2384">
        <w:rPr>
          <w:u w:val="single"/>
        </w:rPr>
        <w:t>consulta</w:t>
      </w:r>
      <w:r>
        <w:t xml:space="preserve"> é acessada em </w:t>
      </w:r>
      <w:proofErr w:type="gramStart"/>
      <w:r w:rsidRPr="005A6C46">
        <w:rPr>
          <w:u w:val="wave"/>
        </w:rPr>
        <w:t>Menu</w:t>
      </w:r>
      <w:proofErr w:type="gramEnd"/>
      <w:r w:rsidRPr="005A6C46">
        <w:rPr>
          <w:u w:val="wave"/>
        </w:rPr>
        <w:t xml:space="preserve"> Principal</w:t>
      </w:r>
      <w:r>
        <w:sym w:font="Wingdings" w:char="F0E0"/>
      </w:r>
      <w:r>
        <w:t>Títulos</w:t>
      </w:r>
      <w:r>
        <w:sym w:font="Wingdings" w:char="F0E0"/>
      </w:r>
      <w:r>
        <w:t>Lista de Alias</w:t>
      </w:r>
      <w:r w:rsidR="00AE49AA">
        <w:t>.</w:t>
      </w:r>
    </w:p>
    <w:p w:rsidR="00950D7D" w:rsidRDefault="00B943F6" w:rsidP="00E61225">
      <w:r>
        <w:rPr>
          <w:noProof/>
          <w:lang w:val="en-US"/>
        </w:rPr>
        <w:lastRenderedPageBreak/>
        <w:drawing>
          <wp:inline distT="0" distB="0" distL="0" distR="0" wp14:anchorId="565DB5AF" wp14:editId="640FED5D">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rsidR="00AE49AA" w:rsidRDefault="00AE49AA" w:rsidP="00E61225">
      <w:proofErr w:type="gramStart"/>
      <w:r>
        <w:t xml:space="preserve">A </w:t>
      </w:r>
      <w:r>
        <w:rPr>
          <w:u w:val="single"/>
        </w:rPr>
        <w:t>criação</w:t>
      </w:r>
      <w:r>
        <w:t xml:space="preserve"> de um alias</w:t>
      </w:r>
      <w:proofErr w:type="gramEnd"/>
      <w:r>
        <w:t xml:space="preserve"> é feita no </w:t>
      </w:r>
      <w:proofErr w:type="spellStart"/>
      <w:r w:rsidR="004D7675" w:rsidRPr="004D7675">
        <w:rPr>
          <w:u w:val="wave"/>
        </w:rPr>
        <w:t>Popup</w:t>
      </w:r>
      <w:proofErr w:type="spellEnd"/>
      <w:r w:rsidR="004D7675" w:rsidRPr="004D7675">
        <w:rPr>
          <w:u w:val="wave"/>
        </w:rPr>
        <w:t xml:space="preserve"> Menu Títulos</w:t>
      </w:r>
      <w:r w:rsidR="004D7675">
        <w:t xml:space="preserve"> </w:t>
      </w:r>
      <w:r w:rsidR="004D7675">
        <w:sym w:font="Wingdings" w:char="F0E0"/>
      </w:r>
      <w:r w:rsidR="002F587C">
        <w:t xml:space="preserve"> </w:t>
      </w:r>
      <w:r w:rsidR="002E648A">
        <w:t xml:space="preserve">Cria </w:t>
      </w:r>
      <w:r w:rsidR="002F587C">
        <w:t>Alias:</w:t>
      </w:r>
    </w:p>
    <w:p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rsidR="00802F82" w:rsidRPr="002F587C" w:rsidRDefault="00802F82" w:rsidP="00E61225">
      <w:r>
        <w:rPr>
          <w:noProof/>
          <w:lang w:val="en-US"/>
        </w:rPr>
        <w:lastRenderedPageBreak/>
        <w:drawing>
          <wp:inline distT="0" distB="0" distL="0" distR="0" wp14:anchorId="5211ED1D" wp14:editId="14C253B2">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rsidR="002F587C" w:rsidRDefault="002F587C" w:rsidP="00E61225">
      <w:r>
        <w:rPr>
          <w:noProof/>
          <w:lang w:val="en-US"/>
        </w:rPr>
        <w:drawing>
          <wp:inline distT="0" distB="0" distL="0" distR="0" wp14:anchorId="7E118530" wp14:editId="012F851E">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E648A" w:rsidRDefault="002E648A" w:rsidP="002E648A">
      <w:r>
        <w:t xml:space="preserve">A </w:t>
      </w:r>
      <w:r>
        <w:rPr>
          <w:u w:val="single"/>
        </w:rPr>
        <w:t>destruição</w:t>
      </w:r>
      <w:r>
        <w:t xml:space="preserve"> de alias é feita no </w:t>
      </w:r>
      <w:proofErr w:type="spellStart"/>
      <w:r w:rsidRPr="004D7675">
        <w:rPr>
          <w:u w:val="wave"/>
        </w:rPr>
        <w:t>Popup</w:t>
      </w:r>
      <w:proofErr w:type="spellEnd"/>
      <w:r w:rsidRPr="004D7675">
        <w:rPr>
          <w:u w:val="wave"/>
        </w:rPr>
        <w:t xml:space="preserve"> </w:t>
      </w:r>
      <w:proofErr w:type="gramStart"/>
      <w:r w:rsidRPr="004D7675">
        <w:rPr>
          <w:u w:val="wave"/>
        </w:rPr>
        <w:t>Menu</w:t>
      </w:r>
      <w:proofErr w:type="gramEnd"/>
      <w:r w:rsidRPr="004D7675">
        <w:rPr>
          <w:u w:val="wave"/>
        </w:rPr>
        <w:t xml:space="preserve"> Títulos</w:t>
      </w:r>
      <w:r>
        <w:t xml:space="preserve"> </w:t>
      </w:r>
      <w:r>
        <w:sym w:font="Wingdings" w:char="F0E0"/>
      </w:r>
      <w:r>
        <w:t xml:space="preserve"> Destrói Alias.</w:t>
      </w:r>
    </w:p>
    <w:p w:rsidR="005F479B" w:rsidRDefault="005F479B" w:rsidP="002E648A">
      <w:r>
        <w:rPr>
          <w:noProof/>
          <w:lang w:val="en-US"/>
        </w:rPr>
        <w:lastRenderedPageBreak/>
        <w:drawing>
          <wp:inline distT="0" distB="0" distL="0" distR="0" wp14:anchorId="17127AFC" wp14:editId="3B04DA08">
            <wp:extent cx="4371975" cy="3438525"/>
            <wp:effectExtent l="19050" t="0" r="9525" b="0"/>
            <wp:docPr id="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4371975" cy="3438525"/>
                    </a:xfrm>
                    <a:prstGeom prst="rect">
                      <a:avLst/>
                    </a:prstGeom>
                    <a:noFill/>
                    <a:ln w="9525">
                      <a:noFill/>
                      <a:miter lim="800000"/>
                      <a:headEnd/>
                      <a:tailEnd/>
                    </a:ln>
                  </pic:spPr>
                </pic:pic>
              </a:graphicData>
            </a:graphic>
          </wp:inline>
        </w:drawing>
      </w:r>
    </w:p>
    <w:p w:rsidR="005F479B" w:rsidRDefault="005F479B" w:rsidP="002E648A">
      <w:r>
        <w:t>Caso o usuário queira inspecionar o alias, deve clicar “Testar os alias do título acima”. O SRC retornará todos os alias do título selecionado (todos os identificadores “D</w:t>
      </w:r>
      <w:r w:rsidR="004C62F9">
        <w:t>E</w:t>
      </w:r>
      <w:r>
        <w:t>” que tem um “P</w:t>
      </w:r>
      <w:r w:rsidR="004C62F9">
        <w:t>ARA</w:t>
      </w:r>
      <w:r>
        <w:t xml:space="preserve">” no título selecionado), e </w:t>
      </w:r>
      <w:proofErr w:type="gramStart"/>
      <w:r>
        <w:t>mostrará</w:t>
      </w:r>
      <w:proofErr w:type="gramEnd"/>
      <w:r>
        <w:t xml:space="preserve"> quais alias figuram em carteira, em registro de propriedades do título, e em registros próprios de títulos.</w:t>
      </w:r>
    </w:p>
    <w:p w:rsidR="002E648A" w:rsidRDefault="002E648A" w:rsidP="002E648A">
      <w:proofErr w:type="gramStart"/>
      <w:r>
        <w:t xml:space="preserve">A destruição de alias afeta </w:t>
      </w:r>
      <w:r w:rsidRPr="004C62F9">
        <w:rPr>
          <w:u w:val="single"/>
        </w:rPr>
        <w:t>todos</w:t>
      </w:r>
      <w:r>
        <w:t xml:space="preserve"> os alias</w:t>
      </w:r>
      <w:proofErr w:type="gramEnd"/>
      <w:r>
        <w:t xml:space="preserve"> </w:t>
      </w:r>
      <w:r w:rsidR="004C62F9">
        <w:t xml:space="preserve">que têm </w:t>
      </w:r>
      <w:r>
        <w:t>o mesmo ID “PARA” e tem os seguintes efeitos:</w:t>
      </w:r>
    </w:p>
    <w:p w:rsidR="002E648A" w:rsidRDefault="002E648A" w:rsidP="00447FBC">
      <w:pPr>
        <w:pStyle w:val="ListParagraph"/>
        <w:numPr>
          <w:ilvl w:val="0"/>
          <w:numId w:val="79"/>
        </w:numPr>
      </w:pPr>
      <w:r>
        <w:t>Todas as referências aos alias em carteiras de todas as datas são alteradas para o ID “PARA”;</w:t>
      </w:r>
    </w:p>
    <w:p w:rsidR="002E648A" w:rsidRDefault="002E648A" w:rsidP="00447FBC">
      <w:pPr>
        <w:pStyle w:val="ListParagraph"/>
        <w:numPr>
          <w:ilvl w:val="0"/>
          <w:numId w:val="79"/>
        </w:numPr>
      </w:pPr>
      <w:r>
        <w:t>Todos os cadastros de propriedades definidos para os alias são apagados (são mantidos apenas os cadastros de propriedades para o título que tem o ID “PARA”);</w:t>
      </w:r>
    </w:p>
    <w:p w:rsidR="002E648A" w:rsidRDefault="002E648A" w:rsidP="00447FBC">
      <w:pPr>
        <w:pStyle w:val="ListParagraph"/>
        <w:numPr>
          <w:ilvl w:val="0"/>
          <w:numId w:val="79"/>
        </w:numPr>
      </w:pPr>
      <w:r>
        <w:t>Todos os registros de títulos identificados com qualquer dos alias são apagados.</w:t>
      </w:r>
    </w:p>
    <w:p w:rsidR="002E648A" w:rsidRDefault="002E648A" w:rsidP="00447FBC">
      <w:pPr>
        <w:pStyle w:val="ListParagraph"/>
        <w:numPr>
          <w:ilvl w:val="0"/>
          <w:numId w:val="79"/>
        </w:numPr>
      </w:pPr>
      <w:r>
        <w:t>Os próprios registros de alias são apagados.</w:t>
      </w:r>
    </w:p>
    <w:p w:rsidR="005F6628" w:rsidRDefault="005F6628" w:rsidP="00530BBF">
      <w:pPr>
        <w:pStyle w:val="Heading1"/>
      </w:pPr>
      <w:bookmarkStart w:id="78" w:name="_Ref531862524"/>
      <w:bookmarkStart w:id="79" w:name="_Toc451077"/>
      <w:r>
        <w:lastRenderedPageBreak/>
        <w:t>BOLETAGEM</w:t>
      </w:r>
      <w:bookmarkEnd w:id="78"/>
      <w:bookmarkEnd w:id="79"/>
    </w:p>
    <w:p w:rsidR="005F6628" w:rsidRPr="00D8323C" w:rsidRDefault="005F6628" w:rsidP="006255B5">
      <w:pPr>
        <w:pStyle w:val="Heading2"/>
      </w:pPr>
      <w:bookmarkStart w:id="80" w:name="_Toc451078"/>
      <w:r w:rsidRPr="00D8323C">
        <w:t>GERAL</w:t>
      </w:r>
      <w:bookmarkEnd w:id="80"/>
    </w:p>
    <w:p w:rsidR="005F6628" w:rsidRDefault="005F6628" w:rsidP="005F6628">
      <w:r>
        <w:t xml:space="preserve">O SRC </w:t>
      </w:r>
      <w:r>
        <w:rPr>
          <w:u w:val="single"/>
        </w:rPr>
        <w:t>não</w:t>
      </w:r>
      <w:r>
        <w:t xml:space="preserve"> permite a </w:t>
      </w:r>
      <w:proofErr w:type="spellStart"/>
      <w:r>
        <w:t>boletagem</w:t>
      </w:r>
      <w:proofErr w:type="spellEnd"/>
      <w:r>
        <w:t xml:space="preserve"> manual de transações.</w:t>
      </w:r>
    </w:p>
    <w:p w:rsidR="005F6628" w:rsidRDefault="005F6628" w:rsidP="005F6628">
      <w:r>
        <w:rPr>
          <w:u w:val="single"/>
        </w:rPr>
        <w:t>Toda</w:t>
      </w:r>
      <w:r>
        <w:t xml:space="preserve"> boleta reconhecida pelo SRC tem origem em </w:t>
      </w:r>
      <w:r>
        <w:rPr>
          <w:u w:val="single"/>
        </w:rPr>
        <w:t>importação</w:t>
      </w:r>
      <w:r>
        <w:t>.</w:t>
      </w:r>
    </w:p>
    <w:p w:rsidR="005F6628" w:rsidRDefault="005F6628" w:rsidP="005F6628">
      <w:r>
        <w:t>As boletas (“trades”) têm as seguintes funções no SRC:</w:t>
      </w:r>
    </w:p>
    <w:p w:rsidR="005F6628" w:rsidRDefault="005F6628" w:rsidP="00F2521F">
      <w:pPr>
        <w:pStyle w:val="ListParagraph"/>
        <w:numPr>
          <w:ilvl w:val="0"/>
          <w:numId w:val="71"/>
        </w:numPr>
      </w:pPr>
      <w:r>
        <w:t>Completar a última carteira importada até a data mais próxima à atual;</w:t>
      </w:r>
    </w:p>
    <w:p w:rsidR="005F6628" w:rsidRDefault="005F6628" w:rsidP="00F2521F">
      <w:pPr>
        <w:pStyle w:val="ListParagraph"/>
        <w:numPr>
          <w:ilvl w:val="0"/>
          <w:numId w:val="71"/>
        </w:numPr>
      </w:pPr>
      <w:r>
        <w:t xml:space="preserve">Checar </w:t>
      </w:r>
      <w:proofErr w:type="spellStart"/>
      <w:r>
        <w:t>pré-trade</w:t>
      </w:r>
      <w:proofErr w:type="spellEnd"/>
      <w:r>
        <w:t xml:space="preserve"> </w:t>
      </w:r>
      <w:proofErr w:type="spellStart"/>
      <w:r>
        <w:t>compliance</w:t>
      </w:r>
      <w:proofErr w:type="spellEnd"/>
      <w:r>
        <w:t>;</w:t>
      </w:r>
    </w:p>
    <w:p w:rsidR="005F6628" w:rsidRPr="005F6628" w:rsidRDefault="005F6628" w:rsidP="00F2521F">
      <w:pPr>
        <w:pStyle w:val="ListParagraph"/>
        <w:numPr>
          <w:ilvl w:val="0"/>
          <w:numId w:val="71"/>
        </w:numPr>
      </w:pPr>
      <w:r>
        <w:t>Checar conformidade com AML e com a Política de Rateio de Ordens.</w:t>
      </w:r>
    </w:p>
    <w:p w:rsidR="005F6628" w:rsidRDefault="005F6628" w:rsidP="006255B5">
      <w:pPr>
        <w:pStyle w:val="Heading2"/>
      </w:pPr>
      <w:bookmarkStart w:id="81" w:name="_Toc451079"/>
      <w:r>
        <w:t>IMPORTAÇÃO DE BOLETAS</w:t>
      </w:r>
      <w:bookmarkEnd w:id="81"/>
    </w:p>
    <w:p w:rsidR="008F7505" w:rsidRDefault="008F7505" w:rsidP="005F6628">
      <w:r>
        <w:t>As boletas são importadas das seguintes fontes:</w:t>
      </w:r>
    </w:p>
    <w:p w:rsidR="008F7505" w:rsidRDefault="008F7505" w:rsidP="00F2521F">
      <w:pPr>
        <w:pStyle w:val="ListParagraph"/>
        <w:numPr>
          <w:ilvl w:val="0"/>
          <w:numId w:val="72"/>
        </w:numPr>
      </w:pPr>
      <w:r>
        <w:t xml:space="preserve">Base de dados do sistema CRM (Capitânia </w:t>
      </w:r>
      <w:proofErr w:type="spellStart"/>
      <w:r>
        <w:t>Risk</w:t>
      </w:r>
      <w:proofErr w:type="spellEnd"/>
      <w:r>
        <w:t xml:space="preserve"> Manager)</w:t>
      </w:r>
    </w:p>
    <w:p w:rsidR="008F7505" w:rsidRDefault="008F7505" w:rsidP="00F2521F">
      <w:pPr>
        <w:pStyle w:val="ListParagraph"/>
        <w:numPr>
          <w:ilvl w:val="0"/>
          <w:numId w:val="72"/>
        </w:numPr>
      </w:pPr>
      <w:r>
        <w:t>Planilha</w:t>
      </w:r>
      <w:r w:rsidR="00F2521F">
        <w:t xml:space="preserve"> Excel</w:t>
      </w:r>
      <w:r>
        <w:t xml:space="preserve"> de RFE</w:t>
      </w:r>
    </w:p>
    <w:p w:rsidR="008F7505" w:rsidRDefault="008F7505" w:rsidP="00F2521F">
      <w:pPr>
        <w:pStyle w:val="ListParagraph"/>
        <w:numPr>
          <w:ilvl w:val="0"/>
          <w:numId w:val="72"/>
        </w:numPr>
      </w:pPr>
      <w:proofErr w:type="gramStart"/>
      <w:r>
        <w:t>Arquivo .</w:t>
      </w:r>
      <w:proofErr w:type="spellStart"/>
      <w:proofErr w:type="gramEnd"/>
      <w:r>
        <w:t>txt</w:t>
      </w:r>
      <w:proofErr w:type="spellEnd"/>
      <w:r>
        <w:t xml:space="preserve"> NEG</w:t>
      </w:r>
    </w:p>
    <w:p w:rsidR="008F7505" w:rsidRDefault="008F7505" w:rsidP="005F6628">
      <w:r>
        <w:t>Todas as fontes são registradas em “Configuração”</w:t>
      </w:r>
    </w:p>
    <w:p w:rsidR="005F6628" w:rsidRDefault="005F6628" w:rsidP="006255B5">
      <w:pPr>
        <w:pStyle w:val="Heading2"/>
      </w:pPr>
      <w:bookmarkStart w:id="82" w:name="_Toc451080"/>
      <w:r>
        <w:t>ENDEREÇAMENTO DOS TRADES</w:t>
      </w:r>
      <w:bookmarkEnd w:id="82"/>
    </w:p>
    <w:p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rsidR="00B50EC3" w:rsidRDefault="00B50EC3" w:rsidP="00B50EC3">
      <w:r>
        <w:t>Pode haver falhas de endereçamento, que são:</w:t>
      </w:r>
    </w:p>
    <w:p w:rsidR="00B50EC3" w:rsidRPr="00B50EC3" w:rsidRDefault="00B50EC3" w:rsidP="00F2521F">
      <w:pPr>
        <w:pStyle w:val="ListParagraph"/>
        <w:numPr>
          <w:ilvl w:val="0"/>
          <w:numId w:val="73"/>
        </w:numPr>
      </w:pPr>
      <w:r>
        <w:t xml:space="preserve">Não foi possível identificar a que título </w:t>
      </w:r>
      <w:r w:rsidR="00F55A17">
        <w:t xml:space="preserve">cadastrado </w:t>
      </w:r>
      <w:r>
        <w:t>o trade se refere – erro “</w:t>
      </w:r>
      <w:proofErr w:type="spellStart"/>
      <w:proofErr w:type="gramStart"/>
      <w:r>
        <w:t>NoPpr</w:t>
      </w:r>
      <w:proofErr w:type="spellEnd"/>
      <w:proofErr w:type="gramEnd"/>
      <w:r>
        <w:t>”;</w:t>
      </w:r>
    </w:p>
    <w:p w:rsidR="00B50EC3" w:rsidRPr="00B50EC3" w:rsidRDefault="00B50EC3" w:rsidP="00F2521F">
      <w:pPr>
        <w:pStyle w:val="ListParagraph"/>
        <w:numPr>
          <w:ilvl w:val="0"/>
          <w:numId w:val="73"/>
        </w:numPr>
      </w:pPr>
      <w:r>
        <w:t xml:space="preserve">Não foi possível identificar a que fundo </w:t>
      </w:r>
      <w:r w:rsidR="00F55A17">
        <w:t xml:space="preserve">cadastrado </w:t>
      </w:r>
      <w:r>
        <w:t>o trade pertence - – erro “</w:t>
      </w:r>
      <w:proofErr w:type="spellStart"/>
      <w:proofErr w:type="gramStart"/>
      <w:r>
        <w:t>NoFnd</w:t>
      </w:r>
      <w:proofErr w:type="spellEnd"/>
      <w:proofErr w:type="gramEnd"/>
      <w:r>
        <w:t>”;</w:t>
      </w:r>
    </w:p>
    <w:p w:rsidR="00B50EC3" w:rsidRDefault="00B50EC3" w:rsidP="00F2521F">
      <w:pPr>
        <w:pStyle w:val="ListParagraph"/>
        <w:numPr>
          <w:ilvl w:val="0"/>
          <w:numId w:val="73"/>
        </w:numPr>
      </w:pPr>
      <w:r>
        <w:t>Não foi possível identificar nem o fundo nem o título – erro “</w:t>
      </w:r>
      <w:proofErr w:type="spellStart"/>
      <w:proofErr w:type="gramStart"/>
      <w:r>
        <w:t>NoFndNoPpr</w:t>
      </w:r>
      <w:proofErr w:type="spellEnd"/>
      <w:proofErr w:type="gramEnd"/>
      <w:r>
        <w:t>”.</w:t>
      </w:r>
    </w:p>
    <w:p w:rsidR="00B50EC3" w:rsidRDefault="00B50EC3" w:rsidP="00B50EC3">
      <w:r>
        <w:lastRenderedPageBreak/>
        <w:t xml:space="preserve">Caso o trade seja corretamente endereçado, e apenas se for corretamente endereçado, ele será incluído na carteira do fundo para a atualização da carteira e análise de </w:t>
      </w:r>
      <w:proofErr w:type="spellStart"/>
      <w:r>
        <w:t>pré-trade</w:t>
      </w:r>
      <w:proofErr w:type="spellEnd"/>
      <w:r>
        <w:t xml:space="preserve"> </w:t>
      </w:r>
      <w:proofErr w:type="spellStart"/>
      <w:r>
        <w:t>compliance</w:t>
      </w:r>
      <w:proofErr w:type="spellEnd"/>
      <w:r>
        <w:t>.</w:t>
      </w:r>
    </w:p>
    <w:p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w:t>
      </w:r>
      <w:proofErr w:type="gramStart"/>
      <w:r w:rsidR="00277576">
        <w:t>referidos</w:t>
      </w:r>
      <w:proofErr w:type="gramEnd"/>
      <w:r w:rsidR="00277576">
        <w:t xml:space="preserve"> no trade estejam </w:t>
      </w:r>
      <w:r w:rsidR="00F55A17">
        <w:t>cadastrados</w:t>
      </w:r>
      <w:r w:rsidR="00277576">
        <w:t>.</w:t>
      </w:r>
    </w:p>
    <w:p w:rsidR="00277576" w:rsidRDefault="00277576" w:rsidP="00B50EC3">
      <w:r>
        <w:t>A busca do fundo é feita comparando-se o campo “Fundo” do trade com o campo “</w:t>
      </w:r>
      <w:proofErr w:type="spellStart"/>
      <w:r>
        <w:t>Name</w:t>
      </w:r>
      <w:proofErr w:type="spellEnd"/>
      <w:r>
        <w:t xml:space="preserve"> </w:t>
      </w:r>
      <w:proofErr w:type="spellStart"/>
      <w:r>
        <w:t>Blotter</w:t>
      </w:r>
      <w:proofErr w:type="spellEnd"/>
      <w:r>
        <w:t>” do cadastro do fundo.</w:t>
      </w:r>
    </w:p>
    <w:p w:rsidR="00277576" w:rsidRPr="00B50EC3" w:rsidRDefault="00277576" w:rsidP="00B50EC3">
      <w:r>
        <w:t>A busca do título é feita comparando o campo “Ativo” do trade com os seguintes campos do registro do título, na ordem: a) ID; b) ISIN; c) Código CETIP e d) Nome.</w:t>
      </w:r>
    </w:p>
    <w:p w:rsidR="005F6628" w:rsidRPr="0050276E" w:rsidRDefault="005F6628" w:rsidP="006255B5">
      <w:pPr>
        <w:pStyle w:val="Heading2"/>
      </w:pPr>
      <w:bookmarkStart w:id="83" w:name="_Toc451081"/>
      <w:r w:rsidRPr="0050276E">
        <w:t>VIZUALIZAÇÃO DOS TRADES</w:t>
      </w:r>
      <w:bookmarkEnd w:id="83"/>
    </w:p>
    <w:p w:rsidR="0050276E" w:rsidRPr="0050276E" w:rsidRDefault="0050276E" w:rsidP="0050276E">
      <w:r w:rsidRPr="0050276E">
        <w:t>Escolhendo</w:t>
      </w:r>
      <w:r>
        <w:t xml:space="preserve"> </w:t>
      </w:r>
      <w:proofErr w:type="gramStart"/>
      <w:r w:rsidRPr="0050276E">
        <w:rPr>
          <w:u w:val="wave"/>
        </w:rPr>
        <w:t>Menu</w:t>
      </w:r>
      <w:proofErr w:type="gramEnd"/>
      <w:r w:rsidRPr="0050276E">
        <w:rPr>
          <w:u w:val="wave"/>
        </w:rPr>
        <w:t xml:space="preserve"> Principal</w:t>
      </w:r>
      <w:r>
        <w:sym w:font="Wingdings" w:char="F0E0"/>
      </w:r>
      <w:r>
        <w:t>Trades</w:t>
      </w:r>
      <w:r>
        <w:sym w:font="Wingdings" w:char="F0E0"/>
      </w:r>
      <w:proofErr w:type="spellStart"/>
      <w:r>
        <w:t>Blotter</w:t>
      </w:r>
      <w:proofErr w:type="spellEnd"/>
      <w:r>
        <w:t xml:space="preserve"> ou clicando F7, aparece a lista de boletas:</w:t>
      </w:r>
    </w:p>
    <w:p w:rsidR="0050276E" w:rsidRDefault="0050276E" w:rsidP="0050276E">
      <w:pPr>
        <w:rPr>
          <w:highlight w:val="yellow"/>
        </w:rPr>
      </w:pPr>
      <w:r>
        <w:rPr>
          <w:noProof/>
          <w:lang w:val="en-US"/>
        </w:rPr>
        <w:drawing>
          <wp:inline distT="0" distB="0" distL="0" distR="0" wp14:anchorId="442D4AFF" wp14:editId="18A2F1F4">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rsidR="0050276E" w:rsidRDefault="009018A5" w:rsidP="0050276E">
      <w:r w:rsidRPr="00530BBF">
        <w:t xml:space="preserve">A lista </w:t>
      </w:r>
      <w:proofErr w:type="gramStart"/>
      <w:r w:rsidRPr="00530BBF">
        <w:t>do boletas</w:t>
      </w:r>
      <w:proofErr w:type="gramEnd"/>
      <w:r w:rsidRPr="00530BBF">
        <w:t xml:space="preserve"> tem tantas abas quantas forem as datas com transações entre a</w:t>
      </w:r>
      <w:r w:rsidR="00530BBF">
        <w:t xml:space="preserve"> Data Base e a Data Mais Antiga de Carteira (ou seja, até a data mais antiga dentre todas as últimas datas de carteira importada).</w:t>
      </w:r>
      <w:r>
        <w:t xml:space="preserve"> </w:t>
      </w:r>
    </w:p>
    <w:p w:rsidR="00F55A17" w:rsidRDefault="00F55A17" w:rsidP="0050276E">
      <w:r>
        <w:t>Na última coluna é mostrado o resultado do Endereçamento do trade:</w:t>
      </w:r>
    </w:p>
    <w:p w:rsidR="00F55A17" w:rsidRDefault="00F55A17" w:rsidP="00F55A17">
      <w:pPr>
        <w:pStyle w:val="ListParagraph"/>
        <w:numPr>
          <w:ilvl w:val="0"/>
          <w:numId w:val="74"/>
        </w:numPr>
      </w:pPr>
      <w:proofErr w:type="spellStart"/>
      <w:proofErr w:type="gramStart"/>
      <w:r>
        <w:t>NoPpr</w:t>
      </w:r>
      <w:proofErr w:type="spellEnd"/>
      <w:proofErr w:type="gramEnd"/>
      <w:r>
        <w:t>: não há título cadastrado que coincida com o ativo do trade;</w:t>
      </w:r>
    </w:p>
    <w:p w:rsidR="00F55A17" w:rsidRDefault="00F55A17" w:rsidP="00F55A17">
      <w:pPr>
        <w:pStyle w:val="ListParagraph"/>
        <w:numPr>
          <w:ilvl w:val="0"/>
          <w:numId w:val="74"/>
        </w:numPr>
      </w:pPr>
      <w:proofErr w:type="spellStart"/>
      <w:proofErr w:type="gramStart"/>
      <w:r>
        <w:t>NoFnd</w:t>
      </w:r>
      <w:proofErr w:type="spellEnd"/>
      <w:proofErr w:type="gramEnd"/>
      <w:r>
        <w:t>: não há fundo cadastrado que coincida com o fundo do trade;</w:t>
      </w:r>
    </w:p>
    <w:p w:rsidR="00F55A17" w:rsidRPr="009018A5" w:rsidRDefault="00F55A17" w:rsidP="00F55A17">
      <w:pPr>
        <w:pStyle w:val="ListParagraph"/>
        <w:numPr>
          <w:ilvl w:val="0"/>
          <w:numId w:val="74"/>
        </w:numPr>
      </w:pPr>
      <w:proofErr w:type="spellStart"/>
      <w:proofErr w:type="gramStart"/>
      <w:r>
        <w:t>NoPpr</w:t>
      </w:r>
      <w:proofErr w:type="gramEnd"/>
      <w:r>
        <w:t>-NoFnd</w:t>
      </w:r>
      <w:proofErr w:type="spellEnd"/>
      <w:r>
        <w:t>: não há nem título nem fundo cadastrados que coincidam com o do trade.</w:t>
      </w:r>
    </w:p>
    <w:p w:rsidR="000A50AF" w:rsidRDefault="00342C93" w:rsidP="00530BBF">
      <w:pPr>
        <w:pStyle w:val="Heading1"/>
      </w:pPr>
      <w:bookmarkStart w:id="84" w:name="_Toc451082"/>
      <w:r>
        <w:lastRenderedPageBreak/>
        <w:t>COMPLIANCE DE CARTEIRA</w:t>
      </w:r>
      <w:bookmarkEnd w:id="84"/>
    </w:p>
    <w:p w:rsidR="004911F0" w:rsidRDefault="004911F0" w:rsidP="006255B5">
      <w:pPr>
        <w:pStyle w:val="Heading2"/>
      </w:pPr>
      <w:bookmarkStart w:id="85" w:name="_Toc451083"/>
      <w:r>
        <w:t>GERAL</w:t>
      </w:r>
      <w:bookmarkEnd w:id="85"/>
    </w:p>
    <w:p w:rsidR="004911F0" w:rsidRDefault="004911F0" w:rsidP="00C676D2">
      <w:r>
        <w:t xml:space="preserve">A função de </w:t>
      </w:r>
      <w:proofErr w:type="spellStart"/>
      <w:r w:rsidR="00342C93">
        <w:t>Compliance</w:t>
      </w:r>
      <w:proofErr w:type="spellEnd"/>
      <w:r w:rsidR="00342C93">
        <w:t xml:space="preserv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rsidR="00342C93" w:rsidRDefault="00342C93" w:rsidP="00C676D2">
      <w:r>
        <w:t xml:space="preserve">A </w:t>
      </w:r>
      <w:r>
        <w:rPr>
          <w:u w:val="single"/>
        </w:rPr>
        <w:t>proibição</w:t>
      </w:r>
      <w:r>
        <w:t xml:space="preserve"> de certos tipos de investimento é tratada como um “limite zero” de concentração.</w:t>
      </w:r>
    </w:p>
    <w:p w:rsidR="00342C93" w:rsidRPr="00342C93" w:rsidRDefault="00342C93" w:rsidP="00C676D2">
      <w:r w:rsidRPr="00EB086C">
        <w:t xml:space="preserve">Esta função </w:t>
      </w:r>
      <w:r w:rsidRPr="00EB086C">
        <w:rPr>
          <w:u w:val="single"/>
        </w:rPr>
        <w:t>não trata</w:t>
      </w:r>
      <w:r w:rsidRPr="00EB086C">
        <w:t xml:space="preserve"> regras que não sejam de concentração, como por exemplo</w:t>
      </w:r>
      <w:r w:rsidR="00030BCA" w:rsidRPr="00EB086C">
        <w:t>:</w:t>
      </w:r>
      <w:r w:rsidRPr="00EB086C">
        <w:t xml:space="preserve"> a proibição de </w:t>
      </w:r>
      <w:proofErr w:type="spellStart"/>
      <w:proofErr w:type="gramStart"/>
      <w:r w:rsidRPr="00EB086C">
        <w:t>day</w:t>
      </w:r>
      <w:proofErr w:type="spellEnd"/>
      <w:proofErr w:type="gramEnd"/>
      <w:r w:rsidRPr="00EB086C">
        <w:t>-trade</w:t>
      </w:r>
      <w:r w:rsidR="00030BCA" w:rsidRPr="00EB086C">
        <w:t>,</w:t>
      </w:r>
      <w:r w:rsidRPr="00EB086C">
        <w:t xml:space="preserve">  </w:t>
      </w:r>
      <w:r w:rsidR="00030BCA" w:rsidRPr="00EB086C">
        <w:t xml:space="preserve">proibição de </w:t>
      </w:r>
      <w:proofErr w:type="spellStart"/>
      <w:r w:rsidR="00030BCA" w:rsidRPr="00EB086C">
        <w:t>cross</w:t>
      </w:r>
      <w:proofErr w:type="spellEnd"/>
      <w:r w:rsidR="00030BCA" w:rsidRPr="00EB086C">
        <w:t xml:space="preserve"> trades ou observação de </w:t>
      </w:r>
      <w:r w:rsidRPr="00EB086C">
        <w:t xml:space="preserve">túnel de preço. Essas regras </w:t>
      </w:r>
      <w:r w:rsidR="00030BCA" w:rsidRPr="00EB086C">
        <w:t>são</w:t>
      </w:r>
      <w:r w:rsidRPr="00EB086C">
        <w:t xml:space="preserve"> tratadas </w:t>
      </w:r>
      <w:r w:rsidR="00030BCA" w:rsidRPr="00EB086C">
        <w:t>pela função de AML</w:t>
      </w:r>
      <w:r w:rsidRPr="00EB086C">
        <w:t xml:space="preserve"> do SRC</w:t>
      </w:r>
      <w:r w:rsidR="00EB086C" w:rsidRPr="00EB086C">
        <w:t xml:space="preserve"> (ver </w:t>
      </w:r>
      <w:r w:rsidR="00EB086C" w:rsidRPr="00EB086C">
        <w:fldChar w:fldCharType="begin"/>
      </w:r>
      <w:r w:rsidR="00EB086C" w:rsidRPr="00EB086C">
        <w:instrText xml:space="preserve"> REF _Ref531864322 \r \h </w:instrText>
      </w:r>
      <w:r w:rsidR="00EB086C">
        <w:instrText xml:space="preserve"> \* MERGEFORMAT </w:instrText>
      </w:r>
      <w:r w:rsidR="00EB086C" w:rsidRPr="00EB086C">
        <w:fldChar w:fldCharType="separate"/>
      </w:r>
      <w:r w:rsidR="00AF4EF6">
        <w:t>X-</w:t>
      </w:r>
      <w:r w:rsidR="00EB086C" w:rsidRPr="00EB086C">
        <w:fldChar w:fldCharType="end"/>
      </w:r>
      <w:r w:rsidR="00EB086C" w:rsidRPr="00EB086C">
        <w:t>AML e RATEIO &amp; ALOCAÇÃO).</w:t>
      </w:r>
    </w:p>
    <w:p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w:t>
      </w:r>
      <w:proofErr w:type="spellStart"/>
      <w:r>
        <w:t>Dashboard</w:t>
      </w:r>
      <w:proofErr w:type="spellEnd"/>
      <w:r>
        <w:t xml:space="preserve"> e um reporte de “BREACH” nos relatórios.</w:t>
      </w:r>
    </w:p>
    <w:p w:rsidR="004911F0" w:rsidRDefault="00342C93" w:rsidP="00C676D2">
      <w:r>
        <w:t xml:space="preserve">O SRC </w:t>
      </w:r>
      <w:r w:rsidR="004911F0">
        <w:t>permite cadastrar um “</w:t>
      </w:r>
      <w:r w:rsidR="004911F0" w:rsidRPr="00342C93">
        <w:rPr>
          <w:u w:val="single"/>
        </w:rPr>
        <w:t xml:space="preserve">soft </w:t>
      </w:r>
      <w:proofErr w:type="spellStart"/>
      <w:r w:rsidR="004911F0" w:rsidRPr="00342C93">
        <w:rPr>
          <w:u w:val="single"/>
        </w:rPr>
        <w:t>limit</w:t>
      </w:r>
      <w:proofErr w:type="spellEnd"/>
      <w:r>
        <w:t>” ou nível de “</w:t>
      </w:r>
      <w:proofErr w:type="spellStart"/>
      <w:r>
        <w:t>warning</w:t>
      </w:r>
      <w:proofErr w:type="spellEnd"/>
      <w:r w:rsidR="004911F0">
        <w:t>”</w:t>
      </w:r>
      <w:r>
        <w:t xml:space="preserve"> para cada regra</w:t>
      </w:r>
      <w:r w:rsidR="004911F0">
        <w:t xml:space="preserve">. A ultrapassagem do “soft </w:t>
      </w:r>
      <w:proofErr w:type="spellStart"/>
      <w:r w:rsidR="004911F0">
        <w:t>limit</w:t>
      </w:r>
      <w:proofErr w:type="spellEnd"/>
      <w:r w:rsidR="004911F0">
        <w:t xml:space="preserve">” sem </w:t>
      </w:r>
      <w:r>
        <w:t>violar</w:t>
      </w:r>
      <w:r w:rsidR="004911F0">
        <w:t xml:space="preserve"> o limite gera um “sinal amarelo” no </w:t>
      </w:r>
      <w:proofErr w:type="spellStart"/>
      <w:r w:rsidR="004911F0">
        <w:t>Dashboard</w:t>
      </w:r>
      <w:proofErr w:type="spellEnd"/>
      <w:r w:rsidR="004911F0">
        <w:t xml:space="preserve"> e um </w:t>
      </w:r>
      <w:proofErr w:type="spellStart"/>
      <w:r w:rsidR="004911F0">
        <w:t>report</w:t>
      </w:r>
      <w:proofErr w:type="spellEnd"/>
      <w:r w:rsidR="004911F0">
        <w:t xml:space="preserve"> de “WARN” nos relatórios.</w:t>
      </w:r>
    </w:p>
    <w:p w:rsidR="00342C93" w:rsidRDefault="00342C93" w:rsidP="00C676D2">
      <w:r>
        <w:t>O usuário tem que:</w:t>
      </w:r>
    </w:p>
    <w:p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r w:rsidR="00962794">
        <w:fldChar w:fldCharType="begin"/>
      </w:r>
      <w:r w:rsidR="00962794">
        <w:instrText xml:space="preserve"> REF _Ref459035232 \r \h  \* MERGEFORMAT </w:instrText>
      </w:r>
      <w:r w:rsidR="00962794">
        <w:fldChar w:fldCharType="separate"/>
      </w:r>
      <w:r w:rsidR="00AF4EF6">
        <w:t>IV-9</w:t>
      </w:r>
      <w:r w:rsidR="00962794">
        <w:fldChar w:fldCharType="end"/>
      </w:r>
      <w:r w:rsidR="000C735F">
        <w:t>);</w:t>
      </w:r>
    </w:p>
    <w:p w:rsidR="00342C93" w:rsidRDefault="00342C93" w:rsidP="000C735F">
      <w:pPr>
        <w:pStyle w:val="ListParagraph"/>
      </w:pPr>
      <w:proofErr w:type="gramStart"/>
      <w:r>
        <w:t>definir</w:t>
      </w:r>
      <w:proofErr w:type="gramEnd"/>
      <w:r>
        <w:t xml:space="preserve"> as regras</w:t>
      </w:r>
      <w:r w:rsidR="000C735F">
        <w:t>;</w:t>
      </w:r>
    </w:p>
    <w:p w:rsidR="00342C93" w:rsidRDefault="00342C93" w:rsidP="000C735F">
      <w:pPr>
        <w:pStyle w:val="ListParagraph"/>
      </w:pPr>
      <w:proofErr w:type="gramStart"/>
      <w:r>
        <w:t>organizar</w:t>
      </w:r>
      <w:proofErr w:type="gramEnd"/>
      <w:r>
        <w:t xml:space="preserve"> as regras em “Livros”</w:t>
      </w:r>
      <w:r w:rsidR="000C735F">
        <w:t>;</w:t>
      </w:r>
    </w:p>
    <w:p w:rsidR="00342C93" w:rsidRDefault="00342C93" w:rsidP="000C735F">
      <w:pPr>
        <w:pStyle w:val="ListParagraph"/>
      </w:pPr>
      <w:proofErr w:type="gramStart"/>
      <w:r>
        <w:t>atribuir</w:t>
      </w:r>
      <w:proofErr w:type="gramEnd"/>
      <w:r>
        <w:t xml:space="preserve"> os Livros aos fundos</w:t>
      </w:r>
      <w:r w:rsidR="000C735F">
        <w:t>;</w:t>
      </w:r>
    </w:p>
    <w:p w:rsidR="000C735F" w:rsidRDefault="000C735F" w:rsidP="000C735F">
      <w:pPr>
        <w:pStyle w:val="ListParagraph"/>
      </w:pPr>
      <w:proofErr w:type="gramStart"/>
      <w:r>
        <w:t>monitorar</w:t>
      </w:r>
      <w:proofErr w:type="gramEnd"/>
      <w:r>
        <w:t xml:space="preserve"> o resultado das regras.</w:t>
      </w:r>
    </w:p>
    <w:p w:rsidR="00D85C43" w:rsidRDefault="00D85C43" w:rsidP="006255B5">
      <w:pPr>
        <w:pStyle w:val="Heading2"/>
      </w:pPr>
      <w:bookmarkStart w:id="86" w:name="_Toc451084"/>
      <w:r>
        <w:t>REGRAS DE COMPLIANCE</w:t>
      </w:r>
      <w:bookmarkEnd w:id="86"/>
    </w:p>
    <w:p w:rsidR="00342C93" w:rsidRDefault="00342C93" w:rsidP="00342C93">
      <w:r>
        <w:t xml:space="preserve">Cada regra </w:t>
      </w:r>
      <w:r w:rsidR="00F70D9A">
        <w:t>pode ser</w:t>
      </w:r>
      <w:r>
        <w:t xml:space="preserve"> de um dos três “Níveis”:</w:t>
      </w:r>
    </w:p>
    <w:p w:rsidR="00342C93" w:rsidRDefault="00342C93" w:rsidP="00342C93">
      <w:pPr>
        <w:pStyle w:val="ListParagraph"/>
      </w:pPr>
      <w:r>
        <w:t>Controle: regras mandatórias do regulamento ou das normas;</w:t>
      </w:r>
    </w:p>
    <w:p w:rsidR="00342C93" w:rsidRDefault="00342C93" w:rsidP="00342C93">
      <w:pPr>
        <w:pStyle w:val="ListParagraph"/>
      </w:pPr>
      <w:r>
        <w:t>Limite Interno: limites internos documentados que devem ser observados;</w:t>
      </w:r>
    </w:p>
    <w:p w:rsidR="00342C93" w:rsidRDefault="00342C93" w:rsidP="00342C93">
      <w:pPr>
        <w:pStyle w:val="ListParagraph"/>
      </w:pPr>
      <w:r>
        <w:t>Gerencial: limites internos gerenciais, indicativos, não mandatórios.</w:t>
      </w:r>
    </w:p>
    <w:p w:rsidR="00342C93" w:rsidRDefault="00342C93" w:rsidP="00342C93">
      <w:r>
        <w:t xml:space="preserve">Os reportes de </w:t>
      </w:r>
      <w:proofErr w:type="spellStart"/>
      <w:r>
        <w:t>compliance</w:t>
      </w:r>
      <w:proofErr w:type="spellEnd"/>
      <w:r>
        <w:t xml:space="preserve"> são separados por nível.</w:t>
      </w:r>
    </w:p>
    <w:p w:rsidR="00342C93" w:rsidRDefault="00342C93" w:rsidP="00342C93">
      <w:r>
        <w:lastRenderedPageBreak/>
        <w:t xml:space="preserve">As regras são criadas sobre </w:t>
      </w:r>
      <w:r>
        <w:rPr>
          <w:u w:val="single"/>
        </w:rPr>
        <w:t>propriedades</w:t>
      </w:r>
      <w:r>
        <w:t xml:space="preserve"> dos títulos que compõem a carteira. Por exemplo, a regra:</w:t>
      </w:r>
    </w:p>
    <w:p w:rsidR="00342C93" w:rsidRDefault="00342C93" w:rsidP="00342C93">
      <w:r>
        <w:tab/>
        <w:t xml:space="preserve">“máximo de 10% por </w:t>
      </w:r>
      <w:proofErr w:type="gramStart"/>
      <w:r>
        <w:t>emissor instituição</w:t>
      </w:r>
      <w:proofErr w:type="gramEnd"/>
      <w:r>
        <w:t xml:space="preserve"> financeira”</w:t>
      </w:r>
    </w:p>
    <w:p w:rsidR="008803D3" w:rsidRDefault="00342C93" w:rsidP="00342C93">
      <w:r>
        <w:t xml:space="preserve">Usa </w:t>
      </w:r>
      <w:r>
        <w:rPr>
          <w:u w:val="single"/>
        </w:rPr>
        <w:t>duas</w:t>
      </w:r>
      <w:r>
        <w:t xml:space="preserve"> propriedades: </w:t>
      </w:r>
    </w:p>
    <w:p w:rsidR="008803D3" w:rsidRDefault="00342C93" w:rsidP="008803D3">
      <w:pPr>
        <w:pStyle w:val="ListParagraph"/>
        <w:numPr>
          <w:ilvl w:val="0"/>
          <w:numId w:val="75"/>
        </w:numPr>
      </w:pPr>
      <w:proofErr w:type="gramStart"/>
      <w:r>
        <w:t>o</w:t>
      </w:r>
      <w:proofErr w:type="gramEnd"/>
      <w:r>
        <w:t xml:space="preserve"> nome do emissor</w:t>
      </w:r>
      <w:r w:rsidR="008B6930">
        <w:t>, que permitirá identificar cada um</w:t>
      </w:r>
      <w:r>
        <w:t xml:space="preserve"> e </w:t>
      </w:r>
    </w:p>
    <w:p w:rsidR="008803D3" w:rsidRDefault="00342C93" w:rsidP="008803D3">
      <w:pPr>
        <w:pStyle w:val="ListParagraph"/>
        <w:numPr>
          <w:ilvl w:val="0"/>
          <w:numId w:val="75"/>
        </w:numPr>
      </w:pPr>
      <w:proofErr w:type="gramStart"/>
      <w:r>
        <w:t>o</w:t>
      </w:r>
      <w:proofErr w:type="gramEnd"/>
      <w:r>
        <w:t xml:space="preserve"> tipo do emissor (instituição financeira)</w:t>
      </w:r>
      <w:r w:rsidR="008B6930">
        <w:t>, que definirá quais títulos serão testado</w:t>
      </w:r>
      <w:r w:rsidR="008803D3">
        <w:t>s</w:t>
      </w:r>
      <w:r>
        <w:t>.</w:t>
      </w:r>
    </w:p>
    <w:p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r w:rsidR="00962794">
        <w:fldChar w:fldCharType="begin"/>
      </w:r>
      <w:r w:rsidR="00962794">
        <w:instrText xml:space="preserve"> REF _Ref458502219 \r \h  \* MERGEFORMAT </w:instrText>
      </w:r>
      <w:r w:rsidR="00962794">
        <w:fldChar w:fldCharType="separate"/>
      </w:r>
      <w:r w:rsidR="00AF4EF6">
        <w:t>VI-4</w:t>
      </w:r>
      <w:r w:rsidR="00962794">
        <w:fldChar w:fldCharType="end"/>
      </w:r>
      <w:r w:rsidR="00342C93">
        <w:t>.</w:t>
      </w:r>
    </w:p>
    <w:p w:rsidR="00342C93" w:rsidRDefault="00342C93" w:rsidP="00342C93">
      <w:r>
        <w:t>Só podem participar das regras:</w:t>
      </w:r>
    </w:p>
    <w:p w:rsidR="00342C93" w:rsidRDefault="00342C93" w:rsidP="00342C93">
      <w:pPr>
        <w:pStyle w:val="ListParagraph"/>
      </w:pPr>
      <w:r>
        <w:t>Propriedades descritivas (</w:t>
      </w:r>
      <w:r w:rsidRPr="00313D9E">
        <w:t>ver</w:t>
      </w:r>
      <w:r w:rsidR="00313D9E">
        <w:t xml:space="preserve"> </w:t>
      </w:r>
      <w:r w:rsidR="00B30A00">
        <w:rPr>
          <w:highlight w:val="yellow"/>
        </w:rPr>
        <w:fldChar w:fldCharType="begin"/>
      </w:r>
      <w:r w:rsidR="00313D9E">
        <w:instrText xml:space="preserve"> REF _Ref458521021 \r \h </w:instrText>
      </w:r>
      <w:r w:rsidR="00B30A00">
        <w:rPr>
          <w:highlight w:val="yellow"/>
        </w:rPr>
      </w:r>
      <w:r w:rsidR="00B30A00">
        <w:rPr>
          <w:highlight w:val="yellow"/>
        </w:rPr>
        <w:fldChar w:fldCharType="separate"/>
      </w:r>
      <w:r w:rsidR="00AF4EF6">
        <w:t>IV-8</w:t>
      </w:r>
      <w:r w:rsidR="00B30A00">
        <w:rPr>
          <w:highlight w:val="yellow"/>
        </w:rPr>
        <w:fldChar w:fldCharType="end"/>
      </w:r>
      <w:r>
        <w:t>)</w:t>
      </w:r>
    </w:p>
    <w:p w:rsidR="00342C93" w:rsidRPr="004911F0" w:rsidRDefault="00342C93" w:rsidP="00342C93">
      <w:pPr>
        <w:pStyle w:val="ListParagraph"/>
      </w:pPr>
      <w:r>
        <w:t xml:space="preserve">As propriedades financeiras nome, </w:t>
      </w:r>
      <w:proofErr w:type="spellStart"/>
      <w:r>
        <w:t>class</w:t>
      </w:r>
      <w:proofErr w:type="spellEnd"/>
      <w:r>
        <w:t xml:space="preserve"> de liquidez, classe de rentabilidade e indexador.</w:t>
      </w:r>
    </w:p>
    <w:p w:rsidR="00431641" w:rsidRDefault="00431641" w:rsidP="006255B5">
      <w:pPr>
        <w:pStyle w:val="Heading2"/>
      </w:pPr>
      <w:bookmarkStart w:id="87" w:name="_Toc451085"/>
      <w:r>
        <w:t>VISUALIZANDO AS REGRAS</w:t>
      </w:r>
      <w:bookmarkEnd w:id="87"/>
    </w:p>
    <w:p w:rsidR="00911A4A" w:rsidRDefault="00911A4A" w:rsidP="00911A4A">
      <w:r>
        <w:t xml:space="preserve">Selecionando </w:t>
      </w:r>
      <w:proofErr w:type="gramStart"/>
      <w:r w:rsidR="005A6C46" w:rsidRPr="005A6C46">
        <w:rPr>
          <w:u w:val="wave"/>
        </w:rPr>
        <w:t>Menu</w:t>
      </w:r>
      <w:proofErr w:type="gramEnd"/>
      <w:r w:rsidR="005A6C46" w:rsidRPr="005A6C46">
        <w:rPr>
          <w:u w:val="wave"/>
        </w:rPr>
        <w:t xml:space="preserve"> Principal</w:t>
      </w:r>
      <w:r w:rsidR="005A6C46">
        <w:sym w:font="Wingdings" w:char="F0E0"/>
      </w:r>
      <w:proofErr w:type="spellStart"/>
      <w:r>
        <w:t>Compliance</w:t>
      </w:r>
      <w:proofErr w:type="spellEnd"/>
      <w:r>
        <w:sym w:font="Wingdings" w:char="F0E0"/>
      </w:r>
      <w:r>
        <w:t>Regras, mostra-se a tela de Regras.</w:t>
      </w:r>
    </w:p>
    <w:p w:rsidR="004D7675" w:rsidRPr="00911A4A" w:rsidRDefault="00F5650D" w:rsidP="00911A4A">
      <w:r>
        <w:rPr>
          <w:noProof/>
          <w:lang w:val="en-US"/>
        </w:rPr>
        <mc:AlternateContent>
          <mc:Choice Requires="wps">
            <w:drawing>
              <wp:anchor distT="0" distB="0" distL="114300" distR="114300" simplePos="0" relativeHeight="251781120" behindDoc="0" locked="0" layoutInCell="1" allowOverlap="1" wp14:anchorId="3E28E4E6" wp14:editId="41E21B6E">
                <wp:simplePos x="0" y="0"/>
                <wp:positionH relativeFrom="column">
                  <wp:posOffset>462915</wp:posOffset>
                </wp:positionH>
                <wp:positionV relativeFrom="paragraph">
                  <wp:posOffset>310515</wp:posOffset>
                </wp:positionV>
                <wp:extent cx="209550" cy="1329690"/>
                <wp:effectExtent l="15240" t="15240" r="13335" b="17145"/>
                <wp:wrapNone/>
                <wp:docPr id="178"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3296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6" style="position:absolute;margin-left:36.45pt;margin-top:24.45pt;width:16.5pt;height:104.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786240" behindDoc="0" locked="0" layoutInCell="1" allowOverlap="1" wp14:anchorId="1A431691" wp14:editId="1AC576B8">
                <wp:simplePos x="0" y="0"/>
                <wp:positionH relativeFrom="column">
                  <wp:posOffset>2054860</wp:posOffset>
                </wp:positionH>
                <wp:positionV relativeFrom="paragraph">
                  <wp:posOffset>91440</wp:posOffset>
                </wp:positionV>
                <wp:extent cx="323850" cy="247650"/>
                <wp:effectExtent l="0" t="0" r="2540" b="3810"/>
                <wp:wrapNone/>
                <wp:docPr id="17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153" type="#_x0000_t202" style="position:absolute;left:0;text-align:left;margin-left:161.8pt;margin-top:7.2pt;width:25.5pt;height:1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" filled="f" stroked="f">
                <v:textbox>
                  <w:txbxContent>
                    <w:p w:rsidR="007C339B" w:rsidRPr="00431641" w:rsidRDefault="007C339B"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83168" behindDoc="0" locked="0" layoutInCell="1" allowOverlap="1" wp14:anchorId="2468339B" wp14:editId="4C909514">
                <wp:simplePos x="0" y="0"/>
                <wp:positionH relativeFrom="column">
                  <wp:posOffset>2483485</wp:posOffset>
                </wp:positionH>
                <wp:positionV relativeFrom="paragraph">
                  <wp:posOffset>120015</wp:posOffset>
                </wp:positionV>
                <wp:extent cx="2200275" cy="190500"/>
                <wp:effectExtent l="16510" t="15240" r="12065" b="13335"/>
                <wp:wrapNone/>
                <wp:docPr id="17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195.55pt;margin-top:9.45pt;width:173.2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" filled="f" strokecolor="red" strokeweight="1.5pt"/>
            </w:pict>
          </mc:Fallback>
        </mc:AlternateContent>
      </w:r>
      <w:r>
        <w:rPr>
          <w:noProof/>
          <w:lang w:val="en-US"/>
        </w:rPr>
        <mc:AlternateContent>
          <mc:Choice Requires="wps">
            <w:drawing>
              <wp:anchor distT="0" distB="0" distL="114300" distR="114300" simplePos="0" relativeHeight="251782144" behindDoc="0" locked="0" layoutInCell="1" allowOverlap="1" wp14:anchorId="61B3FCF3" wp14:editId="50FBEA91">
                <wp:simplePos x="0" y="0"/>
                <wp:positionH relativeFrom="column">
                  <wp:posOffset>473710</wp:posOffset>
                </wp:positionH>
                <wp:positionV relativeFrom="paragraph">
                  <wp:posOffset>120015</wp:posOffset>
                </wp:positionV>
                <wp:extent cx="2009775" cy="190500"/>
                <wp:effectExtent l="16510" t="15240" r="12065" b="13335"/>
                <wp:wrapNone/>
                <wp:docPr id="175"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026" style="position:absolute;margin-left:37.3pt;margin-top:9.45pt;width:158.25pt;height: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" filled="f" strokecolor="red" strokeweight="1.5pt"/>
            </w:pict>
          </mc:Fallback>
        </mc:AlternateContent>
      </w:r>
      <w:r>
        <w:rPr>
          <w:noProof/>
          <w:lang w:val="en-US"/>
        </w:rPr>
        <mc:AlternateContent>
          <mc:Choice Requires="wps">
            <w:drawing>
              <wp:anchor distT="0" distB="0" distL="114300" distR="114300" simplePos="0" relativeHeight="251787264" behindDoc="0" locked="0" layoutInCell="1" allowOverlap="1" wp14:anchorId="6B6292EA" wp14:editId="3FAB1DD5">
                <wp:simplePos x="0" y="0"/>
                <wp:positionH relativeFrom="column">
                  <wp:posOffset>4351655</wp:posOffset>
                </wp:positionH>
                <wp:positionV relativeFrom="paragraph">
                  <wp:posOffset>91440</wp:posOffset>
                </wp:positionV>
                <wp:extent cx="332105" cy="247650"/>
                <wp:effectExtent l="0" t="0" r="2540" b="3810"/>
                <wp:wrapNone/>
                <wp:docPr id="17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D7675">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54" type="#_x0000_t202" style="position:absolute;left:0;text-align:left;margin-left:342.65pt;margin-top:7.2pt;width:26.15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" filled="f" stroked="f">
                <v:textbox>
                  <w:txbxContent>
                    <w:p w:rsidR="007C339B" w:rsidRPr="00431641" w:rsidRDefault="007C339B" w:rsidP="004D7675">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785216" behindDoc="0" locked="0" layoutInCell="1" allowOverlap="1" wp14:anchorId="22A453EA" wp14:editId="15340231">
                <wp:simplePos x="0" y="0"/>
                <wp:positionH relativeFrom="column">
                  <wp:posOffset>391795</wp:posOffset>
                </wp:positionH>
                <wp:positionV relativeFrom="paragraph">
                  <wp:posOffset>1373505</wp:posOffset>
                </wp:positionV>
                <wp:extent cx="323850" cy="257175"/>
                <wp:effectExtent l="1270" t="1905" r="0" b="0"/>
                <wp:wrapNone/>
                <wp:docPr id="1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155" type="#_x0000_t202" style="position:absolute;left:0;text-align:left;margin-left:30.85pt;margin-top:108.15pt;width:25.5pt;height:2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TvugIAAMQ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" filled="f" stroked="f">
                <v:textbox>
                  <w:txbxContent>
                    <w:p w:rsidR="007C339B" w:rsidRPr="00431641" w:rsidRDefault="007C339B"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0744BE89" wp14:editId="734E521A">
                <wp:simplePos x="0" y="0"/>
                <wp:positionH relativeFrom="column">
                  <wp:posOffset>680720</wp:posOffset>
                </wp:positionH>
                <wp:positionV relativeFrom="paragraph">
                  <wp:posOffset>306705</wp:posOffset>
                </wp:positionV>
                <wp:extent cx="6367780" cy="3160395"/>
                <wp:effectExtent l="13970" t="11430" r="9525" b="9525"/>
                <wp:wrapNone/>
                <wp:docPr id="171"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7780" cy="316039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margin-left:53.6pt;margin-top:24.15pt;width:501.4pt;height:248.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" filled="f" strokecolor="red" strokeweight="1.5pt"/>
            </w:pict>
          </mc:Fallback>
        </mc:AlternateContent>
      </w:r>
      <w:r>
        <w:rPr>
          <w:noProof/>
          <w:lang w:val="en-US"/>
        </w:rPr>
        <mc:AlternateContent>
          <mc:Choice Requires="wps">
            <w:drawing>
              <wp:anchor distT="0" distB="0" distL="114300" distR="114300" simplePos="0" relativeHeight="251784192" behindDoc="0" locked="0" layoutInCell="1" allowOverlap="1" wp14:anchorId="1EB0A276" wp14:editId="79555BCF">
                <wp:simplePos x="0" y="0"/>
                <wp:positionH relativeFrom="column">
                  <wp:posOffset>6629400</wp:posOffset>
                </wp:positionH>
                <wp:positionV relativeFrom="paragraph">
                  <wp:posOffset>392430</wp:posOffset>
                </wp:positionV>
                <wp:extent cx="400050" cy="247650"/>
                <wp:effectExtent l="0" t="1905" r="0" b="0"/>
                <wp:wrapNone/>
                <wp:docPr id="1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156" type="#_x0000_t202" style="position:absolute;left:0;text-align:left;margin-left:522pt;margin-top:30.9pt;width:31.5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Qiug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" filled="f" stroked="f">
                <v:textbox>
                  <w:txbxContent>
                    <w:p w:rsidR="007C339B" w:rsidRPr="00431641" w:rsidRDefault="007C339B" w:rsidP="004D7675">
                      <w:pPr>
                        <w:ind w:left="0"/>
                        <w:rPr>
                          <w:b/>
                          <w:color w:val="FF0000"/>
                        </w:rPr>
                      </w:pPr>
                      <w:r w:rsidRPr="00431641">
                        <w:rPr>
                          <w:b/>
                          <w:color w:val="FF0000"/>
                        </w:rPr>
                        <w:t>❶</w:t>
                      </w:r>
                    </w:p>
                  </w:txbxContent>
                </v:textbox>
              </v:shape>
            </w:pict>
          </mc:Fallback>
        </mc:AlternateContent>
      </w:r>
      <w:r w:rsidR="004D7675">
        <w:rPr>
          <w:noProof/>
          <w:lang w:val="en-US"/>
        </w:rPr>
        <w:drawing>
          <wp:inline distT="0" distB="0" distL="0" distR="0" wp14:anchorId="5AB01753" wp14:editId="307BA032">
            <wp:extent cx="6591787" cy="34792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6591787" cy="3479213"/>
                    </a:xfrm>
                    <a:prstGeom prst="rect">
                      <a:avLst/>
                    </a:prstGeom>
                    <a:noFill/>
                    <a:ln w="9525">
                      <a:noFill/>
                      <a:miter lim="800000"/>
                      <a:headEnd/>
                      <a:tailEnd/>
                    </a:ln>
                  </pic:spPr>
                </pic:pic>
              </a:graphicData>
            </a:graphic>
          </wp:inline>
        </w:drawing>
      </w:r>
    </w:p>
    <w:p w:rsidR="00AE09AE" w:rsidRDefault="00AE09AE" w:rsidP="00AE09AE">
      <w:pPr>
        <w:ind w:left="0"/>
      </w:pPr>
    </w:p>
    <w:p w:rsidR="00911A4A" w:rsidRDefault="00911A4A" w:rsidP="00911A4A">
      <w:r>
        <w:t xml:space="preserve">A Tela de Regras tem </w:t>
      </w:r>
      <w:proofErr w:type="gramStart"/>
      <w:r>
        <w:t>5</w:t>
      </w:r>
      <w:proofErr w:type="gramEnd"/>
      <w:r>
        <w:t xml:space="preserve"> áreas:</w:t>
      </w:r>
    </w:p>
    <w:p w:rsidR="00911A4A" w:rsidRDefault="00911A4A" w:rsidP="00911A4A">
      <w:r>
        <w:t>❶</w:t>
      </w:r>
      <w:r w:rsidR="00C823B4">
        <w:t xml:space="preserve"> </w:t>
      </w:r>
      <w:r w:rsidR="00C823B4" w:rsidRPr="00C823B4">
        <w:rPr>
          <w:u w:val="single"/>
        </w:rPr>
        <w:t>Tabela principal</w:t>
      </w:r>
    </w:p>
    <w:p w:rsidR="00C823B4" w:rsidRDefault="00C823B4" w:rsidP="00911A4A">
      <w:r>
        <w:tab/>
        <w:t>Mostra as regras e informações sobre elas.</w:t>
      </w:r>
      <w:r w:rsidR="00C83153">
        <w:t xml:space="preserve"> As colunas são:</w:t>
      </w:r>
    </w:p>
    <w:p w:rsidR="00C83153" w:rsidRDefault="00C83153" w:rsidP="00F2521F">
      <w:pPr>
        <w:pStyle w:val="ListParagraph"/>
        <w:numPr>
          <w:ilvl w:val="0"/>
          <w:numId w:val="40"/>
        </w:numPr>
      </w:pPr>
      <w:r>
        <w:t>Nome da regra;</w:t>
      </w:r>
    </w:p>
    <w:p w:rsidR="00C83153" w:rsidRDefault="00C83153" w:rsidP="00F2521F">
      <w:pPr>
        <w:pStyle w:val="ListParagraph"/>
        <w:numPr>
          <w:ilvl w:val="0"/>
          <w:numId w:val="40"/>
        </w:numPr>
      </w:pPr>
      <w:r>
        <w:t>Tipo de limite (MAX ou MIN);</w:t>
      </w:r>
    </w:p>
    <w:p w:rsidR="00C83153" w:rsidRDefault="00C83153" w:rsidP="00F2521F">
      <w:pPr>
        <w:pStyle w:val="ListParagraph"/>
        <w:numPr>
          <w:ilvl w:val="0"/>
          <w:numId w:val="40"/>
        </w:numPr>
      </w:pPr>
      <w:r>
        <w:t>Limite;</w:t>
      </w:r>
    </w:p>
    <w:p w:rsidR="00C83153" w:rsidRDefault="00C83153" w:rsidP="00F2521F">
      <w:pPr>
        <w:pStyle w:val="ListParagraph"/>
        <w:numPr>
          <w:ilvl w:val="0"/>
          <w:numId w:val="40"/>
        </w:numPr>
      </w:pPr>
      <w:r>
        <w:t>Nível de “</w:t>
      </w:r>
      <w:proofErr w:type="spellStart"/>
      <w:r>
        <w:t>Warning</w:t>
      </w:r>
      <w:proofErr w:type="spellEnd"/>
      <w:r>
        <w:t>”;</w:t>
      </w:r>
    </w:p>
    <w:p w:rsidR="00C83153" w:rsidRDefault="00C83153" w:rsidP="00F2521F">
      <w:pPr>
        <w:pStyle w:val="ListParagraph"/>
        <w:numPr>
          <w:ilvl w:val="0"/>
          <w:numId w:val="40"/>
        </w:numPr>
      </w:pPr>
      <w:r>
        <w:t xml:space="preserve">Propriedade “POR” (ver </w:t>
      </w:r>
      <w:r w:rsidR="00B30A00">
        <w:fldChar w:fldCharType="begin"/>
      </w:r>
      <w:r>
        <w:instrText xml:space="preserve"> REF _Ref458502219 \r \h </w:instrText>
      </w:r>
      <w:r w:rsidR="00B30A00">
        <w:fldChar w:fldCharType="separate"/>
      </w:r>
      <w:proofErr w:type="gramStart"/>
      <w:r w:rsidR="00AF4EF6">
        <w:t>VI</w:t>
      </w:r>
      <w:proofErr w:type="gramEnd"/>
      <w:r w:rsidR="00AF4EF6">
        <w:t>-4</w:t>
      </w:r>
      <w:r w:rsidR="00B30A00">
        <w:fldChar w:fldCharType="end"/>
      </w:r>
      <w:r>
        <w:t>);</w:t>
      </w:r>
    </w:p>
    <w:p w:rsidR="00C83153" w:rsidRDefault="00C83153" w:rsidP="00F2521F">
      <w:pPr>
        <w:pStyle w:val="ListParagraph"/>
        <w:numPr>
          <w:ilvl w:val="0"/>
          <w:numId w:val="40"/>
        </w:numPr>
      </w:pPr>
      <w:r>
        <w:t xml:space="preserve">Condição “PARA” (ver </w:t>
      </w:r>
      <w:r w:rsidR="00B30A00">
        <w:fldChar w:fldCharType="begin"/>
      </w:r>
      <w:r>
        <w:instrText xml:space="preserve"> REF _Ref458502219 \r \h </w:instrText>
      </w:r>
      <w:r w:rsidR="00B30A00">
        <w:fldChar w:fldCharType="separate"/>
      </w:r>
      <w:proofErr w:type="gramStart"/>
      <w:r w:rsidR="00AF4EF6">
        <w:t>VI</w:t>
      </w:r>
      <w:proofErr w:type="gramEnd"/>
      <w:r w:rsidR="00AF4EF6">
        <w:t>-4</w:t>
      </w:r>
      <w:r w:rsidR="00B30A00">
        <w:fldChar w:fldCharType="end"/>
      </w:r>
      <w:r>
        <w:t>);</w:t>
      </w:r>
    </w:p>
    <w:p w:rsidR="00C83153" w:rsidRDefault="00ED3076" w:rsidP="00F2521F">
      <w:pPr>
        <w:pStyle w:val="ListParagraph"/>
        <w:numPr>
          <w:ilvl w:val="0"/>
          <w:numId w:val="40"/>
        </w:numPr>
      </w:pPr>
      <w:r>
        <w:t>Referência para cálculo do limite:</w:t>
      </w:r>
    </w:p>
    <w:p w:rsidR="00ED3076" w:rsidRDefault="00ED3076" w:rsidP="00F2521F">
      <w:pPr>
        <w:pStyle w:val="ListParagraph"/>
        <w:numPr>
          <w:ilvl w:val="1"/>
          <w:numId w:val="40"/>
        </w:numPr>
      </w:pPr>
      <w:r>
        <w:t>PL = Patrimônio líquido da carteira</w:t>
      </w:r>
    </w:p>
    <w:p w:rsidR="00ED3076" w:rsidRDefault="00ED3076" w:rsidP="00F2521F">
      <w:pPr>
        <w:pStyle w:val="ListParagraph"/>
        <w:numPr>
          <w:ilvl w:val="1"/>
          <w:numId w:val="40"/>
        </w:numPr>
      </w:pPr>
      <w:r>
        <w:t>VALUE = valor absoluto</w:t>
      </w:r>
    </w:p>
    <w:p w:rsidR="00ED3076" w:rsidRDefault="00ED3076" w:rsidP="00F2521F">
      <w:pPr>
        <w:pStyle w:val="ListParagraph"/>
        <w:numPr>
          <w:ilvl w:val="1"/>
          <w:numId w:val="40"/>
        </w:numPr>
      </w:pPr>
      <w:r>
        <w:t>ISSUEV = valor da emissão</w:t>
      </w:r>
    </w:p>
    <w:p w:rsidR="00ED3076" w:rsidRDefault="00ED3076" w:rsidP="00F2521F">
      <w:pPr>
        <w:pStyle w:val="ListParagraph"/>
        <w:numPr>
          <w:ilvl w:val="1"/>
          <w:numId w:val="40"/>
        </w:numPr>
      </w:pPr>
      <w:r>
        <w:t>ISSUEQ = quantidade da emissão</w:t>
      </w:r>
    </w:p>
    <w:p w:rsidR="00C83153" w:rsidRDefault="00C83153" w:rsidP="00F2521F">
      <w:pPr>
        <w:pStyle w:val="ListParagraph"/>
        <w:numPr>
          <w:ilvl w:val="0"/>
          <w:numId w:val="40"/>
        </w:numPr>
      </w:pPr>
      <w:r>
        <w:t xml:space="preserve">Condição adicional “PARA” (ver </w:t>
      </w:r>
      <w:r w:rsidR="00B30A00">
        <w:fldChar w:fldCharType="begin"/>
      </w:r>
      <w:r>
        <w:instrText xml:space="preserve"> REF _Ref458502219 \r \h </w:instrText>
      </w:r>
      <w:r w:rsidR="00B30A00">
        <w:fldChar w:fldCharType="separate"/>
      </w:r>
      <w:proofErr w:type="gramStart"/>
      <w:r w:rsidR="00AF4EF6">
        <w:t>VI</w:t>
      </w:r>
      <w:proofErr w:type="gramEnd"/>
      <w:r w:rsidR="00AF4EF6">
        <w:t>-4</w:t>
      </w:r>
      <w:r w:rsidR="00B30A00">
        <w:fldChar w:fldCharType="end"/>
      </w:r>
      <w:r>
        <w:t>);</w:t>
      </w:r>
    </w:p>
    <w:p w:rsidR="00C83153" w:rsidRDefault="00C83153" w:rsidP="00F2521F">
      <w:pPr>
        <w:pStyle w:val="ListParagraph"/>
        <w:numPr>
          <w:ilvl w:val="0"/>
          <w:numId w:val="40"/>
        </w:numPr>
      </w:pPr>
      <w:r>
        <w:t>Aberta: se a regra é testada sobre a carteira aberta (consolidada) ou não;</w:t>
      </w:r>
    </w:p>
    <w:p w:rsidR="00C83153" w:rsidRDefault="00C83153" w:rsidP="00F2521F">
      <w:pPr>
        <w:pStyle w:val="ListParagraph"/>
        <w:numPr>
          <w:ilvl w:val="0"/>
          <w:numId w:val="40"/>
        </w:numPr>
      </w:pPr>
      <w:r>
        <w:t xml:space="preserve">Movimento: se a regra é uma regra exclusivamente de movimentação (ver </w:t>
      </w:r>
      <w:r w:rsidR="00B30A00">
        <w:fldChar w:fldCharType="begin"/>
      </w:r>
      <w:r>
        <w:instrText xml:space="preserve"> REF _Ref459035542 \r \h </w:instrText>
      </w:r>
      <w:r w:rsidR="00B30A00">
        <w:fldChar w:fldCharType="separate"/>
      </w:r>
      <w:proofErr w:type="gramStart"/>
      <w:r w:rsidR="00AF4EF6">
        <w:t>VI</w:t>
      </w:r>
      <w:proofErr w:type="gramEnd"/>
      <w:r w:rsidR="00AF4EF6">
        <w:t>-9</w:t>
      </w:r>
      <w:r w:rsidR="00B30A00">
        <w:fldChar w:fldCharType="end"/>
      </w:r>
      <w:r>
        <w:t>).</w:t>
      </w:r>
    </w:p>
    <w:p w:rsidR="00911A4A" w:rsidRDefault="00911A4A" w:rsidP="00911A4A">
      <w:r>
        <w:t>❷</w:t>
      </w:r>
      <w:r w:rsidR="00C823B4">
        <w:t xml:space="preserve"> </w:t>
      </w:r>
      <w:r w:rsidR="00C823B4" w:rsidRPr="00C823B4">
        <w:rPr>
          <w:u w:val="single"/>
        </w:rPr>
        <w:t>Controle das abas</w:t>
      </w:r>
    </w:p>
    <w:p w:rsidR="00C823B4" w:rsidRDefault="00C823B4" w:rsidP="00911A4A">
      <w:r>
        <w:tab/>
        <w:t>Filtra qual nível de regra será mostrado</w:t>
      </w:r>
    </w:p>
    <w:p w:rsidR="00911A4A" w:rsidRDefault="00911A4A" w:rsidP="00911A4A">
      <w:r>
        <w:t>❸</w:t>
      </w:r>
      <w:r w:rsidR="00C823B4">
        <w:t xml:space="preserve"> </w:t>
      </w:r>
      <w:r w:rsidR="00C823B4">
        <w:rPr>
          <w:u w:val="single"/>
        </w:rPr>
        <w:t>Filtro de Livro:</w:t>
      </w:r>
    </w:p>
    <w:p w:rsidR="00C823B4" w:rsidRPr="00C823B4" w:rsidRDefault="00C823B4" w:rsidP="00911A4A">
      <w:r>
        <w:tab/>
        <w:t>Filtra apenas as regras de um dado Livro de Regras</w:t>
      </w:r>
    </w:p>
    <w:p w:rsidR="00911A4A" w:rsidRDefault="001806D3" w:rsidP="00911A4A">
      <w:r>
        <w:t>❹</w:t>
      </w:r>
      <w:r>
        <w:rPr>
          <w:u w:val="single"/>
        </w:rPr>
        <w:t>Filtro por propriedade</w:t>
      </w:r>
    </w:p>
    <w:p w:rsidR="00C823B4" w:rsidRDefault="001806D3" w:rsidP="001806D3">
      <w:pPr>
        <w:pStyle w:val="ListParagraph"/>
        <w:numPr>
          <w:ilvl w:val="0"/>
          <w:numId w:val="0"/>
        </w:numPr>
        <w:ind w:left="1440"/>
      </w:pPr>
      <w:r>
        <w:t>S</w:t>
      </w:r>
      <w:r w:rsidR="00C823B4">
        <w:t>e pressionado, filtra apenas as regras que usem a propriedade informada.</w:t>
      </w:r>
    </w:p>
    <w:p w:rsidR="00D52CFC" w:rsidRPr="00D61368" w:rsidRDefault="00D52CFC" w:rsidP="00D52CFC">
      <w:r>
        <w:lastRenderedPageBreak/>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14:anchorId="11BD7E3A" wp14:editId="2DA0254D">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Regras</w:t>
      </w:r>
      <w:r>
        <w:t xml:space="preserve">:  </w:t>
      </w:r>
    </w:p>
    <w:p w:rsidR="00D52CFC" w:rsidRDefault="00D52CFC" w:rsidP="00F2521F">
      <w:pPr>
        <w:pStyle w:val="ListParagraph"/>
        <w:numPr>
          <w:ilvl w:val="0"/>
          <w:numId w:val="62"/>
        </w:numPr>
      </w:pPr>
      <w:r>
        <w:t>Nova: Cria uma nova regra;</w:t>
      </w:r>
    </w:p>
    <w:p w:rsidR="00D52CFC" w:rsidRDefault="00D52CFC" w:rsidP="00F2521F">
      <w:pPr>
        <w:pStyle w:val="ListParagraph"/>
        <w:numPr>
          <w:ilvl w:val="0"/>
          <w:numId w:val="62"/>
        </w:numPr>
      </w:pPr>
      <w:r>
        <w:t>Edita: edita a regra selecionada;</w:t>
      </w:r>
    </w:p>
    <w:p w:rsidR="00D52CFC" w:rsidRDefault="00D52CFC" w:rsidP="00F2521F">
      <w:pPr>
        <w:pStyle w:val="ListParagraph"/>
        <w:numPr>
          <w:ilvl w:val="0"/>
          <w:numId w:val="62"/>
        </w:numPr>
      </w:pPr>
      <w:r>
        <w:t>Exclui: exclui a regra selecionada;</w:t>
      </w:r>
    </w:p>
    <w:p w:rsidR="00D52CFC" w:rsidRPr="00C823B4" w:rsidRDefault="00D52CFC" w:rsidP="00F2521F">
      <w:pPr>
        <w:pStyle w:val="ListParagraph"/>
        <w:numPr>
          <w:ilvl w:val="0"/>
          <w:numId w:val="62"/>
        </w:numPr>
      </w:pPr>
      <w:r>
        <w:t>Novo Livro: Permite criar um novo livro de regras.</w:t>
      </w:r>
    </w:p>
    <w:p w:rsidR="009E03D1" w:rsidRDefault="009E03D1" w:rsidP="006255B5">
      <w:pPr>
        <w:pStyle w:val="Heading2"/>
      </w:pPr>
      <w:bookmarkStart w:id="88" w:name="_Toc451086"/>
      <w:bookmarkStart w:id="89" w:name="_Ref458502219"/>
      <w:r>
        <w:t>VISÃO RÁPIDA DA REGRA</w:t>
      </w:r>
      <w:bookmarkEnd w:id="88"/>
    </w:p>
    <w:p w:rsidR="009E03D1" w:rsidRPr="009E03D1" w:rsidRDefault="00A95FEA" w:rsidP="009E03D1">
      <w:r>
        <w:t>Duplo-clique</w:t>
      </w:r>
      <w:r w:rsidR="009E03D1">
        <w:t xml:space="preserve"> sobre uma regra abre a visão rápida da regra, com o seu nome, escopo, descrição e os fundos e livros que adotam a regra:</w:t>
      </w:r>
    </w:p>
    <w:p w:rsidR="009E03D1" w:rsidRPr="009E03D1" w:rsidRDefault="009E03D1" w:rsidP="009E03D1">
      <w:r>
        <w:rPr>
          <w:noProof/>
          <w:lang w:val="en-US"/>
        </w:rPr>
        <w:drawing>
          <wp:inline distT="0" distB="0" distL="0" distR="0" wp14:anchorId="73C3D795" wp14:editId="3B325C73">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rsidR="00431641" w:rsidRPr="00936959" w:rsidRDefault="00431641" w:rsidP="006255B5">
      <w:pPr>
        <w:pStyle w:val="Heading2"/>
      </w:pPr>
      <w:bookmarkStart w:id="90" w:name="_Toc451087"/>
      <w:r w:rsidRPr="00936959">
        <w:t>ESCREVENDO REGRAS</w:t>
      </w:r>
      <w:bookmarkEnd w:id="89"/>
      <w:bookmarkEnd w:id="90"/>
    </w:p>
    <w:p w:rsidR="00AE09AE" w:rsidRDefault="00AE09AE" w:rsidP="00AE09AE">
      <w:r>
        <w:t xml:space="preserve">Escolhendo </w:t>
      </w:r>
      <w:proofErr w:type="spellStart"/>
      <w:r w:rsidR="005A6C46" w:rsidRPr="005A6C46">
        <w:rPr>
          <w:u w:val="wave"/>
        </w:rPr>
        <w:t>Popup</w:t>
      </w:r>
      <w:proofErr w:type="spellEnd"/>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rsidR="00AE09AE" w:rsidRDefault="006F22F9" w:rsidP="00AE09AE">
      <w:r w:rsidRPr="00752D2F">
        <w:t xml:space="preserve">O mesmo formulário </w:t>
      </w:r>
      <w:r w:rsidR="00AE09AE" w:rsidRPr="00752D2F">
        <w:t xml:space="preserve">de Edição de Regra é </w:t>
      </w:r>
      <w:proofErr w:type="gramStart"/>
      <w:r w:rsidR="00AE09AE" w:rsidRPr="00752D2F">
        <w:t>mostrada</w:t>
      </w:r>
      <w:proofErr w:type="gramEnd"/>
      <w:r w:rsidR="00AE09AE" w:rsidRPr="00752D2F">
        <w:t xml:space="preserve"> se o usuário escolher </w:t>
      </w:r>
      <w:proofErr w:type="spellStart"/>
      <w:r w:rsidR="001806D3" w:rsidRPr="00752D2F">
        <w:rPr>
          <w:u w:val="wave"/>
        </w:rPr>
        <w:t>Popup</w:t>
      </w:r>
      <w:proofErr w:type="spellEnd"/>
      <w:r w:rsidR="001806D3" w:rsidRPr="00752D2F">
        <w:rPr>
          <w:u w:val="wave"/>
        </w:rPr>
        <w:t xml:space="preserve"> Manu Regras</w:t>
      </w:r>
      <w:r w:rsidR="001806D3" w:rsidRPr="00752D2F">
        <w:sym w:font="Wingdings" w:char="F0E0"/>
      </w:r>
      <w:r w:rsidR="00AE09AE" w:rsidRPr="00752D2F">
        <w:t>Edita.</w:t>
      </w:r>
    </w:p>
    <w:p w:rsidR="00431641" w:rsidRDefault="00431641" w:rsidP="006F22F9">
      <w:pPr>
        <w:jc w:val="center"/>
      </w:pPr>
    </w:p>
    <w:p w:rsidR="009E03D1" w:rsidRDefault="009E03D1" w:rsidP="006F22F9">
      <w:pPr>
        <w:jc w:val="center"/>
      </w:pPr>
    </w:p>
    <w:p w:rsidR="009E03D1" w:rsidRDefault="009E03D1" w:rsidP="006F22F9">
      <w:pPr>
        <w:jc w:val="center"/>
      </w:pPr>
    </w:p>
    <w:p w:rsidR="003E1EE5" w:rsidRDefault="00F5650D" w:rsidP="00076CAD">
      <w:pPr>
        <w:rPr>
          <w:u w:val="single"/>
        </w:rPr>
      </w:pPr>
      <w:r>
        <w:rPr>
          <w:noProof/>
          <w:u w:val="single"/>
          <w:lang w:val="en-US"/>
        </w:rPr>
        <w:lastRenderedPageBreak/>
        <mc:AlternateContent>
          <mc:Choice Requires="wps">
            <w:drawing>
              <wp:anchor distT="0" distB="0" distL="114300" distR="114300" simplePos="0" relativeHeight="251811840" behindDoc="0" locked="0" layoutInCell="1" allowOverlap="1" wp14:anchorId="16118238" wp14:editId="38BD5B09">
                <wp:simplePos x="0" y="0"/>
                <wp:positionH relativeFrom="column">
                  <wp:posOffset>3371215</wp:posOffset>
                </wp:positionH>
                <wp:positionV relativeFrom="paragraph">
                  <wp:posOffset>2404745</wp:posOffset>
                </wp:positionV>
                <wp:extent cx="334010" cy="285750"/>
                <wp:effectExtent l="0" t="4445" r="0" b="0"/>
                <wp:wrapNone/>
                <wp:docPr id="16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AB4CD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157" type="#_x0000_t202" style="position:absolute;left:0;text-align:left;margin-left:265.45pt;margin-top:189.35pt;width:26.3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R/vA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" filled="f" stroked="f">
                <v:textbox>
                  <w:txbxContent>
                    <w:p w:rsidR="007C339B" w:rsidRPr="00431641" w:rsidRDefault="007C339B" w:rsidP="00AB4CD2">
                      <w:pPr>
                        <w:ind w:left="0"/>
                      </w:pPr>
                      <w:r>
                        <w:rPr>
                          <w:b/>
                          <w:color w:val="FF0000"/>
                        </w:rPr>
                        <w:t>❸</w:t>
                      </w:r>
                    </w:p>
                  </w:txbxContent>
                </v:textbox>
              </v:shape>
            </w:pict>
          </mc:Fallback>
        </mc:AlternateContent>
      </w:r>
      <w:r>
        <w:rPr>
          <w:noProof/>
          <w:u w:val="single"/>
          <w:lang w:val="en-US"/>
        </w:rPr>
        <mc:AlternateContent>
          <mc:Choice Requires="wps">
            <w:drawing>
              <wp:anchor distT="0" distB="0" distL="114300" distR="114300" simplePos="0" relativeHeight="251813888" behindDoc="0" locked="0" layoutInCell="1" allowOverlap="1" wp14:anchorId="535A470E" wp14:editId="4964B54F">
                <wp:simplePos x="0" y="0"/>
                <wp:positionH relativeFrom="column">
                  <wp:posOffset>3328670</wp:posOffset>
                </wp:positionH>
                <wp:positionV relativeFrom="paragraph">
                  <wp:posOffset>3395345</wp:posOffset>
                </wp:positionV>
                <wp:extent cx="376555" cy="247650"/>
                <wp:effectExtent l="4445" t="4445" r="0" b="0"/>
                <wp:wrapNone/>
                <wp:docPr id="16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AB4CD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158" type="#_x0000_t202" style="position:absolute;left:0;text-align:left;margin-left:262.1pt;margin-top:267.35pt;width:29.6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cZuwIAAMQ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" filled="f" stroked="f">
                <v:textbox>
                  <w:txbxContent>
                    <w:p w:rsidR="007C339B" w:rsidRPr="00431641" w:rsidRDefault="007C339B" w:rsidP="00AB4CD2">
                      <w:pPr>
                        <w:ind w:left="0"/>
                      </w:pPr>
                      <w:r>
                        <w:rPr>
                          <w:b/>
                          <w:color w:val="FF0000"/>
                        </w:rPr>
                        <w:t>❺</w:t>
                      </w:r>
                    </w:p>
                  </w:txbxContent>
                </v:textbox>
              </v:shape>
            </w:pict>
          </mc:Fallback>
        </mc:AlternateContent>
      </w:r>
      <w:r>
        <w:rPr>
          <w:noProof/>
          <w:u w:val="single"/>
          <w:lang w:val="en-US"/>
        </w:rPr>
        <mc:AlternateContent>
          <mc:Choice Requires="wps">
            <w:drawing>
              <wp:anchor distT="0" distB="0" distL="114300" distR="114300" simplePos="0" relativeHeight="251812864" behindDoc="0" locked="0" layoutInCell="1" allowOverlap="1" wp14:anchorId="378C6DA5" wp14:editId="21571388">
                <wp:simplePos x="0" y="0"/>
                <wp:positionH relativeFrom="column">
                  <wp:posOffset>6659245</wp:posOffset>
                </wp:positionH>
                <wp:positionV relativeFrom="paragraph">
                  <wp:posOffset>175895</wp:posOffset>
                </wp:positionV>
                <wp:extent cx="332105" cy="247650"/>
                <wp:effectExtent l="1270" t="4445" r="0" b="0"/>
                <wp:wrapNone/>
                <wp:docPr id="167"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AB4CD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159" type="#_x0000_t202" style="position:absolute;left:0;text-align:left;margin-left:524.35pt;margin-top:13.85pt;width:26.1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zZvwIAAMQ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" filled="f" stroked="f">
                <v:textbox>
                  <w:txbxContent>
                    <w:p w:rsidR="007C339B" w:rsidRPr="00431641" w:rsidRDefault="007C339B" w:rsidP="00AB4CD2">
                      <w:pPr>
                        <w:ind w:left="0"/>
                      </w:pPr>
                      <w:r>
                        <w:rPr>
                          <w:b/>
                          <w:color w:val="FF0000"/>
                        </w:rPr>
                        <w:t>❹</w:t>
                      </w:r>
                    </w:p>
                  </w:txbxContent>
                </v:textbox>
              </v:shape>
            </w:pict>
          </mc:Fallback>
        </mc:AlternateContent>
      </w:r>
      <w:r>
        <w:rPr>
          <w:noProof/>
          <w:u w:val="single"/>
          <w:lang w:val="en-US"/>
        </w:rPr>
        <mc:AlternateContent>
          <mc:Choice Requires="wps">
            <w:drawing>
              <wp:anchor distT="0" distB="0" distL="114300" distR="114300" simplePos="0" relativeHeight="251810816" behindDoc="0" locked="0" layoutInCell="1" allowOverlap="1" wp14:anchorId="249511EA" wp14:editId="05DCF8C1">
                <wp:simplePos x="0" y="0"/>
                <wp:positionH relativeFrom="column">
                  <wp:posOffset>706755</wp:posOffset>
                </wp:positionH>
                <wp:positionV relativeFrom="paragraph">
                  <wp:posOffset>614680</wp:posOffset>
                </wp:positionV>
                <wp:extent cx="314325" cy="271780"/>
                <wp:effectExtent l="1905" t="0" r="0" b="0"/>
                <wp:wrapNone/>
                <wp:docPr id="16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AB4CD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160" type="#_x0000_t202" style="position:absolute;left:0;text-align:left;margin-left:55.65pt;margin-top:48.4pt;width:24.75pt;height:21.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" filled="f" stroked="f">
                <v:textbox>
                  <w:txbxContent>
                    <w:p w:rsidR="007C339B" w:rsidRPr="00431641" w:rsidRDefault="007C339B" w:rsidP="00AB4CD2">
                      <w:pPr>
                        <w:ind w:left="0"/>
                      </w:pPr>
                      <w:r>
                        <w:rPr>
                          <w:b/>
                          <w:color w:val="FF0000"/>
                        </w:rPr>
                        <w:t>❷</w:t>
                      </w:r>
                    </w:p>
                  </w:txbxContent>
                </v:textbox>
              </v:shape>
            </w:pict>
          </mc:Fallback>
        </mc:AlternateContent>
      </w:r>
      <w:r>
        <w:rPr>
          <w:noProof/>
          <w:u w:val="single"/>
          <w:lang w:val="en-US"/>
        </w:rPr>
        <mc:AlternateContent>
          <mc:Choice Requires="wps">
            <w:drawing>
              <wp:anchor distT="0" distB="0" distL="114300" distR="114300" simplePos="0" relativeHeight="251809792" behindDoc="0" locked="0" layoutInCell="1" allowOverlap="1" wp14:anchorId="093FC72E" wp14:editId="6EC8D2A0">
                <wp:simplePos x="0" y="0"/>
                <wp:positionH relativeFrom="column">
                  <wp:posOffset>706755</wp:posOffset>
                </wp:positionH>
                <wp:positionV relativeFrom="paragraph">
                  <wp:posOffset>255905</wp:posOffset>
                </wp:positionV>
                <wp:extent cx="387985" cy="247650"/>
                <wp:effectExtent l="1905" t="0" r="635" b="1270"/>
                <wp:wrapNone/>
                <wp:docPr id="165"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AB4CD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161" type="#_x0000_t202" style="position:absolute;left:0;text-align:left;margin-left:55.65pt;margin-top:20.15pt;width:30.5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" filled="f" stroked="f">
                <v:textbox>
                  <w:txbxContent>
                    <w:p w:rsidR="007C339B" w:rsidRPr="00431641" w:rsidRDefault="007C339B" w:rsidP="00AB4CD2">
                      <w:pPr>
                        <w:ind w:left="0"/>
                        <w:rPr>
                          <w:b/>
                          <w:color w:val="FF0000"/>
                        </w:rPr>
                      </w:pPr>
                      <w:r w:rsidRPr="00431641">
                        <w:rPr>
                          <w:b/>
                          <w:color w:val="FF0000"/>
                        </w:rPr>
                        <w:t>❶</w:t>
                      </w:r>
                    </w:p>
                  </w:txbxContent>
                </v:textbox>
              </v:shape>
            </w:pict>
          </mc:Fallback>
        </mc:AlternateContent>
      </w:r>
      <w:r>
        <w:rPr>
          <w:noProof/>
          <w:u w:val="single"/>
          <w:lang w:val="en-US"/>
        </w:rPr>
        <mc:AlternateContent>
          <mc:Choice Requires="wps">
            <w:drawing>
              <wp:anchor distT="0" distB="0" distL="114300" distR="114300" simplePos="0" relativeHeight="251808768" behindDoc="0" locked="0" layoutInCell="1" allowOverlap="1" wp14:anchorId="294536B1" wp14:editId="5F4FF3CC">
                <wp:simplePos x="0" y="0"/>
                <wp:positionH relativeFrom="column">
                  <wp:posOffset>529590</wp:posOffset>
                </wp:positionH>
                <wp:positionV relativeFrom="paragraph">
                  <wp:posOffset>3366770</wp:posOffset>
                </wp:positionV>
                <wp:extent cx="3175635" cy="885825"/>
                <wp:effectExtent l="15240" t="23495" r="19050" b="14605"/>
                <wp:wrapNone/>
                <wp:docPr id="164"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885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26" style="position:absolute;margin-left:41.7pt;margin-top:265.1pt;width:250.05pt;height:6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" filled="f" strokecolor="red" strokeweight="2.25pt"/>
            </w:pict>
          </mc:Fallback>
        </mc:AlternateContent>
      </w:r>
      <w:r>
        <w:rPr>
          <w:noProof/>
          <w:u w:val="single"/>
          <w:lang w:val="en-US"/>
        </w:rPr>
        <mc:AlternateContent>
          <mc:Choice Requires="wps">
            <w:drawing>
              <wp:anchor distT="0" distB="0" distL="114300" distR="114300" simplePos="0" relativeHeight="251807744" behindDoc="0" locked="0" layoutInCell="1" allowOverlap="1" wp14:anchorId="1948CE9A" wp14:editId="192A963B">
                <wp:simplePos x="0" y="0"/>
                <wp:positionH relativeFrom="column">
                  <wp:posOffset>3810000</wp:posOffset>
                </wp:positionH>
                <wp:positionV relativeFrom="paragraph">
                  <wp:posOffset>175895</wp:posOffset>
                </wp:positionV>
                <wp:extent cx="3181350" cy="3467100"/>
                <wp:effectExtent l="19050" t="23495" r="19050" b="14605"/>
                <wp:wrapNone/>
                <wp:docPr id="163"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4671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26" style="position:absolute;margin-left:300pt;margin-top:13.85pt;width:250.5pt;height:27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" filled="f" strokecolor="red" strokeweight="2.25pt"/>
            </w:pict>
          </mc:Fallback>
        </mc:AlternateContent>
      </w:r>
      <w:r>
        <w:rPr>
          <w:noProof/>
          <w:u w:val="single"/>
          <w:lang w:val="en-US"/>
        </w:rPr>
        <mc:AlternateContent>
          <mc:Choice Requires="wps">
            <w:drawing>
              <wp:anchor distT="0" distB="0" distL="114300" distR="114300" simplePos="0" relativeHeight="251806720" behindDoc="0" locked="0" layoutInCell="1" allowOverlap="1" wp14:anchorId="11D21653" wp14:editId="43AF2D2B">
                <wp:simplePos x="0" y="0"/>
                <wp:positionH relativeFrom="column">
                  <wp:posOffset>529590</wp:posOffset>
                </wp:positionH>
                <wp:positionV relativeFrom="paragraph">
                  <wp:posOffset>2404745</wp:posOffset>
                </wp:positionV>
                <wp:extent cx="3175635" cy="962025"/>
                <wp:effectExtent l="15240" t="23495" r="19050" b="14605"/>
                <wp:wrapNone/>
                <wp:docPr id="16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962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26" style="position:absolute;margin-left:41.7pt;margin-top:189.35pt;width:250.05pt;height:75.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" filled="f" strokecolor="red" strokeweight="2.25pt"/>
            </w:pict>
          </mc:Fallback>
        </mc:AlternateContent>
      </w:r>
      <w:r>
        <w:rPr>
          <w:noProof/>
          <w:u w:val="single"/>
          <w:lang w:val="en-US"/>
        </w:rPr>
        <mc:AlternateContent>
          <mc:Choice Requires="wps">
            <w:drawing>
              <wp:anchor distT="0" distB="0" distL="114300" distR="114300" simplePos="0" relativeHeight="251805696" behindDoc="0" locked="0" layoutInCell="1" allowOverlap="1" wp14:anchorId="32649B3F" wp14:editId="58A48472">
                <wp:simplePos x="0" y="0"/>
                <wp:positionH relativeFrom="column">
                  <wp:posOffset>529590</wp:posOffset>
                </wp:positionH>
                <wp:positionV relativeFrom="paragraph">
                  <wp:posOffset>556895</wp:posOffset>
                </wp:positionV>
                <wp:extent cx="3175635" cy="1847850"/>
                <wp:effectExtent l="15240" t="23495" r="19050" b="14605"/>
                <wp:wrapNone/>
                <wp:docPr id="161"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1847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margin-left:41.7pt;margin-top:43.85pt;width:250.05pt;height:14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" filled="f" strokecolor="red" strokeweight="2.25pt"/>
            </w:pict>
          </mc:Fallback>
        </mc:AlternateContent>
      </w:r>
      <w:r>
        <w:rPr>
          <w:noProof/>
          <w:u w:val="single"/>
          <w:lang w:val="en-US"/>
        </w:rPr>
        <mc:AlternateContent>
          <mc:Choice Requires="wps">
            <w:drawing>
              <wp:anchor distT="0" distB="0" distL="114300" distR="114300" simplePos="0" relativeHeight="251804672" behindDoc="0" locked="0" layoutInCell="1" allowOverlap="1" wp14:anchorId="3A79EAF9" wp14:editId="723818F6">
                <wp:simplePos x="0" y="0"/>
                <wp:positionH relativeFrom="column">
                  <wp:posOffset>529590</wp:posOffset>
                </wp:positionH>
                <wp:positionV relativeFrom="paragraph">
                  <wp:posOffset>175895</wp:posOffset>
                </wp:positionV>
                <wp:extent cx="3175635" cy="381000"/>
                <wp:effectExtent l="15240" t="23495" r="19050" b="14605"/>
                <wp:wrapNone/>
                <wp:docPr id="160"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38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margin-left:41.7pt;margin-top:13.85pt;width:250.05pt;height:3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" filled="f" strokecolor="red" strokeweight="2.25pt"/>
            </w:pict>
          </mc:Fallback>
        </mc:AlternateContent>
      </w:r>
      <w:r w:rsidR="00AB4CD2">
        <w:rPr>
          <w:noProof/>
          <w:u w:val="single"/>
          <w:lang w:val="en-US"/>
        </w:rPr>
        <w:drawing>
          <wp:inline distT="0" distB="0" distL="0" distR="0" wp14:anchorId="6D2292A5" wp14:editId="6260B8C1">
            <wp:extent cx="6572250" cy="434688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6572250" cy="4346883"/>
                    </a:xfrm>
                    <a:prstGeom prst="rect">
                      <a:avLst/>
                    </a:prstGeom>
                    <a:noFill/>
                    <a:ln w="9525">
                      <a:noFill/>
                      <a:miter lim="800000"/>
                      <a:headEnd/>
                      <a:tailEnd/>
                    </a:ln>
                  </pic:spPr>
                </pic:pic>
              </a:graphicData>
            </a:graphic>
          </wp:inline>
        </w:drawing>
      </w:r>
    </w:p>
    <w:p w:rsidR="003E1EE5" w:rsidRDefault="006F22F9" w:rsidP="003E1EE5">
      <w:r>
        <w:t>O formulário</w:t>
      </w:r>
      <w:r w:rsidR="003E1EE5">
        <w:t xml:space="preserve"> de Edição de Regra possui </w:t>
      </w:r>
      <w:proofErr w:type="gramStart"/>
      <w:r w:rsidR="003E1EE5">
        <w:t>4</w:t>
      </w:r>
      <w:proofErr w:type="gramEnd"/>
      <w:r w:rsidR="003E1EE5">
        <w:t xml:space="preserve"> áreas:</w:t>
      </w:r>
    </w:p>
    <w:p w:rsidR="00AE09AE" w:rsidRPr="00076CAD" w:rsidRDefault="00076CAD" w:rsidP="00076CAD">
      <w:pPr>
        <w:rPr>
          <w:u w:val="single"/>
        </w:rPr>
      </w:pPr>
      <w:r>
        <w:rPr>
          <w:u w:val="single"/>
        </w:rPr>
        <w:t xml:space="preserve">❶ </w:t>
      </w:r>
      <w:r w:rsidR="00AE09AE" w:rsidRPr="00076CAD">
        <w:rPr>
          <w:u w:val="single"/>
        </w:rPr>
        <w:t>Área de Identificação</w:t>
      </w:r>
    </w:p>
    <w:p w:rsidR="00AB4CD2" w:rsidRDefault="00AB4CD2" w:rsidP="00076CAD">
      <w:pPr>
        <w:pStyle w:val="ListParagraph"/>
      </w:pPr>
      <w:r>
        <w:t>Identificador: número da regra</w:t>
      </w:r>
    </w:p>
    <w:p w:rsidR="00AE09AE" w:rsidRDefault="00AE09AE" w:rsidP="00076CAD">
      <w:pPr>
        <w:pStyle w:val="ListParagraph"/>
      </w:pPr>
      <w:r>
        <w:t>Nome:</w:t>
      </w:r>
      <w:r w:rsidR="00076CAD">
        <w:t xml:space="preserve"> nome da regra</w:t>
      </w:r>
    </w:p>
    <w:p w:rsidR="00AB4CD2" w:rsidRDefault="00AB4CD2" w:rsidP="00AB4CD2">
      <w:pPr>
        <w:rPr>
          <w:u w:val="single"/>
        </w:rPr>
      </w:pPr>
      <w:r w:rsidRPr="00076CAD">
        <w:rPr>
          <w:u w:val="single"/>
        </w:rPr>
        <w:t>❷</w:t>
      </w:r>
      <w:r>
        <w:rPr>
          <w:u w:val="single"/>
        </w:rPr>
        <w:t>Limites</w:t>
      </w:r>
    </w:p>
    <w:p w:rsidR="00AB4CD2" w:rsidRDefault="00AB4CD2" w:rsidP="00AB4CD2">
      <w:pPr>
        <w:pStyle w:val="ListParagraph"/>
      </w:pPr>
      <w:r>
        <w:t>Tipo de Limite: “MAX” ou “MIN”</w:t>
      </w:r>
    </w:p>
    <w:p w:rsidR="00AB4CD2" w:rsidRDefault="00AB4CD2" w:rsidP="00AB4CD2">
      <w:pPr>
        <w:pStyle w:val="ListParagraph"/>
      </w:pPr>
      <w:r>
        <w:t>Limite: nível percentual do limite</w:t>
      </w:r>
    </w:p>
    <w:p w:rsidR="00AB4CD2" w:rsidRDefault="00AB4CD2" w:rsidP="00AB4CD2">
      <w:pPr>
        <w:pStyle w:val="ListParagraph"/>
        <w:rPr>
          <w:lang w:val="en-US"/>
        </w:rPr>
      </w:pPr>
      <w:r w:rsidRPr="00AE09AE">
        <w:rPr>
          <w:lang w:val="en-US"/>
        </w:rPr>
        <w:t xml:space="preserve">Warning: </w:t>
      </w:r>
      <w:proofErr w:type="spellStart"/>
      <w:r w:rsidRPr="00AE09AE">
        <w:rPr>
          <w:lang w:val="en-US"/>
        </w:rPr>
        <w:t>nível</w:t>
      </w:r>
      <w:proofErr w:type="spellEnd"/>
      <w:r w:rsidRPr="00AE09AE">
        <w:rPr>
          <w:lang w:val="en-US"/>
        </w:rPr>
        <w:t xml:space="preserve"> </w:t>
      </w:r>
      <w:proofErr w:type="spellStart"/>
      <w:r w:rsidRPr="00AE09AE">
        <w:rPr>
          <w:lang w:val="en-US"/>
        </w:rPr>
        <w:t>percentual</w:t>
      </w:r>
      <w:proofErr w:type="spellEnd"/>
      <w:r w:rsidRPr="00AE09AE">
        <w:rPr>
          <w:lang w:val="en-US"/>
        </w:rPr>
        <w:t xml:space="preserve"> do “war</w:t>
      </w:r>
      <w:r>
        <w:rPr>
          <w:lang w:val="en-US"/>
        </w:rPr>
        <w:t>ning”</w:t>
      </w:r>
    </w:p>
    <w:p w:rsidR="00AB4CD2" w:rsidRPr="00AB4CD2" w:rsidRDefault="00AB4CD2" w:rsidP="00AB4CD2">
      <w:pPr>
        <w:pStyle w:val="ListParagraph"/>
      </w:pPr>
      <w:r w:rsidRPr="00AB4CD2">
        <w:t>O quadro “O limite é:” determina qual a referência do limite:</w:t>
      </w:r>
    </w:p>
    <w:p w:rsidR="00AB4CD2" w:rsidRDefault="00AB4CD2" w:rsidP="00F2521F">
      <w:pPr>
        <w:pStyle w:val="ListParagraph"/>
        <w:numPr>
          <w:ilvl w:val="0"/>
          <w:numId w:val="65"/>
        </w:numPr>
      </w:pPr>
      <w:r>
        <w:t>Percentual do patrimônio líquido da carteira;</w:t>
      </w:r>
    </w:p>
    <w:p w:rsidR="00AB4CD2" w:rsidRDefault="00AB4CD2" w:rsidP="00AB4CD2">
      <w:pPr>
        <w:pStyle w:val="ListParagraph"/>
        <w:numPr>
          <w:ilvl w:val="0"/>
          <w:numId w:val="0"/>
        </w:numPr>
        <w:ind w:left="2880"/>
      </w:pPr>
      <w:r>
        <w:lastRenderedPageBreak/>
        <w:t xml:space="preserve">Exemplo: não pode investir mais que 20% do PL em </w:t>
      </w:r>
      <w:proofErr w:type="spellStart"/>
      <w:r>
        <w:t>FIDCs</w:t>
      </w:r>
      <w:proofErr w:type="spellEnd"/>
      <w:r>
        <w:t>.</w:t>
      </w:r>
    </w:p>
    <w:p w:rsidR="00AB4CD2" w:rsidRDefault="00AB4CD2" w:rsidP="00F2521F">
      <w:pPr>
        <w:pStyle w:val="ListParagraph"/>
        <w:numPr>
          <w:ilvl w:val="0"/>
          <w:numId w:val="65"/>
        </w:numPr>
      </w:pPr>
      <w:r>
        <w:t>Valor absoluto;</w:t>
      </w:r>
    </w:p>
    <w:p w:rsidR="00AB4CD2" w:rsidRDefault="00AB4CD2" w:rsidP="00AB4CD2">
      <w:pPr>
        <w:ind w:left="2880"/>
      </w:pPr>
      <w:r>
        <w:t>Exemplo: o investimento em um título está limitado a R$ 20 milhões.</w:t>
      </w:r>
    </w:p>
    <w:p w:rsidR="00AB4CD2" w:rsidRDefault="00AB4CD2" w:rsidP="00F2521F">
      <w:pPr>
        <w:pStyle w:val="ListParagraph"/>
        <w:numPr>
          <w:ilvl w:val="0"/>
          <w:numId w:val="65"/>
        </w:numPr>
      </w:pPr>
      <w:r>
        <w:t>Percentual do valor da emissão do título;</w:t>
      </w:r>
    </w:p>
    <w:p w:rsidR="00AB4CD2" w:rsidRDefault="00AB4CD2" w:rsidP="00AB4CD2">
      <w:pPr>
        <w:pStyle w:val="ListParagraph"/>
        <w:numPr>
          <w:ilvl w:val="0"/>
          <w:numId w:val="0"/>
        </w:numPr>
        <w:ind w:left="2880"/>
      </w:pPr>
      <w:r>
        <w:t>Exemplo: o investimento em um título não pode ultrapassar 25% do valor da série.</w:t>
      </w:r>
    </w:p>
    <w:p w:rsidR="00AB4CD2" w:rsidRDefault="00AB4CD2" w:rsidP="00F2521F">
      <w:pPr>
        <w:pStyle w:val="ListParagraph"/>
        <w:numPr>
          <w:ilvl w:val="0"/>
          <w:numId w:val="65"/>
        </w:numPr>
      </w:pPr>
      <w:r>
        <w:t>Percentual da quantidade de emissão dos títulos;</w:t>
      </w:r>
    </w:p>
    <w:p w:rsidR="00AB4CD2" w:rsidRDefault="00AB4CD2" w:rsidP="00AB4CD2">
      <w:pPr>
        <w:pStyle w:val="ListParagraph"/>
        <w:numPr>
          <w:ilvl w:val="0"/>
          <w:numId w:val="0"/>
        </w:numPr>
        <w:ind w:left="2880"/>
      </w:pPr>
      <w:r>
        <w:t>Exemplo: o investimento em um título não pode ultrapassar 25% da quantidade da série.</w:t>
      </w:r>
    </w:p>
    <w:p w:rsidR="00AB4CD2" w:rsidRDefault="00AB4CD2" w:rsidP="00AB4CD2">
      <w:pPr>
        <w:ind w:left="1080" w:firstLine="360"/>
      </w:pPr>
      <w:r>
        <w:t>Para que a referência seja o percentual de emissão (3ª ou 4ª opções):</w:t>
      </w:r>
    </w:p>
    <w:p w:rsidR="00AB4CD2" w:rsidRDefault="00AB4CD2" w:rsidP="00AB4CD2">
      <w:pPr>
        <w:pStyle w:val="ListParagraph"/>
        <w:numPr>
          <w:ilvl w:val="0"/>
          <w:numId w:val="4"/>
        </w:numPr>
      </w:pPr>
      <w:proofErr w:type="gramStart"/>
      <w:r>
        <w:t>a</w:t>
      </w:r>
      <w:proofErr w:type="gramEnd"/>
      <w:r>
        <w:t xml:space="preserve"> cláusula de Agrupamento (“POR”) deve ser acionada de modo que o SRC agrupe os títulos pelo critério. Se o </w:t>
      </w:r>
      <w:proofErr w:type="spellStart"/>
      <w:r>
        <w:t>agrupador</w:t>
      </w:r>
      <w:proofErr w:type="spellEnd"/>
      <w:r>
        <w:t xml:space="preserve"> for </w:t>
      </w:r>
      <w:proofErr w:type="gramStart"/>
      <w:r>
        <w:t>a</w:t>
      </w:r>
      <w:proofErr w:type="gramEnd"/>
      <w:r>
        <w:t xml:space="preserve"> propriedade “NOME”, o sistema comparará o valor investido em cada título com o valor (ou quantidade) de emissão do próprio título; </w:t>
      </w:r>
    </w:p>
    <w:p w:rsidR="00AB4CD2" w:rsidRDefault="00AB4CD2" w:rsidP="00AB4CD2">
      <w:pPr>
        <w:pStyle w:val="ListParagraph"/>
        <w:numPr>
          <w:ilvl w:val="0"/>
          <w:numId w:val="4"/>
        </w:numPr>
      </w:pPr>
      <w:proofErr w:type="gramStart"/>
      <w:r>
        <w:t>o</w:t>
      </w:r>
      <w:proofErr w:type="gramEnd"/>
      <w:r>
        <w:t xml:space="preserve">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rsidR="00AB4CD2" w:rsidRDefault="00AB4CD2" w:rsidP="00AB4CD2">
      <w:pPr>
        <w:ind w:firstLine="360"/>
      </w:pPr>
      <w:r>
        <w:t>Observações:</w:t>
      </w:r>
    </w:p>
    <w:p w:rsidR="00AB4CD2" w:rsidRDefault="00AB4CD2" w:rsidP="00AB4CD2">
      <w:pPr>
        <w:pStyle w:val="ListParagraph"/>
        <w:numPr>
          <w:ilvl w:val="0"/>
          <w:numId w:val="4"/>
        </w:numPr>
      </w:pPr>
      <w:r>
        <w:t>Para que o alerta de “</w:t>
      </w:r>
      <w:proofErr w:type="spellStart"/>
      <w:r>
        <w:t>warning</w:t>
      </w:r>
      <w:proofErr w:type="spellEnd"/>
      <w:r>
        <w:t xml:space="preserve">” funcione, seu percentual deve ser </w:t>
      </w:r>
      <w:r w:rsidRPr="00AB4CD2">
        <w:t>inferior</w:t>
      </w:r>
      <w:r>
        <w:t xml:space="preserve"> ao Limite quando este for “máximo” e </w:t>
      </w:r>
      <w:r w:rsidRPr="00AB4CD2">
        <w:t>superior</w:t>
      </w:r>
      <w:r>
        <w:t xml:space="preserve"> ao Limite quando este for “mínimo”.</w:t>
      </w:r>
    </w:p>
    <w:p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rsidR="00AB4CD2" w:rsidRPr="00AB4CD2" w:rsidRDefault="00AB4CD2" w:rsidP="00AB4CD2"/>
    <w:p w:rsidR="00324D45" w:rsidRPr="00324D45" w:rsidRDefault="00AB4CD2" w:rsidP="00324D45">
      <w:pPr>
        <w:rPr>
          <w:u w:val="single"/>
        </w:rPr>
      </w:pPr>
      <w:r>
        <w:rPr>
          <w:u w:val="single"/>
        </w:rPr>
        <w:t>❸</w:t>
      </w:r>
      <w:r w:rsidR="00324D45">
        <w:t xml:space="preserve"> </w:t>
      </w:r>
      <w:r w:rsidR="00324D45">
        <w:rPr>
          <w:u w:val="single"/>
        </w:rPr>
        <w:t>Escopo</w:t>
      </w:r>
    </w:p>
    <w:p w:rsidR="00324D45" w:rsidRDefault="00AB4CD2" w:rsidP="00324D45">
      <w:pPr>
        <w:pStyle w:val="ListParagraph"/>
      </w:pPr>
      <w:r>
        <w:t>Nível</w:t>
      </w:r>
      <w:r w:rsidR="00324D45">
        <w:t xml:space="preserve">: “CTRL”, “LIM” ou “GER” conforme o nível de </w:t>
      </w:r>
      <w:proofErr w:type="spellStart"/>
      <w:r w:rsidR="00324D45">
        <w:t>compliance</w:t>
      </w:r>
      <w:proofErr w:type="spellEnd"/>
      <w:r w:rsidR="00324D45">
        <w:t xml:space="preserve"> </w:t>
      </w:r>
      <w:proofErr w:type="gramStart"/>
      <w:r w:rsidR="00324D45">
        <w:t>exigido</w:t>
      </w:r>
      <w:proofErr w:type="gramEnd"/>
    </w:p>
    <w:p w:rsidR="00324D45" w:rsidRDefault="00324D45" w:rsidP="00324D45">
      <w:pPr>
        <w:pStyle w:val="ListParagraph"/>
      </w:pPr>
      <w:r w:rsidRPr="00AE09AE">
        <w:t>Box “carteira aberta”: se ma</w:t>
      </w:r>
      <w:r>
        <w:t>rcado, a regra será aplicada à carteira aberta, consolidada, do fundo. Caso desmarcado, a regra será aplicada à carteira imediatamente investida pelo fundo.</w:t>
      </w:r>
    </w:p>
    <w:p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 e gerando um “</w:t>
      </w:r>
      <w:proofErr w:type="spellStart"/>
      <w:r>
        <w:t>warning</w:t>
      </w:r>
      <w:proofErr w:type="spellEnd"/>
      <w:r>
        <w:t>” caso haja violação no estoque.</w:t>
      </w:r>
    </w:p>
    <w:p w:rsidR="00076CAD" w:rsidRPr="00076CAD" w:rsidRDefault="00AB4CD2" w:rsidP="00C676D2">
      <w:pPr>
        <w:rPr>
          <w:u w:val="single"/>
        </w:rPr>
      </w:pPr>
      <w:r>
        <w:rPr>
          <w:u w:val="single"/>
        </w:rPr>
        <w:lastRenderedPageBreak/>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proofErr w:type="gramStart"/>
      <w:r w:rsidR="00324D45">
        <w:rPr>
          <w:u w:val="single"/>
        </w:rPr>
        <w:t>)</w:t>
      </w:r>
      <w:proofErr w:type="gramEnd"/>
    </w:p>
    <w:p w:rsidR="00076CAD" w:rsidRDefault="00076CAD" w:rsidP="003E1EE5">
      <w:pPr>
        <w:ind w:left="1440"/>
      </w:pPr>
      <w:r>
        <w:t xml:space="preserve">Essa área define </w:t>
      </w:r>
      <w:proofErr w:type="gramStart"/>
      <w:r w:rsidR="00324D45">
        <w:t>a quais</w:t>
      </w:r>
      <w:proofErr w:type="gramEnd"/>
      <w:r w:rsidR="00324D45">
        <w:t xml:space="preserve"> papéis da carteira a regra será aplicada.</w:t>
      </w:r>
    </w:p>
    <w:p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rsidR="00076CAD" w:rsidRPr="00076CAD" w:rsidRDefault="00076CAD" w:rsidP="003E1EE5">
      <w:pPr>
        <w:ind w:left="1440"/>
      </w:pPr>
      <w:r>
        <w:t xml:space="preserve">O critério possui </w:t>
      </w:r>
      <w:r>
        <w:rPr>
          <w:u w:val="single"/>
        </w:rPr>
        <w:t>uma</w:t>
      </w:r>
      <w:r w:rsidR="00AB4CD2">
        <w:rPr>
          <w:u w:val="single"/>
        </w:rPr>
        <w:t>,</w:t>
      </w:r>
      <w:r>
        <w:rPr>
          <w:u w:val="single"/>
        </w:rPr>
        <w:t xml:space="preserve"> duas</w:t>
      </w:r>
      <w:r w:rsidR="00AB4CD2">
        <w:rPr>
          <w:u w:val="single"/>
        </w:rPr>
        <w:t xml:space="preserve"> ou três</w:t>
      </w:r>
      <w:r>
        <w:t xml:space="preserve"> condições. Se o </w:t>
      </w:r>
      <w:r w:rsidR="00A455B3">
        <w:t xml:space="preserve">1º e o </w:t>
      </w:r>
      <w:r>
        <w:t xml:space="preserve">2º </w:t>
      </w:r>
      <w:proofErr w:type="gramStart"/>
      <w:r>
        <w:t>box</w:t>
      </w:r>
      <w:proofErr w:type="gramEnd"/>
      <w:r>
        <w:t xml:space="preserve"> (“e no seguinte critério”) for</w:t>
      </w:r>
      <w:r w:rsidR="00A455B3">
        <w:t>em</w:t>
      </w:r>
      <w:r>
        <w:t xml:space="preserve"> marcado</w:t>
      </w:r>
      <w:r w:rsidR="00A455B3">
        <w:t>s</w:t>
      </w:r>
      <w:r>
        <w:t xml:space="preserve">, será exigido que o título obedeça a </w:t>
      </w:r>
      <w:r w:rsidRPr="00AB4CD2">
        <w:t>ambas</w:t>
      </w:r>
      <w:r>
        <w:t xml:space="preserve"> as condições </w:t>
      </w:r>
      <w:r w:rsidR="00AB4CD2">
        <w:t xml:space="preserve">1 e 2 </w:t>
      </w:r>
      <w:r>
        <w:t xml:space="preserve">para ser abarcado pela regra. </w:t>
      </w:r>
      <w:r w:rsidR="00AB4CD2">
        <w:t xml:space="preserve">Se os </w:t>
      </w:r>
      <w:proofErr w:type="gramStart"/>
      <w:r w:rsidR="00AB4CD2">
        <w:t>3</w:t>
      </w:r>
      <w:proofErr w:type="gramEnd"/>
      <w:r w:rsidR="00AB4CD2">
        <w:t xml:space="preserve"> boxes forem marcados, será exigido que o título obedeça às 3 condições simultaneamente.</w:t>
      </w:r>
    </w:p>
    <w:p w:rsidR="00076CAD" w:rsidRDefault="00C360CC" w:rsidP="003E1EE5">
      <w:pPr>
        <w:ind w:left="1440"/>
      </w:pPr>
      <w:r>
        <w:t>Cada condição é composta de</w:t>
      </w:r>
      <w:r w:rsidR="00AB4CD2">
        <w:t>:</w:t>
      </w:r>
    </w:p>
    <w:p w:rsidR="00C360CC" w:rsidRDefault="00C360CC" w:rsidP="00AB4CD2">
      <w:pPr>
        <w:pStyle w:val="ListParagraph"/>
        <w:ind w:left="1980" w:hanging="180"/>
      </w:pPr>
      <w:r>
        <w:t>Propriedade (a propriedade do título que será testada para verificar sua inclusão)</w:t>
      </w:r>
    </w:p>
    <w:p w:rsidR="00C360CC" w:rsidRDefault="00C360CC" w:rsidP="00AB4CD2">
      <w:pPr>
        <w:pStyle w:val="ListParagraph"/>
        <w:ind w:left="1980" w:hanging="180"/>
      </w:pPr>
      <w:r>
        <w:t>Comparador (qual será o teste de inclusão)</w:t>
      </w:r>
    </w:p>
    <w:p w:rsidR="00C360CC" w:rsidRDefault="00C360CC" w:rsidP="00AB4CD2">
      <w:pPr>
        <w:pStyle w:val="ListParagraph"/>
        <w:ind w:left="1980" w:hanging="180"/>
      </w:pPr>
      <w:r>
        <w:t>Constante (</w:t>
      </w:r>
      <w:r w:rsidR="00BB00F0">
        <w:t>com o quê a propriedade será comparada</w:t>
      </w:r>
      <w:r>
        <w:t>)</w:t>
      </w:r>
    </w:p>
    <w:p w:rsidR="00324D45" w:rsidRDefault="00324D45" w:rsidP="00324D45">
      <w:pPr>
        <w:pStyle w:val="ListParagraph"/>
        <w:numPr>
          <w:ilvl w:val="0"/>
          <w:numId w:val="0"/>
        </w:numPr>
        <w:ind w:left="1440"/>
        <w:jc w:val="center"/>
      </w:pPr>
      <w:r>
        <w:rPr>
          <w:noProof/>
          <w:lang w:val="en-US"/>
        </w:rPr>
        <w:drawing>
          <wp:inline distT="0" distB="0" distL="0" distR="0" wp14:anchorId="339CA4D9" wp14:editId="1B6CDF6B">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rsidR="00C360CC" w:rsidRDefault="00C360CC" w:rsidP="003E1EE5">
      <w:pPr>
        <w:ind w:left="1440"/>
      </w:pPr>
      <w:r>
        <w:rPr>
          <w:u w:val="single"/>
        </w:rPr>
        <w:t>Propriedade</w:t>
      </w:r>
      <w:r>
        <w:t xml:space="preserve"> é qualquer propriedade descritiva, ou nome, classe de liquidez, classe de rentabilidade ou indexador.</w:t>
      </w:r>
    </w:p>
    <w:p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B30A00">
        <w:fldChar w:fldCharType="begin"/>
      </w:r>
      <w:r>
        <w:instrText xml:space="preserve"> REF _Ref492476959 \r \h </w:instrText>
      </w:r>
      <w:r w:rsidR="00B30A00">
        <w:fldChar w:fldCharType="separate"/>
      </w:r>
      <w:proofErr w:type="gramStart"/>
      <w:r w:rsidR="00AF4EF6">
        <w:t>VI</w:t>
      </w:r>
      <w:proofErr w:type="gramEnd"/>
      <w:r w:rsidR="00AF4EF6">
        <w:t>-6</w:t>
      </w:r>
      <w:r w:rsidR="00B30A00">
        <w:fldChar w:fldCharType="end"/>
      </w:r>
      <w:r>
        <w:t xml:space="preserve"> para as particularidades dos comparadores.</w:t>
      </w:r>
    </w:p>
    <w:p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rsidR="00A43073" w:rsidRDefault="00A43073" w:rsidP="00F2521F">
      <w:pPr>
        <w:pStyle w:val="ListParagraph"/>
        <w:numPr>
          <w:ilvl w:val="1"/>
          <w:numId w:val="64"/>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rsidR="00A43073" w:rsidRDefault="00A43073" w:rsidP="00F2521F">
      <w:pPr>
        <w:pStyle w:val="ListParagraph"/>
        <w:numPr>
          <w:ilvl w:val="1"/>
          <w:numId w:val="64"/>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rsidR="0093718C" w:rsidRDefault="0093718C" w:rsidP="00F2521F">
      <w:pPr>
        <w:pStyle w:val="ListParagraph"/>
        <w:numPr>
          <w:ilvl w:val="1"/>
          <w:numId w:val="64"/>
        </w:numPr>
      </w:pPr>
      <w:r>
        <w:t xml:space="preserve">No caso de comparadores </w:t>
      </w:r>
      <w:r w:rsidR="0077259A">
        <w:t>“&lt;” e “&gt;”,</w:t>
      </w:r>
      <w:r>
        <w:t xml:space="preserve"> a lista não faz sentido e não será considerada como tal.</w:t>
      </w:r>
    </w:p>
    <w:p w:rsidR="00A43073" w:rsidRPr="00A43073" w:rsidRDefault="0093718C" w:rsidP="003E1EE5">
      <w:pPr>
        <w:ind w:left="1440"/>
      </w:pPr>
      <w:r>
        <w:lastRenderedPageBreak/>
        <w:t>O quadro à direita do campo de constante auxilia no seu preenchimento, permitindo entrar com os valores da propriedade descritiva.</w:t>
      </w:r>
    </w:p>
    <w:p w:rsidR="003C09EF" w:rsidRDefault="00AB4CD2" w:rsidP="003C09EF">
      <w:pPr>
        <w:rPr>
          <w:u w:val="single"/>
        </w:rPr>
      </w:pPr>
      <w:r>
        <w:rPr>
          <w:u w:val="single"/>
        </w:rPr>
        <w:t>❺</w:t>
      </w:r>
      <w:proofErr w:type="gramStart"/>
      <w:r w:rsidR="003C09EF">
        <w:rPr>
          <w:u w:val="single"/>
        </w:rPr>
        <w:t xml:space="preserve">  </w:t>
      </w:r>
      <w:proofErr w:type="gramEnd"/>
      <w:r w:rsidR="00324D45">
        <w:rPr>
          <w:u w:val="single"/>
        </w:rPr>
        <w:t>Agrupamento por classe (cláusula “GROUP BY” ou “</w:t>
      </w:r>
      <w:r w:rsidR="008803D3">
        <w:rPr>
          <w:u w:val="single"/>
        </w:rPr>
        <w:t xml:space="preserve">cláusula </w:t>
      </w:r>
      <w:r w:rsidR="00324D45">
        <w:rPr>
          <w:u w:val="single"/>
        </w:rPr>
        <w:t>POR”)</w:t>
      </w:r>
    </w:p>
    <w:p w:rsidR="00BF4168" w:rsidRPr="00BF4168" w:rsidRDefault="00BF4168" w:rsidP="00645C8A">
      <w:pPr>
        <w:ind w:left="1440"/>
      </w:pPr>
      <w:r w:rsidRPr="00BF4168">
        <w:t xml:space="preserve">Se </w:t>
      </w:r>
      <w:r>
        <w:t xml:space="preserve">o </w:t>
      </w:r>
      <w:proofErr w:type="gramStart"/>
      <w:r>
        <w:t>box</w:t>
      </w:r>
      <w:proofErr w:type="gramEnd"/>
      <w:r>
        <w:t xml:space="preserve"> for acionado, o SRC classificará os títulos elegíveis pela propriedade </w:t>
      </w:r>
      <w:r w:rsidR="00324D45">
        <w:t>selecionada</w:t>
      </w:r>
      <w:r>
        <w:t xml:space="preserve"> e aplicará a regra à classe que contiver o maior patrimônio (se o limite for “MAX”) ou o menor patrimônio (se o limite for “MIN”).</w:t>
      </w:r>
    </w:p>
    <w:p w:rsidR="008803D3" w:rsidRDefault="008803D3" w:rsidP="006255B5">
      <w:pPr>
        <w:pStyle w:val="Heading2"/>
      </w:pPr>
      <w:bookmarkStart w:id="91" w:name="_Ref492476959"/>
      <w:bookmarkStart w:id="92" w:name="_Toc451088"/>
      <w:r>
        <w:t>USO DOS COMPARADORES</w:t>
      </w:r>
      <w:bookmarkEnd w:id="91"/>
      <w:bookmarkEnd w:id="92"/>
    </w:p>
    <w:p w:rsidR="008803D3" w:rsidRDefault="008803D3" w:rsidP="008803D3">
      <w:pPr>
        <w:ind w:left="270" w:firstLine="450"/>
      </w:pPr>
      <w:r>
        <w:t xml:space="preserve">O </w:t>
      </w:r>
      <w:r w:rsidRPr="00C360CC">
        <w:rPr>
          <w:u w:val="single"/>
        </w:rPr>
        <w:t>comparador</w:t>
      </w:r>
      <w:r>
        <w:t xml:space="preserve"> de uma condição pode ser:</w:t>
      </w:r>
    </w:p>
    <w:p w:rsidR="008803D3" w:rsidRDefault="008803D3" w:rsidP="008803D3">
      <w:pPr>
        <w:pStyle w:val="ListParagraph"/>
        <w:numPr>
          <w:ilvl w:val="1"/>
          <w:numId w:val="63"/>
        </w:numPr>
      </w:pPr>
      <w:r>
        <w:t>“=”: igual à constante</w:t>
      </w:r>
    </w:p>
    <w:p w:rsidR="008803D3" w:rsidRDefault="008803D3" w:rsidP="008803D3">
      <w:pPr>
        <w:pStyle w:val="ListParagraph"/>
        <w:numPr>
          <w:ilvl w:val="1"/>
          <w:numId w:val="63"/>
        </w:numPr>
      </w:pPr>
      <w:r>
        <w:t>“&gt;”: maior que a constante</w:t>
      </w:r>
    </w:p>
    <w:p w:rsidR="008803D3" w:rsidRDefault="008803D3" w:rsidP="008803D3">
      <w:pPr>
        <w:pStyle w:val="ListParagraph"/>
        <w:numPr>
          <w:ilvl w:val="1"/>
          <w:numId w:val="63"/>
        </w:numPr>
      </w:pPr>
      <w:r>
        <w:t>“&lt;”: menor que a constante</w:t>
      </w:r>
    </w:p>
    <w:p w:rsidR="008803D3" w:rsidRDefault="008803D3" w:rsidP="008803D3">
      <w:pPr>
        <w:pStyle w:val="ListParagraph"/>
        <w:numPr>
          <w:ilvl w:val="1"/>
          <w:numId w:val="63"/>
        </w:numPr>
      </w:pPr>
      <w:r>
        <w:t>“&lt;&gt;”: diferente da constante</w:t>
      </w:r>
    </w:p>
    <w:p w:rsidR="008803D3" w:rsidRDefault="008803D3" w:rsidP="008803D3">
      <w:pPr>
        <w:pStyle w:val="ListParagraph"/>
        <w:numPr>
          <w:ilvl w:val="1"/>
          <w:numId w:val="63"/>
        </w:numPr>
      </w:pPr>
      <w:proofErr w:type="spellStart"/>
      <w:proofErr w:type="gramStart"/>
      <w:r>
        <w:t>crPior</w:t>
      </w:r>
      <w:proofErr w:type="spellEnd"/>
      <w:proofErr w:type="gramEnd"/>
      <w:r>
        <w:t>: significa “pior rating de crédito” que o da constante</w:t>
      </w:r>
    </w:p>
    <w:p w:rsidR="008803D3" w:rsidRDefault="008803D3" w:rsidP="008803D3">
      <w:pPr>
        <w:pStyle w:val="ListParagraph"/>
        <w:numPr>
          <w:ilvl w:val="1"/>
          <w:numId w:val="63"/>
        </w:numPr>
      </w:pPr>
      <w:proofErr w:type="spellStart"/>
      <w:proofErr w:type="gramStart"/>
      <w:r>
        <w:t>crMelhor</w:t>
      </w:r>
      <w:proofErr w:type="spellEnd"/>
      <w:proofErr w:type="gramEnd"/>
      <w:r>
        <w:t>: significa “melhor rating de crédito” que o da constante</w:t>
      </w:r>
    </w:p>
    <w:p w:rsidR="008803D3" w:rsidRDefault="008803D3" w:rsidP="008803D3">
      <w:pPr>
        <w:pStyle w:val="ListParagraph"/>
        <w:numPr>
          <w:ilvl w:val="1"/>
          <w:numId w:val="63"/>
        </w:numPr>
      </w:pPr>
      <w:r>
        <w:t>&lt;</w:t>
      </w:r>
      <w:proofErr w:type="spellStart"/>
      <w:proofErr w:type="gramStart"/>
      <w:r>
        <w:t>DaysAgo</w:t>
      </w:r>
      <w:proofErr w:type="spellEnd"/>
      <w:proofErr w:type="gramEnd"/>
      <w:r>
        <w:t>: significa “(o valor da propriedade) está a menos que x dias atrás”, onde x é a constante</w:t>
      </w:r>
    </w:p>
    <w:p w:rsidR="008803D3" w:rsidRDefault="008803D3" w:rsidP="008803D3">
      <w:pPr>
        <w:pStyle w:val="ListParagraph"/>
        <w:numPr>
          <w:ilvl w:val="1"/>
          <w:numId w:val="63"/>
        </w:numPr>
      </w:pPr>
      <w:r>
        <w:t>&gt;</w:t>
      </w:r>
      <w:proofErr w:type="spellStart"/>
      <w:proofErr w:type="gramStart"/>
      <w:r>
        <w:t>DaysAgo</w:t>
      </w:r>
      <w:proofErr w:type="spellEnd"/>
      <w:proofErr w:type="gramEnd"/>
      <w:r>
        <w:t>: significa “(o valor da propriedade) está a mais que x dias atrás”, onde x é a constante</w:t>
      </w:r>
    </w:p>
    <w:p w:rsidR="008803D3" w:rsidRDefault="008803D3" w:rsidP="008803D3">
      <w:r>
        <w:t>Os comparadores “=”, “&lt;&gt;”, “&gt;” e “&lt;” comparam:</w:t>
      </w:r>
    </w:p>
    <w:p w:rsidR="008803D3" w:rsidRDefault="008803D3" w:rsidP="008803D3">
      <w:pPr>
        <w:pStyle w:val="ListParagraph"/>
        <w:numPr>
          <w:ilvl w:val="2"/>
          <w:numId w:val="67"/>
        </w:numPr>
      </w:pPr>
      <w:r>
        <w:t xml:space="preserve">Números, se ambos os </w:t>
      </w:r>
      <w:proofErr w:type="spellStart"/>
      <w:r>
        <w:t>comparandos</w:t>
      </w:r>
      <w:proofErr w:type="spellEnd"/>
      <w:r>
        <w:t xml:space="preserve"> forem numéricos;</w:t>
      </w:r>
    </w:p>
    <w:p w:rsidR="008803D3" w:rsidRDefault="008803D3" w:rsidP="008803D3">
      <w:pPr>
        <w:pStyle w:val="ListParagraph"/>
        <w:numPr>
          <w:ilvl w:val="2"/>
          <w:numId w:val="67"/>
        </w:numPr>
      </w:pPr>
      <w:r>
        <w:t xml:space="preserve">Datas, se ambos os </w:t>
      </w:r>
      <w:proofErr w:type="spellStart"/>
      <w:r>
        <w:t>comparandos</w:t>
      </w:r>
      <w:proofErr w:type="spellEnd"/>
      <w:r>
        <w:t xml:space="preserve"> forem datas;</w:t>
      </w:r>
    </w:p>
    <w:p w:rsidR="008803D3" w:rsidRDefault="008803D3" w:rsidP="008803D3">
      <w:pPr>
        <w:pStyle w:val="ListParagraph"/>
        <w:numPr>
          <w:ilvl w:val="2"/>
          <w:numId w:val="67"/>
        </w:numPr>
      </w:pPr>
      <w:r>
        <w:t xml:space="preserve">Textos (ordem alfabética), se algum dos </w:t>
      </w:r>
      <w:proofErr w:type="spellStart"/>
      <w:r>
        <w:t>comparandos</w:t>
      </w:r>
      <w:proofErr w:type="spellEnd"/>
      <w:r>
        <w:t xml:space="preserve"> não </w:t>
      </w:r>
      <w:proofErr w:type="gramStart"/>
      <w:r>
        <w:t>for número nem data</w:t>
      </w:r>
      <w:proofErr w:type="gramEnd"/>
      <w:r>
        <w:t>.</w:t>
      </w:r>
    </w:p>
    <w:p w:rsidR="008803D3" w:rsidRPr="00C360CC" w:rsidRDefault="008803D3" w:rsidP="008803D3">
      <w:r>
        <w:t xml:space="preserve">Todos os testes são sensíveis à caixa </w:t>
      </w:r>
      <w:proofErr w:type="gramStart"/>
      <w:r>
        <w:t>alta/baixa</w:t>
      </w:r>
      <w:proofErr w:type="gramEnd"/>
      <w:r>
        <w:t xml:space="preserve"> da propriedade e da constante.</w:t>
      </w:r>
    </w:p>
    <w:p w:rsidR="008803D3" w:rsidRDefault="008803D3" w:rsidP="008803D3">
      <w:r>
        <w:t xml:space="preserve">Os comparadores </w:t>
      </w:r>
      <w:proofErr w:type="spellStart"/>
      <w:proofErr w:type="gramStart"/>
      <w:r>
        <w:t>crPior</w:t>
      </w:r>
      <w:proofErr w:type="spellEnd"/>
      <w:proofErr w:type="gramEnd"/>
      <w:r>
        <w:t xml:space="preserve"> e </w:t>
      </w:r>
      <w:proofErr w:type="spellStart"/>
      <w:r>
        <w:t>crMelhor</w:t>
      </w:r>
      <w:proofErr w:type="spellEnd"/>
      <w:r>
        <w:t xml:space="preserve"> devem ser usados quando a propriedade contém um rating de crédito (“AAA”, “BB+”, </w:t>
      </w:r>
      <w:proofErr w:type="spellStart"/>
      <w:r>
        <w:t>etc</w:t>
      </w:r>
      <w:proofErr w:type="spellEnd"/>
      <w:r>
        <w:t xml:space="preserve">) e funcionam para ratings padrão S&amp;P ou </w:t>
      </w:r>
      <w:proofErr w:type="spellStart"/>
      <w:r>
        <w:t>Moodys</w:t>
      </w:r>
      <w:proofErr w:type="spellEnd"/>
      <w:r>
        <w:t>.</w:t>
      </w:r>
    </w:p>
    <w:p w:rsidR="008803D3" w:rsidRDefault="008803D3" w:rsidP="008803D3">
      <w:r>
        <w:t xml:space="preserve">Qualquer rating fora dos padrões S&amp;P ou </w:t>
      </w:r>
      <w:proofErr w:type="spellStart"/>
      <w:r>
        <w:t>Moodys</w:t>
      </w:r>
      <w:proofErr w:type="spellEnd"/>
      <w:r>
        <w:t xml:space="preserve"> é considerado um rating pior possível. Por exemplo, se uma propriedade de rating for “não existente”, ela será considerada pior que “C”.</w:t>
      </w:r>
    </w:p>
    <w:p w:rsidR="008803D3" w:rsidRPr="006E4D35" w:rsidRDefault="008803D3" w:rsidP="008803D3">
      <w:r>
        <w:lastRenderedPageBreak/>
        <w:t>Os comparadores &lt;</w:t>
      </w:r>
      <w:proofErr w:type="spellStart"/>
      <w:proofErr w:type="gramStart"/>
      <w:r>
        <w:t>DaysAgo</w:t>
      </w:r>
      <w:proofErr w:type="spellEnd"/>
      <w:proofErr w:type="gramEnd"/>
      <w:r>
        <w:t xml:space="preserve"> e &gt;</w:t>
      </w:r>
      <w:proofErr w:type="spellStart"/>
      <w:r>
        <w:t>DaysAgo</w:t>
      </w:r>
      <w:proofErr w:type="spellEnd"/>
      <w:r>
        <w:t xml:space="preserve"> devem ser usados quando a propriedade contém uma data, sempre dada no formato em inglês </w:t>
      </w:r>
      <w:proofErr w:type="spellStart"/>
      <w:r>
        <w:t>dd-mmm-yyyy</w:t>
      </w:r>
      <w:proofErr w:type="spellEnd"/>
      <w:r>
        <w:t>.</w:t>
      </w:r>
    </w:p>
    <w:p w:rsidR="00076CAD" w:rsidRDefault="00936959" w:rsidP="006255B5">
      <w:pPr>
        <w:pStyle w:val="Heading2"/>
      </w:pPr>
      <w:bookmarkStart w:id="93" w:name="_Toc451089"/>
      <w:r>
        <w:t>COMBINANDO CLÁUSULAS “PARA” E “POR”</w:t>
      </w:r>
      <w:bookmarkEnd w:id="93"/>
    </w:p>
    <w:p w:rsidR="00936959" w:rsidRDefault="00936959" w:rsidP="00C676D2">
      <w:r>
        <w:t>As cláusulas “PARA” e “POR” são independentes.</w:t>
      </w:r>
    </w:p>
    <w:p w:rsidR="00936959" w:rsidRDefault="00936959" w:rsidP="00C676D2">
      <w:r>
        <w:t xml:space="preserve">Uma regra sem cláusula “PARA” nem “POR” será aplicada à soma </w:t>
      </w:r>
      <w:r w:rsidR="008803D3">
        <w:t>de todos os títulos da carteira e resultará em 100% do patrimônio líquido.</w:t>
      </w:r>
    </w:p>
    <w:p w:rsidR="00936959" w:rsidRDefault="00936959" w:rsidP="00C676D2">
      <w:r>
        <w:t>Uma regra com “PARA” e sem “POR” será aplicada à soma dos títulos que cumprem o critério “PARA”.</w:t>
      </w:r>
    </w:p>
    <w:p w:rsidR="00936959" w:rsidRDefault="00936959" w:rsidP="00E53693">
      <w:pPr>
        <w:tabs>
          <w:tab w:val="left" w:pos="4680"/>
        </w:tabs>
      </w:pPr>
      <w:r>
        <w:t xml:space="preserve">Uma regra sem “PARA” e com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rsidR="00936959" w:rsidRDefault="00936959" w:rsidP="00C676D2">
      <w:r>
        <w:t>Uma regra com “PARA” e com “POR” será aplicada ao conjunto dos títulos que cumprem o critério “PARA”</w:t>
      </w:r>
      <w:r w:rsidR="00BF4168">
        <w:t xml:space="preserve">, classificados pela propriedade “POR”. O SRC primeiramente separa toda a </w:t>
      </w:r>
      <w:proofErr w:type="spellStart"/>
      <w:proofErr w:type="gramStart"/>
      <w:r w:rsidR="00BF4168">
        <w:t>sub-carteira</w:t>
      </w:r>
      <w:proofErr w:type="spellEnd"/>
      <w:proofErr w:type="gramEnd"/>
      <w:r w:rsidR="00BF4168">
        <w:t xml:space="preserve"> que cumpre o “PARA” e depois classifica pelo “POR”.</w:t>
      </w:r>
    </w:p>
    <w:p w:rsidR="003E59E7" w:rsidRDefault="003E59E7" w:rsidP="00C676D2">
      <w:r>
        <w:t>Por exemplo:</w:t>
      </w:r>
    </w:p>
    <w:p w:rsidR="003E59E7" w:rsidRDefault="003E59E7" w:rsidP="00C676D2">
      <w:r>
        <w:t>Tem-se a carteira abaixo:</w:t>
      </w:r>
    </w:p>
    <w:p w:rsidR="003E59E7" w:rsidRDefault="003E59E7" w:rsidP="00C676D2">
      <w:r w:rsidRPr="003E59E7">
        <w:rPr>
          <w:noProof/>
          <w:lang w:val="en-US"/>
        </w:rPr>
        <w:drawing>
          <wp:inline distT="0" distB="0" distL="0" distR="0" wp14:anchorId="3AC3C365" wp14:editId="032BC406">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rsidR="003E59E7" w:rsidRDefault="003E59E7" w:rsidP="00C676D2">
      <w:r>
        <w:t>Uma regra “PARA” o tipo “Debenture” filtra as seguintes posições:</w:t>
      </w:r>
    </w:p>
    <w:p w:rsidR="003E59E7" w:rsidRDefault="003E59E7" w:rsidP="00C676D2">
      <w:r w:rsidRPr="003E59E7">
        <w:rPr>
          <w:noProof/>
          <w:lang w:val="en-US"/>
        </w:rPr>
        <w:lastRenderedPageBreak/>
        <w:drawing>
          <wp:inline distT="0" distB="0" distL="0" distR="0" wp14:anchorId="410BD4D9" wp14:editId="7DF16B49">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rsidR="003E59E7" w:rsidRDefault="003E59E7" w:rsidP="00C676D2">
      <w:r>
        <w:t>Como resultado, o percentual de carteira a ser comparado com o limite é de 32%.</w:t>
      </w:r>
    </w:p>
    <w:p w:rsidR="003E59E7" w:rsidRDefault="003E59E7" w:rsidP="00C676D2"/>
    <w:p w:rsidR="003E59E7" w:rsidRDefault="003E59E7" w:rsidP="00C676D2">
      <w:r>
        <w:t>Uma regra “POR” Emissor, sem critério de elegibilidade (sem “PARA”), classifica e agrupa as posições nos seguintes grupos:</w:t>
      </w:r>
    </w:p>
    <w:p w:rsidR="003E59E7" w:rsidRDefault="005C7B66" w:rsidP="00C676D2">
      <w:r w:rsidRPr="005C7B66">
        <w:rPr>
          <w:noProof/>
          <w:lang w:val="en-US"/>
        </w:rPr>
        <w:drawing>
          <wp:inline distT="0" distB="0" distL="0" distR="0" wp14:anchorId="31ADDA4A" wp14:editId="759C0BA4">
            <wp:extent cx="4095750" cy="2571750"/>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rsidR="003E59E7" w:rsidRDefault="003E59E7" w:rsidP="00C676D2"/>
    <w:p w:rsidR="003E59E7" w:rsidRDefault="003E59E7" w:rsidP="00C676D2">
      <w:r>
        <w:t>Uma regra “PARA” Debênture e “POR” Emissor filtra apenas papéis debêntures e os classifica por emissor:</w:t>
      </w:r>
    </w:p>
    <w:p w:rsidR="003E59E7" w:rsidRDefault="005C7B66" w:rsidP="00C676D2">
      <w:r w:rsidRPr="005C7B66">
        <w:rPr>
          <w:noProof/>
          <w:lang w:val="en-US"/>
        </w:rPr>
        <w:lastRenderedPageBreak/>
        <w:drawing>
          <wp:inline distT="0" distB="0" distL="0" distR="0" wp14:anchorId="7E778CB5" wp14:editId="4B5DFEF4">
            <wp:extent cx="4095750" cy="2533650"/>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a concentração a ser comparada com o limite é o do grupo com pior situação dentro da carteira elegível, que é a do Emissor </w:t>
      </w:r>
      <w:r w:rsidR="005C7B66">
        <w:t>C</w:t>
      </w:r>
      <w:r>
        <w:t xml:space="preserve">, com </w:t>
      </w:r>
      <w:r w:rsidR="005C7B66">
        <w:t>12</w:t>
      </w:r>
      <w:r>
        <w:t>% do PL.</w:t>
      </w:r>
    </w:p>
    <w:p w:rsidR="00936959" w:rsidRDefault="00936959" w:rsidP="006255B5">
      <w:pPr>
        <w:pStyle w:val="Heading2"/>
      </w:pPr>
      <w:bookmarkStart w:id="94" w:name="_Toc451090"/>
      <w:r>
        <w:t>EXEMPLOS DE REGRAS</w:t>
      </w:r>
      <w:bookmarkEnd w:id="94"/>
    </w:p>
    <w:p w:rsidR="00BB00F0" w:rsidRDefault="00BB00F0" w:rsidP="00BB00F0">
      <w:r>
        <w:t>EXEMPLO A</w:t>
      </w:r>
    </w:p>
    <w:p w:rsidR="008B7775" w:rsidRDefault="0077259A" w:rsidP="00BB00F0">
      <w:r>
        <w:rPr>
          <w:noProof/>
          <w:lang w:val="en-US"/>
        </w:rPr>
        <w:lastRenderedPageBreak/>
        <w:drawing>
          <wp:inline distT="0" distB="0" distL="0" distR="0" wp14:anchorId="700AB293" wp14:editId="6571ACBB">
            <wp:extent cx="6710996" cy="4438650"/>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BB00F0" w:rsidRDefault="00BB00F0" w:rsidP="00BB00F0">
      <w:r>
        <w:t>Esta regra l</w:t>
      </w:r>
      <w:r w:rsidR="007A771B">
        <w:t xml:space="preserve">imita </w:t>
      </w:r>
      <w:r w:rsidR="00684451">
        <w:t>a 20% do PL (com “</w:t>
      </w:r>
      <w:proofErr w:type="spellStart"/>
      <w:r w:rsidR="00684451">
        <w:t>warning</w:t>
      </w:r>
      <w:proofErr w:type="spellEnd"/>
      <w:r w:rsidR="00684451">
        <w:t xml:space="preserve">” a 18%) </w:t>
      </w:r>
      <w:r w:rsidR="007A771B">
        <w:t>o total de título</w:t>
      </w:r>
      <w:r w:rsidR="0077259A">
        <w:t>s que têm a propriedade “Tipo555</w:t>
      </w:r>
      <w:r w:rsidR="007A771B">
        <w:t>” igual a</w:t>
      </w:r>
      <w:r>
        <w:t xml:space="preserve"> Fundo409 </w:t>
      </w:r>
      <w:r>
        <w:rPr>
          <w:u w:val="single"/>
        </w:rPr>
        <w:t>ou</w:t>
      </w:r>
      <w:r>
        <w:t xml:space="preserve"> FIC409 </w:t>
      </w:r>
      <w:r>
        <w:rPr>
          <w:u w:val="single"/>
        </w:rPr>
        <w:t>ou</w:t>
      </w:r>
      <w:r>
        <w:t xml:space="preserve"> FII </w:t>
      </w:r>
      <w:r>
        <w:rPr>
          <w:u w:val="single"/>
        </w:rPr>
        <w:t>ou</w:t>
      </w:r>
      <w:r>
        <w:t xml:space="preserve"> FIDC.</w:t>
      </w:r>
    </w:p>
    <w:p w:rsidR="00684451" w:rsidRPr="00BB00F0" w:rsidRDefault="00684451" w:rsidP="00BB00F0">
      <w:r>
        <w:t>É usada para limitar a 20% o total do patrimônio líquido investido nas modalidades de fundo acima.</w:t>
      </w:r>
    </w:p>
    <w:p w:rsidR="00BB00F0" w:rsidRDefault="00BB00F0" w:rsidP="00BB00F0">
      <w:r>
        <w:t>EXEMPLO B</w:t>
      </w:r>
    </w:p>
    <w:p w:rsidR="00BB00F0" w:rsidRDefault="00F5650D" w:rsidP="00BB00F0">
      <w:r>
        <w:rPr>
          <w:noProof/>
          <w:lang w:val="en-US"/>
        </w:rPr>
        <w:lastRenderedPageBreak/>
        <mc:AlternateContent>
          <mc:Choice Requires="wps">
            <w:drawing>
              <wp:anchor distT="0" distB="0" distL="114300" distR="114300" simplePos="0" relativeHeight="251814912" behindDoc="0" locked="0" layoutInCell="1" allowOverlap="1" wp14:anchorId="54FC8189" wp14:editId="76024B6B">
                <wp:simplePos x="0" y="0"/>
                <wp:positionH relativeFrom="column">
                  <wp:posOffset>495300</wp:posOffset>
                </wp:positionH>
                <wp:positionV relativeFrom="paragraph">
                  <wp:posOffset>3662045</wp:posOffset>
                </wp:positionV>
                <wp:extent cx="342900" cy="238125"/>
                <wp:effectExtent l="28575" t="52070" r="28575" b="52705"/>
                <wp:wrapNone/>
                <wp:docPr id="159"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39pt;margin-top:288.35pt;width:27pt;height:18.75pt;rotation:-207012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" filled="f" strokecolor="red" strokeweight="2.25pt"/>
            </w:pict>
          </mc:Fallback>
        </mc:AlternateContent>
      </w:r>
      <w:r w:rsidR="0077259A">
        <w:rPr>
          <w:noProof/>
          <w:lang w:val="en-US"/>
        </w:rPr>
        <w:drawing>
          <wp:inline distT="0" distB="0" distL="0" distR="0" wp14:anchorId="5114423A" wp14:editId="113D9CBD">
            <wp:extent cx="6750234" cy="4464602"/>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6753179" cy="4466550"/>
                    </a:xfrm>
                    <a:prstGeom prst="rect">
                      <a:avLst/>
                    </a:prstGeom>
                    <a:noFill/>
                    <a:ln w="9525">
                      <a:noFill/>
                      <a:miter lim="800000"/>
                      <a:headEnd/>
                      <a:tailEnd/>
                    </a:ln>
                  </pic:spPr>
                </pic:pic>
              </a:graphicData>
            </a:graphic>
          </wp:inline>
        </w:drawing>
      </w:r>
    </w:p>
    <w:p w:rsidR="00BB00F0" w:rsidRDefault="007A771B" w:rsidP="00BB00F0">
      <w:r>
        <w:t>Esta regra limita a 2</w:t>
      </w:r>
      <w:r w:rsidR="0077259A">
        <w:t>0</w:t>
      </w:r>
      <w:r>
        <w:t xml:space="preserve">% (com </w:t>
      </w:r>
      <w:proofErr w:type="spellStart"/>
      <w:r>
        <w:t>warning</w:t>
      </w:r>
      <w:proofErr w:type="spellEnd"/>
      <w:r>
        <w:t xml:space="preserve">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w:t>
      </w:r>
      <w:proofErr w:type="spellStart"/>
      <w:proofErr w:type="gramStart"/>
      <w:r>
        <w:t>InstFin</w:t>
      </w:r>
      <w:proofErr w:type="spellEnd"/>
      <w:proofErr w:type="gramEnd"/>
      <w:r>
        <w:t>”.</w:t>
      </w:r>
    </w:p>
    <w:p w:rsidR="007A771B" w:rsidRDefault="007A771B" w:rsidP="00BB00F0">
      <w:r>
        <w:t>É usada para limitar a 2</w:t>
      </w:r>
      <w:r w:rsidR="0077259A">
        <w:t>0</w:t>
      </w:r>
      <w:r>
        <w:t>% do PL a concentração em cada emissor que seja instituição financeira.</w:t>
      </w:r>
    </w:p>
    <w:p w:rsidR="00684451" w:rsidRDefault="00684451" w:rsidP="00684451"/>
    <w:p w:rsidR="00684451" w:rsidRDefault="00684451" w:rsidP="00684451">
      <w:r>
        <w:t>EXEMPLO C</w:t>
      </w:r>
    </w:p>
    <w:p w:rsidR="00684451" w:rsidRDefault="00684451" w:rsidP="00684451">
      <w:r>
        <w:rPr>
          <w:noProof/>
          <w:lang w:val="en-US"/>
        </w:rPr>
        <w:lastRenderedPageBreak/>
        <w:drawing>
          <wp:inline distT="0" distB="0" distL="0" distR="0" wp14:anchorId="03B2C732" wp14:editId="7C90760B">
            <wp:extent cx="6710996" cy="443865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684451" w:rsidRDefault="00684451" w:rsidP="00684451">
      <w:r>
        <w:t>Esta regra limita a 10% (com “</w:t>
      </w:r>
      <w:proofErr w:type="spellStart"/>
      <w:r>
        <w:t>warning</w:t>
      </w:r>
      <w:proofErr w:type="spellEnd"/>
      <w:r>
        <w:t>” em 9%) o total da carteira investido em títulos com rating de crédito pior do que A-. Note o uso do comparador “</w:t>
      </w:r>
      <w:proofErr w:type="spellStart"/>
      <w:r>
        <w:t>crpior</w:t>
      </w:r>
      <w:proofErr w:type="spellEnd"/>
      <w:r>
        <w:t>”.</w:t>
      </w:r>
    </w:p>
    <w:p w:rsidR="00684451" w:rsidRDefault="00684451" w:rsidP="00BB00F0"/>
    <w:p w:rsidR="00313D9E" w:rsidRDefault="00313D9E">
      <w:pPr>
        <w:ind w:left="0"/>
        <w:jc w:val="left"/>
      </w:pPr>
      <w:r>
        <w:br w:type="page"/>
      </w:r>
    </w:p>
    <w:p w:rsidR="007A771B" w:rsidRDefault="007A771B" w:rsidP="00BB00F0">
      <w:r>
        <w:lastRenderedPageBreak/>
        <w:t xml:space="preserve">EXEMPLO </w:t>
      </w:r>
      <w:r w:rsidR="00684451">
        <w:t>D</w:t>
      </w:r>
    </w:p>
    <w:p w:rsidR="00BB00F0" w:rsidRDefault="00F5650D" w:rsidP="00BB00F0">
      <w:r>
        <w:rPr>
          <w:noProof/>
          <w:lang w:val="en-US"/>
        </w:rPr>
        <mc:AlternateContent>
          <mc:Choice Requires="wps">
            <w:drawing>
              <wp:anchor distT="0" distB="0" distL="114300" distR="114300" simplePos="0" relativeHeight="251816960" behindDoc="0" locked="0" layoutInCell="1" allowOverlap="1" wp14:anchorId="4D0D7CA1" wp14:editId="1973176A">
                <wp:simplePos x="0" y="0"/>
                <wp:positionH relativeFrom="column">
                  <wp:posOffset>1038225</wp:posOffset>
                </wp:positionH>
                <wp:positionV relativeFrom="paragraph">
                  <wp:posOffset>1538605</wp:posOffset>
                </wp:positionV>
                <wp:extent cx="342900" cy="238125"/>
                <wp:effectExtent l="28575" t="52705" r="28575" b="52070"/>
                <wp:wrapNone/>
                <wp:docPr id="158"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81.75pt;margin-top:121.15pt;width:27pt;height:18.75pt;rotation:-2070128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" filled="f" strokecolor="red" strokeweight="2.25pt"/>
            </w:pict>
          </mc:Fallback>
        </mc:AlternateContent>
      </w:r>
      <w:r>
        <w:rPr>
          <w:noProof/>
          <w:lang w:val="en-US"/>
        </w:rPr>
        <mc:AlternateContent>
          <mc:Choice Requires="wps">
            <w:drawing>
              <wp:anchor distT="0" distB="0" distL="114300" distR="114300" simplePos="0" relativeHeight="251815936" behindDoc="0" locked="0" layoutInCell="1" allowOverlap="1" wp14:anchorId="6F55F8B3" wp14:editId="5032D7E6">
                <wp:simplePos x="0" y="0"/>
                <wp:positionH relativeFrom="column">
                  <wp:posOffset>495300</wp:posOffset>
                </wp:positionH>
                <wp:positionV relativeFrom="paragraph">
                  <wp:posOffset>3586480</wp:posOffset>
                </wp:positionV>
                <wp:extent cx="342900" cy="238125"/>
                <wp:effectExtent l="28575" t="52705" r="28575" b="52070"/>
                <wp:wrapNone/>
                <wp:docPr id="157"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39pt;margin-top:282.4pt;width:27pt;height:18.75pt;rotation:-207012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" filled="f" strokecolor="red" strokeweight="2.25pt"/>
            </w:pict>
          </mc:Fallback>
        </mc:AlternateContent>
      </w:r>
      <w:r w:rsidR="009E149A">
        <w:rPr>
          <w:noProof/>
          <w:lang w:val="en-US"/>
        </w:rPr>
        <w:drawing>
          <wp:inline distT="0" distB="0" distL="0" distR="0" wp14:anchorId="4991698C" wp14:editId="6A8AF546">
            <wp:extent cx="6664509" cy="4407903"/>
            <wp:effectExtent l="19050" t="0" r="2991"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6667417" cy="4409826"/>
                    </a:xfrm>
                    <a:prstGeom prst="rect">
                      <a:avLst/>
                    </a:prstGeom>
                    <a:noFill/>
                    <a:ln w="9525">
                      <a:noFill/>
                      <a:miter lim="800000"/>
                      <a:headEnd/>
                      <a:tailEnd/>
                    </a:ln>
                  </pic:spPr>
                </pic:pic>
              </a:graphicData>
            </a:graphic>
          </wp:inline>
        </w:drawing>
      </w:r>
    </w:p>
    <w:p w:rsidR="007A771B" w:rsidRDefault="007A771B" w:rsidP="00BB00F0">
      <w:r w:rsidRPr="00DF5993">
        <w:t xml:space="preserve">Esta regra limita o investimento em </w:t>
      </w:r>
      <w:r w:rsidRPr="00DF5993">
        <w:rPr>
          <w:u w:val="single"/>
        </w:rPr>
        <w:t>cada</w:t>
      </w:r>
      <w:r w:rsidRPr="00DF5993">
        <w:t xml:space="preserve"> </w:t>
      </w:r>
      <w:r w:rsidR="00DF5993">
        <w:t xml:space="preserve">debênture </w:t>
      </w:r>
      <w:r w:rsidRPr="00DF5993">
        <w:t>a 25% d</w:t>
      </w:r>
      <w:r w:rsidR="00DF5993">
        <w:t>a sua emissão</w:t>
      </w:r>
      <w:r w:rsidRPr="00DF5993">
        <w:t>.</w:t>
      </w:r>
    </w:p>
    <w:p w:rsidR="007A771B" w:rsidRDefault="007A771B" w:rsidP="00BB00F0">
      <w:r>
        <w:t>Note que:</w:t>
      </w:r>
    </w:p>
    <w:p w:rsidR="00DF5993" w:rsidRDefault="00DF5993" w:rsidP="007A771B">
      <w:pPr>
        <w:pStyle w:val="ListParagraph"/>
      </w:pPr>
      <w:r>
        <w:t xml:space="preserve">O </w:t>
      </w:r>
      <w:proofErr w:type="gramStart"/>
      <w:r>
        <w:t>box</w:t>
      </w:r>
      <w:proofErr w:type="gramEnd"/>
      <w:r>
        <w:t xml:space="preserve"> “PARA” (verde) foi acionado para o SRC aplicar a regra apenas a debêntures (Tipo555 igual a “Deb400” ou “Deb476”)</w:t>
      </w:r>
    </w:p>
    <w:p w:rsidR="007A771B" w:rsidRDefault="007A771B" w:rsidP="007A771B">
      <w:pPr>
        <w:pStyle w:val="ListParagraph"/>
      </w:pPr>
      <w:r>
        <w:t xml:space="preserve">O </w:t>
      </w:r>
      <w:r w:rsidR="00DF5993">
        <w:t>4</w:t>
      </w:r>
      <w:r>
        <w:t xml:space="preserve">º </w:t>
      </w:r>
      <w:proofErr w:type="gramStart"/>
      <w:r>
        <w:t>box</w:t>
      </w:r>
      <w:proofErr w:type="gramEnd"/>
      <w:r>
        <w:t xml:space="preserve"> da </w:t>
      </w:r>
      <w:r w:rsidR="00DF5993">
        <w:t>caixa</w:t>
      </w:r>
      <w:r>
        <w:t xml:space="preserve"> “</w:t>
      </w:r>
      <w:r w:rsidR="00DF5993">
        <w:t>O limite é</w:t>
      </w:r>
      <w:r>
        <w:t xml:space="preserve">” foi acionado, e no </w:t>
      </w:r>
      <w:proofErr w:type="spellStart"/>
      <w:r>
        <w:t>dropdown</w:t>
      </w:r>
      <w:proofErr w:type="spellEnd"/>
      <w:r>
        <w:t xml:space="preserve"> a propriedade foi escolhida “</w:t>
      </w:r>
      <w:proofErr w:type="spellStart"/>
      <w:r w:rsidR="00DF5993">
        <w:t>Quant</w:t>
      </w:r>
      <w:r>
        <w:t>Emissao</w:t>
      </w:r>
      <w:proofErr w:type="spellEnd"/>
      <w:r>
        <w:t>”.</w:t>
      </w:r>
    </w:p>
    <w:p w:rsidR="00DF5993" w:rsidRDefault="00DF5993" w:rsidP="00DF5993">
      <w:pPr>
        <w:pStyle w:val="ListParagraph"/>
      </w:pPr>
      <w:r>
        <w:t xml:space="preserve">O </w:t>
      </w:r>
      <w:proofErr w:type="gramStart"/>
      <w:r>
        <w:t>box</w:t>
      </w:r>
      <w:proofErr w:type="gramEnd"/>
      <w:r>
        <w:t xml:space="preserve"> “POR” (azul) foi acionado, para o SRC agrupar por </w:t>
      </w:r>
      <w:r>
        <w:rPr>
          <w:u w:val="single"/>
        </w:rPr>
        <w:t>cada</w:t>
      </w:r>
      <w:r>
        <w:t xml:space="preserve"> título e identificar qual é o pior caso. Sem isso, a regra não faria sentido.</w:t>
      </w:r>
    </w:p>
    <w:p w:rsidR="00DF5993" w:rsidRPr="007A771B" w:rsidRDefault="00DF5993" w:rsidP="00DF5993">
      <w:pPr>
        <w:pStyle w:val="ListParagraph"/>
        <w:numPr>
          <w:ilvl w:val="0"/>
          <w:numId w:val="0"/>
        </w:numPr>
        <w:ind w:left="1440"/>
      </w:pPr>
    </w:p>
    <w:p w:rsidR="00313D9E" w:rsidRDefault="00313D9E">
      <w:pPr>
        <w:ind w:left="0"/>
        <w:jc w:val="left"/>
      </w:pPr>
      <w:r>
        <w:br w:type="page"/>
      </w:r>
    </w:p>
    <w:p w:rsidR="008B7775" w:rsidRDefault="008B7775" w:rsidP="00BB00F0">
      <w:r>
        <w:lastRenderedPageBreak/>
        <w:t>EXEMPLO</w:t>
      </w:r>
      <w:r w:rsidR="00684451">
        <w:t xml:space="preserve"> E</w:t>
      </w:r>
    </w:p>
    <w:p w:rsidR="00BB00F0" w:rsidRDefault="00DF5993" w:rsidP="00BB00F0">
      <w:r>
        <w:rPr>
          <w:noProof/>
          <w:lang w:val="en-US"/>
        </w:rPr>
        <w:drawing>
          <wp:inline distT="0" distB="0" distL="0" distR="0" wp14:anchorId="6FF08154" wp14:editId="789E59DD">
            <wp:extent cx="6754200" cy="4467225"/>
            <wp:effectExtent l="19050" t="0" r="855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6757147" cy="4469174"/>
                    </a:xfrm>
                    <a:prstGeom prst="rect">
                      <a:avLst/>
                    </a:prstGeom>
                    <a:noFill/>
                    <a:ln w="9525">
                      <a:noFill/>
                      <a:miter lim="800000"/>
                      <a:headEnd/>
                      <a:tailEnd/>
                    </a:ln>
                  </pic:spPr>
                </pic:pic>
              </a:graphicData>
            </a:graphic>
          </wp:inline>
        </w:drawing>
      </w:r>
    </w:p>
    <w:p w:rsidR="008B7775" w:rsidRDefault="008B7775" w:rsidP="00BB00F0">
      <w:r>
        <w:t xml:space="preserve">Esta regra limita </w:t>
      </w:r>
      <w:r w:rsidR="00DF5993">
        <w:t>a 20% o percentual do PL investido em títulos de rating pior que AA-, prazo maior que 1825 dias e agência de rating igual a “Fitch”, “</w:t>
      </w:r>
      <w:proofErr w:type="spellStart"/>
      <w:r w:rsidR="00DF5993">
        <w:t>Moodys</w:t>
      </w:r>
      <w:proofErr w:type="spellEnd"/>
      <w:r w:rsidR="00DF5993">
        <w:t>” ou “S&amp;P”.</w:t>
      </w:r>
    </w:p>
    <w:p w:rsidR="006658F5" w:rsidRDefault="00DF5993" w:rsidP="00BB00F0">
      <w:r>
        <w:t xml:space="preserve">Note que as </w:t>
      </w:r>
      <w:proofErr w:type="gramStart"/>
      <w:r>
        <w:t>3</w:t>
      </w:r>
      <w:proofErr w:type="gramEnd"/>
      <w:r>
        <w:t xml:space="preserve"> boxes do quadro “PARA” (em verde) foram marcados, dizendo que as 3 condições têm que ser cumpridas simultaneamente</w:t>
      </w:r>
      <w:r w:rsidR="006658F5">
        <w:t>.</w:t>
      </w:r>
      <w:r>
        <w:t xml:space="preserve"> Um título pior que AA- mas prazo menor que 1825 dias, por exemplo, não contaria para essa regra.</w:t>
      </w:r>
    </w:p>
    <w:p w:rsidR="00DF5993" w:rsidRPr="00266B40" w:rsidRDefault="00DF5993" w:rsidP="00BB00F0">
      <w:r>
        <w:t>Note que existe uma comparação de valores (“Prazo Total” &gt; 1825). Para que ela funcione corretamente, a propriedade “Prazo Total” deve conter valores numéricos.</w:t>
      </w:r>
    </w:p>
    <w:p w:rsidR="00D63709" w:rsidRDefault="00D63709" w:rsidP="006255B5">
      <w:pPr>
        <w:pStyle w:val="Heading2"/>
      </w:pPr>
      <w:bookmarkStart w:id="95" w:name="_Ref459035542"/>
      <w:bookmarkStart w:id="96" w:name="_Toc451091"/>
      <w:r>
        <w:t>REGRAS DE MOVIMENTAÇÃO</w:t>
      </w:r>
      <w:bookmarkEnd w:id="95"/>
      <w:bookmarkEnd w:id="96"/>
    </w:p>
    <w:p w:rsidR="00D63709" w:rsidRDefault="00D63709" w:rsidP="00D63709">
      <w:r>
        <w:t xml:space="preserve">O SRC permite configurar regras que só são válidas na movimentação (compra ou venda), mas não na carteira. </w:t>
      </w:r>
    </w:p>
    <w:p w:rsidR="00D63709" w:rsidRDefault="00D63709" w:rsidP="00D63709">
      <w:r>
        <w:lastRenderedPageBreak/>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rsidR="00C22936" w:rsidRDefault="00C22936" w:rsidP="00C22936">
      <w:r>
        <w:t xml:space="preserve">Uma regra “de movimentação” gera um BREACH ou um WARNING conforme a movimentação cause um </w:t>
      </w:r>
      <w:proofErr w:type="spellStart"/>
      <w:r>
        <w:t>desenquadramento</w:t>
      </w:r>
      <w:proofErr w:type="spellEnd"/>
      <w:r>
        <w:t xml:space="preserve"> da carteira pós-movimentação.</w:t>
      </w:r>
    </w:p>
    <w:p w:rsidR="00D63709" w:rsidRDefault="009F2014" w:rsidP="00D63709">
      <w:r>
        <w:t xml:space="preserve">As regras de movimentação </w:t>
      </w:r>
      <w:r>
        <w:rPr>
          <w:u w:val="single"/>
        </w:rPr>
        <w:t>não</w:t>
      </w:r>
      <w:r>
        <w:t xml:space="preserve"> permitem checar “</w:t>
      </w:r>
      <w:proofErr w:type="spellStart"/>
      <w:proofErr w:type="gramStart"/>
      <w:r>
        <w:t>day</w:t>
      </w:r>
      <w:proofErr w:type="spellEnd"/>
      <w:proofErr w:type="gramEnd"/>
      <w:r>
        <w:t>-trade”, “off-</w:t>
      </w:r>
      <w:proofErr w:type="spellStart"/>
      <w:r>
        <w:t>market</w:t>
      </w:r>
      <w:proofErr w:type="spellEnd"/>
      <w:r>
        <w:t xml:space="preserve"> </w:t>
      </w:r>
      <w:proofErr w:type="spellStart"/>
      <w:r>
        <w:t>price</w:t>
      </w:r>
      <w:proofErr w:type="spellEnd"/>
      <w:r>
        <w:t>” ou outras condições que não possam ser traduzidas como alterações da carteira após a movimentação.</w:t>
      </w:r>
    </w:p>
    <w:p w:rsidR="00C22936" w:rsidRDefault="00C22936" w:rsidP="00C22936">
      <w:pPr>
        <w:ind w:left="0"/>
      </w:pPr>
      <w:r>
        <w:tab/>
        <w:t xml:space="preserve">A violação do limite de </w:t>
      </w:r>
      <w:proofErr w:type="gramStart"/>
      <w:r>
        <w:t>um regra</w:t>
      </w:r>
      <w:proofErr w:type="gramEnd"/>
      <w:r>
        <w:t xml:space="preserve"> de movimentação tem o seguinte tratamento:</w:t>
      </w:r>
    </w:p>
    <w:p w:rsidR="00C22936" w:rsidRDefault="00C22936" w:rsidP="00F2521F">
      <w:pPr>
        <w:pStyle w:val="ListParagraph"/>
        <w:numPr>
          <w:ilvl w:val="0"/>
          <w:numId w:val="22"/>
        </w:numPr>
      </w:pPr>
      <w:r>
        <w:t>Se o SRC estiver simulando uma compra e venda</w:t>
      </w:r>
      <w:r w:rsidR="005B4911">
        <w:t xml:space="preserve"> </w:t>
      </w:r>
      <w:r>
        <w:t xml:space="preserve">(ver </w:t>
      </w:r>
      <w:r w:rsidR="00B30A00">
        <w:fldChar w:fldCharType="begin"/>
      </w:r>
      <w:r>
        <w:instrText xml:space="preserve"> REF _Ref458615482 \r \h </w:instrText>
      </w:r>
      <w:r w:rsidR="00B30A00">
        <w:fldChar w:fldCharType="separate"/>
      </w:r>
      <w:r w:rsidR="00AF4EF6">
        <w:t>VI-14</w:t>
      </w:r>
      <w:r w:rsidR="00B30A00">
        <w:fldChar w:fldCharType="end"/>
      </w:r>
      <w:r>
        <w:t>), causa um BREACH</w:t>
      </w:r>
      <w:r w:rsidR="00E81E3A">
        <w:t>;</w:t>
      </w:r>
    </w:p>
    <w:p w:rsidR="00E81E3A" w:rsidRDefault="00E81E3A" w:rsidP="00F2521F">
      <w:pPr>
        <w:pStyle w:val="ListParagraph"/>
        <w:numPr>
          <w:ilvl w:val="0"/>
          <w:numId w:val="22"/>
        </w:numPr>
      </w:pPr>
      <w:r>
        <w:t xml:space="preserve">Em um teste de </w:t>
      </w:r>
      <w:proofErr w:type="spellStart"/>
      <w:r>
        <w:t>pré-trade</w:t>
      </w:r>
      <w:proofErr w:type="spellEnd"/>
      <w:r>
        <w:t xml:space="preserve"> </w:t>
      </w:r>
      <w:proofErr w:type="spellStart"/>
      <w:r>
        <w:t>compliance</w:t>
      </w:r>
      <w:proofErr w:type="spellEnd"/>
      <w:r>
        <w:t>, causa um BREACH;</w:t>
      </w:r>
    </w:p>
    <w:p w:rsidR="00C22936" w:rsidRPr="009F2014" w:rsidRDefault="00C22936" w:rsidP="00F2521F">
      <w:pPr>
        <w:pStyle w:val="ListParagraph"/>
        <w:numPr>
          <w:ilvl w:val="0"/>
          <w:numId w:val="22"/>
        </w:numPr>
      </w:pPr>
      <w:r>
        <w:t xml:space="preserve">Se o SRC estiver processando a carteira normalmente, causa um WARNING, mesmo que o limite ultrapassado seja “hard </w:t>
      </w:r>
      <w:proofErr w:type="spellStart"/>
      <w:r>
        <w:t>limit</w:t>
      </w:r>
      <w:proofErr w:type="spellEnd"/>
      <w:r>
        <w:t>”.</w:t>
      </w:r>
    </w:p>
    <w:p w:rsidR="005B4911" w:rsidRDefault="005B4911" w:rsidP="006255B5">
      <w:pPr>
        <w:pStyle w:val="Heading2"/>
      </w:pPr>
      <w:bookmarkStart w:id="97" w:name="_Toc451092"/>
      <w:r>
        <w:t>LIMITES DE ALOCAÇÃO</w:t>
      </w:r>
      <w:bookmarkEnd w:id="97"/>
    </w:p>
    <w:p w:rsidR="005B4911" w:rsidRDefault="005B4911" w:rsidP="005B4911">
      <w:r>
        <w:t xml:space="preserve">Toda regra com escopo “LIM” (Limite) é considerada um limite de alocação e é reportada no relatório gerencial de limites, em </w:t>
      </w:r>
      <w:proofErr w:type="gramStart"/>
      <w:r>
        <w:t>referência ao fundo configurado</w:t>
      </w:r>
      <w:proofErr w:type="gramEnd"/>
      <w:r>
        <w:t>.</w:t>
      </w:r>
    </w:p>
    <w:p w:rsidR="005B4911" w:rsidRDefault="005B4911" w:rsidP="005B4911">
      <w:r>
        <w:t>As regras “LIM” obedecem às mesmas características que as demais regras; o que muda é sua classificação e reporte. Presume-se que as regras “LIM” serão do tipo:</w:t>
      </w:r>
    </w:p>
    <w:p w:rsidR="005B4911" w:rsidRDefault="005B4911" w:rsidP="005B4911">
      <w:pPr>
        <w:pStyle w:val="ListParagraph"/>
        <w:numPr>
          <w:ilvl w:val="0"/>
          <w:numId w:val="82"/>
        </w:numPr>
      </w:pPr>
      <w:r>
        <w:t>Limite Máximo;</w:t>
      </w:r>
    </w:p>
    <w:p w:rsidR="005B4911" w:rsidRDefault="005B4911" w:rsidP="005B4911">
      <w:pPr>
        <w:pStyle w:val="ListParagraph"/>
        <w:numPr>
          <w:ilvl w:val="0"/>
          <w:numId w:val="82"/>
        </w:numPr>
      </w:pPr>
      <w:r>
        <w:t>Limite definido em Valor Absoluto.</w:t>
      </w:r>
    </w:p>
    <w:p w:rsidR="005B4911" w:rsidRPr="005B4911" w:rsidRDefault="005B4911" w:rsidP="005B4911">
      <w:r>
        <w:t>O relatório gerencial mostrará todas as regras “LIM”, não apenas as que estiverem em “BREACH”, mostrando para cada uma a situação da alocação, do limite, e da folga ou excesso conforme o caso.</w:t>
      </w:r>
    </w:p>
    <w:p w:rsidR="00D85C43" w:rsidRDefault="00D85C43" w:rsidP="006255B5">
      <w:pPr>
        <w:pStyle w:val="Heading2"/>
      </w:pPr>
      <w:bookmarkStart w:id="98" w:name="_Toc451093"/>
      <w:r>
        <w:t>LIVROS DE REGRAS</w:t>
      </w:r>
      <w:bookmarkEnd w:id="98"/>
    </w:p>
    <w:p w:rsidR="00F70D9A" w:rsidRDefault="00F70D9A" w:rsidP="00F70D9A">
      <w:r>
        <w:t>Para facilitar a organização, as regras são agrupadas em Livros. Os Livros são atribuídos aos fundos.</w:t>
      </w:r>
    </w:p>
    <w:p w:rsidR="00934F55" w:rsidRDefault="00934F55" w:rsidP="00F70D9A">
      <w:r>
        <w:t>Por exemplo: pode-se criar um livro para conter todas as regras da Res. 3792, outro livro para conter todas as regras da ICVM 555, outro para conter as regras da Res. 3922, outro com as regras da Res. 4444, etc.</w:t>
      </w:r>
    </w:p>
    <w:p w:rsidR="00F70D9A" w:rsidRDefault="00F70D9A" w:rsidP="00F70D9A">
      <w:r>
        <w:t>Uma mesma regra pode figurar em mais de um Livro.</w:t>
      </w:r>
      <w:r w:rsidR="00934F55">
        <w:t xml:space="preserve"> Um Livro pode ter mais de uma regra.</w:t>
      </w:r>
    </w:p>
    <w:p w:rsidR="00F70D9A" w:rsidRDefault="00F70D9A" w:rsidP="00F70D9A">
      <w:r>
        <w:t>Um mesmo Livro pode ser atribuído a mais de um fundo.</w:t>
      </w:r>
      <w:r w:rsidR="00934F55">
        <w:t xml:space="preserve"> Cada fundo pode ter mais de um livro.</w:t>
      </w:r>
    </w:p>
    <w:p w:rsidR="00E823CA" w:rsidRDefault="00E823CA" w:rsidP="00F70D9A">
      <w:r>
        <w:lastRenderedPageBreak/>
        <w:t>O diagrama abaixo mostra os relacionamentos possíveis entre regras, livros e fundos:</w:t>
      </w:r>
    </w:p>
    <w:p w:rsidR="00E823CA" w:rsidRDefault="00E823CA" w:rsidP="00F70D9A"/>
    <w:p w:rsidR="00E823CA" w:rsidRDefault="00F5650D" w:rsidP="00F70D9A">
      <w:r>
        <w:rPr>
          <w:noProof/>
          <w:lang w:val="en-US"/>
        </w:rPr>
        <mc:AlternateContent>
          <mc:Choice Requires="wpc">
            <w:drawing>
              <wp:inline distT="0" distB="0" distL="0" distR="0" wp14:anchorId="6DEA7848" wp14:editId="57154BE1">
                <wp:extent cx="6381750" cy="4114800"/>
                <wp:effectExtent l="0" t="0" r="0" b="0"/>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 name="Text Box 330"/>
                        <wps:cNvSpPr txBox="1">
                          <a:spLocks noChangeArrowheads="1"/>
                        </wps:cNvSpPr>
                        <wps:spPr bwMode="auto">
                          <a:xfrm>
                            <a:off x="323850" y="176530"/>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1</w:t>
                              </w:r>
                              <w:proofErr w:type="gramEnd"/>
                            </w:p>
                          </w:txbxContent>
                        </wps:txbx>
                        <wps:bodyPr rot="0" vert="horz" wrap="square" lIns="91440" tIns="45720" rIns="91440" bIns="45720" anchor="t" anchorCtr="0" upright="1">
                          <a:noAutofit/>
                        </wps:bodyPr>
                      </wps:wsp>
                      <wps:wsp>
                        <wps:cNvPr id="129" name="Text Box 331"/>
                        <wps:cNvSpPr txBox="1">
                          <a:spLocks noChangeArrowheads="1"/>
                        </wps:cNvSpPr>
                        <wps:spPr bwMode="auto">
                          <a:xfrm>
                            <a:off x="323850" y="1005205"/>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3</w:t>
                              </w:r>
                              <w:proofErr w:type="gramEnd"/>
                            </w:p>
                          </w:txbxContent>
                        </wps:txbx>
                        <wps:bodyPr rot="0" vert="horz" wrap="square" lIns="91440" tIns="45720" rIns="91440" bIns="45720" anchor="t" anchorCtr="0" upright="1">
                          <a:noAutofit/>
                        </wps:bodyPr>
                      </wps:wsp>
                      <wps:wsp>
                        <wps:cNvPr id="130" name="Text Box 332"/>
                        <wps:cNvSpPr txBox="1">
                          <a:spLocks noChangeArrowheads="1"/>
                        </wps:cNvSpPr>
                        <wps:spPr bwMode="auto">
                          <a:xfrm>
                            <a:off x="323850" y="576580"/>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2</w:t>
                              </w:r>
                              <w:proofErr w:type="gramEnd"/>
                            </w:p>
                          </w:txbxContent>
                        </wps:txbx>
                        <wps:bodyPr rot="0" vert="horz" wrap="square" lIns="91440" tIns="45720" rIns="91440" bIns="45720" anchor="t" anchorCtr="0" upright="1">
                          <a:noAutofit/>
                        </wps:bodyPr>
                      </wps:wsp>
                      <wps:wsp>
                        <wps:cNvPr id="131" name="Text Box 333"/>
                        <wps:cNvSpPr txBox="1">
                          <a:spLocks noChangeArrowheads="1"/>
                        </wps:cNvSpPr>
                        <wps:spPr bwMode="auto">
                          <a:xfrm>
                            <a:off x="323850" y="1452880"/>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4</w:t>
                              </w:r>
                              <w:proofErr w:type="gramEnd"/>
                            </w:p>
                          </w:txbxContent>
                        </wps:txbx>
                        <wps:bodyPr rot="0" vert="horz" wrap="square" lIns="91440" tIns="45720" rIns="91440" bIns="45720" anchor="t" anchorCtr="0" upright="1">
                          <a:noAutofit/>
                        </wps:bodyPr>
                      </wps:wsp>
                      <wps:wsp>
                        <wps:cNvPr id="132" name="Text Box 334"/>
                        <wps:cNvSpPr txBox="1">
                          <a:spLocks noChangeArrowheads="1"/>
                        </wps:cNvSpPr>
                        <wps:spPr bwMode="auto">
                          <a:xfrm>
                            <a:off x="323850" y="1900555"/>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5</w:t>
                              </w:r>
                              <w:proofErr w:type="gramEnd"/>
                            </w:p>
                          </w:txbxContent>
                        </wps:txbx>
                        <wps:bodyPr rot="0" vert="horz" wrap="square" lIns="91440" tIns="45720" rIns="91440" bIns="45720" anchor="t" anchorCtr="0" upright="1">
                          <a:noAutofit/>
                        </wps:bodyPr>
                      </wps:wsp>
                      <wps:wsp>
                        <wps:cNvPr id="133" name="Text Box 335"/>
                        <wps:cNvSpPr txBox="1">
                          <a:spLocks noChangeArrowheads="1"/>
                        </wps:cNvSpPr>
                        <wps:spPr bwMode="auto">
                          <a:xfrm>
                            <a:off x="323850" y="2357755"/>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6</w:t>
                              </w:r>
                              <w:proofErr w:type="gramEnd"/>
                            </w:p>
                          </w:txbxContent>
                        </wps:txbx>
                        <wps:bodyPr rot="0" vert="horz" wrap="square" lIns="91440" tIns="45720" rIns="91440" bIns="45720" anchor="t" anchorCtr="0" upright="1">
                          <a:noAutofit/>
                        </wps:bodyPr>
                      </wps:wsp>
                      <wps:wsp>
                        <wps:cNvPr id="134" name="Text Box 336"/>
                        <wps:cNvSpPr txBox="1">
                          <a:spLocks noChangeArrowheads="1"/>
                        </wps:cNvSpPr>
                        <wps:spPr bwMode="auto">
                          <a:xfrm>
                            <a:off x="323850" y="2814955"/>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7</w:t>
                              </w:r>
                              <w:proofErr w:type="gramEnd"/>
                            </w:p>
                          </w:txbxContent>
                        </wps:txbx>
                        <wps:bodyPr rot="0" vert="horz" wrap="square" lIns="91440" tIns="45720" rIns="91440" bIns="45720" anchor="t" anchorCtr="0" upright="1">
                          <a:noAutofit/>
                        </wps:bodyPr>
                      </wps:wsp>
                      <wps:wsp>
                        <wps:cNvPr id="135" name="Text Box 337"/>
                        <wps:cNvSpPr txBox="1">
                          <a:spLocks noChangeArrowheads="1"/>
                        </wps:cNvSpPr>
                        <wps:spPr bwMode="auto">
                          <a:xfrm>
                            <a:off x="323850" y="3262630"/>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8</w:t>
                              </w:r>
                              <w:proofErr w:type="gramEnd"/>
                            </w:p>
                          </w:txbxContent>
                        </wps:txbx>
                        <wps:bodyPr rot="0" vert="horz" wrap="square" lIns="91440" tIns="45720" rIns="91440" bIns="45720" anchor="t" anchorCtr="0" upright="1">
                          <a:noAutofit/>
                        </wps:bodyPr>
                      </wps:wsp>
                      <wps:wsp>
                        <wps:cNvPr id="136" name="Text Box 338"/>
                        <wps:cNvSpPr txBox="1">
                          <a:spLocks noChangeArrowheads="1"/>
                        </wps:cNvSpPr>
                        <wps:spPr bwMode="auto">
                          <a:xfrm>
                            <a:off x="323850" y="3653155"/>
                            <a:ext cx="666750" cy="295275"/>
                          </a:xfrm>
                          <a:prstGeom prst="rect">
                            <a:avLst/>
                          </a:prstGeom>
                          <a:solidFill>
                            <a:srgbClr val="FFFFFF"/>
                          </a:solidFill>
                          <a:ln w="9525">
                            <a:solidFill>
                              <a:srgbClr val="000000"/>
                            </a:solidFill>
                            <a:miter lim="800000"/>
                            <a:headEnd/>
                            <a:tailEnd/>
                          </a:ln>
                        </wps:spPr>
                        <wps:txbx>
                          <w:txbxContent>
                            <w:p w:rsidR="007C339B" w:rsidRDefault="007C339B" w:rsidP="00E823CA">
                              <w:pPr>
                                <w:ind w:left="0"/>
                              </w:pPr>
                              <w:r>
                                <w:t xml:space="preserve">Regra </w:t>
                              </w:r>
                              <w:proofErr w:type="gramStart"/>
                              <w:r>
                                <w:t>9</w:t>
                              </w:r>
                              <w:proofErr w:type="gramEnd"/>
                            </w:p>
                          </w:txbxContent>
                        </wps:txbx>
                        <wps:bodyPr rot="0" vert="horz" wrap="square" lIns="91440" tIns="45720" rIns="91440" bIns="45720" anchor="t" anchorCtr="0" upright="1">
                          <a:noAutofit/>
                        </wps:bodyPr>
                      </wps:wsp>
                      <wps:wsp>
                        <wps:cNvPr id="137" name="Text Box 339"/>
                        <wps:cNvSpPr txBox="1">
                          <a:spLocks noChangeArrowheads="1"/>
                        </wps:cNvSpPr>
                        <wps:spPr bwMode="auto">
                          <a:xfrm>
                            <a:off x="2314575" y="471805"/>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Book A</w:t>
                              </w:r>
                            </w:p>
                          </w:txbxContent>
                        </wps:txbx>
                        <wps:bodyPr rot="0" vert="horz" wrap="square" lIns="91440" tIns="45720" rIns="91440" bIns="45720" anchor="ctr" anchorCtr="0" upright="1">
                          <a:noAutofit/>
                        </wps:bodyPr>
                      </wps:wsp>
                      <wps:wsp>
                        <wps:cNvPr id="138" name="Text Box 340"/>
                        <wps:cNvSpPr txBox="1">
                          <a:spLocks noChangeArrowheads="1"/>
                        </wps:cNvSpPr>
                        <wps:spPr bwMode="auto">
                          <a:xfrm>
                            <a:off x="2314575" y="1643380"/>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Book B</w:t>
                              </w:r>
                            </w:p>
                          </w:txbxContent>
                        </wps:txbx>
                        <wps:bodyPr rot="0" vert="horz" wrap="square" lIns="91440" tIns="45720" rIns="91440" bIns="45720" anchor="ctr" anchorCtr="0" upright="1">
                          <a:noAutofit/>
                        </wps:bodyPr>
                      </wps:wsp>
                      <wps:wsp>
                        <wps:cNvPr id="139" name="Text Box 341"/>
                        <wps:cNvSpPr txBox="1">
                          <a:spLocks noChangeArrowheads="1"/>
                        </wps:cNvSpPr>
                        <wps:spPr bwMode="auto">
                          <a:xfrm>
                            <a:off x="2314575" y="2824480"/>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Book C</w:t>
                              </w:r>
                            </w:p>
                          </w:txbxContent>
                        </wps:txbx>
                        <wps:bodyPr rot="0" vert="horz" wrap="square" lIns="91440" tIns="45720" rIns="91440" bIns="45720" anchor="ctr" anchorCtr="0" upright="1">
                          <a:noAutofit/>
                        </wps:bodyPr>
                      </wps:wsp>
                      <wps:wsp>
                        <wps:cNvPr id="140" name="Text Box 342"/>
                        <wps:cNvSpPr txBox="1">
                          <a:spLocks noChangeArrowheads="1"/>
                        </wps:cNvSpPr>
                        <wps:spPr bwMode="auto">
                          <a:xfrm>
                            <a:off x="4476750" y="471805"/>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Fundo X</w:t>
                              </w:r>
                            </w:p>
                          </w:txbxContent>
                        </wps:txbx>
                        <wps:bodyPr rot="0" vert="horz" wrap="square" lIns="91440" tIns="45720" rIns="91440" bIns="45720" anchor="ctr" anchorCtr="0" upright="1">
                          <a:noAutofit/>
                        </wps:bodyPr>
                      </wps:wsp>
                      <wps:wsp>
                        <wps:cNvPr id="141" name="Text Box 343"/>
                        <wps:cNvSpPr txBox="1">
                          <a:spLocks noChangeArrowheads="1"/>
                        </wps:cNvSpPr>
                        <wps:spPr bwMode="auto">
                          <a:xfrm>
                            <a:off x="4476750" y="1643380"/>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Fundo Y</w:t>
                              </w:r>
                            </w:p>
                          </w:txbxContent>
                        </wps:txbx>
                        <wps:bodyPr rot="0" vert="horz" wrap="square" lIns="91440" tIns="45720" rIns="91440" bIns="45720" anchor="ctr" anchorCtr="0" upright="1">
                          <a:noAutofit/>
                        </wps:bodyPr>
                      </wps:wsp>
                      <wps:wsp>
                        <wps:cNvPr id="142" name="Text Box 344"/>
                        <wps:cNvSpPr txBox="1">
                          <a:spLocks noChangeArrowheads="1"/>
                        </wps:cNvSpPr>
                        <wps:spPr bwMode="auto">
                          <a:xfrm>
                            <a:off x="4476750" y="2824480"/>
                            <a:ext cx="1095375" cy="723900"/>
                          </a:xfrm>
                          <a:prstGeom prst="rect">
                            <a:avLst/>
                          </a:prstGeom>
                          <a:solidFill>
                            <a:srgbClr val="FFFFFF"/>
                          </a:solidFill>
                          <a:ln w="9525">
                            <a:solidFill>
                              <a:srgbClr val="000000"/>
                            </a:solidFill>
                            <a:miter lim="800000"/>
                            <a:headEnd/>
                            <a:tailEnd/>
                          </a:ln>
                        </wps:spPr>
                        <wps:txbx>
                          <w:txbxContent>
                            <w:p w:rsidR="007C339B" w:rsidRDefault="007C339B" w:rsidP="00E823CA">
                              <w:pPr>
                                <w:spacing w:after="0"/>
                                <w:ind w:left="0"/>
                                <w:jc w:val="center"/>
                              </w:pPr>
                              <w:r>
                                <w:t>Fundo Z</w:t>
                              </w:r>
                            </w:p>
                          </w:txbxContent>
                        </wps:txbx>
                        <wps:bodyPr rot="0" vert="horz" wrap="square" lIns="91440" tIns="45720" rIns="91440" bIns="45720" anchor="ctr" anchorCtr="0" upright="1">
                          <a:noAutofit/>
                        </wps:bodyPr>
                      </wps:wsp>
                      <wps:wsp>
                        <wps:cNvPr id="143" name="AutoShape 345"/>
                        <wps:cNvCnPr>
                          <a:cxnSpLocks noChangeShapeType="1"/>
                          <a:stCxn id="128" idx="3"/>
                          <a:endCxn id="137" idx="1"/>
                        </wps:cNvCnPr>
                        <wps:spPr bwMode="auto">
                          <a:xfrm>
                            <a:off x="990600" y="324485"/>
                            <a:ext cx="1323975" cy="5092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346"/>
                        <wps:cNvCnPr>
                          <a:cxnSpLocks noChangeShapeType="1"/>
                          <a:stCxn id="130" idx="3"/>
                          <a:endCxn id="137" idx="1"/>
                        </wps:cNvCnPr>
                        <wps:spPr bwMode="auto">
                          <a:xfrm>
                            <a:off x="990600" y="724535"/>
                            <a:ext cx="1323975" cy="1092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347"/>
                        <wps:cNvCnPr>
                          <a:cxnSpLocks noChangeShapeType="1"/>
                          <a:stCxn id="136" idx="3"/>
                          <a:endCxn id="139" idx="1"/>
                        </wps:cNvCnPr>
                        <wps:spPr bwMode="auto">
                          <a:xfrm flipV="1">
                            <a:off x="990600" y="3186430"/>
                            <a:ext cx="1323975" cy="6146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348"/>
                        <wps:cNvCnPr>
                          <a:cxnSpLocks noChangeShapeType="1"/>
                          <a:stCxn id="135" idx="3"/>
                          <a:endCxn id="139" idx="1"/>
                        </wps:cNvCnPr>
                        <wps:spPr bwMode="auto">
                          <a:xfrm flipV="1">
                            <a:off x="990600" y="3186430"/>
                            <a:ext cx="1323975" cy="22415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349"/>
                        <wps:cNvCnPr>
                          <a:cxnSpLocks noChangeShapeType="1"/>
                          <a:stCxn id="134" idx="3"/>
                          <a:endCxn id="139" idx="1"/>
                        </wps:cNvCnPr>
                        <wps:spPr bwMode="auto">
                          <a:xfrm>
                            <a:off x="990600" y="2962910"/>
                            <a:ext cx="1323975" cy="2235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51"/>
                        <wps:cNvCnPr>
                          <a:cxnSpLocks noChangeShapeType="1"/>
                          <a:stCxn id="133" idx="3"/>
                          <a:endCxn id="138" idx="1"/>
                        </wps:cNvCnPr>
                        <wps:spPr bwMode="auto">
                          <a:xfrm flipV="1">
                            <a:off x="990600" y="2005330"/>
                            <a:ext cx="1323975" cy="5003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352"/>
                        <wps:cNvCnPr>
                          <a:cxnSpLocks noChangeShapeType="1"/>
                          <a:stCxn id="132" idx="3"/>
                          <a:endCxn id="138" idx="1"/>
                        </wps:cNvCnPr>
                        <wps:spPr bwMode="auto">
                          <a:xfrm flipV="1">
                            <a:off x="990600" y="2005330"/>
                            <a:ext cx="1323975" cy="431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53"/>
                        <wps:cNvCnPr>
                          <a:cxnSpLocks noChangeShapeType="1"/>
                          <a:stCxn id="129" idx="3"/>
                          <a:endCxn id="137" idx="1"/>
                        </wps:cNvCnPr>
                        <wps:spPr bwMode="auto">
                          <a:xfrm flipV="1">
                            <a:off x="990600" y="833755"/>
                            <a:ext cx="1323975" cy="31940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54"/>
                        <wps:cNvCnPr>
                          <a:cxnSpLocks noChangeShapeType="1"/>
                          <a:stCxn id="129" idx="3"/>
                          <a:endCxn id="138" idx="1"/>
                        </wps:cNvCnPr>
                        <wps:spPr bwMode="auto">
                          <a:xfrm>
                            <a:off x="990600" y="1153160"/>
                            <a:ext cx="1323975" cy="8521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55"/>
                        <wps:cNvCnPr>
                          <a:cxnSpLocks noChangeShapeType="1"/>
                          <a:stCxn id="131" idx="3"/>
                          <a:endCxn id="138" idx="1"/>
                        </wps:cNvCnPr>
                        <wps:spPr bwMode="auto">
                          <a:xfrm>
                            <a:off x="990600" y="1600835"/>
                            <a:ext cx="1323975" cy="40449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56"/>
                        <wps:cNvCnPr>
                          <a:cxnSpLocks noChangeShapeType="1"/>
                          <a:stCxn id="137" idx="3"/>
                          <a:endCxn id="140" idx="1"/>
                        </wps:cNvCnPr>
                        <wps:spPr bwMode="auto">
                          <a:xfrm>
                            <a:off x="3409950" y="833755"/>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357"/>
                        <wps:cNvCnPr>
                          <a:cxnSpLocks noChangeShapeType="1"/>
                          <a:stCxn id="137" idx="3"/>
                          <a:endCxn id="141" idx="1"/>
                        </wps:cNvCnPr>
                        <wps:spPr bwMode="auto">
                          <a:xfrm>
                            <a:off x="3409950" y="833755"/>
                            <a:ext cx="1066800"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359"/>
                        <wps:cNvCnPr>
                          <a:cxnSpLocks noChangeShapeType="1"/>
                          <a:stCxn id="138" idx="3"/>
                          <a:endCxn id="141" idx="1"/>
                        </wps:cNvCnPr>
                        <wps:spPr bwMode="auto">
                          <a:xfrm>
                            <a:off x="3409950" y="20053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360"/>
                        <wps:cNvCnPr>
                          <a:cxnSpLocks noChangeShapeType="1"/>
                          <a:stCxn id="139" idx="3"/>
                          <a:endCxn id="142" idx="1"/>
                        </wps:cNvCnPr>
                        <wps:spPr bwMode="auto">
                          <a:xfrm>
                            <a:off x="3409950" y="31864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29" o:spid="_x0000_s1162" editas="canvas" style="width:502.5pt;height:324pt;mso-position-horizontal-relative:char;mso-position-vertical-relative:line" coordsize="638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">
                <v:shape id="_x0000_s1163" type="#_x0000_t75" style="position:absolute;width:63817;height:41148;visibility:visible;mso-wrap-style:square">
                  <v:fill o:detectmouseclick="t"/>
                  <v:path o:connecttype="none"/>
                </v:shape>
                <v:shape id="Text Box 330" o:spid="_x0000_s1164" type="#_x0000_t202" style="position:absolute;left:3238;top:1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QMYA&#10;AADcAAAADwAAAGRycy9kb3ducmV2LnhtbESPQW/CMAyF75P2HyIjcZlGOoaAdQQ0ITHBbYNpu1qN&#10;aSsap0tCKf8eHybtZus9v/d5sepdozoKsfZs4GmUgSIuvK25NPB12DzOQcWEbLHxTAauFGG1vL9b&#10;YG79hT+p26dSSQjHHA1UKbW51rGoyGEc+ZZYtKMPDpOsodQ24EXCXaPHWTbVDmuWhgpbWldUnPZn&#10;Z2A+2XY/cff88V1Mj81Leph177/BmOGgf3sFlahP/+a/660V/LH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sQMYAAADcAAAADwAAAAAAAAAAAAAAAACYAgAAZHJz&#10;L2Rvd25yZXYueG1sUEsFBgAAAAAEAAQA9QAAAIsDAAAAAA==&#10;">
                  <v:textbox>
                    <w:txbxContent>
                      <w:p w:rsidR="007C339B" w:rsidRDefault="007C339B" w:rsidP="00E823CA">
                        <w:pPr>
                          <w:ind w:left="0"/>
                        </w:pPr>
                        <w:r>
                          <w:t xml:space="preserve">Regra </w:t>
                        </w:r>
                        <w:proofErr w:type="gramStart"/>
                        <w:r>
                          <w:t>1</w:t>
                        </w:r>
                        <w:proofErr w:type="gramEnd"/>
                      </w:p>
                    </w:txbxContent>
                  </v:textbox>
                </v:shape>
                <v:shape id="Text Box 331" o:spid="_x0000_s1165" type="#_x0000_t202" style="position:absolute;left:3238;top:10052;width:6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rsidR="007C339B" w:rsidRDefault="007C339B" w:rsidP="00E823CA">
                        <w:pPr>
                          <w:ind w:left="0"/>
                        </w:pPr>
                        <w:r>
                          <w:t xml:space="preserve">Regra </w:t>
                        </w:r>
                        <w:proofErr w:type="gramStart"/>
                        <w:r>
                          <w:t>3</w:t>
                        </w:r>
                        <w:proofErr w:type="gramEnd"/>
                      </w:p>
                    </w:txbxContent>
                  </v:textbox>
                </v:shape>
                <v:shape id="Text Box 332" o:spid="_x0000_s1166" type="#_x0000_t202" style="position:absolute;left:3238;top:5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7C339B" w:rsidRDefault="007C339B" w:rsidP="00E823CA">
                        <w:pPr>
                          <w:ind w:left="0"/>
                        </w:pPr>
                        <w:r>
                          <w:t xml:space="preserve">Regra </w:t>
                        </w:r>
                        <w:proofErr w:type="gramStart"/>
                        <w:r>
                          <w:t>2</w:t>
                        </w:r>
                        <w:proofErr w:type="gramEnd"/>
                      </w:p>
                    </w:txbxContent>
                  </v:textbox>
                </v:shape>
                <v:shape id="Text Box 333" o:spid="_x0000_s1167" type="#_x0000_t202" style="position:absolute;left:3238;top:14528;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7C339B" w:rsidRDefault="007C339B" w:rsidP="00E823CA">
                        <w:pPr>
                          <w:ind w:left="0"/>
                        </w:pPr>
                        <w:r>
                          <w:t xml:space="preserve">Regra </w:t>
                        </w:r>
                        <w:proofErr w:type="gramStart"/>
                        <w:r>
                          <w:t>4</w:t>
                        </w:r>
                        <w:proofErr w:type="gramEnd"/>
                      </w:p>
                    </w:txbxContent>
                  </v:textbox>
                </v:shape>
                <v:shape id="Text Box 334" o:spid="_x0000_s1168" type="#_x0000_t202" style="position:absolute;left:3238;top:1900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7C339B" w:rsidRDefault="007C339B" w:rsidP="00E823CA">
                        <w:pPr>
                          <w:ind w:left="0"/>
                        </w:pPr>
                        <w:r>
                          <w:t xml:space="preserve">Regra </w:t>
                        </w:r>
                        <w:proofErr w:type="gramStart"/>
                        <w:r>
                          <w:t>5</w:t>
                        </w:r>
                        <w:proofErr w:type="gramEnd"/>
                      </w:p>
                    </w:txbxContent>
                  </v:textbox>
                </v:shape>
                <v:shape id="Text Box 335" o:spid="_x0000_s1169" type="#_x0000_t202" style="position:absolute;left:3238;top:23577;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7C339B" w:rsidRDefault="007C339B" w:rsidP="00E823CA">
                        <w:pPr>
                          <w:ind w:left="0"/>
                        </w:pPr>
                        <w:r>
                          <w:t xml:space="preserve">Regra </w:t>
                        </w:r>
                        <w:proofErr w:type="gramStart"/>
                        <w:r>
                          <w:t>6</w:t>
                        </w:r>
                        <w:proofErr w:type="gramEnd"/>
                      </w:p>
                    </w:txbxContent>
                  </v:textbox>
                </v:shape>
                <v:shape id="Text Box 336" o:spid="_x0000_s1170" type="#_x0000_t202" style="position:absolute;left:3238;top:28149;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7C339B" w:rsidRDefault="007C339B" w:rsidP="00E823CA">
                        <w:pPr>
                          <w:ind w:left="0"/>
                        </w:pPr>
                        <w:r>
                          <w:t xml:space="preserve">Regra </w:t>
                        </w:r>
                        <w:proofErr w:type="gramStart"/>
                        <w:r>
                          <w:t>7</w:t>
                        </w:r>
                        <w:proofErr w:type="gramEnd"/>
                      </w:p>
                    </w:txbxContent>
                  </v:textbox>
                </v:shape>
                <v:shape id="Text Box 337" o:spid="_x0000_s1171" type="#_x0000_t202" style="position:absolute;left:3238;top:32626;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7C339B" w:rsidRDefault="007C339B" w:rsidP="00E823CA">
                        <w:pPr>
                          <w:ind w:left="0"/>
                        </w:pPr>
                        <w:r>
                          <w:t xml:space="preserve">Regra </w:t>
                        </w:r>
                        <w:proofErr w:type="gramStart"/>
                        <w:r>
                          <w:t>8</w:t>
                        </w:r>
                        <w:proofErr w:type="gramEnd"/>
                      </w:p>
                    </w:txbxContent>
                  </v:textbox>
                </v:shape>
                <v:shape id="Text Box 338" o:spid="_x0000_s1172" type="#_x0000_t202" style="position:absolute;left:3238;top:36531;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rsidR="007C339B" w:rsidRDefault="007C339B" w:rsidP="00E823CA">
                        <w:pPr>
                          <w:ind w:left="0"/>
                        </w:pPr>
                        <w:r>
                          <w:t xml:space="preserve">Regra </w:t>
                        </w:r>
                        <w:proofErr w:type="gramStart"/>
                        <w:r>
                          <w:t>9</w:t>
                        </w:r>
                        <w:proofErr w:type="gramEnd"/>
                      </w:p>
                    </w:txbxContent>
                  </v:textbox>
                </v:shape>
                <v:shape id="Text Box 339" o:spid="_x0000_s1173" type="#_x0000_t202" style="position:absolute;left:23145;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JwsAA&#10;AADcAAAADwAAAGRycy9kb3ducmV2LnhtbERPTWsCMRC9F/wPYQRvNatCK6tRFqXgxUJt8Twk4+7q&#10;ZhKSdF3/fVMo9DaP9znr7WA70VOIrWMFs2kBglg703Kt4Ovz7XkJIiZkg51jUvCgCNvN6GmNpXF3&#10;/qD+lGqRQziWqKBJyZdSRt2QxTh1njhzFxcspgxDLU3Aew63nZwXxYu02HJuaNDTriF9O31bBcfq&#10;uCveQ28rf75cO/Ra731UajIeqhWIREP6F/+5DybPX7z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HJwsAAAADcAAAADwAAAAAAAAAAAAAAAACYAgAAZHJzL2Rvd25y&#10;ZXYueG1sUEsFBgAAAAAEAAQA9QAAAIUDAAAAAA==&#10;">
                  <v:textbox>
                    <w:txbxContent>
                      <w:p w:rsidR="007C339B" w:rsidRDefault="007C339B" w:rsidP="00E823CA">
                        <w:pPr>
                          <w:spacing w:after="0"/>
                          <w:ind w:left="0"/>
                          <w:jc w:val="center"/>
                        </w:pPr>
                        <w:r>
                          <w:t>Book A</w:t>
                        </w:r>
                      </w:p>
                    </w:txbxContent>
                  </v:textbox>
                </v:shape>
                <v:shape id="Text Box 340" o:spid="_x0000_s1174" type="#_x0000_t202" style="position:absolute;left:23145;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5dsMMA&#10;AADcAAAADwAAAGRycy9kb3ducmV2LnhtbESPQWvDMAyF74P9B6PBbqvTDUpJ65bQMdilg3ZjZ2Gr&#10;SdpYNraXZv9+OhR2k3hP731abyc/qJFS7gMbmM8qUMQ2uJ5bA1+fb09LULkgOxwCk4FfyrDd3N+t&#10;sXbhygcaj6VVEsK5RgNdKbHWOtuOPOZZiMSinULyWGRNrXYJrxLuB/1cVQvtsWdp6DDSriN7Of54&#10;A/tmv6s+0uib+H06DxitfY3ZmMeHqVmBKjSVf/Pt+t0J/ovQyj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5dsMMAAADcAAAADwAAAAAAAAAAAAAAAACYAgAAZHJzL2Rv&#10;d25yZXYueG1sUEsFBgAAAAAEAAQA9QAAAIgDAAAAAA==&#10;">
                  <v:textbox>
                    <w:txbxContent>
                      <w:p w:rsidR="007C339B" w:rsidRDefault="007C339B" w:rsidP="00E823CA">
                        <w:pPr>
                          <w:spacing w:after="0"/>
                          <w:ind w:left="0"/>
                          <w:jc w:val="center"/>
                        </w:pPr>
                        <w:r>
                          <w:t>Book B</w:t>
                        </w:r>
                      </w:p>
                    </w:txbxContent>
                  </v:textbox>
                </v:shape>
                <v:shape id="Text Box 341" o:spid="_x0000_s1175" type="#_x0000_t202" style="position:absolute;left:23145;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4K8AA&#10;AADcAAAADwAAAGRycy9kb3ducmV2LnhtbERPTWsCMRC9F/wPYQRvNatCqatRFqXgxUJt8Twk4+7q&#10;ZhKSdF3/fVMo9DaP9znr7WA70VOIrWMFs2kBglg703Kt4Ovz7fkVREzIBjvHpOBBEbab0dMaS+Pu&#10;/EH9KdUih3AsUUGTki+ljLohi3HqPHHmLi5YTBmGWpqA9xxuOzkvihdpseXc0KCnXUP6dvq2Co7V&#10;cVe8h95W/ny5dui13vuo1GQ8VCsQiYb0L/5zH0yev1j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L4K8AAAADcAAAADwAAAAAAAAAAAAAAAACYAgAAZHJzL2Rvd25y&#10;ZXYueG1sUEsFBgAAAAAEAAQA9QAAAIUDAAAAAA==&#10;">
                  <v:textbox>
                    <w:txbxContent>
                      <w:p w:rsidR="007C339B" w:rsidRDefault="007C339B" w:rsidP="00E823CA">
                        <w:pPr>
                          <w:spacing w:after="0"/>
                          <w:ind w:left="0"/>
                          <w:jc w:val="center"/>
                        </w:pPr>
                        <w:r>
                          <w:t>Book C</w:t>
                        </w:r>
                      </w:p>
                    </w:txbxContent>
                  </v:textbox>
                </v:shape>
                <v:shape id="Text Box 342" o:spid="_x0000_s1176" type="#_x0000_t202" style="position:absolute;left:44767;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iy8MA&#10;AADcAAAADwAAAGRycy9kb3ducmV2LnhtbESPQWvDMAyF74P9B6PBbqvTMUpJ65bQMdilg3ZjZ2Gr&#10;SdpYNraXZv9+OhR2k3hP731abyc/qJFS7gMbmM8qUMQ2uJ5bA1+fb09LULkgOxwCk4FfyrDd3N+t&#10;sXbhygcaj6VVEsK5RgNdKbHWOtuOPOZZiMSinULyWGRNrXYJrxLuB/1cVQvtsWdp6DDSriN7Of54&#10;A/tmv6s+0uib+H06DxitfY3ZmMeHqVmBKjSVf/Pt+t0J/ovgyz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4iy8MAAADcAAAADwAAAAAAAAAAAAAAAACYAgAAZHJzL2Rv&#10;d25yZXYueG1sUEsFBgAAAAAEAAQA9QAAAIgDAAAAAA==&#10;">
                  <v:textbox>
                    <w:txbxContent>
                      <w:p w:rsidR="007C339B" w:rsidRDefault="007C339B" w:rsidP="00E823CA">
                        <w:pPr>
                          <w:spacing w:after="0"/>
                          <w:ind w:left="0"/>
                          <w:jc w:val="center"/>
                        </w:pPr>
                        <w:r>
                          <w:t>Fundo X</w:t>
                        </w:r>
                      </w:p>
                    </w:txbxContent>
                  </v:textbox>
                </v:shape>
                <v:shape id="Text Box 343" o:spid="_x0000_s1177" type="#_x0000_t202" style="position:absolute;left:44767;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MAA&#10;AADcAAAADwAAAGRycy9kb3ducmV2LnhtbERPTWsCMRC9F/wPYQRvNWsRkdUoi1LwYkEtPQ/JuLu6&#10;mYQkrtt/3xQKvc3jfc56O9hO9BRi61jBbFqAINbOtFwr+Ly8vy5BxIRssHNMCr4pwnYzelljadyT&#10;T9SfUy1yCMcSFTQp+VLKqBuyGKfOE2fu6oLFlGGopQn4zOG2k29FsZAWW84NDXraNaTv54dVcKyO&#10;u+Ij9LbyX9dbh17rvY9KTcZDtQKRaEj/4j/3weT58xn8PpMv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HUMAAAADcAAAADwAAAAAAAAAAAAAAAACYAgAAZHJzL2Rvd25y&#10;ZXYueG1sUEsFBgAAAAAEAAQA9QAAAIUDAAAAAA==&#10;">
                  <v:textbox>
                    <w:txbxContent>
                      <w:p w:rsidR="007C339B" w:rsidRDefault="007C339B" w:rsidP="00E823CA">
                        <w:pPr>
                          <w:spacing w:after="0"/>
                          <w:ind w:left="0"/>
                          <w:jc w:val="center"/>
                        </w:pPr>
                        <w:r>
                          <w:t>Fundo Y</w:t>
                        </w:r>
                      </w:p>
                    </w:txbxContent>
                  </v:textbox>
                </v:shape>
                <v:shape id="Text Box 344" o:spid="_x0000_s1178" type="#_x0000_t202" style="position:absolute;left:44767;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ZJ8AA&#10;AADcAAAADwAAAGRycy9kb3ducmV2LnhtbERPTWsCMRC9C/0PYQreNKtIka1RFkXoRaFaeh6ScXfr&#10;ZhKSdN3++0YQvM3jfc5qM9hO9BRi61jBbFqAINbOtFwr+DrvJ0sQMSEb7ByTgj+KsFm/jFZYGnfj&#10;T+pPqRY5hGOJCpqUfCll1A1ZjFPniTN3ccFiyjDU0gS85XDbyXlRvEmLLeeGBj1tG9LX069VcKgO&#10;2+IYelv578tPh17rnY9KjV+H6h1EoiE9xQ/3h8nzF3O4P5Mv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AZJ8AAAADcAAAADwAAAAAAAAAAAAAAAACYAgAAZHJzL2Rvd25y&#10;ZXYueG1sUEsFBgAAAAAEAAQA9QAAAIUDAAAAAA==&#10;">
                  <v:textbox>
                    <w:txbxContent>
                      <w:p w:rsidR="007C339B" w:rsidRDefault="007C339B" w:rsidP="00E823CA">
                        <w:pPr>
                          <w:spacing w:after="0"/>
                          <w:ind w:left="0"/>
                          <w:jc w:val="center"/>
                        </w:pPr>
                        <w:r>
                          <w:t>Fundo Z</w:t>
                        </w:r>
                      </w:p>
                    </w:txbxContent>
                  </v:textbox>
                </v:shape>
                <v:shape id="AutoShape 345" o:spid="_x0000_s1179" type="#_x0000_t38" style="position:absolute;left:9906;top:3244;width:13239;height:509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uJ1cEAAADcAAAADwAAAGRycy9kb3ducmV2LnhtbERPTWsCMRC9F/ofwhS81axaZNkaRQoF&#10;0YO4ir0Om+lm6WayJlHXf28Kgrd5vM+ZLXrbigv50DhWMBpmIIgrpxuuFRz23+85iBCRNbaOScGN&#10;Aizmry8zLLS78o4uZaxFCuFQoAITY1dIGSpDFsPQdcSJ+3XeYkzQ11J7vKZw28pxlk2lxYZTg8GO&#10;vgxVf+XZKvCbY3ue/Jy0ceXJZU2+3m7HqNTgrV9+gojUx6f44V7pNP9jAv/PpAvk/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24nVwQAAANwAAAAPAAAAAAAAAAAAAAAA&#10;AKECAABkcnMvZG93bnJldi54bWxQSwUGAAAAAAQABAD5AAAAjwMAAAAA&#10;" adj="10795">
                  <v:stroke endarrow="block"/>
                </v:shape>
                <v:shape id="AutoShape 346" o:spid="_x0000_s1180" type="#_x0000_t38" style="position:absolute;left:9906;top:7245;width:13239;height:109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IRocIAAADcAAAADwAAAGRycy9kb3ducmV2LnhtbERP32vCMBB+H+x/CDfwbaZTGVJNyxgM&#10;RB/EOubr0ZxNsbnUJGr975eBsLf7+H7eshxsJ67kQ+tYwds4A0FcO91yo+B7//U6BxEissbOMSm4&#10;U4CyeH5aYq7djXd0rWIjUgiHHBWYGPtcylAbshjGridO3NF5izFB30jt8ZbCbScnWfYuLbacGgz2&#10;9GmoPlUXq8BvfrrL9HDWxlVnl7Xz9XY7QaVGL8PHAkSkIf6LH+6VTvNnM/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IRocIAAADcAAAADwAAAAAAAAAAAAAA&#10;AAChAgAAZHJzL2Rvd25yZXYueG1sUEsFBgAAAAAEAAQA+QAAAJADAAAAAA==&#10;" adj="10795">
                  <v:stroke endarrow="block"/>
                </v:shape>
                <v:shape id="AutoShape 347" o:spid="_x0000_s1181" type="#_x0000_t38" style="position:absolute;left:9906;top:31864;width:13239;height:614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9H8MAAADcAAAADwAAAGRycy9kb3ducmV2LnhtbERPS2vCQBC+F/oflil4KbqxD5XoKqVo&#10;9VaMgnobsmMSmp0N2VHTf98tFHqbj+85s0XnanWlNlSeDQwHCSji3NuKCwP73ao/ARUE2WLtmQx8&#10;U4DF/P5uhqn1N97SNZNCxRAOKRooRZpU65CX5DAMfEMcubNvHUqEbaFti7cY7mr9lCQj7bDi2FBi&#10;Q+8l5V/ZxRlYrkUmw8fMjT+Op8M67MNz85kb03vo3qaghDr5F/+5NzbOf3mF32fiBX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a/R/DAAAA3AAAAA8AAAAAAAAAAAAA&#10;AAAAoQIAAGRycy9kb3ducmV2LnhtbFBLBQYAAAAABAAEAPkAAACRAwAAAAA=&#10;" adj="10795">
                  <v:stroke endarrow="block"/>
                </v:shape>
                <v:shape id="AutoShape 348" o:spid="_x0000_s1182" type="#_x0000_t38" style="position:absolute;left:9906;top:31864;width:13239;height:224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jaMMAAADcAAAADwAAAGRycy9kb3ducmV2LnhtbERPTWvCQBC9C/6HZYReRDe2xUp0FSlt&#10;7U1MBdvbkB2TYHY2ZKca/71bKHibx/ucxapztTpTGyrPBibjBBRx7m3FhYH91/toBioIssXaMxm4&#10;UoDVst9bYGr9hXd0zqRQMYRDigZKkSbVOuQlOQxj3xBH7uhbhxJhW2jb4iWGu1o/JslUO6w4NpTY&#10;0GtJ+Sn7dQbeNiKzyTBzLx/fP4dN2IenZpsb8zDo1nNQQp3cxf/uTxvnP0/h75l4gV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IY2jDAAAA3AAAAA8AAAAAAAAAAAAA&#10;AAAAoQIAAGRycy9kb3ducmV2LnhtbFBLBQYAAAAABAAEAPkAAACRAwAAAAA=&#10;" adj="10795">
                  <v:stroke endarrow="block"/>
                </v:shape>
                <v:shape id="AutoShape 349" o:spid="_x0000_s1183" type="#_x0000_t38" style="position:absolute;left:9906;top:29629;width:13239;height:22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CP1sIAAADcAAAADwAAAGRycy9kb3ducmV2LnhtbERP32vCMBB+F/Y/hBv4pumcqHRNZQwG&#10;Qx/EOrbXo7k1Zc2lJlHrf28GA9/u4/t5xXqwnTiTD61jBU/TDARx7XTLjYLPw/tkBSJEZI2dY1Jw&#10;pQDr8mFUYK7dhfd0rmIjUgiHHBWYGPtcylAbshimridO3I/zFmOCvpHa4yWF207OsmwhLbacGgz2&#10;9Gao/q1OVoHffnWn5++jNq46uqxdbXa7GSo1fhxeX0BEGuJd/O/+0Gn+fAl/z6QLZH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CP1sIAAADcAAAADwAAAAAAAAAAAAAA&#10;AAChAgAAZHJzL2Rvd25yZXYueG1sUEsFBgAAAAAEAAQA+QAAAJADAAAAAA==&#10;" adj="10795">
                  <v:stroke endarrow="block"/>
                </v:shape>
                <v:shape id="AutoShape 351" o:spid="_x0000_s1184" type="#_x0000_t38" style="position:absolute;left:9906;top:20053;width:13239;height:500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SgcYAAADcAAAADwAAAGRycy9kb3ducmV2LnhtbESPQUvDQBCF70L/wzKFXsRuWouW2G0R&#10;UdtbMRbU25Adk2B2NmTHNv33nYPgbYb35r1vVpshtOZIfWoiO5hNMzDEZfQNVw4O7y83SzBJkD22&#10;kcnBmRJs1qOrFeY+nviNjoVURkM45eigFulya1NZU8A0jR2xat+xDyi69pX1PZ40PLR2nmV3NmDD&#10;2lBjR081lT/Fb3DwvBVZzq6LcP/6+fWxTYd02+1L5ybj4fEBjNAg/+a/651X/IXS6j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bUoHGAAAA3AAAAA8AAAAAAAAA&#10;AAAAAAAAoQIAAGRycy9kb3ducmV2LnhtbFBLBQYAAAAABAAEAPkAAACUAwAAAAA=&#10;" adj="10795">
                  <v:stroke endarrow="block"/>
                </v:shape>
                <v:shape id="AutoShape 352" o:spid="_x0000_s1185" type="#_x0000_t38" style="position:absolute;left:9906;top:20053;width:13239;height:43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f3GsMAAADcAAAADwAAAGRycy9kb3ducmV2LnhtbERPTWvCQBC9F/oflil4KbqxLVWjq5Si&#10;1VsxCuptyI5JaHY2ZEdN/323UOhtHu9zZovO1epKbag8GxgOElDEubcVFwb2u1V/DCoIssXaMxn4&#10;pgCL+f3dDFPrb7ylayaFiiEcUjRQijSp1iEvyWEY+IY4cmffOpQI20LbFm8x3NX6KUletcOKY0OJ&#10;Db2XlH9lF2dguRYZDx8zN/o4ng7rsA/PzWduTO+he5uCEurkX/zn3tg4/2U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X9xrDAAAA3AAAAA8AAAAAAAAAAAAA&#10;AAAAoQIAAGRycy9kb3ducmV2LnhtbFBLBQYAAAAABAAEAPkAAACRAwAAAAA=&#10;" adj="10795">
                  <v:stroke endarrow="block"/>
                </v:shape>
                <v:shape id="AutoShape 353" o:spid="_x0000_s1186" type="#_x0000_t38" style="position:absolute;left:9906;top:8337;width:13239;height:319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IWsYAAADcAAAADwAAAGRycy9kb3ducmV2LnhtbESPQUvDQBCF70L/wzKFXsRuWqmW2G0R&#10;UdtbMRbU25Adk2B2NmTHNv33nYPgbYb35r1vVpshtOZIfWoiO5hNMzDEZfQNVw4O7y83SzBJkD22&#10;kcnBmRJs1qOrFeY+nviNjoVURkM45eigFulya1NZU8A0jR2xat+xDyi69pX1PZ40PLR2nmV3NmDD&#10;2lBjR081lT/Fb3DwvBVZzq6LcP/6+fWxTYd02+1L5ybj4fEBjNAg/+a/651X/IXi6z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0yFrGAAAA3AAAAA8AAAAAAAAA&#10;AAAAAAAAoQIAAGRycy9kb3ducmV2LnhtbFBLBQYAAAAABAAEAPkAAACUAwAAAAA=&#10;" adj="10795">
                  <v:stroke endarrow="block"/>
                </v:shape>
                <v:shape id="AutoShape 354" o:spid="_x0000_s1187" type="#_x0000_t38" style="position:absolute;left:9906;top:11531;width:13239;height:85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k5MIAAADcAAAADwAAAGRycy9kb3ducmV2LnhtbERP32vCMBB+F/Y/hBvsTVOVSammZQwG&#10;wz3I6pivR3M2xeZSk6jdf78MBr7dx/fzNtVoe3ElHzrHCuazDARx43THrYKv/ds0BxEissbeMSn4&#10;oQBV+TDZYKHdjT/pWsdWpBAOBSowMQ6FlKExZDHM3ECcuKPzFmOCvpXa4y2F214usmwlLXacGgwO&#10;9GqoOdUXq8B/fPeX5eGsjavPLuvy7W63QKWeHseXNYhIY7yL/93vOs1/nsPfM+kC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wk5MIAAADcAAAADwAAAAAAAAAAAAAA&#10;AAChAgAAZHJzL2Rvd25yZXYueG1sUEsFBgAAAAAEAAQA+QAAAJADAAAAAA==&#10;" adj="10795">
                  <v:stroke endarrow="block"/>
                </v:shape>
                <v:shape id="AutoShape 355" o:spid="_x0000_s1188" type="#_x0000_t38" style="position:absolute;left:9906;top:16008;width:13239;height:404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66k8EAAADcAAAADwAAAGRycy9kb3ducmV2LnhtbERPTWsCMRC9F/wPYQRvNesWRbZGKUKh&#10;1IO4il6HzXSzdDNZk6jbf98Igrd5vM9ZrHrbiiv50DhWMBlnIIgrpxuuFRz2n69zECEia2wdk4I/&#10;CrBaDl4WWGh34x1dy1iLFMKhQAUmxq6QMlSGLIax64gT9+O8xZigr6X2eEvhtpV5ls2kxYZTg8GO&#10;1oaq3/JiFfjNsb28nc7auPLssmb+vd3mqNRo2H+8g4jUx6f44f7Saf40h/sz6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TrqTwQAAANwAAAAPAAAAAAAAAAAAAAAA&#10;AKECAABkcnMvZG93bnJldi54bWxQSwUGAAAAAAQABAD5AAAAjwMAAAAA&#10;" adj="10795">
                  <v:stroke endarrow="block"/>
                </v:shape>
                <v:shape id="AutoShape 356" o:spid="_x0000_s1189" type="#_x0000_t32" style="position:absolute;left:34099;top:8337;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357" o:spid="_x0000_s1190" type="#_x0000_t32" style="position:absolute;left:34099;top:8337;width:10668;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359" o:spid="_x0000_s1191" type="#_x0000_t32" style="position:absolute;left:34099;top:20053;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AutoShape 360" o:spid="_x0000_s1192" type="#_x0000_t32" style="position:absolute;left:34099;top:31864;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w10:anchorlock/>
              </v:group>
            </w:pict>
          </mc:Fallback>
        </mc:AlternateContent>
      </w:r>
    </w:p>
    <w:p w:rsidR="00D969E7" w:rsidRDefault="00D969E7" w:rsidP="00F70D9A">
      <w:r>
        <w:t xml:space="preserve">Para gerenciar os Livros de regras, clica-se em </w:t>
      </w:r>
      <w:proofErr w:type="gramStart"/>
      <w:r w:rsidR="00934F55" w:rsidRPr="00934F55">
        <w:rPr>
          <w:u w:val="wave"/>
        </w:rPr>
        <w:t>Menu</w:t>
      </w:r>
      <w:proofErr w:type="gramEnd"/>
      <w:r w:rsidR="00934F55" w:rsidRPr="00934F55">
        <w:rPr>
          <w:u w:val="wave"/>
        </w:rPr>
        <w:t xml:space="preserve"> Principal</w:t>
      </w:r>
      <w:r w:rsidR="00934F55">
        <w:sym w:font="Wingdings" w:char="F0E0"/>
      </w:r>
      <w:proofErr w:type="spellStart"/>
      <w:r>
        <w:t>Compliance</w:t>
      </w:r>
      <w:proofErr w:type="spellEnd"/>
      <w:r>
        <w:sym w:font="Wingdings" w:char="F0E0"/>
      </w:r>
      <w:r>
        <w:t>Livros. A Lista de Livros aparece, com opções de criar Novo, Excluir ou Editar.</w:t>
      </w:r>
    </w:p>
    <w:p w:rsidR="00D969E7" w:rsidRPr="00F70D9A" w:rsidRDefault="00347A63" w:rsidP="00F70D9A">
      <w:r>
        <w:t>Ao Editar um Livro, podem-se escolher as regras que o comporão.</w:t>
      </w:r>
    </w:p>
    <w:p w:rsidR="00936959" w:rsidRDefault="00936959" w:rsidP="006255B5">
      <w:pPr>
        <w:pStyle w:val="Heading2"/>
      </w:pPr>
      <w:bookmarkStart w:id="99" w:name="_Toc451094"/>
      <w:r>
        <w:t>ATRIBUINDO LIVROS AOS FUNDOS</w:t>
      </w:r>
      <w:bookmarkEnd w:id="99"/>
    </w:p>
    <w:p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B30A00">
        <w:fldChar w:fldCharType="begin"/>
      </w:r>
      <w:r>
        <w:instrText xml:space="preserve"> REF _Ref458526319 \r \h </w:instrText>
      </w:r>
      <w:r w:rsidR="00B30A00">
        <w:fldChar w:fldCharType="separate"/>
      </w:r>
      <w:r w:rsidR="00AF4EF6">
        <w:t>III-5</w:t>
      </w:r>
      <w:r w:rsidR="00B30A00">
        <w:fldChar w:fldCharType="end"/>
      </w:r>
      <w:r>
        <w:t>).</w:t>
      </w:r>
    </w:p>
    <w:p w:rsidR="00950D7D" w:rsidRPr="00950D7D" w:rsidRDefault="00950D7D" w:rsidP="006255B5">
      <w:pPr>
        <w:pStyle w:val="Heading2"/>
      </w:pPr>
      <w:bookmarkStart w:id="100" w:name="_Toc451095"/>
      <w:r w:rsidRPr="00950D7D">
        <w:t>VISUALIZANDO A COMPLIANCE</w:t>
      </w:r>
      <w:bookmarkEnd w:id="100"/>
    </w:p>
    <w:p w:rsidR="00D85C43" w:rsidRDefault="007F3670" w:rsidP="00C676D2">
      <w:r>
        <w:t>A conformidade com as regras p</w:t>
      </w:r>
      <w:r w:rsidR="00823A32">
        <w:t>ode ser visualizada:</w:t>
      </w:r>
    </w:p>
    <w:p w:rsidR="007F3670" w:rsidRDefault="007F3670" w:rsidP="007F3670">
      <w:pPr>
        <w:pStyle w:val="ListParagraph"/>
      </w:pPr>
      <w:r>
        <w:t xml:space="preserve">No </w:t>
      </w:r>
      <w:proofErr w:type="spellStart"/>
      <w:r w:rsidRPr="00115373">
        <w:rPr>
          <w:u w:val="single"/>
        </w:rPr>
        <w:t>Dashboard</w:t>
      </w:r>
      <w:proofErr w:type="spellEnd"/>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rsidR="00624B1E" w:rsidRDefault="00624B1E" w:rsidP="00624B1E">
      <w:pPr>
        <w:pStyle w:val="ListParagraph"/>
        <w:numPr>
          <w:ilvl w:val="0"/>
          <w:numId w:val="0"/>
        </w:numPr>
        <w:ind w:left="2160"/>
      </w:pPr>
      <w:r>
        <w:lastRenderedPageBreak/>
        <w:t>A coluna “</w:t>
      </w:r>
      <w:proofErr w:type="spellStart"/>
      <w:r>
        <w:t>Compl</w:t>
      </w:r>
      <w:proofErr w:type="spellEnd"/>
      <w:r>
        <w:t>” mostra o semáforo das regras de controle (escopo de regra “CTRL”):</w:t>
      </w:r>
    </w:p>
    <w:p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rsidR="007F3670" w:rsidRDefault="00624B1E" w:rsidP="00624B1E">
      <w:pPr>
        <w:ind w:left="1440" w:firstLine="720"/>
      </w:pPr>
      <w:r w:rsidRPr="00624B1E">
        <w:rPr>
          <w:color w:val="FFC000"/>
        </w:rPr>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rsidR="00624B1E" w:rsidRDefault="00624B1E" w:rsidP="00624B1E">
      <w:pPr>
        <w:ind w:left="2160"/>
      </w:pPr>
      <w:r w:rsidRPr="00624B1E">
        <w:t>A coluna “</w:t>
      </w:r>
      <w:proofErr w:type="spellStart"/>
      <w:proofErr w:type="gramStart"/>
      <w:r w:rsidRPr="00624B1E">
        <w:t>CompIG</w:t>
      </w:r>
      <w:proofErr w:type="spellEnd"/>
      <w:proofErr w:type="gramEnd"/>
      <w:r w:rsidRPr="00624B1E">
        <w:t>”</w:t>
      </w:r>
      <w:r>
        <w:t xml:space="preserve"> mostra o enquadramento nos limites internos e gerenciais (escopos de regra (“LIM” e “GER”)</w:t>
      </w:r>
    </w:p>
    <w:p w:rsidR="00624B1E" w:rsidRDefault="00624B1E" w:rsidP="00624B1E">
      <w:pPr>
        <w:ind w:left="2160"/>
      </w:pPr>
      <w:r>
        <w:rPr>
          <w:color w:val="FF0000"/>
        </w:rPr>
        <w:sym w:font="Wingdings 2" w:char="F09B"/>
      </w:r>
      <w:r>
        <w:t xml:space="preserve"> BREACH (vermelho): se pelo menos uma regra do fundo estiver em BREACH, </w:t>
      </w:r>
    </w:p>
    <w:p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rsidR="00624B1E" w:rsidRPr="00624B1E" w:rsidRDefault="00624B1E" w:rsidP="00624B1E">
      <w:pPr>
        <w:ind w:left="2160"/>
      </w:pPr>
    </w:p>
    <w:p w:rsidR="00016FE1" w:rsidRDefault="00016FE1" w:rsidP="00016FE1">
      <w:pPr>
        <w:pStyle w:val="ListParagraph"/>
      </w:pPr>
      <w:r>
        <w:t xml:space="preserve">No </w:t>
      </w:r>
      <w:r w:rsidRPr="00115373">
        <w:rPr>
          <w:u w:val="single"/>
        </w:rPr>
        <w:t>e-mail</w:t>
      </w:r>
      <w:r>
        <w:t xml:space="preserve"> diário, </w:t>
      </w:r>
      <w:r w:rsidR="00823A32">
        <w:t xml:space="preserve">os </w:t>
      </w:r>
      <w:proofErr w:type="spellStart"/>
      <w:r w:rsidR="00823A32">
        <w:t>desenquadramentos</w:t>
      </w:r>
      <w:proofErr w:type="spellEnd"/>
      <w:r w:rsidR="00823A32">
        <w:t xml:space="preserve"> são reportados por fundo e regra</w:t>
      </w:r>
      <w:r w:rsidR="00604239">
        <w:t xml:space="preserve">, em </w:t>
      </w:r>
      <w:proofErr w:type="gramStart"/>
      <w:r w:rsidR="00604239">
        <w:t>4</w:t>
      </w:r>
      <w:proofErr w:type="gramEnd"/>
      <w:r w:rsidR="00604239">
        <w:t xml:space="preserve"> grupos:</w:t>
      </w:r>
    </w:p>
    <w:p w:rsidR="00604239" w:rsidRDefault="00604239" w:rsidP="00604239">
      <w:pPr>
        <w:pStyle w:val="ListParagraph"/>
        <w:numPr>
          <w:ilvl w:val="1"/>
          <w:numId w:val="2"/>
        </w:numPr>
      </w:pPr>
      <w:r>
        <w:t>BREACHES de regras de CONTROLE</w:t>
      </w:r>
    </w:p>
    <w:p w:rsidR="00604239" w:rsidRDefault="00604239" w:rsidP="00604239">
      <w:pPr>
        <w:pStyle w:val="ListParagraph"/>
        <w:numPr>
          <w:ilvl w:val="1"/>
          <w:numId w:val="2"/>
        </w:numPr>
      </w:pPr>
      <w:r>
        <w:t>WARNINGS de regras de CONTROLE</w:t>
      </w:r>
    </w:p>
    <w:p w:rsidR="00604239" w:rsidRDefault="00604239" w:rsidP="00604239">
      <w:pPr>
        <w:pStyle w:val="ListParagraph"/>
        <w:numPr>
          <w:ilvl w:val="1"/>
          <w:numId w:val="2"/>
        </w:numPr>
      </w:pPr>
      <w:r>
        <w:t>BREACHES de regras internas, tanto “LIM” quanto “GER</w:t>
      </w:r>
      <w:proofErr w:type="gramStart"/>
      <w:r>
        <w:t>”</w:t>
      </w:r>
      <w:proofErr w:type="gramEnd"/>
    </w:p>
    <w:p w:rsidR="00604239" w:rsidRDefault="00604239" w:rsidP="00604239">
      <w:pPr>
        <w:pStyle w:val="ListParagraph"/>
        <w:numPr>
          <w:ilvl w:val="1"/>
          <w:numId w:val="2"/>
        </w:numPr>
      </w:pPr>
      <w:r>
        <w:t>WARNINGS de regras internas, tanto “LIM” quanto “GER</w:t>
      </w:r>
      <w:proofErr w:type="gramStart"/>
      <w:r>
        <w:t>”</w:t>
      </w:r>
      <w:proofErr w:type="gramEnd"/>
    </w:p>
    <w:p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rsidR="00B633AB" w:rsidRDefault="00B633AB" w:rsidP="006255B5">
      <w:pPr>
        <w:pStyle w:val="Heading2"/>
      </w:pPr>
      <w:bookmarkStart w:id="101" w:name="_Ref458615482"/>
      <w:bookmarkStart w:id="102" w:name="_Toc451096"/>
      <w:r>
        <w:t>PRÉ-TRADE COMPLIANCE</w:t>
      </w:r>
      <w:bookmarkEnd w:id="101"/>
      <w:bookmarkEnd w:id="102"/>
    </w:p>
    <w:p w:rsidR="00B633AB" w:rsidRDefault="00B633AB" w:rsidP="00B633AB">
      <w:r>
        <w:t xml:space="preserve">Há </w:t>
      </w:r>
      <w:r>
        <w:rPr>
          <w:u w:val="single"/>
        </w:rPr>
        <w:t>duas</w:t>
      </w:r>
      <w:r>
        <w:t xml:space="preserve"> funções de </w:t>
      </w:r>
      <w:proofErr w:type="spellStart"/>
      <w:r>
        <w:t>pré-trade</w:t>
      </w:r>
      <w:proofErr w:type="spellEnd"/>
      <w:r>
        <w:t xml:space="preserve"> </w:t>
      </w:r>
      <w:proofErr w:type="spellStart"/>
      <w:r>
        <w:t>compliance</w:t>
      </w:r>
      <w:proofErr w:type="spellEnd"/>
      <w:r>
        <w:t xml:space="preserve"> disponíveis:</w:t>
      </w:r>
    </w:p>
    <w:p w:rsidR="00B633AB" w:rsidRDefault="00B633AB" w:rsidP="00B633AB">
      <w:pPr>
        <w:pStyle w:val="ListParagraph"/>
        <w:numPr>
          <w:ilvl w:val="0"/>
          <w:numId w:val="68"/>
        </w:numPr>
      </w:pPr>
      <w:r>
        <w:t>Teste dos trades boletados para o dia:</w:t>
      </w:r>
    </w:p>
    <w:p w:rsidR="00B633AB" w:rsidRDefault="00B633AB" w:rsidP="00B633AB">
      <w:pPr>
        <w:pStyle w:val="ListParagraph"/>
        <w:numPr>
          <w:ilvl w:val="0"/>
          <w:numId w:val="0"/>
        </w:numPr>
        <w:ind w:left="1440"/>
      </w:pP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w:t>
      </w:r>
    </w:p>
    <w:p w:rsidR="00B633AB" w:rsidRDefault="00B633AB" w:rsidP="00B633AB">
      <w:pPr>
        <w:pStyle w:val="ListParagraph"/>
        <w:numPr>
          <w:ilvl w:val="0"/>
          <w:numId w:val="0"/>
        </w:numPr>
        <w:ind w:left="1440"/>
      </w:pPr>
      <w:proofErr w:type="gramStart"/>
      <w:r w:rsidRPr="005A3041">
        <w:rPr>
          <w:u w:val="wave"/>
        </w:rPr>
        <w:t>Menu</w:t>
      </w:r>
      <w:proofErr w:type="gramEnd"/>
      <w:r w:rsidRPr="005A3041">
        <w:rPr>
          <w:u w:val="wave"/>
        </w:rPr>
        <w:t xml:space="preserve">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p>
    <w:p w:rsidR="00B633AB" w:rsidRDefault="00B633AB" w:rsidP="00B633AB">
      <w:pPr>
        <w:pStyle w:val="ListParagraph"/>
        <w:numPr>
          <w:ilvl w:val="0"/>
          <w:numId w:val="0"/>
        </w:numPr>
        <w:ind w:left="1440"/>
      </w:pPr>
      <w:r>
        <w:t>Testa as boletas importadas para a Data Base.</w:t>
      </w:r>
    </w:p>
    <w:p w:rsidR="001236E6" w:rsidRDefault="001236E6" w:rsidP="00B633AB">
      <w:pPr>
        <w:pStyle w:val="ListParagraph"/>
        <w:numPr>
          <w:ilvl w:val="0"/>
          <w:numId w:val="0"/>
        </w:numPr>
        <w:ind w:left="1440"/>
      </w:pPr>
      <w:proofErr w:type="spellStart"/>
      <w:r>
        <w:rPr>
          <w:b/>
        </w:rPr>
        <w:lastRenderedPageBreak/>
        <w:t>Obs</w:t>
      </w:r>
      <w:proofErr w:type="spellEnd"/>
      <w:r>
        <w:rPr>
          <w:b/>
        </w:rPr>
        <w:t xml:space="preserve"> </w:t>
      </w:r>
      <w:proofErr w:type="gramStart"/>
      <w:r>
        <w:rPr>
          <w:b/>
        </w:rPr>
        <w:t>1</w:t>
      </w:r>
      <w:proofErr w:type="gramEnd"/>
      <w:r>
        <w:t xml:space="preserve">: esta função testa apenas as boletas da Data Base que ainda não foram incorporadas à carteira. Caso um fundo tenha carteira importada para a Data Base, o </w:t>
      </w:r>
      <w:proofErr w:type="spellStart"/>
      <w:r>
        <w:t>pré-trade</w:t>
      </w:r>
      <w:proofErr w:type="spellEnd"/>
      <w:r>
        <w:t xml:space="preserve"> </w:t>
      </w:r>
      <w:proofErr w:type="spellStart"/>
      <w:r>
        <w:t>compliance</w:t>
      </w:r>
      <w:proofErr w:type="spellEnd"/>
      <w:r>
        <w:t xml:space="preserve"> assumirá que não há trades a serem analisados mesmo que existam boletas na mesma data para este mesmo fundo, pois assumirá que todos os trades já estão incorporados à carteira.</w:t>
      </w:r>
    </w:p>
    <w:p w:rsidR="001236E6" w:rsidRPr="001236E6" w:rsidRDefault="001236E6" w:rsidP="00B633AB">
      <w:pPr>
        <w:pStyle w:val="ListParagraph"/>
        <w:numPr>
          <w:ilvl w:val="0"/>
          <w:numId w:val="0"/>
        </w:numPr>
        <w:ind w:left="1440"/>
      </w:pPr>
      <w:proofErr w:type="spellStart"/>
      <w:r>
        <w:rPr>
          <w:b/>
        </w:rPr>
        <w:t>Obs</w:t>
      </w:r>
      <w:proofErr w:type="spellEnd"/>
      <w:r>
        <w:rPr>
          <w:b/>
        </w:rPr>
        <w:t xml:space="preserve"> </w:t>
      </w:r>
      <w:proofErr w:type="gramStart"/>
      <w:r>
        <w:rPr>
          <w:b/>
        </w:rPr>
        <w:t>2</w:t>
      </w:r>
      <w:proofErr w:type="gramEnd"/>
      <w:r>
        <w:rPr>
          <w:b/>
        </w:rPr>
        <w:t>:</w:t>
      </w:r>
      <w:r>
        <w:t xml:space="preserve"> esta função testará somente as boletas da Data Base. Se um fundo tem carteira de data anterior complementada por boletas posteriores, porém não tem boletas na Data Base, o </w:t>
      </w:r>
      <w:proofErr w:type="spellStart"/>
      <w:r>
        <w:t>pré-trade</w:t>
      </w:r>
      <w:proofErr w:type="spellEnd"/>
      <w:r>
        <w:t xml:space="preserve"> </w:t>
      </w:r>
      <w:proofErr w:type="spellStart"/>
      <w:r>
        <w:t>compliance</w:t>
      </w:r>
      <w:proofErr w:type="spellEnd"/>
      <w:r>
        <w:t xml:space="preserve"> assumirá que não há trades para serem testados.</w:t>
      </w:r>
    </w:p>
    <w:p w:rsidR="00B633AB" w:rsidRDefault="00B633AB" w:rsidP="00B633AB">
      <w:pPr>
        <w:pStyle w:val="ListParagraph"/>
        <w:numPr>
          <w:ilvl w:val="0"/>
          <w:numId w:val="68"/>
        </w:numPr>
      </w:pPr>
      <w:r>
        <w:t>Simulação: permite simular um trade que não foi importado.</w:t>
      </w:r>
    </w:p>
    <w:p w:rsidR="00B633AB" w:rsidRDefault="00B633AB" w:rsidP="00B633AB">
      <w:pPr>
        <w:pStyle w:val="ListParagraph"/>
        <w:numPr>
          <w:ilvl w:val="0"/>
          <w:numId w:val="0"/>
        </w:numPr>
        <w:ind w:left="1440"/>
      </w:pPr>
      <w:r>
        <w:t xml:space="preserve">Em </w:t>
      </w:r>
      <w:proofErr w:type="gramStart"/>
      <w:r w:rsidRPr="005A3041">
        <w:rPr>
          <w:u w:val="wave"/>
        </w:rPr>
        <w:t>Menu</w:t>
      </w:r>
      <w:proofErr w:type="gramEnd"/>
      <w:r w:rsidRPr="005A3041">
        <w:rPr>
          <w:u w:val="wave"/>
        </w:rPr>
        <w:t xml:space="preserve"> Principal</w:t>
      </w:r>
      <w:r>
        <w:sym w:font="Wingdings" w:char="F0E0"/>
      </w:r>
      <w:r>
        <w:t>Simulação</w:t>
      </w:r>
      <w:r>
        <w:sym w:font="Wingdings" w:char="F0E0"/>
      </w:r>
      <w:r>
        <w:t xml:space="preserve">Simula C/V (ver </w:t>
      </w:r>
      <w:r w:rsidR="00B30A00">
        <w:fldChar w:fldCharType="begin"/>
      </w:r>
      <w:r>
        <w:instrText xml:space="preserve"> REF _Ref458692734 \r \h </w:instrText>
      </w:r>
      <w:r w:rsidR="00B30A00">
        <w:fldChar w:fldCharType="separate"/>
      </w:r>
      <w:r w:rsidR="00AF4EF6">
        <w:t>XI-2</w:t>
      </w:r>
      <w:r w:rsidR="00B30A00">
        <w:fldChar w:fldCharType="end"/>
      </w:r>
      <w:r>
        <w:t>).</w:t>
      </w:r>
    </w:p>
    <w:p w:rsidR="00B633AB" w:rsidRDefault="00B633AB" w:rsidP="00B633AB">
      <w:r>
        <w:t xml:space="preserve">Clicando </w:t>
      </w: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w:t>
      </w:r>
      <w:r w:rsidRPr="005A3041">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 xml:space="preserve">, aparece o Relatório de </w:t>
      </w:r>
      <w:proofErr w:type="spellStart"/>
      <w:r>
        <w:t>Pre</w:t>
      </w:r>
      <w:proofErr w:type="spellEnd"/>
      <w:r>
        <w:t xml:space="preserve">-Trade </w:t>
      </w:r>
      <w:proofErr w:type="spellStart"/>
      <w:r>
        <w:t>Compliance</w:t>
      </w:r>
      <w:proofErr w:type="spellEnd"/>
      <w:r>
        <w:t xml:space="preserve"> por fundo, assinalando se algum fundo teve o enquadramento violado ou piorado por causa de algum negócio boletado para a Data Base:</w:t>
      </w:r>
    </w:p>
    <w:p w:rsidR="00B633AB" w:rsidRDefault="00B633AB" w:rsidP="00B633AB">
      <w:r>
        <w:rPr>
          <w:noProof/>
          <w:lang w:val="en-US"/>
        </w:rPr>
        <w:drawing>
          <wp:inline distT="0" distB="0" distL="0" distR="0" wp14:anchorId="670CDBF7" wp14:editId="735F7BC7">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rsidR="00B633AB" w:rsidRDefault="00B633AB" w:rsidP="00B633AB">
      <w:r>
        <w:t xml:space="preserve">As colunas do relatório de </w:t>
      </w:r>
      <w:proofErr w:type="spellStart"/>
      <w:r>
        <w:t>pré-trade</w:t>
      </w:r>
      <w:proofErr w:type="spellEnd"/>
      <w:r>
        <w:t xml:space="preserve"> </w:t>
      </w:r>
      <w:proofErr w:type="spellStart"/>
      <w:r>
        <w:t>compliance</w:t>
      </w:r>
      <w:proofErr w:type="spellEnd"/>
      <w:r>
        <w:t xml:space="preserve"> mostram:</w:t>
      </w:r>
    </w:p>
    <w:p w:rsidR="00B633AB" w:rsidRDefault="00B633AB" w:rsidP="00B633AB">
      <w:pPr>
        <w:pStyle w:val="ListParagraph"/>
        <w:numPr>
          <w:ilvl w:val="0"/>
          <w:numId w:val="68"/>
        </w:numPr>
      </w:pPr>
      <w:proofErr w:type="gramStart"/>
      <w:r>
        <w:t>Número de trades relativos ao fundo direta ou indiretamente</w:t>
      </w:r>
      <w:proofErr w:type="gramEnd"/>
      <w:r>
        <w:t xml:space="preserve"> (trades realizados por algum dos fundos investidos</w:t>
      </w:r>
      <w:r w:rsidR="001236E6">
        <w:t xml:space="preserve"> na Data Base</w:t>
      </w:r>
      <w:r>
        <w:t>);</w:t>
      </w:r>
    </w:p>
    <w:p w:rsidR="00B633AB" w:rsidRDefault="00B633AB" w:rsidP="00B633AB">
      <w:pPr>
        <w:pStyle w:val="ListParagraph"/>
        <w:numPr>
          <w:ilvl w:val="0"/>
          <w:numId w:val="68"/>
        </w:numPr>
      </w:pPr>
      <w:r>
        <w:t>Status do fundo: se sua carteira passou, violou, piorou ou melhorou:</w:t>
      </w:r>
    </w:p>
    <w:p w:rsidR="00B633AB" w:rsidRDefault="00B633AB" w:rsidP="00B633AB">
      <w:pPr>
        <w:ind w:firstLine="720"/>
      </w:pPr>
      <w:r w:rsidRPr="00DB61FB">
        <w:rPr>
          <w:shd w:val="clear" w:color="auto" w:fill="00B050"/>
        </w:rPr>
        <w:t>PASSOU</w:t>
      </w:r>
      <w:r>
        <w:t xml:space="preserve"> </w:t>
      </w:r>
      <w:r>
        <w:tab/>
        <w:t>nenhuma regra foi violada com a adição dos trades;</w:t>
      </w:r>
    </w:p>
    <w:p w:rsidR="00B633AB" w:rsidRDefault="00B633AB" w:rsidP="00B633AB">
      <w:pPr>
        <w:ind w:firstLine="720"/>
      </w:pPr>
      <w:r w:rsidRPr="00DB61FB">
        <w:rPr>
          <w:shd w:val="clear" w:color="auto" w:fill="00B0F0"/>
        </w:rPr>
        <w:t>VOLTOU</w:t>
      </w:r>
      <w:r>
        <w:t xml:space="preserve"> </w:t>
      </w:r>
      <w:r>
        <w:tab/>
        <w:t xml:space="preserve">uma regra anteriormente violada foi </w:t>
      </w:r>
      <w:proofErr w:type="spellStart"/>
      <w:r>
        <w:t>reenquadrada</w:t>
      </w:r>
      <w:proofErr w:type="spellEnd"/>
      <w:r>
        <w:t xml:space="preserve"> por um trade;</w:t>
      </w:r>
    </w:p>
    <w:p w:rsidR="00B633AB" w:rsidRDefault="00B633AB" w:rsidP="00B633AB">
      <w:pPr>
        <w:ind w:firstLine="720"/>
      </w:pPr>
      <w:r w:rsidRPr="00DB61FB">
        <w:rPr>
          <w:b/>
          <w:color w:val="FFFFFF" w:themeColor="background1"/>
          <w:shd w:val="clear" w:color="auto" w:fill="FF0000"/>
        </w:rPr>
        <w:lastRenderedPageBreak/>
        <w:t>VIOLOU</w:t>
      </w:r>
      <w:r>
        <w:t xml:space="preserve"> </w:t>
      </w:r>
      <w:r>
        <w:tab/>
        <w:t>uma regra foi violada por um trade;</w:t>
      </w:r>
    </w:p>
    <w:p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rsidR="00B633AB" w:rsidRDefault="00B633AB" w:rsidP="00447FBC">
      <w:pPr>
        <w:pStyle w:val="ListParagraph"/>
        <w:numPr>
          <w:ilvl w:val="0"/>
          <w:numId w:val="78"/>
        </w:numPr>
      </w:pPr>
      <w:r>
        <w:t>Identificador do trade;</w:t>
      </w:r>
    </w:p>
    <w:p w:rsidR="00B633AB" w:rsidRDefault="00B633AB" w:rsidP="00447FBC">
      <w:pPr>
        <w:pStyle w:val="ListParagraph"/>
        <w:numPr>
          <w:ilvl w:val="0"/>
          <w:numId w:val="78"/>
        </w:numPr>
      </w:pPr>
      <w:r>
        <w:t>Status do trade: se cada trade individualmente fez a carteira violar, piorar, voltar ou passar;</w:t>
      </w:r>
    </w:p>
    <w:p w:rsidR="00B633AB" w:rsidRDefault="00B633AB" w:rsidP="00447FBC">
      <w:pPr>
        <w:pStyle w:val="ListParagraph"/>
        <w:numPr>
          <w:ilvl w:val="0"/>
          <w:numId w:val="78"/>
        </w:numPr>
      </w:pPr>
      <w:r>
        <w:t>Descrição do trade por extenso;</w:t>
      </w:r>
    </w:p>
    <w:p w:rsidR="00B633AB" w:rsidRDefault="00B633AB" w:rsidP="00447FBC">
      <w:pPr>
        <w:pStyle w:val="ListParagraph"/>
        <w:numPr>
          <w:ilvl w:val="0"/>
          <w:numId w:val="78"/>
        </w:numPr>
      </w:pPr>
      <w:r>
        <w:t>Book de regras testado;</w:t>
      </w:r>
    </w:p>
    <w:p w:rsidR="00B633AB" w:rsidRDefault="00B633AB" w:rsidP="00447FBC">
      <w:pPr>
        <w:pStyle w:val="ListParagraph"/>
        <w:numPr>
          <w:ilvl w:val="0"/>
          <w:numId w:val="78"/>
        </w:numPr>
      </w:pPr>
      <w:r>
        <w:t>Regra testada;</w:t>
      </w:r>
    </w:p>
    <w:p w:rsidR="00B633AB" w:rsidRDefault="00B633AB" w:rsidP="00447FBC">
      <w:pPr>
        <w:pStyle w:val="ListParagraph"/>
        <w:numPr>
          <w:ilvl w:val="0"/>
          <w:numId w:val="78"/>
        </w:numPr>
      </w:pPr>
      <w:r>
        <w:t>Resultado da regra antes do trade;</w:t>
      </w:r>
    </w:p>
    <w:p w:rsidR="00B633AB" w:rsidRDefault="00B633AB" w:rsidP="00447FBC">
      <w:pPr>
        <w:pStyle w:val="ListParagraph"/>
        <w:numPr>
          <w:ilvl w:val="0"/>
          <w:numId w:val="78"/>
        </w:numPr>
      </w:pPr>
      <w:r>
        <w:t>Resultado da regra após o trade;</w:t>
      </w:r>
    </w:p>
    <w:p w:rsidR="00B633AB" w:rsidRDefault="00B633AB" w:rsidP="00447FBC">
      <w:pPr>
        <w:pStyle w:val="ListParagraph"/>
        <w:numPr>
          <w:ilvl w:val="0"/>
          <w:numId w:val="78"/>
        </w:numPr>
      </w:pPr>
      <w:r>
        <w:t>Limite da regra.</w:t>
      </w:r>
    </w:p>
    <w:p w:rsidR="00B633AB" w:rsidRDefault="00B633AB" w:rsidP="00B633AB">
      <w:r>
        <w:t xml:space="preserve">Clicando duas vezes na linha do fundo, aparece o Relatório Detalhado de </w:t>
      </w:r>
      <w:proofErr w:type="spellStart"/>
      <w:r>
        <w:t>Pre</w:t>
      </w:r>
      <w:proofErr w:type="spellEnd"/>
      <w:r>
        <w:t xml:space="preserve">-Trade </w:t>
      </w:r>
      <w:proofErr w:type="spellStart"/>
      <w:r>
        <w:t>Compliance</w:t>
      </w:r>
      <w:proofErr w:type="spellEnd"/>
      <w:r>
        <w:t>, listando o</w:t>
      </w:r>
      <w:r w:rsidR="001236E6">
        <w:t xml:space="preserve"> resultado por trade e, em caso de </w:t>
      </w:r>
      <w:proofErr w:type="spellStart"/>
      <w:r w:rsidR="001236E6">
        <w:t>desenquadramento</w:t>
      </w:r>
      <w:proofErr w:type="spellEnd"/>
      <w:r w:rsidR="001236E6">
        <w:t xml:space="preserve">, qual book e regra </w:t>
      </w:r>
      <w:proofErr w:type="gramStart"/>
      <w:r w:rsidR="001236E6">
        <w:t>foi afetado</w:t>
      </w:r>
      <w:proofErr w:type="gramEnd"/>
      <w:r>
        <w:t>:</w:t>
      </w:r>
    </w:p>
    <w:p w:rsidR="00B633AB" w:rsidRDefault="00B633AB" w:rsidP="00B633AB">
      <w:r>
        <w:rPr>
          <w:noProof/>
          <w:lang w:val="en-US"/>
        </w:rPr>
        <w:drawing>
          <wp:inline distT="0" distB="0" distL="0" distR="0" wp14:anchorId="311C7476" wp14:editId="2BAC8D63">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rsidR="00B633AB" w:rsidRDefault="00B633AB" w:rsidP="00B633AB">
      <w:r>
        <w:t>A disposição dos trades, e os ‘status’ por cada trade, dependem da “Política” escolhida no cabeçalho:</w:t>
      </w:r>
    </w:p>
    <w:p w:rsidR="00B633AB" w:rsidRDefault="00B633AB" w:rsidP="00B633AB">
      <w:pPr>
        <w:pStyle w:val="ListParagraph"/>
        <w:numPr>
          <w:ilvl w:val="0"/>
          <w:numId w:val="68"/>
        </w:numPr>
      </w:pPr>
      <w:r>
        <w:t xml:space="preserve">“Por hora”: Os trades são considerados submetidos por ordem de importação (geralmente, a ordem em que estão na planilha ou no arquivo NEG). </w:t>
      </w:r>
    </w:p>
    <w:p w:rsidR="00B633AB" w:rsidRDefault="00B633AB" w:rsidP="00B633AB">
      <w:pPr>
        <w:pStyle w:val="ListParagraph"/>
        <w:numPr>
          <w:ilvl w:val="0"/>
          <w:numId w:val="68"/>
        </w:numPr>
      </w:pPr>
      <w:r>
        <w:lastRenderedPageBreak/>
        <w:t>“Por volume”: Os trades são considerados do menor para o maior.</w:t>
      </w:r>
    </w:p>
    <w:p w:rsidR="00B633AB" w:rsidRDefault="00B633AB" w:rsidP="00B633AB">
      <w:r>
        <w:t xml:space="preserve">É possível um trade desenquadrar e outro subsequente </w:t>
      </w:r>
      <w:proofErr w:type="spellStart"/>
      <w:r>
        <w:t>reenquadrar</w:t>
      </w:r>
      <w:proofErr w:type="spellEnd"/>
      <w:r>
        <w:t xml:space="preserve"> a carteira.</w:t>
      </w:r>
    </w:p>
    <w:p w:rsidR="007F3670" w:rsidRDefault="00B633AB" w:rsidP="00624B1E">
      <w:r>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rsidR="007F3670" w:rsidRDefault="007F3670" w:rsidP="007F3670">
      <w:pPr>
        <w:pStyle w:val="ListParagraph"/>
        <w:numPr>
          <w:ilvl w:val="0"/>
          <w:numId w:val="0"/>
        </w:numPr>
        <w:ind w:left="2880"/>
      </w:pPr>
    </w:p>
    <w:p w:rsidR="007F3670" w:rsidRDefault="007F3670" w:rsidP="007F3670">
      <w:pPr>
        <w:pStyle w:val="ListParagraph"/>
        <w:numPr>
          <w:ilvl w:val="0"/>
          <w:numId w:val="0"/>
        </w:numPr>
        <w:ind w:left="2880"/>
      </w:pPr>
    </w:p>
    <w:p w:rsidR="000A50AF" w:rsidRDefault="000A50AF" w:rsidP="00530BBF">
      <w:pPr>
        <w:pStyle w:val="Heading1"/>
      </w:pPr>
      <w:bookmarkStart w:id="103" w:name="_Toc451097"/>
      <w:r>
        <w:lastRenderedPageBreak/>
        <w:t>RISCO DE MERCADO</w:t>
      </w:r>
      <w:bookmarkEnd w:id="103"/>
    </w:p>
    <w:p w:rsidR="00823A32" w:rsidRDefault="00823A32" w:rsidP="006255B5">
      <w:pPr>
        <w:pStyle w:val="Heading2"/>
      </w:pPr>
      <w:bookmarkStart w:id="104" w:name="_Toc451098"/>
      <w:r>
        <w:t>GERAL</w:t>
      </w:r>
      <w:bookmarkEnd w:id="104"/>
    </w:p>
    <w:p w:rsidR="00823A32" w:rsidRDefault="00823A32" w:rsidP="00823A32">
      <w:r>
        <w:t xml:space="preserve">O SRC calcula </w:t>
      </w:r>
      <w:r w:rsidR="00640A0F">
        <w:t xml:space="preserve">as seguintes </w:t>
      </w:r>
      <w:r>
        <w:t>métricas de risco de mercado:</w:t>
      </w:r>
    </w:p>
    <w:p w:rsidR="00823A32" w:rsidRDefault="00823A32" w:rsidP="00F2521F">
      <w:pPr>
        <w:pStyle w:val="ListParagraph"/>
        <w:numPr>
          <w:ilvl w:val="0"/>
          <w:numId w:val="12"/>
        </w:numPr>
      </w:pPr>
      <w:proofErr w:type="spellStart"/>
      <w:proofErr w:type="gramStart"/>
      <w:r>
        <w:t>VaR</w:t>
      </w:r>
      <w:proofErr w:type="spellEnd"/>
      <w:proofErr w:type="gramEnd"/>
      <w:r>
        <w:t xml:space="preserve"> </w:t>
      </w:r>
      <w:r w:rsidR="00640A0F">
        <w:t>da Carteira, p</w:t>
      </w:r>
      <w:r>
        <w:t>aramétrico diário</w:t>
      </w:r>
      <w:r w:rsidR="00017DD2">
        <w:t xml:space="preserve"> a 99%</w:t>
      </w:r>
      <w:r w:rsidR="00707EF7">
        <w:t>;</w:t>
      </w:r>
    </w:p>
    <w:p w:rsidR="00640A0F" w:rsidRDefault="00640A0F" w:rsidP="00F2521F">
      <w:pPr>
        <w:pStyle w:val="ListParagraph"/>
        <w:numPr>
          <w:ilvl w:val="0"/>
          <w:numId w:val="12"/>
        </w:numPr>
      </w:pPr>
      <w:proofErr w:type="spellStart"/>
      <w:proofErr w:type="gramStart"/>
      <w:r>
        <w:t>VaR</w:t>
      </w:r>
      <w:proofErr w:type="spellEnd"/>
      <w:proofErr w:type="gramEnd"/>
      <w:r>
        <w:t xml:space="preserve"> da Quota, histórico diário a 99%;</w:t>
      </w:r>
    </w:p>
    <w:p w:rsidR="00823A32" w:rsidRDefault="00707EF7" w:rsidP="00F2521F">
      <w:pPr>
        <w:pStyle w:val="ListParagraph"/>
        <w:numPr>
          <w:ilvl w:val="0"/>
          <w:numId w:val="12"/>
        </w:numPr>
      </w:pPr>
      <w:r>
        <w:t xml:space="preserve">Stress </w:t>
      </w:r>
      <w:r w:rsidR="00640A0F">
        <w:t>da Carteira histórico</w:t>
      </w:r>
      <w:r>
        <w:t>;</w:t>
      </w:r>
    </w:p>
    <w:p w:rsidR="00707EF7" w:rsidRDefault="00640A0F" w:rsidP="00F2521F">
      <w:pPr>
        <w:pStyle w:val="ListParagraph"/>
        <w:numPr>
          <w:ilvl w:val="0"/>
          <w:numId w:val="12"/>
        </w:numPr>
      </w:pPr>
      <w:r>
        <w:t>Stress da Carteira por cenário;</w:t>
      </w:r>
    </w:p>
    <w:p w:rsidR="00640A0F" w:rsidRDefault="00640A0F" w:rsidP="00F2521F">
      <w:pPr>
        <w:pStyle w:val="ListParagraph"/>
        <w:numPr>
          <w:ilvl w:val="0"/>
          <w:numId w:val="12"/>
        </w:numPr>
      </w:pPr>
      <w:proofErr w:type="spellStart"/>
      <w:r>
        <w:t>Drawdown</w:t>
      </w:r>
      <w:proofErr w:type="spellEnd"/>
      <w:r w:rsidR="002936F8">
        <w:t xml:space="preserve"> e comportamento da quota em crises;</w:t>
      </w:r>
    </w:p>
    <w:p w:rsidR="002936F8" w:rsidRDefault="002936F8" w:rsidP="00F2521F">
      <w:pPr>
        <w:pStyle w:val="ListParagraph"/>
        <w:numPr>
          <w:ilvl w:val="0"/>
          <w:numId w:val="12"/>
        </w:numPr>
      </w:pPr>
      <w:proofErr w:type="spellStart"/>
      <w:r>
        <w:t>Backtest</w:t>
      </w:r>
      <w:proofErr w:type="spellEnd"/>
      <w:r>
        <w:t xml:space="preserve"> do </w:t>
      </w:r>
      <w:proofErr w:type="spellStart"/>
      <w:proofErr w:type="gramStart"/>
      <w:r>
        <w:t>VaR.</w:t>
      </w:r>
      <w:proofErr w:type="spellEnd"/>
      <w:proofErr w:type="gramEnd"/>
    </w:p>
    <w:p w:rsidR="00823A32" w:rsidRDefault="00707EF7" w:rsidP="00707EF7">
      <w:pPr>
        <w:ind w:left="0" w:firstLine="720"/>
      </w:pPr>
      <w:r>
        <w:t xml:space="preserve">Para </w:t>
      </w:r>
      <w:proofErr w:type="spellStart"/>
      <w:proofErr w:type="gramStart"/>
      <w:r>
        <w:t>VaR</w:t>
      </w:r>
      <w:proofErr w:type="spellEnd"/>
      <w:proofErr w:type="gramEnd"/>
      <w:r>
        <w:t xml:space="preserve"> e Stress Histórico s</w:t>
      </w:r>
      <w:r w:rsidR="00823A32">
        <w:t xml:space="preserve">ão utilizados </w:t>
      </w:r>
      <w:r w:rsidR="00D859E8">
        <w:t xml:space="preserve">5 </w:t>
      </w:r>
      <w:r w:rsidR="00823A32">
        <w:t>fatores de risco:</w:t>
      </w:r>
    </w:p>
    <w:p w:rsidR="00823A32" w:rsidRDefault="00823A32" w:rsidP="00F2521F">
      <w:pPr>
        <w:pStyle w:val="ListParagraph"/>
        <w:numPr>
          <w:ilvl w:val="0"/>
          <w:numId w:val="13"/>
        </w:numPr>
      </w:pPr>
      <w:proofErr w:type="gramStart"/>
      <w:r>
        <w:t>curva</w:t>
      </w:r>
      <w:proofErr w:type="gramEnd"/>
      <w:r>
        <w:t xml:space="preserve"> </w:t>
      </w:r>
      <w:proofErr w:type="spellStart"/>
      <w:r>
        <w:t>pré</w:t>
      </w:r>
      <w:proofErr w:type="spellEnd"/>
      <w:r>
        <w:t xml:space="preserve">, </w:t>
      </w:r>
    </w:p>
    <w:p w:rsidR="00823A32" w:rsidRDefault="00823A32" w:rsidP="00F2521F">
      <w:pPr>
        <w:pStyle w:val="ListParagraph"/>
        <w:numPr>
          <w:ilvl w:val="0"/>
          <w:numId w:val="13"/>
        </w:numPr>
      </w:pPr>
      <w:proofErr w:type="gramStart"/>
      <w:r>
        <w:t>curva</w:t>
      </w:r>
      <w:proofErr w:type="gramEnd"/>
      <w:r>
        <w:t xml:space="preserve"> de </w:t>
      </w:r>
      <w:r w:rsidR="00B6727A">
        <w:t>IPCA</w:t>
      </w:r>
      <w:r>
        <w:t>,</w:t>
      </w:r>
    </w:p>
    <w:p w:rsidR="00D859E8" w:rsidRDefault="00823A32" w:rsidP="00F2521F">
      <w:pPr>
        <w:pStyle w:val="ListParagraph"/>
        <w:numPr>
          <w:ilvl w:val="0"/>
          <w:numId w:val="13"/>
        </w:numPr>
      </w:pPr>
      <w:proofErr w:type="gramStart"/>
      <w:r>
        <w:t>índice</w:t>
      </w:r>
      <w:proofErr w:type="gramEnd"/>
      <w:r>
        <w:t xml:space="preserve"> </w:t>
      </w:r>
      <w:r w:rsidR="00B6727A">
        <w:t xml:space="preserve">IFIX </w:t>
      </w:r>
      <w:r>
        <w:t>de fundos imobiliários</w:t>
      </w:r>
      <w:r w:rsidR="00D859E8">
        <w:t>,</w:t>
      </w:r>
    </w:p>
    <w:p w:rsidR="00823A32" w:rsidRDefault="00D859E8" w:rsidP="00F2521F">
      <w:pPr>
        <w:pStyle w:val="ListParagraph"/>
        <w:numPr>
          <w:ilvl w:val="0"/>
          <w:numId w:val="13"/>
        </w:numPr>
      </w:pPr>
      <w:proofErr w:type="gramStart"/>
      <w:r>
        <w:t>risco</w:t>
      </w:r>
      <w:proofErr w:type="gramEnd"/>
      <w:r>
        <w:t xml:space="preserve"> idiossincrásico de </w:t>
      </w:r>
      <w:proofErr w:type="spellStart"/>
      <w:r>
        <w:t>equity</w:t>
      </w:r>
      <w:proofErr w:type="spellEnd"/>
      <w:r>
        <w:t xml:space="preserve"> imobiliário e</w:t>
      </w:r>
      <w:r w:rsidR="00823A32">
        <w:t xml:space="preserve"> </w:t>
      </w:r>
    </w:p>
    <w:p w:rsidR="00823A32" w:rsidRDefault="00823A32" w:rsidP="00F2521F">
      <w:pPr>
        <w:pStyle w:val="ListParagraph"/>
        <w:numPr>
          <w:ilvl w:val="0"/>
          <w:numId w:val="13"/>
        </w:numPr>
      </w:pPr>
      <w:proofErr w:type="gramStart"/>
      <w:r>
        <w:t>dólar</w:t>
      </w:r>
      <w:proofErr w:type="gramEnd"/>
      <w:r w:rsidR="002936F8">
        <w:t>.</w:t>
      </w:r>
    </w:p>
    <w:p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rsidR="00823A32" w:rsidRDefault="00823A32" w:rsidP="006255B5">
      <w:pPr>
        <w:pStyle w:val="Heading2"/>
      </w:pPr>
      <w:bookmarkStart w:id="105" w:name="_Toc451099"/>
      <w:r>
        <w:t>IMPORTAÇÃO</w:t>
      </w:r>
      <w:bookmarkEnd w:id="105"/>
    </w:p>
    <w:p w:rsidR="00823A32" w:rsidRDefault="00823A32" w:rsidP="00823A32">
      <w:r>
        <w:t xml:space="preserve">A importação das séries históricas é </w:t>
      </w:r>
      <w:proofErr w:type="gramStart"/>
      <w:r>
        <w:t>automática durante o processo de Importação Completa, que busca as séries na planilha Excel configurada</w:t>
      </w:r>
      <w:proofErr w:type="gramEnd"/>
      <w:r>
        <w:t>.</w:t>
      </w:r>
    </w:p>
    <w:p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rsidR="00017DD2" w:rsidRDefault="00017DD2" w:rsidP="006255B5">
      <w:pPr>
        <w:pStyle w:val="Heading2"/>
      </w:pPr>
      <w:bookmarkStart w:id="106" w:name="_Toc451100"/>
      <w:r>
        <w:lastRenderedPageBreak/>
        <w:t>PARÂMETROS</w:t>
      </w:r>
      <w:bookmarkEnd w:id="106"/>
    </w:p>
    <w:p w:rsidR="00017DD2" w:rsidRDefault="00017DD2" w:rsidP="00017DD2">
      <w:r>
        <w:t>Na configuração do SRC é possível determinar:</w:t>
      </w:r>
    </w:p>
    <w:p w:rsidR="00017DD2" w:rsidRDefault="00017DD2" w:rsidP="00F2521F">
      <w:pPr>
        <w:pStyle w:val="ListParagraph"/>
        <w:numPr>
          <w:ilvl w:val="0"/>
          <w:numId w:val="14"/>
        </w:numPr>
      </w:pPr>
      <w:r>
        <w:t>Os identificadores dos fatores de risco na base de dados;</w:t>
      </w:r>
    </w:p>
    <w:p w:rsidR="00017DD2" w:rsidRDefault="00017DD2" w:rsidP="00F2521F">
      <w:pPr>
        <w:pStyle w:val="ListParagraph"/>
        <w:numPr>
          <w:ilvl w:val="0"/>
          <w:numId w:val="14"/>
        </w:numPr>
      </w:pPr>
      <w:r>
        <w:t>O Lambda da métrica EWMA de volatilidade;</w:t>
      </w:r>
    </w:p>
    <w:p w:rsidR="00017DD2" w:rsidRDefault="00017DD2" w:rsidP="00F2521F">
      <w:pPr>
        <w:pStyle w:val="ListParagraph"/>
        <w:numPr>
          <w:ilvl w:val="0"/>
          <w:numId w:val="14"/>
        </w:numPr>
      </w:pPr>
      <w:r>
        <w:t>Os níveis aproximados de taxas de juros e de inflação anual.</w:t>
      </w:r>
    </w:p>
    <w:p w:rsidR="00017DD2" w:rsidRDefault="00017DD2" w:rsidP="00823A32">
      <w:r>
        <w:t xml:space="preserve">Os parâmetros de </w:t>
      </w:r>
      <w:proofErr w:type="spellStart"/>
      <w:proofErr w:type="gramStart"/>
      <w:r>
        <w:t>VaR</w:t>
      </w:r>
      <w:proofErr w:type="spellEnd"/>
      <w:proofErr w:type="gramEnd"/>
      <w:r>
        <w:t xml:space="preserve"> (diário a 99%) são fixos.</w:t>
      </w:r>
    </w:p>
    <w:p w:rsidR="00707EF7" w:rsidRDefault="00707EF7" w:rsidP="006255B5">
      <w:pPr>
        <w:pStyle w:val="Heading2"/>
      </w:pPr>
      <w:bookmarkStart w:id="107" w:name="_Toc451101"/>
      <w:r>
        <w:t>VAR</w:t>
      </w:r>
      <w:r w:rsidR="002936F8">
        <w:t xml:space="preserve"> DA CARTEIRA</w:t>
      </w:r>
      <w:bookmarkEnd w:id="107"/>
    </w:p>
    <w:p w:rsidR="00707EF7" w:rsidRDefault="00707EF7" w:rsidP="00823A32">
      <w:r>
        <w:t xml:space="preserve">O </w:t>
      </w:r>
      <w:proofErr w:type="spellStart"/>
      <w:proofErr w:type="gramStart"/>
      <w:r>
        <w:t>VaR</w:t>
      </w:r>
      <w:proofErr w:type="spellEnd"/>
      <w:proofErr w:type="gramEnd"/>
      <w:r>
        <w:t xml:space="preserve"> </w:t>
      </w:r>
      <w:r w:rsidR="002936F8">
        <w:t xml:space="preserve">da Carteira </w:t>
      </w:r>
      <w:r>
        <w:t>é calculado pelo método paramétrico.</w:t>
      </w:r>
    </w:p>
    <w:p w:rsidR="002713A7" w:rsidRDefault="002713A7" w:rsidP="00823A32">
      <w:r>
        <w:t xml:space="preserve">Os seguintes testes são realizados para determinar o(s) </w:t>
      </w:r>
      <w:proofErr w:type="gramStart"/>
      <w:r>
        <w:t>fator(</w:t>
      </w:r>
      <w:proofErr w:type="gramEnd"/>
      <w:r>
        <w:t>es) de risco mais adequado(s) a cada título:</w:t>
      </w:r>
    </w:p>
    <w:p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rsidR="00BE6AFC" w:rsidRDefault="00B6727A" w:rsidP="00F2521F">
      <w:pPr>
        <w:pStyle w:val="ListParagraph"/>
        <w:numPr>
          <w:ilvl w:val="1"/>
          <w:numId w:val="16"/>
        </w:numPr>
      </w:pPr>
      <w:proofErr w:type="gramStart"/>
      <w:r>
        <w:t>o</w:t>
      </w:r>
      <w:proofErr w:type="gramEnd"/>
      <w:r>
        <w:t xml:space="preserve"> índice IFIX </w:t>
      </w:r>
      <w:r w:rsidR="00D859E8">
        <w:t>vezes 1.07, se a senioridade for “EQUITY”</w:t>
      </w:r>
      <w:r w:rsidR="002936F8">
        <w:t xml:space="preserve"> (fundos de “tijolo”)</w:t>
      </w:r>
      <w:r>
        <w:t>;</w:t>
      </w:r>
    </w:p>
    <w:p w:rsidR="00BE6AFC" w:rsidRDefault="00D859E8" w:rsidP="00F2521F">
      <w:pPr>
        <w:pStyle w:val="ListParagraph"/>
        <w:numPr>
          <w:ilvl w:val="1"/>
          <w:numId w:val="16"/>
        </w:numPr>
      </w:pPr>
      <w:proofErr w:type="gramStart"/>
      <w:r>
        <w:t>o</w:t>
      </w:r>
      <w:proofErr w:type="gramEnd"/>
      <w:r>
        <w:t xml:space="preserve"> </w:t>
      </w:r>
      <w:proofErr w:type="spellStart"/>
      <w:r>
        <w:t>ínidice</w:t>
      </w:r>
      <w:proofErr w:type="spellEnd"/>
      <w:r>
        <w:t xml:space="preserve"> IFIX vezes 0.75, se a senioridade for diferente de “EQUITY”</w:t>
      </w:r>
      <w:r w:rsidR="002936F8">
        <w:t xml:space="preserve"> (fundos de “papel”)</w:t>
      </w:r>
      <w:r>
        <w:t>.</w:t>
      </w:r>
    </w:p>
    <w:p w:rsidR="00691C3E" w:rsidRDefault="00691C3E" w:rsidP="00691C3E">
      <w:pPr>
        <w:ind w:left="1800"/>
      </w:pPr>
      <w:r>
        <w:t xml:space="preserve">Note que a exposição a risco de mercado imobiliário será diferente de 100% do IFIX mesmo que o indexador seja IFIX. Presume-se que se um título com “indexador” IFIX seja um direito sobre “papel” (0.75x) ou “tijolo” (1.07x). Isso permite classificar com indexador IFIX títulos de crédito que estejam </w:t>
      </w:r>
      <w:proofErr w:type="gramStart"/>
      <w:r>
        <w:t>sob liquidação</w:t>
      </w:r>
      <w:proofErr w:type="gramEnd"/>
      <w:r>
        <w:t xml:space="preserve"> de garantias imobiliárias.</w:t>
      </w:r>
    </w:p>
    <w:p w:rsidR="00B6727A" w:rsidRDefault="00B6727A" w:rsidP="00F2521F">
      <w:pPr>
        <w:pStyle w:val="ListParagraph"/>
        <w:numPr>
          <w:ilvl w:val="0"/>
          <w:numId w:val="16"/>
        </w:numPr>
      </w:pPr>
      <w:r>
        <w:t xml:space="preserve">Caso a Classe de liquidez </w:t>
      </w:r>
      <w:r>
        <w:rPr>
          <w:u w:val="single"/>
        </w:rPr>
        <w:t>não</w:t>
      </w:r>
      <w:r>
        <w:t xml:space="preserve"> seja “FIILIST”:</w:t>
      </w:r>
    </w:p>
    <w:p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w:t>
      </w:r>
      <w:proofErr w:type="spellStart"/>
      <w:r>
        <w:t>pré</w:t>
      </w:r>
      <w:proofErr w:type="spellEnd"/>
      <w:r>
        <w:t>”;</w:t>
      </w:r>
    </w:p>
    <w:p w:rsidR="00B6727A" w:rsidRDefault="00B6727A" w:rsidP="00F2521F">
      <w:pPr>
        <w:pStyle w:val="ListParagraph"/>
        <w:numPr>
          <w:ilvl w:val="1"/>
          <w:numId w:val="16"/>
        </w:numPr>
      </w:pPr>
      <w:r>
        <w:t>Se o Indexador for “IPCA”, “IGPM” ou “IGPDI”, sensibilizará o fator de risco “inflação”;</w:t>
      </w:r>
    </w:p>
    <w:p w:rsidR="00B6727A" w:rsidRDefault="00B6727A" w:rsidP="00F2521F">
      <w:pPr>
        <w:pStyle w:val="ListParagraph"/>
        <w:numPr>
          <w:ilvl w:val="1"/>
          <w:numId w:val="16"/>
        </w:numPr>
      </w:pPr>
      <w:r>
        <w:t>Se o Indexador for “DOLAR”, sensibilizará o fator de risco “dólar”</w:t>
      </w:r>
      <w:r w:rsidR="00016870">
        <w:t>;</w:t>
      </w:r>
    </w:p>
    <w:p w:rsidR="00707EF7" w:rsidRDefault="00707EF7" w:rsidP="00823A32">
      <w:r>
        <w:t>Para riscos de taxas de juros (</w:t>
      </w:r>
      <w:proofErr w:type="spellStart"/>
      <w:r>
        <w:t>pré</w:t>
      </w:r>
      <w:proofErr w:type="spellEnd"/>
      <w:r>
        <w:t xml:space="preserve"> e inflação) é computada a </w:t>
      </w:r>
      <w:proofErr w:type="spellStart"/>
      <w:r>
        <w:rPr>
          <w:u w:val="single"/>
        </w:rPr>
        <w:t>Duration</w:t>
      </w:r>
      <w:proofErr w:type="spellEnd"/>
      <w:r>
        <w:t xml:space="preserve"> do título e interpolada a volatilidade da taxa para o seu prazo.</w:t>
      </w:r>
    </w:p>
    <w:p w:rsidR="00707EF7" w:rsidRDefault="00707EF7" w:rsidP="00823A32">
      <w:r>
        <w:t xml:space="preserve">A correlação entre fatores de risco é considerada igual a </w:t>
      </w:r>
      <w:proofErr w:type="gramStart"/>
      <w:r>
        <w:t>1</w:t>
      </w:r>
      <w:proofErr w:type="gramEnd"/>
      <w:r>
        <w:t xml:space="preserve">, ou seja o </w:t>
      </w:r>
      <w:proofErr w:type="spellStart"/>
      <w:r>
        <w:t>VaR</w:t>
      </w:r>
      <w:proofErr w:type="spellEnd"/>
      <w:r>
        <w:t xml:space="preserve"> </w:t>
      </w:r>
      <w:r>
        <w:rPr>
          <w:u w:val="single"/>
        </w:rPr>
        <w:t>soma</w:t>
      </w:r>
      <w:r>
        <w:t xml:space="preserve"> os riscos de mercado dos 4 fatores, superestimando o risco de mercado </w:t>
      </w:r>
      <w:r w:rsidR="00E81E3A">
        <w:t>real</w:t>
      </w:r>
      <w:r>
        <w:t>.</w:t>
      </w:r>
    </w:p>
    <w:p w:rsidR="003C06D6" w:rsidRDefault="003C06D6" w:rsidP="00823A32">
      <w:r>
        <w:lastRenderedPageBreak/>
        <w:t xml:space="preserve">O risco de preço imobiliário é calculado em dois componentes: a) </w:t>
      </w:r>
      <w:r w:rsidR="00E81E3A">
        <w:t xml:space="preserve">risco sistemático igual a </w:t>
      </w:r>
      <w:r w:rsidR="00D859E8">
        <w:t xml:space="preserve">1.07 </w:t>
      </w:r>
      <w:r w:rsidR="00E81E3A">
        <w:t xml:space="preserve">ou 0.75 </w:t>
      </w:r>
      <w:r w:rsidR="00D859E8">
        <w:t xml:space="preserve">vezes o </w:t>
      </w:r>
      <w:r>
        <w:t xml:space="preserve">IFIX e b) risco </w:t>
      </w:r>
      <w:r w:rsidR="00E44ED7">
        <w:t xml:space="preserve">diversificável, computado com base no número de “holdings” </w:t>
      </w:r>
      <w:r w:rsidR="00E81E3A">
        <w:t xml:space="preserve">imobiliários </w:t>
      </w:r>
      <w:r w:rsidR="00E44ED7">
        <w:t xml:space="preserve">do </w:t>
      </w:r>
      <w:r w:rsidR="00E81E3A">
        <w:t>título</w:t>
      </w:r>
      <w:r w:rsidR="00D859E8">
        <w:t xml:space="preserve"> (</w:t>
      </w:r>
      <w:r w:rsidR="00BF3D1F" w:rsidRPr="00BF3D1F">
        <w:t>ver Anexo VII</w:t>
      </w:r>
      <w:proofErr w:type="gramStart"/>
      <w:r w:rsidR="00D859E8">
        <w:t xml:space="preserve"> )</w:t>
      </w:r>
      <w:proofErr w:type="gramEnd"/>
      <w:r w:rsidR="00511AE6">
        <w:t xml:space="preserve">. </w:t>
      </w:r>
    </w:p>
    <w:p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rsidR="002936F8" w:rsidRDefault="002936F8" w:rsidP="006255B5">
      <w:pPr>
        <w:pStyle w:val="Heading2"/>
      </w:pPr>
      <w:bookmarkStart w:id="108" w:name="_Toc451102"/>
      <w:r>
        <w:t>VAR DA QUOTA</w:t>
      </w:r>
      <w:bookmarkEnd w:id="108"/>
    </w:p>
    <w:p w:rsidR="002936F8" w:rsidRPr="002936F8" w:rsidRDefault="002936F8" w:rsidP="002936F8">
      <w:r>
        <w:t xml:space="preserve">O </w:t>
      </w:r>
      <w:proofErr w:type="spellStart"/>
      <w:proofErr w:type="gramStart"/>
      <w:r>
        <w:t>VaR</w:t>
      </w:r>
      <w:proofErr w:type="spellEnd"/>
      <w:proofErr w:type="gramEnd"/>
      <w:r>
        <w:t xml:space="preserve"> da quota é calculado pelo método histórico. É calculado o desvio-padrão do retorno diário da quota nos últimos 252 dias e este é escalonado para a significância de 99%.</w:t>
      </w:r>
    </w:p>
    <w:p w:rsidR="00707EF7" w:rsidRDefault="00707EF7" w:rsidP="006255B5">
      <w:pPr>
        <w:pStyle w:val="Heading2"/>
      </w:pPr>
      <w:bookmarkStart w:id="109" w:name="_Toc451103"/>
      <w:r>
        <w:t>CÁLCULO DO STRESS HISTÓRICO</w:t>
      </w:r>
      <w:r w:rsidR="005F461E">
        <w:t xml:space="preserve"> DA CARTEIRA</w:t>
      </w:r>
      <w:bookmarkEnd w:id="109"/>
    </w:p>
    <w:p w:rsidR="00707EF7" w:rsidRDefault="00707EF7" w:rsidP="00823A32">
      <w:r>
        <w:t>O Stress é calculado sobre a maior variação de cada fator de risco em uma janela móvel de 30 dias.</w:t>
      </w:r>
    </w:p>
    <w:p w:rsidR="00B6727A" w:rsidRDefault="00B6727A" w:rsidP="006255B5">
      <w:pPr>
        <w:pStyle w:val="Heading2"/>
      </w:pPr>
      <w:bookmarkStart w:id="110" w:name="_Toc451104"/>
      <w:r>
        <w:t>TELA DE RISCO DE MERCADO</w:t>
      </w:r>
      <w:bookmarkEnd w:id="110"/>
      <w:r>
        <w:t xml:space="preserve"> </w:t>
      </w:r>
    </w:p>
    <w:p w:rsidR="00B6727A" w:rsidRDefault="00B6727A" w:rsidP="00B6727A">
      <w:r>
        <w:t>Clicando em</w:t>
      </w:r>
      <w:r w:rsidR="00A95FEA">
        <w:t xml:space="preserv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proofErr w:type="spellStart"/>
      <w:r>
        <w:t>Risco</w:t>
      </w:r>
      <w:proofErr w:type="spellEnd"/>
      <w:r>
        <w:t xml:space="preserve"> de Mercado (Fundos), abre-se a Tela de Risco de Mercado por fundo. </w:t>
      </w:r>
    </w:p>
    <w:p w:rsidR="00B6727A" w:rsidRDefault="00B6727A" w:rsidP="00B6727A">
      <w:r>
        <w:t xml:space="preserve">Nela é possível visualizar o </w:t>
      </w:r>
      <w:proofErr w:type="spellStart"/>
      <w:proofErr w:type="gramStart"/>
      <w:r>
        <w:t>VaR</w:t>
      </w:r>
      <w:proofErr w:type="spellEnd"/>
      <w:proofErr w:type="gramEnd"/>
      <w:r>
        <w:t>, o Stress Histórico, e as exposições a fatores de risco:</w:t>
      </w:r>
    </w:p>
    <w:p w:rsidR="00B6727A" w:rsidRDefault="00B6727A" w:rsidP="00F2521F">
      <w:pPr>
        <w:pStyle w:val="ListParagraph"/>
        <w:numPr>
          <w:ilvl w:val="0"/>
          <w:numId w:val="17"/>
        </w:numPr>
      </w:pPr>
      <w:r>
        <w:t>As exposições a índice imobiliário e a dólar são dadas em percentual do PL</w:t>
      </w:r>
    </w:p>
    <w:p w:rsidR="00B6727A" w:rsidRPr="00B6727A" w:rsidRDefault="00B6727A" w:rsidP="00F2521F">
      <w:pPr>
        <w:pStyle w:val="ListParagraph"/>
        <w:numPr>
          <w:ilvl w:val="0"/>
          <w:numId w:val="17"/>
        </w:numPr>
      </w:pPr>
      <w:r>
        <w:t xml:space="preserve">As exposições a </w:t>
      </w:r>
      <w:proofErr w:type="spellStart"/>
      <w:r>
        <w:t>pré</w:t>
      </w:r>
      <w:proofErr w:type="spellEnd"/>
      <w:r>
        <w:t xml:space="preserve"> e inflação são dadas em </w:t>
      </w:r>
      <w:proofErr w:type="spellStart"/>
      <w:r>
        <w:t>Duration</w:t>
      </w:r>
      <w:proofErr w:type="spellEnd"/>
      <w:r>
        <w:t>.</w:t>
      </w:r>
    </w:p>
    <w:p w:rsidR="00B6727A" w:rsidRPr="00EF27D1" w:rsidRDefault="00B6727A" w:rsidP="00B6727A">
      <w:r>
        <w:rPr>
          <w:noProof/>
          <w:lang w:val="en-US"/>
        </w:rPr>
        <w:lastRenderedPageBreak/>
        <w:drawing>
          <wp:inline distT="0" distB="0" distL="0" distR="0" wp14:anchorId="15B8E37D" wp14:editId="70FBE1B0">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rsidR="00B6727A" w:rsidRDefault="00B6727A" w:rsidP="006255B5">
      <w:pPr>
        <w:pStyle w:val="Heading2"/>
      </w:pPr>
      <w:bookmarkStart w:id="111" w:name="_Toc451105"/>
      <w:r>
        <w:t>TELA DE RISCO DE CARTEIRA</w:t>
      </w:r>
      <w:bookmarkEnd w:id="111"/>
    </w:p>
    <w:p w:rsidR="00B6727A" w:rsidRPr="00B6727A" w:rsidRDefault="00B6727A" w:rsidP="00B6727A">
      <w:r>
        <w:t>Ao escolhe</w:t>
      </w:r>
      <w:r w:rsidR="00923ACD">
        <w:t>r</w:t>
      </w:r>
      <w:r>
        <w:t xml:space="preserve"> Risco</w:t>
      </w:r>
      <w:r>
        <w:sym w:font="Wingdings" w:char="F0E0"/>
      </w:r>
      <w:proofErr w:type="spellStart"/>
      <w:r>
        <w:t>Risco</w:t>
      </w:r>
      <w:proofErr w:type="spellEnd"/>
      <w:r>
        <w:t xml:space="preserve"> de Mercado (Carteira) abre-se a Tela de Risco de Carteira, com o </w:t>
      </w:r>
      <w:proofErr w:type="spellStart"/>
      <w:proofErr w:type="gramStart"/>
      <w:r>
        <w:t>VaR</w:t>
      </w:r>
      <w:proofErr w:type="spellEnd"/>
      <w:proofErr w:type="gramEnd"/>
      <w:r>
        <w:t xml:space="preserve"> por fator de risco de cada título da carteira de um fundo selecionado.</w:t>
      </w:r>
    </w:p>
    <w:p w:rsidR="00B6727A" w:rsidRDefault="00B6727A" w:rsidP="00B6727A">
      <w:r>
        <w:rPr>
          <w:noProof/>
          <w:lang w:val="en-US"/>
        </w:rPr>
        <w:lastRenderedPageBreak/>
        <w:drawing>
          <wp:inline distT="0" distB="0" distL="0" distR="0" wp14:anchorId="0A0E0E62" wp14:editId="584A7960">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rsidR="00707EF7" w:rsidRDefault="00707EF7" w:rsidP="006255B5">
      <w:pPr>
        <w:pStyle w:val="Heading2"/>
      </w:pPr>
      <w:bookmarkStart w:id="112" w:name="_Toc451106"/>
      <w:r>
        <w:t>STRESS POR CENÁRIO</w:t>
      </w:r>
      <w:bookmarkEnd w:id="112"/>
    </w:p>
    <w:p w:rsidR="00EF27D1" w:rsidRDefault="00EF27D1" w:rsidP="00EF27D1">
      <w:r>
        <w:t>O Stress por cenário é calculado como o impacto da variação de valor de cada título.</w:t>
      </w:r>
    </w:p>
    <w:p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 xml:space="preserve">Cenários de Stress. É mostrado o Formulário de Configuração de Stress, que tem </w:t>
      </w:r>
      <w:proofErr w:type="gramStart"/>
      <w:r w:rsidR="00446A0B">
        <w:t>3</w:t>
      </w:r>
      <w:proofErr w:type="gramEnd"/>
      <w:r w:rsidR="00446A0B">
        <w:t xml:space="preserve"> áreas:</w:t>
      </w:r>
    </w:p>
    <w:p w:rsidR="00446A0B" w:rsidRPr="00446A0B" w:rsidRDefault="00446A0B" w:rsidP="00B6727A"/>
    <w:p w:rsidR="00EF27D1" w:rsidRDefault="00F5650D" w:rsidP="00EF27D1">
      <w:r>
        <w:rPr>
          <w:noProof/>
          <w:lang w:val="en-US"/>
        </w:rPr>
        <w:lastRenderedPageBreak/>
        <mc:AlternateContent>
          <mc:Choice Requires="wps">
            <w:drawing>
              <wp:anchor distT="0" distB="0" distL="114300" distR="114300" simplePos="0" relativeHeight="251730944" behindDoc="0" locked="0" layoutInCell="1" allowOverlap="1" wp14:anchorId="3C1F456C" wp14:editId="16B70924">
                <wp:simplePos x="0" y="0"/>
                <wp:positionH relativeFrom="column">
                  <wp:posOffset>504825</wp:posOffset>
                </wp:positionH>
                <wp:positionV relativeFrom="paragraph">
                  <wp:posOffset>3347720</wp:posOffset>
                </wp:positionV>
                <wp:extent cx="3143250" cy="685800"/>
                <wp:effectExtent l="9525" t="13970" r="9525" b="14605"/>
                <wp:wrapNone/>
                <wp:docPr id="12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6858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39.75pt;margin-top:263.6pt;width:247.5pt;height:5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734016" behindDoc="0" locked="0" layoutInCell="1" allowOverlap="1" wp14:anchorId="06E679CE" wp14:editId="52DB9180">
                <wp:simplePos x="0" y="0"/>
                <wp:positionH relativeFrom="column">
                  <wp:posOffset>3190875</wp:posOffset>
                </wp:positionH>
                <wp:positionV relativeFrom="paragraph">
                  <wp:posOffset>3433445</wp:posOffset>
                </wp:positionV>
                <wp:extent cx="323850" cy="247650"/>
                <wp:effectExtent l="0" t="4445" r="0" b="0"/>
                <wp:wrapNone/>
                <wp:docPr id="12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46A0B">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93" type="#_x0000_t202" style="position:absolute;left:0;text-align:left;margin-left:251.25pt;margin-top:270.35pt;width:25.5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OkuA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" filled="f" stroked="f">
                <v:textbox>
                  <w:txbxContent>
                    <w:p w:rsidR="007C339B" w:rsidRPr="00431641" w:rsidRDefault="007C339B" w:rsidP="00446A0B">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4C69C825" wp14:editId="11301BD2">
                <wp:simplePos x="0" y="0"/>
                <wp:positionH relativeFrom="column">
                  <wp:posOffset>3190875</wp:posOffset>
                </wp:positionH>
                <wp:positionV relativeFrom="paragraph">
                  <wp:posOffset>737870</wp:posOffset>
                </wp:positionV>
                <wp:extent cx="323850" cy="257175"/>
                <wp:effectExtent l="0" t="4445" r="0" b="0"/>
                <wp:wrapNone/>
                <wp:docPr id="12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46A0B">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94" type="#_x0000_t202" style="position:absolute;left:0;text-align:left;margin-left:251.25pt;margin-top:58.1pt;width:25.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J6uA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" filled="f" stroked="f">
                <v:textbox>
                  <w:txbxContent>
                    <w:p w:rsidR="007C339B" w:rsidRPr="00431641" w:rsidRDefault="007C339B" w:rsidP="00446A0B">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31968" behindDoc="0" locked="0" layoutInCell="1" allowOverlap="1" wp14:anchorId="7DA7FBBC" wp14:editId="30716132">
                <wp:simplePos x="0" y="0"/>
                <wp:positionH relativeFrom="column">
                  <wp:posOffset>3114675</wp:posOffset>
                </wp:positionH>
                <wp:positionV relativeFrom="paragraph">
                  <wp:posOffset>223520</wp:posOffset>
                </wp:positionV>
                <wp:extent cx="400050" cy="247650"/>
                <wp:effectExtent l="0" t="4445" r="0" b="0"/>
                <wp:wrapNone/>
                <wp:docPr id="12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431641" w:rsidRDefault="007C339B" w:rsidP="00446A0B">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95" type="#_x0000_t202" style="position:absolute;left:0;text-align:left;margin-left:245.25pt;margin-top:17.6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GVuAIAAMM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" filled="f" stroked="f">
                <v:textbox>
                  <w:txbxContent>
                    <w:p w:rsidR="007C339B" w:rsidRPr="00431641" w:rsidRDefault="007C339B" w:rsidP="00446A0B">
                      <w:pPr>
                        <w:ind w:left="0"/>
                        <w:rPr>
                          <w:b/>
                          <w:color w:val="FF0000"/>
                        </w:rPr>
                      </w:pPr>
                      <w:r w:rsidRPr="00431641">
                        <w:rPr>
                          <w:b/>
                          <w:color w:val="FF0000"/>
                        </w:rPr>
                        <w:t>❶</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08AA856C" wp14:editId="10CD33F0">
                <wp:simplePos x="0" y="0"/>
                <wp:positionH relativeFrom="column">
                  <wp:posOffset>504825</wp:posOffset>
                </wp:positionH>
                <wp:positionV relativeFrom="paragraph">
                  <wp:posOffset>490220</wp:posOffset>
                </wp:positionV>
                <wp:extent cx="3143250" cy="2857500"/>
                <wp:effectExtent l="9525" t="13970" r="9525" b="14605"/>
                <wp:wrapNone/>
                <wp:docPr id="12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857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39.75pt;margin-top:38.6pt;width:247.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728896" behindDoc="0" locked="0" layoutInCell="1" allowOverlap="1" wp14:anchorId="2B4E3E67" wp14:editId="73BCC271">
                <wp:simplePos x="0" y="0"/>
                <wp:positionH relativeFrom="column">
                  <wp:posOffset>504825</wp:posOffset>
                </wp:positionH>
                <wp:positionV relativeFrom="paragraph">
                  <wp:posOffset>223520</wp:posOffset>
                </wp:positionV>
                <wp:extent cx="3143250" cy="266700"/>
                <wp:effectExtent l="9525" t="13970" r="9525" b="14605"/>
                <wp:wrapNone/>
                <wp:docPr id="1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39.75pt;margin-top:17.6pt;width:24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" filled="f" strokecolor="red" strokeweight="1.5pt"/>
            </w:pict>
          </mc:Fallback>
        </mc:AlternateContent>
      </w:r>
      <w:r w:rsidR="008B6930">
        <w:rPr>
          <w:noProof/>
          <w:lang w:val="en-US"/>
        </w:rPr>
        <w:drawing>
          <wp:inline distT="0" distB="0" distL="0" distR="0" wp14:anchorId="2B7C5EC4" wp14:editId="5D4C4677">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rsidR="00B6727A" w:rsidRDefault="00B6727A" w:rsidP="00B6727A">
      <w:r>
        <w:t xml:space="preserve">❶ Identificador do Cenário: percorrendo a </w:t>
      </w:r>
      <w:proofErr w:type="spellStart"/>
      <w:r>
        <w:t>drop-down</w:t>
      </w:r>
      <w:proofErr w:type="spellEnd"/>
      <w:r>
        <w:t>, troca-se o cenário.</w:t>
      </w:r>
    </w:p>
    <w:p w:rsidR="00B6727A" w:rsidRDefault="00B6727A" w:rsidP="00B6727A">
      <w:r>
        <w:t xml:space="preserve">❷ </w:t>
      </w:r>
      <w:r w:rsidR="008B6930">
        <w:t>Visualização e c</w:t>
      </w:r>
      <w:r>
        <w:t>onfiguração dos choques do cenário:</w:t>
      </w:r>
    </w:p>
    <w:p w:rsidR="00B6727A" w:rsidRDefault="00B6727A" w:rsidP="00F2521F">
      <w:pPr>
        <w:pStyle w:val="ListParagraph"/>
        <w:numPr>
          <w:ilvl w:val="0"/>
          <w:numId w:val="15"/>
        </w:numPr>
      </w:pPr>
      <w:r>
        <w:t>Para incluir ou alterar um choque, o usuário preenche o percentual, escolhe o título e clica em “Inclui Choque</w:t>
      </w:r>
      <w:proofErr w:type="gramStart"/>
      <w:r>
        <w:t>”</w:t>
      </w:r>
      <w:proofErr w:type="gramEnd"/>
    </w:p>
    <w:p w:rsidR="00B6727A" w:rsidRDefault="00B6727A" w:rsidP="00F2521F">
      <w:pPr>
        <w:pStyle w:val="ListParagraph"/>
        <w:numPr>
          <w:ilvl w:val="0"/>
          <w:numId w:val="15"/>
        </w:numPr>
      </w:pPr>
      <w:r>
        <w:t>Para excluir um choque da lista, o usuário o seleciona e clica em “Exclui Choque</w:t>
      </w:r>
      <w:proofErr w:type="gramStart"/>
      <w:r>
        <w:t>”</w:t>
      </w:r>
      <w:proofErr w:type="gramEnd"/>
    </w:p>
    <w:p w:rsidR="008B6930" w:rsidRDefault="00B6727A" w:rsidP="00B6727A">
      <w:r>
        <w:t xml:space="preserve">❸ </w:t>
      </w:r>
      <w:r w:rsidR="008B6930">
        <w:t>Botões que controlam a criação e remoção de cenários:</w:t>
      </w:r>
    </w:p>
    <w:p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 xml:space="preserve">o nome e clica em </w:t>
      </w:r>
      <w:proofErr w:type="gramStart"/>
      <w:r>
        <w:t>“Cria Cenário”</w:t>
      </w:r>
      <w:proofErr w:type="gramEnd"/>
    </w:p>
    <w:p w:rsidR="008B6930" w:rsidRPr="00446A0B" w:rsidRDefault="008B6930" w:rsidP="00F2521F">
      <w:pPr>
        <w:pStyle w:val="ListParagraph"/>
        <w:numPr>
          <w:ilvl w:val="0"/>
          <w:numId w:val="44"/>
        </w:numPr>
      </w:pPr>
      <w:r>
        <w:t>O botão “Exclui Cenário” elimina o cenário presente.</w:t>
      </w:r>
    </w:p>
    <w:p w:rsidR="00CB0531" w:rsidRDefault="00CB0531" w:rsidP="00EF27D1">
      <w:r>
        <w:t>O resultado do Stress por cenário é mostrado na Tela de Relatório de Stress pela opção Risco</w:t>
      </w:r>
      <w:r>
        <w:sym w:font="Wingdings" w:char="F0E0"/>
      </w:r>
      <w:proofErr w:type="spellStart"/>
      <w:proofErr w:type="gramStart"/>
      <w:r>
        <w:t>Relat.</w:t>
      </w:r>
      <w:proofErr w:type="gramEnd"/>
      <w:r>
        <w:t>Stress</w:t>
      </w:r>
      <w:proofErr w:type="spellEnd"/>
      <w:r>
        <w:t>.</w:t>
      </w:r>
    </w:p>
    <w:p w:rsidR="00EF27D1" w:rsidRDefault="00EF27D1" w:rsidP="00EF27D1">
      <w:pPr>
        <w:ind w:left="360"/>
      </w:pPr>
      <w:r>
        <w:rPr>
          <w:noProof/>
          <w:lang w:val="en-US"/>
        </w:rPr>
        <w:lastRenderedPageBreak/>
        <w:drawing>
          <wp:inline distT="0" distB="0" distL="0" distR="0" wp14:anchorId="52382516" wp14:editId="4EF39F5F">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rsidR="002936F8" w:rsidRDefault="002936F8" w:rsidP="006255B5">
      <w:pPr>
        <w:pStyle w:val="Heading2"/>
      </w:pPr>
      <w:bookmarkStart w:id="113" w:name="_Toc451107"/>
      <w:r>
        <w:t>RELATÓRIO DDQ ANBIMA</w:t>
      </w:r>
      <w:bookmarkEnd w:id="113"/>
    </w:p>
    <w:p w:rsidR="005F461E" w:rsidRDefault="005F461E" w:rsidP="005F461E">
      <w:r>
        <w:t xml:space="preserve">Clicando-se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r>
        <w:t>DDQ ANBIMA, mostra-se a tela com as informações de risco do fundo pedidas pelo DDQ ANBIMA:</w:t>
      </w:r>
    </w:p>
    <w:p w:rsidR="005F461E" w:rsidRDefault="005F461E" w:rsidP="00F2521F">
      <w:pPr>
        <w:pStyle w:val="ListParagraph"/>
        <w:numPr>
          <w:ilvl w:val="0"/>
          <w:numId w:val="60"/>
        </w:numPr>
      </w:pPr>
      <w:proofErr w:type="gramStart"/>
      <w:r>
        <w:t>média</w:t>
      </w:r>
      <w:proofErr w:type="gramEnd"/>
      <w:r>
        <w:t xml:space="preserve"> e máxima das métricas de risco de mercado em 3, 6, 9, 12 e 24 meses;</w:t>
      </w:r>
    </w:p>
    <w:p w:rsidR="005F461E" w:rsidRDefault="005F461E" w:rsidP="00F2521F">
      <w:pPr>
        <w:pStyle w:val="ListParagraph"/>
        <w:numPr>
          <w:ilvl w:val="0"/>
          <w:numId w:val="60"/>
        </w:numPr>
      </w:pPr>
      <w:proofErr w:type="gramStart"/>
      <w:r w:rsidRPr="005F461E">
        <w:t>4</w:t>
      </w:r>
      <w:proofErr w:type="gramEnd"/>
      <w:r w:rsidRPr="005F461E">
        <w:t xml:space="preserve"> maiores </w:t>
      </w:r>
      <w:proofErr w:type="spellStart"/>
      <w:r w:rsidRPr="005F461E">
        <w:t>drawdowns</w:t>
      </w:r>
      <w:proofErr w:type="spellEnd"/>
      <w:r w:rsidRPr="005F461E">
        <w:t xml:space="preserve"> (“</w:t>
      </w:r>
      <w:proofErr w:type="spellStart"/>
      <w:r w:rsidRPr="005F461E">
        <w:t>peak-to-valley</w:t>
      </w:r>
      <w:proofErr w:type="spellEnd"/>
      <w:r w:rsidRPr="005F461E">
        <w:t>”) da quota, com</w:t>
      </w:r>
      <w:r>
        <w:t xml:space="preserve"> percentual, datas e dias até recuperação</w:t>
      </w:r>
    </w:p>
    <w:p w:rsidR="005F461E" w:rsidRPr="005F461E" w:rsidRDefault="005F461E" w:rsidP="00F2521F">
      <w:pPr>
        <w:pStyle w:val="ListParagraph"/>
        <w:numPr>
          <w:ilvl w:val="0"/>
          <w:numId w:val="60"/>
        </w:numPr>
      </w:pPr>
      <w:r>
        <w:t>Comportamento da quota em crises (configuradas na Base de Dados).</w:t>
      </w:r>
    </w:p>
    <w:p w:rsidR="002936F8" w:rsidRPr="002936F8" w:rsidRDefault="002936F8" w:rsidP="002936F8">
      <w:r>
        <w:rPr>
          <w:noProof/>
          <w:lang w:val="en-US"/>
        </w:rPr>
        <w:lastRenderedPageBreak/>
        <w:drawing>
          <wp:inline distT="0" distB="0" distL="0" distR="0" wp14:anchorId="7335EC4E" wp14:editId="76B762A5">
            <wp:extent cx="3124200" cy="420179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3124200" cy="4201798"/>
                    </a:xfrm>
                    <a:prstGeom prst="rect">
                      <a:avLst/>
                    </a:prstGeom>
                    <a:noFill/>
                    <a:ln w="9525">
                      <a:noFill/>
                      <a:miter lim="800000"/>
                      <a:headEnd/>
                      <a:tailEnd/>
                    </a:ln>
                  </pic:spPr>
                </pic:pic>
              </a:graphicData>
            </a:graphic>
          </wp:inline>
        </w:drawing>
      </w:r>
    </w:p>
    <w:p w:rsidR="003B7D14" w:rsidRDefault="003B7D14" w:rsidP="006255B5">
      <w:pPr>
        <w:pStyle w:val="Heading2"/>
      </w:pPr>
      <w:bookmarkStart w:id="114" w:name="_Toc451108"/>
      <w:r>
        <w:t>LIMITES DE RISCO DE MERCADO</w:t>
      </w:r>
      <w:bookmarkEnd w:id="114"/>
    </w:p>
    <w:p w:rsidR="003B7D14" w:rsidRDefault="003B7D14" w:rsidP="003B7D14">
      <w:r>
        <w:t xml:space="preserve">Cada fundo possui </w:t>
      </w:r>
      <w:r>
        <w:rPr>
          <w:u w:val="single"/>
        </w:rPr>
        <w:t>limites</w:t>
      </w:r>
      <w:r>
        <w:t xml:space="preserve"> de </w:t>
      </w:r>
      <w:proofErr w:type="spellStart"/>
      <w:proofErr w:type="gramStart"/>
      <w:r>
        <w:t>VaR</w:t>
      </w:r>
      <w:proofErr w:type="spellEnd"/>
      <w:proofErr w:type="gramEnd"/>
      <w:r>
        <w:t xml:space="preserve"> e Stress, da seguinte maneira:</w:t>
      </w:r>
    </w:p>
    <w:p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AF4EF6">
        <w:t>XV-</w:t>
      </w:r>
      <w:r w:rsidR="00B30A00">
        <w:fldChar w:fldCharType="end"/>
      </w:r>
      <w:r>
        <w:t>Configuração);</w:t>
      </w:r>
    </w:p>
    <w:p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AF4EF6">
        <w:t>III-5</w:t>
      </w:r>
      <w:r w:rsidR="00962794">
        <w:fldChar w:fldCharType="end"/>
      </w:r>
      <w:r>
        <w:t>).</w:t>
      </w:r>
    </w:p>
    <w:p w:rsidR="00F04C6A" w:rsidRDefault="00F04C6A" w:rsidP="003B7D14">
      <w:r>
        <w:t>O nível de “</w:t>
      </w:r>
      <w:proofErr w:type="spellStart"/>
      <w:r>
        <w:t>Warning</w:t>
      </w:r>
      <w:proofErr w:type="spellEnd"/>
      <w:r>
        <w:t xml:space="preserve">” é fixado em 80% do limite de risco. </w:t>
      </w:r>
    </w:p>
    <w:p w:rsidR="0099160B" w:rsidRDefault="0099160B" w:rsidP="003B7D14">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3B7D14" w:rsidRDefault="00F04C6A" w:rsidP="003B7D14">
      <w:r>
        <w:t>Conforme os limites, o fundo poderá estar:</w:t>
      </w:r>
    </w:p>
    <w:p w:rsidR="00F04C6A" w:rsidRDefault="00F04C6A" w:rsidP="00F2521F">
      <w:pPr>
        <w:pStyle w:val="ListParagraph"/>
        <w:numPr>
          <w:ilvl w:val="0"/>
          <w:numId w:val="19"/>
        </w:numPr>
      </w:pPr>
      <w:r>
        <w:t>BREACH: se pelo menos um dos indicadores (</w:t>
      </w:r>
      <w:proofErr w:type="spellStart"/>
      <w:proofErr w:type="gramStart"/>
      <w:r>
        <w:t>VaR</w:t>
      </w:r>
      <w:proofErr w:type="spellEnd"/>
      <w:proofErr w:type="gramEnd"/>
      <w:r>
        <w:t xml:space="preserve"> </w:t>
      </w:r>
      <w:r w:rsidRPr="00F04C6A">
        <w:rPr>
          <w:u w:val="single"/>
        </w:rPr>
        <w:t>ou</w:t>
      </w:r>
      <w:r>
        <w:t xml:space="preserve"> Stress) estiver acima do limite;</w:t>
      </w:r>
    </w:p>
    <w:p w:rsidR="00F04C6A" w:rsidRDefault="00F04C6A" w:rsidP="00F2521F">
      <w:pPr>
        <w:pStyle w:val="ListParagraph"/>
        <w:numPr>
          <w:ilvl w:val="0"/>
          <w:numId w:val="19"/>
        </w:numPr>
      </w:pPr>
      <w:r>
        <w:lastRenderedPageBreak/>
        <w:t xml:space="preserve">WARN: se nenhum dos dois indicadores estiver acima do limite, e pelo menos um estiver em </w:t>
      </w:r>
      <w:proofErr w:type="spellStart"/>
      <w:r>
        <w:t>Warning</w:t>
      </w:r>
      <w:proofErr w:type="spellEnd"/>
      <w:r>
        <w:t>;</w:t>
      </w:r>
    </w:p>
    <w:p w:rsidR="00F04C6A" w:rsidRPr="00F04C6A" w:rsidRDefault="00F04C6A" w:rsidP="00F2521F">
      <w:pPr>
        <w:pStyle w:val="ListParagraph"/>
        <w:numPr>
          <w:ilvl w:val="0"/>
          <w:numId w:val="19"/>
        </w:numPr>
      </w:pPr>
      <w:r>
        <w:t xml:space="preserve">OK: se nenhum dos dois indicadores estiver acima do limite ou em </w:t>
      </w:r>
      <w:proofErr w:type="spellStart"/>
      <w:r>
        <w:t>Warning</w:t>
      </w:r>
      <w:proofErr w:type="spellEnd"/>
      <w:r>
        <w:t>.</w:t>
      </w:r>
    </w:p>
    <w:p w:rsidR="00362736" w:rsidRDefault="00362736" w:rsidP="006255B5">
      <w:pPr>
        <w:pStyle w:val="Heading2"/>
      </w:pPr>
      <w:r>
        <w:t xml:space="preserve"> </w:t>
      </w:r>
      <w:bookmarkStart w:id="115" w:name="_Toc451109"/>
      <w:r>
        <w:t>SIMULAÇÃO DE TRANSAÇÕES</w:t>
      </w:r>
      <w:bookmarkEnd w:id="115"/>
    </w:p>
    <w:p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B30A00">
        <w:fldChar w:fldCharType="begin"/>
      </w:r>
      <w:r>
        <w:instrText xml:space="preserve"> REF _Ref458667286 \r \h </w:instrText>
      </w:r>
      <w:r w:rsidR="00B30A00">
        <w:fldChar w:fldCharType="separate"/>
      </w:r>
      <w:r w:rsidR="00AF4EF6">
        <w:t>XI-</w:t>
      </w:r>
      <w:r w:rsidR="00B30A00">
        <w:fldChar w:fldCharType="end"/>
      </w:r>
      <w:r>
        <w:t>Simulação.</w:t>
      </w:r>
    </w:p>
    <w:p w:rsidR="005F461E" w:rsidRDefault="005F461E" w:rsidP="006255B5">
      <w:pPr>
        <w:pStyle w:val="Heading2"/>
      </w:pPr>
      <w:bookmarkStart w:id="116" w:name="_Toc451110"/>
      <w:r>
        <w:t>BACKTEST DO VAR</w:t>
      </w:r>
      <w:bookmarkEnd w:id="116"/>
    </w:p>
    <w:p w:rsidR="005F461E" w:rsidRDefault="005F461E" w:rsidP="005F461E">
      <w:r>
        <w:t xml:space="preserve">Clicando-se em </w:t>
      </w:r>
      <w:proofErr w:type="gramStart"/>
      <w:r w:rsidR="00A95FEA" w:rsidRPr="00A95FEA">
        <w:rPr>
          <w:u w:val="wave"/>
        </w:rPr>
        <w:t>Menu</w:t>
      </w:r>
      <w:proofErr w:type="gramEnd"/>
      <w:r w:rsidR="00A95FEA" w:rsidRPr="00A95FEA">
        <w:rPr>
          <w:u w:val="wave"/>
        </w:rPr>
        <w:t xml:space="preserve"> Principal</w:t>
      </w:r>
      <w:r w:rsidR="00A95FEA">
        <w:sym w:font="Wingdings" w:char="F0E0"/>
      </w:r>
      <w:r w:rsidR="00A95FEA">
        <w:t>Risco</w:t>
      </w:r>
      <w:r w:rsidR="00A95FEA">
        <w:sym w:font="Wingdings" w:char="F0E0"/>
      </w:r>
      <w:proofErr w:type="spellStart"/>
      <w:r w:rsidR="00A95FEA">
        <w:t>Backtest</w:t>
      </w:r>
      <w:proofErr w:type="spellEnd"/>
      <w:r w:rsidR="00A95FEA">
        <w:t xml:space="preserve"> </w:t>
      </w:r>
      <w:r>
        <w:t xml:space="preserve">abre-se a tela de </w:t>
      </w:r>
      <w:proofErr w:type="spellStart"/>
      <w:r>
        <w:t>Backtest</w:t>
      </w:r>
      <w:proofErr w:type="spellEnd"/>
      <w:r>
        <w:t xml:space="preserve"> do </w:t>
      </w:r>
      <w:proofErr w:type="spellStart"/>
      <w:r>
        <w:t>VaR.</w:t>
      </w:r>
      <w:proofErr w:type="spellEnd"/>
    </w:p>
    <w:p w:rsidR="00A838BA" w:rsidRDefault="00A838BA" w:rsidP="005F461E">
      <w:r>
        <w:rPr>
          <w:noProof/>
          <w:lang w:val="en-US"/>
        </w:rPr>
        <w:drawing>
          <wp:inline distT="0" distB="0" distL="0" distR="0" wp14:anchorId="74504CF3" wp14:editId="47A4ED9A">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rsidR="005F461E" w:rsidRDefault="005F461E" w:rsidP="005F461E">
      <w:r>
        <w:t xml:space="preserve">O </w:t>
      </w:r>
      <w:proofErr w:type="spellStart"/>
      <w:r>
        <w:t>Backtest</w:t>
      </w:r>
      <w:proofErr w:type="spellEnd"/>
      <w:r>
        <w:t xml:space="preserve"> é realizado comparando-se o retorno da quota com a previsão de </w:t>
      </w:r>
      <w:proofErr w:type="spellStart"/>
      <w:proofErr w:type="gramStart"/>
      <w:r>
        <w:t>VaR</w:t>
      </w:r>
      <w:proofErr w:type="spellEnd"/>
      <w:proofErr w:type="gramEnd"/>
      <w:r>
        <w:t xml:space="preserve"> nos últimos 252 dias. O número de violações de retornos positivos ou negativos determina a acurácia do </w:t>
      </w:r>
      <w:proofErr w:type="spellStart"/>
      <w:proofErr w:type="gramStart"/>
      <w:r>
        <w:t>VaR.</w:t>
      </w:r>
      <w:proofErr w:type="spellEnd"/>
      <w:proofErr w:type="gramEnd"/>
    </w:p>
    <w:p w:rsidR="00A838BA" w:rsidRPr="005F461E" w:rsidRDefault="00A838BA" w:rsidP="005F461E">
      <w:r>
        <w:t>O quadro de resultado acima do gráfico mostra a frequência de violações e fica com a cor da classificação do resultado em zonas “vermelha”, “amarela” e “verde”.</w:t>
      </w:r>
    </w:p>
    <w:p w:rsidR="00C35F68" w:rsidRDefault="00C35F68" w:rsidP="006255B5">
      <w:pPr>
        <w:pStyle w:val="Heading2"/>
      </w:pPr>
      <w:bookmarkStart w:id="117" w:name="_Toc451111"/>
      <w:r>
        <w:t>VISUALIZAÇÃO DO RISCO DE MERCADO</w:t>
      </w:r>
      <w:bookmarkEnd w:id="117"/>
    </w:p>
    <w:p w:rsidR="001C20C5" w:rsidRDefault="001C20C5" w:rsidP="001C20C5">
      <w:r>
        <w:t>O risco de mercado pode ser visualizado:</w:t>
      </w:r>
    </w:p>
    <w:p w:rsidR="001C20C5" w:rsidRDefault="001C20C5" w:rsidP="001C20C5">
      <w:pPr>
        <w:pStyle w:val="ListParagraph"/>
      </w:pPr>
      <w:r>
        <w:t xml:space="preserve">No </w:t>
      </w:r>
      <w:proofErr w:type="spellStart"/>
      <w:r w:rsidRPr="00115373">
        <w:rPr>
          <w:u w:val="single"/>
        </w:rPr>
        <w:t>Dashboard</w:t>
      </w:r>
      <w:proofErr w:type="spellEnd"/>
      <w:r>
        <w:t xml:space="preserve">, nas </w:t>
      </w:r>
      <w:proofErr w:type="gramStart"/>
      <w:r>
        <w:t>3</w:t>
      </w:r>
      <w:proofErr w:type="gramEnd"/>
      <w:r>
        <w:t xml:space="preserve"> colunas marcadas com </w:t>
      </w:r>
    </w:p>
    <w:p w:rsidR="001C20C5" w:rsidRDefault="001C20C5" w:rsidP="001C20C5">
      <w:pPr>
        <w:pStyle w:val="ListParagraph"/>
        <w:numPr>
          <w:ilvl w:val="1"/>
          <w:numId w:val="2"/>
        </w:numPr>
      </w:pPr>
      <w:r>
        <w:lastRenderedPageBreak/>
        <w:t>“</w:t>
      </w:r>
      <w:proofErr w:type="spellStart"/>
      <w:proofErr w:type="gramStart"/>
      <w:r>
        <w:t>MvaR</w:t>
      </w:r>
      <w:proofErr w:type="spellEnd"/>
      <w:proofErr w:type="gramEnd"/>
      <w:r>
        <w:t xml:space="preserve">”: é o </w:t>
      </w:r>
      <w:proofErr w:type="spellStart"/>
      <w:r>
        <w:t>VaR</w:t>
      </w:r>
      <w:proofErr w:type="spellEnd"/>
      <w:r>
        <w:t xml:space="preserve"> </w:t>
      </w:r>
      <w:r w:rsidR="00A838BA">
        <w:t>de mercado da Carteira (paramétrico)</w:t>
      </w:r>
      <w:r>
        <w:t>;</w:t>
      </w:r>
    </w:p>
    <w:p w:rsidR="00A838BA" w:rsidRDefault="00A838BA" w:rsidP="001C20C5">
      <w:pPr>
        <w:pStyle w:val="ListParagraph"/>
        <w:numPr>
          <w:ilvl w:val="1"/>
          <w:numId w:val="2"/>
        </w:numPr>
      </w:pPr>
      <w:r>
        <w:t>“</w:t>
      </w:r>
      <w:proofErr w:type="spellStart"/>
      <w:proofErr w:type="gramStart"/>
      <w:r>
        <w:t>QvaR</w:t>
      </w:r>
      <w:proofErr w:type="spellEnd"/>
      <w:proofErr w:type="gramEnd"/>
      <w:r>
        <w:t xml:space="preserve">”: é o </w:t>
      </w:r>
      <w:proofErr w:type="spellStart"/>
      <w:r>
        <w:t>VaR</w:t>
      </w:r>
      <w:proofErr w:type="spellEnd"/>
      <w:r>
        <w:t xml:space="preserve"> da Quota (histórico);</w:t>
      </w:r>
    </w:p>
    <w:p w:rsidR="001C20C5" w:rsidRPr="001C20C5" w:rsidRDefault="001C20C5" w:rsidP="001C20C5">
      <w:pPr>
        <w:pStyle w:val="ListParagraph"/>
        <w:numPr>
          <w:ilvl w:val="1"/>
          <w:numId w:val="2"/>
        </w:numPr>
      </w:pPr>
      <w:r w:rsidRPr="001C20C5">
        <w:t>“Stress” é o Stress Histó</w:t>
      </w:r>
      <w:r>
        <w:t>rico;</w:t>
      </w:r>
    </w:p>
    <w:p w:rsidR="001C20C5" w:rsidRDefault="001C20C5" w:rsidP="001C20C5">
      <w:pPr>
        <w:pStyle w:val="ListParagraph"/>
        <w:numPr>
          <w:ilvl w:val="1"/>
          <w:numId w:val="2"/>
        </w:numPr>
      </w:pPr>
      <w:r>
        <w:t xml:space="preserve">“Market?” é o </w:t>
      </w:r>
      <w:proofErr w:type="spellStart"/>
      <w:r>
        <w:t>compliance</w:t>
      </w:r>
      <w:proofErr w:type="spellEnd"/>
      <w:r>
        <w:t xml:space="preserve"> com o limite de risco do fundo.</w:t>
      </w:r>
    </w:p>
    <w:p w:rsidR="001C20C5" w:rsidRDefault="001C20C5" w:rsidP="001C20C5">
      <w:pPr>
        <w:pStyle w:val="ListParagraph"/>
      </w:pPr>
      <w:r>
        <w:t xml:space="preserve">No </w:t>
      </w:r>
      <w:r w:rsidRPr="00115373">
        <w:rPr>
          <w:u w:val="single"/>
        </w:rPr>
        <w:t>e-mail</w:t>
      </w:r>
      <w:r>
        <w:t xml:space="preserve"> diário, no sumário dos fundos, as </w:t>
      </w:r>
      <w:proofErr w:type="gramStart"/>
      <w:r>
        <w:t>3</w:t>
      </w:r>
      <w:proofErr w:type="gramEnd"/>
      <w:r>
        <w:t xml:space="preserve"> colunas do </w:t>
      </w:r>
      <w:proofErr w:type="spellStart"/>
      <w:r>
        <w:t>Dashboard</w:t>
      </w:r>
      <w:proofErr w:type="spellEnd"/>
      <w:r>
        <w:t xml:space="preserve"> são repetidas.</w:t>
      </w:r>
    </w:p>
    <w:p w:rsidR="002947C2" w:rsidRDefault="002947C2" w:rsidP="001C20C5">
      <w:pPr>
        <w:pStyle w:val="ListParagraph"/>
      </w:pPr>
      <w:r>
        <w:t>Nas demais telas apresentadas neste capítulo.</w:t>
      </w:r>
    </w:p>
    <w:p w:rsidR="003B7D14" w:rsidRPr="003B7D14" w:rsidRDefault="003B7D14" w:rsidP="003B7D14"/>
    <w:p w:rsidR="00017DD2" w:rsidRDefault="00017DD2" w:rsidP="00823A32"/>
    <w:p w:rsidR="00823A32" w:rsidRPr="00823A32" w:rsidRDefault="00823A32" w:rsidP="00823A32"/>
    <w:p w:rsidR="000A50AF" w:rsidRDefault="000A50AF" w:rsidP="00530BBF">
      <w:pPr>
        <w:pStyle w:val="Heading1"/>
      </w:pPr>
      <w:bookmarkStart w:id="118" w:name="_Toc451112"/>
      <w:r>
        <w:lastRenderedPageBreak/>
        <w:t>RISCO DE CRÉDITO</w:t>
      </w:r>
      <w:bookmarkEnd w:id="118"/>
    </w:p>
    <w:p w:rsidR="00D74510" w:rsidRDefault="00D74510" w:rsidP="006255B5">
      <w:pPr>
        <w:pStyle w:val="Heading2"/>
      </w:pPr>
      <w:bookmarkStart w:id="119" w:name="_Toc451113"/>
      <w:r>
        <w:t>GERAL</w:t>
      </w:r>
      <w:bookmarkEnd w:id="119"/>
    </w:p>
    <w:p w:rsidR="00D74510" w:rsidRDefault="00D74510" w:rsidP="00D74510">
      <w:r>
        <w:t xml:space="preserve">O SRC </w:t>
      </w:r>
      <w:r w:rsidRPr="008E14AF">
        <w:rPr>
          <w:u w:val="single"/>
        </w:rPr>
        <w:t>agrega</w:t>
      </w:r>
      <w:r>
        <w:t xml:space="preserve"> o risco de crédito das carteiras e calcula dois indicadores:</w:t>
      </w:r>
    </w:p>
    <w:p w:rsidR="00D74510" w:rsidRDefault="00D74510" w:rsidP="00F2521F">
      <w:pPr>
        <w:pStyle w:val="ListParagraph"/>
        <w:numPr>
          <w:ilvl w:val="0"/>
          <w:numId w:val="20"/>
        </w:numPr>
      </w:pPr>
      <w:r>
        <w:t>Perda Esperada em Crédito</w:t>
      </w:r>
      <w:r w:rsidR="00374679">
        <w:t>;</w:t>
      </w:r>
    </w:p>
    <w:p w:rsidR="00D74510" w:rsidRDefault="00D74510" w:rsidP="00F2521F">
      <w:pPr>
        <w:pStyle w:val="ListParagraph"/>
        <w:numPr>
          <w:ilvl w:val="0"/>
          <w:numId w:val="20"/>
        </w:numPr>
      </w:pPr>
      <w:proofErr w:type="spellStart"/>
      <w:r>
        <w:t>Credit-VaR</w:t>
      </w:r>
      <w:proofErr w:type="spellEnd"/>
      <w:r w:rsidR="00374679">
        <w:t xml:space="preserve"> </w:t>
      </w:r>
      <w:r w:rsidR="00720C73">
        <w:t xml:space="preserve">paramétrico, </w:t>
      </w:r>
      <w:r w:rsidR="00374679">
        <w:t>anual a 9</w:t>
      </w:r>
      <w:r w:rsidR="0072582D">
        <w:t>0</w:t>
      </w:r>
      <w:r w:rsidR="00374679">
        <w:t>%.</w:t>
      </w:r>
    </w:p>
    <w:p w:rsidR="00D74510" w:rsidRDefault="00D74510" w:rsidP="00D74510">
      <w:r>
        <w:t xml:space="preserve">Os cálculos de risco de crédito são baseados no </w:t>
      </w:r>
      <w:r>
        <w:rPr>
          <w:u w:val="single"/>
        </w:rPr>
        <w:t>rating</w:t>
      </w:r>
      <w:r w:rsidR="0072582D">
        <w:t xml:space="preserve"> e no </w:t>
      </w:r>
      <w:r w:rsidR="0072582D">
        <w:rPr>
          <w:u w:val="single"/>
        </w:rPr>
        <w:t>setor</w:t>
      </w:r>
      <w:r w:rsidR="0072582D">
        <w:t xml:space="preserve"> do título</w:t>
      </w:r>
      <w:r>
        <w:t>.</w:t>
      </w:r>
    </w:p>
    <w:p w:rsidR="00C52375" w:rsidRDefault="00C52375" w:rsidP="00D74510">
      <w:r>
        <w:t xml:space="preserve">O SRC calcula </w:t>
      </w:r>
      <w:r>
        <w:rPr>
          <w:u w:val="single"/>
        </w:rPr>
        <w:t>duas</w:t>
      </w:r>
      <w:r>
        <w:t xml:space="preserve"> versões dos indicadores acima: </w:t>
      </w:r>
    </w:p>
    <w:p w:rsidR="00C52375" w:rsidRDefault="00C52375" w:rsidP="00F2521F">
      <w:pPr>
        <w:pStyle w:val="ListParagraph"/>
        <w:numPr>
          <w:ilvl w:val="0"/>
          <w:numId w:val="37"/>
        </w:numPr>
      </w:pPr>
      <w:r>
        <w:t>Baseada no Rating Externo;</w:t>
      </w:r>
    </w:p>
    <w:p w:rsidR="00C52375" w:rsidRPr="00C52375" w:rsidRDefault="00C52375" w:rsidP="00F2521F">
      <w:pPr>
        <w:pStyle w:val="ListParagraph"/>
        <w:numPr>
          <w:ilvl w:val="0"/>
          <w:numId w:val="37"/>
        </w:numPr>
      </w:pPr>
      <w:r>
        <w:t>Baseada no Rating Interno.</w:t>
      </w:r>
    </w:p>
    <w:p w:rsidR="00C52375" w:rsidRDefault="00C52375" w:rsidP="00D74510">
      <w:r>
        <w:t>Apenas a versão baseada no Rating Externo sensibili</w:t>
      </w:r>
      <w:r w:rsidR="00632DB4">
        <w:t xml:space="preserve">za o indicador de enquadramento do </w:t>
      </w:r>
      <w:proofErr w:type="spellStart"/>
      <w:r w:rsidR="00632DB4">
        <w:t>Dashboard</w:t>
      </w:r>
      <w:proofErr w:type="spellEnd"/>
      <w:r w:rsidR="00632DB4">
        <w:t>.</w:t>
      </w:r>
    </w:p>
    <w:p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rsidR="0072582D">
        <w:t xml:space="preserve"> e o setor</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B30A00">
        <w:fldChar w:fldCharType="begin"/>
      </w:r>
      <w:r>
        <w:instrText xml:space="preserve"> REF _Ref458526637 \r \h </w:instrText>
      </w:r>
      <w:r w:rsidR="00B30A00">
        <w:fldChar w:fldCharType="separate"/>
      </w:r>
      <w:r w:rsidR="00AF4EF6">
        <w:t>XV-</w:t>
      </w:r>
      <w:r w:rsidR="00B30A00">
        <w:fldChar w:fldCharType="end"/>
      </w:r>
      <w:r>
        <w:t>Configuração).</w:t>
      </w:r>
    </w:p>
    <w:p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w:t>
      </w:r>
      <w:r w:rsidR="00720C73">
        <w:t xml:space="preserve"> da senioridade do título</w:t>
      </w:r>
      <w:r w:rsidR="00A26DF4">
        <w:t>. A Perda Esperada assemelha-se ao rating médio da carteira.</w:t>
      </w:r>
    </w:p>
    <w:p w:rsidR="00A26DF4" w:rsidRPr="00D74510" w:rsidRDefault="00A26DF4" w:rsidP="00D74510">
      <w:r>
        <w:t xml:space="preserve">O </w:t>
      </w:r>
      <w:proofErr w:type="spellStart"/>
      <w:r>
        <w:t>Credit-VaR</w:t>
      </w:r>
      <w:proofErr w:type="spellEnd"/>
      <w:r>
        <w:t xml:space="preserve"> é a perda </w:t>
      </w:r>
      <w:r>
        <w:rPr>
          <w:u w:val="single"/>
        </w:rPr>
        <w:t>inesperada</w:t>
      </w:r>
      <w:r>
        <w:t xml:space="preserve"> da carteira, em excesso à perda esperada, e é computado conforme a distribuição </w:t>
      </w:r>
      <w:r w:rsidR="00720C73">
        <w:t xml:space="preserve">Beta </w:t>
      </w:r>
      <w:r>
        <w:t>de probabilidades para um grau de confiança de 9</w:t>
      </w:r>
      <w:r w:rsidR="00720C73">
        <w:t>0</w:t>
      </w:r>
      <w:r>
        <w:t>% no ano.</w:t>
      </w:r>
    </w:p>
    <w:p w:rsidR="00D74510" w:rsidRDefault="00D74510" w:rsidP="006255B5">
      <w:pPr>
        <w:pStyle w:val="Heading2"/>
      </w:pPr>
      <w:bookmarkStart w:id="120" w:name="_Toc451114"/>
      <w:r>
        <w:t>PARÂMETROS</w:t>
      </w:r>
      <w:bookmarkEnd w:id="120"/>
    </w:p>
    <w:p w:rsidR="00D74510" w:rsidRDefault="00D74510" w:rsidP="00D74510">
      <w:r>
        <w:t>Na configuração do SRC é possível determinar:</w:t>
      </w:r>
    </w:p>
    <w:p w:rsidR="00720C73" w:rsidRDefault="006114FE" w:rsidP="00F2521F">
      <w:pPr>
        <w:pStyle w:val="ListParagraph"/>
        <w:numPr>
          <w:ilvl w:val="0"/>
          <w:numId w:val="21"/>
        </w:numPr>
      </w:pPr>
      <w:r>
        <w:t>O</w:t>
      </w:r>
      <w:r w:rsidR="00720C73">
        <w:t>s</w:t>
      </w:r>
      <w:r>
        <w:t xml:space="preserve"> nome</w:t>
      </w:r>
      <w:r w:rsidR="00720C73">
        <w:t>s</w:t>
      </w:r>
      <w:r>
        <w:t xml:space="preserve"> da</w:t>
      </w:r>
      <w:r w:rsidR="00720C73">
        <w:t>s</w:t>
      </w:r>
      <w:r>
        <w:t xml:space="preserve"> propriedade</w:t>
      </w:r>
      <w:r w:rsidR="00720C73">
        <w:t>s</w:t>
      </w:r>
      <w:r>
        <w:t xml:space="preserve"> descritiva</w:t>
      </w:r>
      <w:r w:rsidR="00720C73">
        <w:t xml:space="preserve">s dos títulos </w:t>
      </w:r>
      <w:proofErr w:type="gramStart"/>
      <w:r w:rsidR="00720C73">
        <w:t>as</w:t>
      </w:r>
      <w:proofErr w:type="gramEnd"/>
      <w:r w:rsidR="00720C73">
        <w:t xml:space="preserve"> quais contê</w:t>
      </w:r>
      <w:r>
        <w:t>m</w:t>
      </w:r>
      <w:r w:rsidR="00720C73">
        <w:t>:</w:t>
      </w:r>
    </w:p>
    <w:p w:rsidR="00720C73" w:rsidRDefault="006114FE" w:rsidP="00720C73">
      <w:pPr>
        <w:pStyle w:val="ListParagraph"/>
        <w:numPr>
          <w:ilvl w:val="1"/>
          <w:numId w:val="21"/>
        </w:numPr>
      </w:pPr>
      <w:r>
        <w:t xml:space="preserve"> </w:t>
      </w:r>
      <w:proofErr w:type="gramStart"/>
      <w:r>
        <w:t>o</w:t>
      </w:r>
      <w:r w:rsidR="00CA5EFC">
        <w:t>s</w:t>
      </w:r>
      <w:proofErr w:type="gramEnd"/>
      <w:r>
        <w:t xml:space="preserve"> rating</w:t>
      </w:r>
      <w:r w:rsidR="00CA5EFC">
        <w:t>s externo</w:t>
      </w:r>
      <w:r w:rsidR="00720C73">
        <w:t>s</w:t>
      </w:r>
    </w:p>
    <w:p w:rsidR="006114FE" w:rsidRDefault="00720C73" w:rsidP="00720C73">
      <w:pPr>
        <w:pStyle w:val="ListParagraph"/>
        <w:numPr>
          <w:ilvl w:val="1"/>
          <w:numId w:val="21"/>
        </w:numPr>
      </w:pPr>
      <w:proofErr w:type="gramStart"/>
      <w:r>
        <w:t>os</w:t>
      </w:r>
      <w:proofErr w:type="gramEnd"/>
      <w:r>
        <w:t xml:space="preserve"> ratings externos</w:t>
      </w:r>
      <w:r w:rsidR="006114FE">
        <w:t>;</w:t>
      </w:r>
    </w:p>
    <w:p w:rsidR="00720C73" w:rsidRDefault="00720C73" w:rsidP="00720C73">
      <w:pPr>
        <w:pStyle w:val="ListParagraph"/>
        <w:numPr>
          <w:ilvl w:val="1"/>
          <w:numId w:val="21"/>
        </w:numPr>
      </w:pPr>
      <w:proofErr w:type="gramStart"/>
      <w:r>
        <w:t>o</w:t>
      </w:r>
      <w:proofErr w:type="gramEnd"/>
      <w:r>
        <w:t xml:space="preserve"> setor;</w:t>
      </w:r>
    </w:p>
    <w:p w:rsidR="00D74510" w:rsidRDefault="00CA5EFC" w:rsidP="00F2521F">
      <w:pPr>
        <w:pStyle w:val="ListParagraph"/>
        <w:numPr>
          <w:ilvl w:val="0"/>
          <w:numId w:val="14"/>
        </w:numPr>
      </w:pPr>
      <w:r>
        <w:lastRenderedPageBreak/>
        <w:t>As P</w:t>
      </w:r>
      <w:r w:rsidR="00A26DF4">
        <w:t>robabilidade</w:t>
      </w:r>
      <w:r>
        <w:t>s</w:t>
      </w:r>
      <w:r w:rsidR="00A26DF4">
        <w:t xml:space="preserve"> de </w:t>
      </w:r>
      <w:r>
        <w:t>D</w:t>
      </w:r>
      <w:r w:rsidR="00A26DF4">
        <w:t xml:space="preserve">efault </w:t>
      </w:r>
      <w:r w:rsidR="006114FE">
        <w:t>(</w:t>
      </w:r>
      <w:r>
        <w:t xml:space="preserve">ou </w:t>
      </w:r>
      <w:r w:rsidR="006114FE">
        <w:t xml:space="preserve">EDF – </w:t>
      </w:r>
      <w:proofErr w:type="spellStart"/>
      <w:r w:rsidR="006114FE">
        <w:t>Expected</w:t>
      </w:r>
      <w:proofErr w:type="spellEnd"/>
      <w:r w:rsidR="006114FE">
        <w:t xml:space="preserve"> Default </w:t>
      </w:r>
      <w:proofErr w:type="spellStart"/>
      <w:r w:rsidR="006114FE">
        <w:t>Frequency</w:t>
      </w:r>
      <w:proofErr w:type="spellEnd"/>
      <w:r w:rsidR="006114FE">
        <w:t xml:space="preserve">) </w:t>
      </w:r>
      <w:r w:rsidR="00A26DF4">
        <w:t>típicas para cada rating de crédito;</w:t>
      </w:r>
    </w:p>
    <w:p w:rsidR="00D74510" w:rsidRDefault="00A26DF4" w:rsidP="00F2521F">
      <w:pPr>
        <w:pStyle w:val="ListParagraph"/>
        <w:numPr>
          <w:ilvl w:val="0"/>
          <w:numId w:val="14"/>
        </w:numPr>
      </w:pPr>
      <w:r>
        <w:t>A</w:t>
      </w:r>
      <w:r w:rsidR="00E010A7">
        <w:t>s</w:t>
      </w:r>
      <w:r>
        <w:t xml:space="preserve"> LGD (Perda Dado Default) padr</w:t>
      </w:r>
      <w:r w:rsidR="00E010A7">
        <w:t xml:space="preserve">ões para as senioridades </w:t>
      </w:r>
      <w:proofErr w:type="spellStart"/>
      <w:r w:rsidR="00E010A7">
        <w:t>Senior-Secured</w:t>
      </w:r>
      <w:proofErr w:type="spellEnd"/>
      <w:r w:rsidR="00E010A7">
        <w:t xml:space="preserve"> e </w:t>
      </w:r>
      <w:proofErr w:type="spellStart"/>
      <w:r w:rsidR="00E010A7">
        <w:t>Senior</w:t>
      </w:r>
      <w:proofErr w:type="spellEnd"/>
      <w:r w:rsidR="00E010A7">
        <w:t>-Clean</w:t>
      </w:r>
      <w:r>
        <w:t>;</w:t>
      </w:r>
    </w:p>
    <w:p w:rsidR="00720C73" w:rsidRDefault="00A26DF4" w:rsidP="00F2521F">
      <w:pPr>
        <w:pStyle w:val="ListParagraph"/>
        <w:numPr>
          <w:ilvl w:val="0"/>
          <w:numId w:val="14"/>
        </w:numPr>
      </w:pPr>
      <w:r>
        <w:t>A</w:t>
      </w:r>
      <w:r w:rsidR="00720C73">
        <w:t>s</w:t>
      </w:r>
      <w:r>
        <w:t xml:space="preserve"> correla</w:t>
      </w:r>
      <w:r w:rsidR="00720C73">
        <w:t>ções de perda padrões para:</w:t>
      </w:r>
    </w:p>
    <w:p w:rsidR="00720C73" w:rsidRDefault="00720C73" w:rsidP="00720C73">
      <w:pPr>
        <w:pStyle w:val="ListParagraph"/>
        <w:numPr>
          <w:ilvl w:val="1"/>
          <w:numId w:val="14"/>
        </w:numPr>
      </w:pPr>
      <w:proofErr w:type="gramStart"/>
      <w:r>
        <w:t>títulos</w:t>
      </w:r>
      <w:proofErr w:type="gramEnd"/>
      <w:r>
        <w:t xml:space="preserve"> do mesmo setor e </w:t>
      </w:r>
    </w:p>
    <w:p w:rsidR="00D74510" w:rsidRDefault="00720C73" w:rsidP="00720C73">
      <w:pPr>
        <w:pStyle w:val="ListParagraph"/>
        <w:numPr>
          <w:ilvl w:val="1"/>
          <w:numId w:val="14"/>
        </w:numPr>
      </w:pPr>
      <w:proofErr w:type="gramStart"/>
      <w:r>
        <w:t>títulos</w:t>
      </w:r>
      <w:proofErr w:type="gramEnd"/>
      <w:r>
        <w:t xml:space="preserve"> de setores diferentes</w:t>
      </w:r>
      <w:r w:rsidR="00A26DF4">
        <w:t>.</w:t>
      </w:r>
    </w:p>
    <w:p w:rsidR="00D74510" w:rsidRDefault="00D74510" w:rsidP="00D74510">
      <w:r>
        <w:t xml:space="preserve">Os parâmetros de </w:t>
      </w:r>
      <w:proofErr w:type="spellStart"/>
      <w:proofErr w:type="gramStart"/>
      <w:r>
        <w:t>VaR</w:t>
      </w:r>
      <w:proofErr w:type="spellEnd"/>
      <w:proofErr w:type="gramEnd"/>
      <w:r>
        <w:t xml:space="preserve"> (</w:t>
      </w:r>
      <w:r w:rsidR="00A26DF4">
        <w:t xml:space="preserve">anual </w:t>
      </w:r>
      <w:r w:rsidR="00374679">
        <w:t>a 95</w:t>
      </w:r>
      <w:r>
        <w:t>%) são fixos.</w:t>
      </w:r>
    </w:p>
    <w:p w:rsidR="00CA5EFC" w:rsidRDefault="00CA5EFC" w:rsidP="006255B5">
      <w:pPr>
        <w:pStyle w:val="Heading2"/>
      </w:pPr>
      <w:bookmarkStart w:id="121" w:name="_Toc451115"/>
      <w:r>
        <w:t xml:space="preserve">MAPEAMENTO RATING </w:t>
      </w:r>
      <w:r>
        <w:sym w:font="Wingdings" w:char="F0E0"/>
      </w:r>
      <w:r>
        <w:t xml:space="preserve"> PD</w:t>
      </w:r>
      <w:bookmarkEnd w:id="121"/>
    </w:p>
    <w:p w:rsidR="00CA5EFC" w:rsidRDefault="00CA5EFC" w:rsidP="00CA5EFC">
      <w:r>
        <w:t>O mapeamento de Rating para Probabilidade de Default (PD) é definido na configuração do SRC.</w:t>
      </w:r>
    </w:p>
    <w:p w:rsidR="00CA5EFC" w:rsidRDefault="00CA5EFC" w:rsidP="00CA5EFC">
      <w:r>
        <w:t>O mesmo mapeamento vale para as estimativas com Rating Externo e com Rating Interno.</w:t>
      </w:r>
    </w:p>
    <w:p w:rsidR="00CA5EFC" w:rsidRDefault="00CA5EFC" w:rsidP="00CA5EFC">
      <w:r>
        <w:t>A PD dos “</w:t>
      </w:r>
      <w:proofErr w:type="spellStart"/>
      <w:r>
        <w:t>notches</w:t>
      </w:r>
      <w:proofErr w:type="spellEnd"/>
      <w:r>
        <w:t>” intermediários é interpolada pelo sistema.</w:t>
      </w:r>
    </w:p>
    <w:p w:rsidR="00CA5EFC" w:rsidRPr="00CA5EFC" w:rsidRDefault="00CA5EFC" w:rsidP="00CA5EFC">
      <w:r>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proofErr w:type="spellStart"/>
      <w:r>
        <w:rPr>
          <w:u w:val="single"/>
        </w:rPr>
        <w:t>compliance</w:t>
      </w:r>
      <w:proofErr w:type="spellEnd"/>
      <w:r>
        <w:t>, na qual um rating inexistente é considerado o pior rating.</w:t>
      </w:r>
    </w:p>
    <w:p w:rsidR="00E010A7" w:rsidRPr="00B633AB" w:rsidRDefault="00E010A7" w:rsidP="006255B5">
      <w:pPr>
        <w:pStyle w:val="Heading2"/>
      </w:pPr>
      <w:bookmarkStart w:id="122" w:name="_Toc451116"/>
      <w:r w:rsidRPr="00B633AB">
        <w:t>MAPEAMENTO SENIORIDADE</w:t>
      </w:r>
      <w:r w:rsidRPr="00B633AB">
        <w:sym w:font="Wingdings" w:char="F0E0"/>
      </w:r>
      <w:r w:rsidRPr="00B633AB">
        <w:t>LGD</w:t>
      </w:r>
      <w:bookmarkEnd w:id="122"/>
    </w:p>
    <w:p w:rsidR="00BE6AFC" w:rsidRDefault="00E010A7" w:rsidP="00BE6AFC">
      <w:r>
        <w:t xml:space="preserve">A LGD </w:t>
      </w:r>
      <w:r w:rsidR="00443E72">
        <w:t>(“</w:t>
      </w:r>
      <w:proofErr w:type="spellStart"/>
      <w:r w:rsidR="00443E72">
        <w:t>loss</w:t>
      </w:r>
      <w:proofErr w:type="spellEnd"/>
      <w:r w:rsidR="00443E72">
        <w:t xml:space="preserve"> </w:t>
      </w:r>
      <w:proofErr w:type="spellStart"/>
      <w:r w:rsidR="00443E72">
        <w:t>given</w:t>
      </w:r>
      <w:proofErr w:type="spellEnd"/>
      <w:r w:rsidR="00443E72">
        <w:t xml:space="preserve"> default”) </w:t>
      </w:r>
      <w:r>
        <w:t>é calculada a partir da propriedade “Senioridade” do título:</w:t>
      </w:r>
    </w:p>
    <w:p w:rsidR="00BE6AFC" w:rsidRDefault="00615834" w:rsidP="00F2521F">
      <w:pPr>
        <w:pStyle w:val="ListParagraph"/>
        <w:numPr>
          <w:ilvl w:val="0"/>
          <w:numId w:val="53"/>
        </w:numPr>
      </w:pPr>
      <w:proofErr w:type="spellStart"/>
      <w:r w:rsidRPr="00615834">
        <w:t>Senior</w:t>
      </w:r>
      <w:proofErr w:type="spellEnd"/>
      <w:r w:rsidRPr="00615834">
        <w:t xml:space="preserve"> </w:t>
      </w:r>
      <w:proofErr w:type="spellStart"/>
      <w:r w:rsidRPr="00615834">
        <w:t>Secured</w:t>
      </w:r>
      <w:proofErr w:type="spellEnd"/>
      <w:r w:rsidRPr="00615834">
        <w:t>: conforme a configuraçã</w:t>
      </w:r>
      <w:r w:rsidR="00E010A7">
        <w:t>o do sistema para a respectiva LGD.</w:t>
      </w:r>
    </w:p>
    <w:p w:rsidR="00BE6AFC" w:rsidRDefault="00615834" w:rsidP="00F2521F">
      <w:pPr>
        <w:pStyle w:val="ListParagraph"/>
        <w:numPr>
          <w:ilvl w:val="0"/>
          <w:numId w:val="53"/>
        </w:numPr>
      </w:pPr>
      <w:proofErr w:type="spellStart"/>
      <w:r w:rsidRPr="00615834">
        <w:t>Senior</w:t>
      </w:r>
      <w:proofErr w:type="spellEnd"/>
      <w:r w:rsidRPr="00615834">
        <w:t xml:space="preserve"> Clean: </w:t>
      </w:r>
      <w:r w:rsidR="00E010A7" w:rsidRPr="00E010A7">
        <w:t>conforme a configuraçã</w:t>
      </w:r>
      <w:r w:rsidR="00E010A7">
        <w:t>o do sistema para a respectiva LGD.</w:t>
      </w:r>
    </w:p>
    <w:p w:rsidR="00BE6AFC" w:rsidRDefault="00615834" w:rsidP="00F2521F">
      <w:pPr>
        <w:pStyle w:val="ListParagraph"/>
        <w:numPr>
          <w:ilvl w:val="0"/>
          <w:numId w:val="53"/>
        </w:numPr>
      </w:pPr>
      <w:r w:rsidRPr="00615834">
        <w:t xml:space="preserve">Junior: </w:t>
      </w:r>
      <w:r w:rsidR="00BE6AFC" w:rsidRPr="00BE6AFC">
        <w:t>programada no sistema c</w:t>
      </w:r>
      <w:r w:rsidR="00E010A7">
        <w:t>om o padrão 100%.</w:t>
      </w:r>
    </w:p>
    <w:p w:rsidR="00BE6AFC" w:rsidRDefault="00E010A7" w:rsidP="00F2521F">
      <w:pPr>
        <w:pStyle w:val="ListParagraph"/>
        <w:numPr>
          <w:ilvl w:val="0"/>
          <w:numId w:val="53"/>
        </w:numPr>
      </w:pPr>
      <w:proofErr w:type="spellStart"/>
      <w:r>
        <w:t>Equity</w:t>
      </w:r>
      <w:proofErr w:type="spellEnd"/>
      <w:r>
        <w:t xml:space="preserve">: programada no sistema com o padrão 0%, dado que a tranche de </w:t>
      </w:r>
      <w:proofErr w:type="spellStart"/>
      <w:r>
        <w:t>equity</w:t>
      </w:r>
      <w:proofErr w:type="spellEnd"/>
      <w:r>
        <w:t xml:space="preserve"> não é dívida e não possui risco de crédito, apenas de mercado.</w:t>
      </w:r>
    </w:p>
    <w:p w:rsidR="00B840A7" w:rsidRDefault="00B840A7" w:rsidP="006255B5">
      <w:pPr>
        <w:pStyle w:val="Heading2"/>
      </w:pPr>
      <w:bookmarkStart w:id="123" w:name="_Toc451117"/>
      <w:r>
        <w:t>CREDIT SCORE DO NOME</w:t>
      </w:r>
      <w:bookmarkEnd w:id="123"/>
    </w:p>
    <w:p w:rsidR="00BE6AFC" w:rsidRDefault="00B840A7" w:rsidP="00BE6AFC">
      <w:r>
        <w:t>O SRC importa um score de crédito externo por “nome” para auxiliar na formação do Rating Interno.</w:t>
      </w:r>
    </w:p>
    <w:p w:rsidR="00BE6AFC" w:rsidRDefault="00B840A7" w:rsidP="00BE6AFC">
      <w:r>
        <w:t xml:space="preserve">Enquanto os ratings são denominados nas escalas </w:t>
      </w:r>
      <w:proofErr w:type="spellStart"/>
      <w:r>
        <w:t>Moodys</w:t>
      </w:r>
      <w:proofErr w:type="spellEnd"/>
      <w:r>
        <w:t xml:space="preserve"> ou S&amp;P (“AAA”, “AA”, “Aa1”, </w:t>
      </w:r>
      <w:proofErr w:type="spellStart"/>
      <w:r>
        <w:t>etc</w:t>
      </w:r>
      <w:proofErr w:type="spellEnd"/>
      <w:r>
        <w:t>) os scores de crédito são denominados na escala IG1 a IG9 (“</w:t>
      </w:r>
      <w:proofErr w:type="spellStart"/>
      <w:r>
        <w:t>Investment</w:t>
      </w:r>
      <w:proofErr w:type="spellEnd"/>
      <w:r>
        <w:t xml:space="preserve"> Grade” de </w:t>
      </w:r>
      <w:proofErr w:type="gramStart"/>
      <w:r>
        <w:t>1</w:t>
      </w:r>
      <w:proofErr w:type="gramEnd"/>
      <w:r>
        <w:t xml:space="preserve"> a 9) e HY1 a HY9 (“High </w:t>
      </w:r>
      <w:proofErr w:type="spellStart"/>
      <w:r>
        <w:t>Yield</w:t>
      </w:r>
      <w:proofErr w:type="spellEnd"/>
      <w:r>
        <w:t xml:space="preserve">” de 1 a 9). </w:t>
      </w:r>
    </w:p>
    <w:p w:rsidR="00BE6AFC" w:rsidRDefault="00BE6AFC" w:rsidP="00BE6AFC">
      <w:r w:rsidRPr="00BE6AFC">
        <w:lastRenderedPageBreak/>
        <w:t xml:space="preserve">O SRC faz uma correspondência entre esses scores e os ratings de agência, sendo IG1 igual </w:t>
      </w:r>
      <w:proofErr w:type="gramStart"/>
      <w:r w:rsidRPr="00BE6AFC">
        <w:t>a</w:t>
      </w:r>
      <w:proofErr w:type="gramEnd"/>
      <w:r w:rsidRPr="00BE6AFC">
        <w:t xml:space="preserve"> AAA, IG9 igual a BBB,</w:t>
      </w:r>
      <w:r w:rsidR="00B840A7">
        <w:t xml:space="preserve"> </w:t>
      </w:r>
      <w:r w:rsidR="009779A1">
        <w:t>HY1 igual a BB</w:t>
      </w:r>
      <w:r w:rsidR="00F80696">
        <w:t>B-</w:t>
      </w:r>
      <w:r w:rsidR="009779A1">
        <w:t xml:space="preserve"> e HY9 igual a </w:t>
      </w:r>
      <w:r w:rsidR="00F80696">
        <w:t>“CCC”.</w:t>
      </w:r>
    </w:p>
    <w:p w:rsidR="00BE6AFC" w:rsidRDefault="00072318" w:rsidP="00624B1E">
      <w:pPr>
        <w:tabs>
          <w:tab w:val="left" w:pos="11430"/>
        </w:tabs>
      </w:pPr>
      <w:r>
        <w:t xml:space="preserve">Os “Nomes” são aqueles cadastrados no registro de título (ver </w:t>
      </w:r>
      <w:r w:rsidR="00B30A00">
        <w:fldChar w:fldCharType="begin"/>
      </w:r>
      <w:r>
        <w:instrText xml:space="preserve"> REF _Ref459034957 \r \h </w:instrText>
      </w:r>
      <w:r w:rsidR="00B30A00">
        <w:fldChar w:fldCharType="separate"/>
      </w:r>
      <w:r w:rsidR="00AF4EF6">
        <w:t>IV-7</w:t>
      </w:r>
      <w:r w:rsidR="00B30A00">
        <w:fldChar w:fldCharType="end"/>
      </w:r>
      <w:r>
        <w:t>).</w:t>
      </w:r>
    </w:p>
    <w:p w:rsidR="00E010A7" w:rsidRDefault="00E010A7" w:rsidP="006255B5">
      <w:pPr>
        <w:pStyle w:val="Heading2"/>
      </w:pPr>
      <w:bookmarkStart w:id="124" w:name="_Toc451118"/>
      <w:r>
        <w:t>RATING INTERNO</w:t>
      </w:r>
      <w:bookmarkEnd w:id="124"/>
    </w:p>
    <w:p w:rsidR="00BE6AFC" w:rsidRDefault="00F80696" w:rsidP="00BE6AFC">
      <w:r>
        <w:t>O SRC calcula um Rating Interno com base em:</w:t>
      </w:r>
    </w:p>
    <w:p w:rsidR="00BE6AFC" w:rsidRDefault="00F80696" w:rsidP="00F2521F">
      <w:pPr>
        <w:pStyle w:val="ListParagraph"/>
        <w:numPr>
          <w:ilvl w:val="0"/>
          <w:numId w:val="56"/>
        </w:numPr>
      </w:pPr>
      <w:r>
        <w:t>O rating interno informado pelo usuário</w:t>
      </w:r>
      <w:r w:rsidR="00016F05">
        <w:t>;</w:t>
      </w:r>
    </w:p>
    <w:p w:rsidR="00BE6AFC" w:rsidRDefault="00F80696" w:rsidP="00F2521F">
      <w:pPr>
        <w:pStyle w:val="ListParagraph"/>
        <w:numPr>
          <w:ilvl w:val="0"/>
          <w:numId w:val="56"/>
        </w:numPr>
      </w:pPr>
      <w:r>
        <w:t>O score de crédito externo para o “Nome” do título</w:t>
      </w:r>
      <w:r w:rsidR="00016F05">
        <w:t>;</w:t>
      </w:r>
    </w:p>
    <w:p w:rsidR="00BE6AFC" w:rsidRDefault="00F80696" w:rsidP="00F2521F">
      <w:pPr>
        <w:pStyle w:val="ListParagraph"/>
        <w:numPr>
          <w:ilvl w:val="0"/>
          <w:numId w:val="56"/>
        </w:numPr>
      </w:pPr>
      <w:r>
        <w:t>A senioridade do título</w:t>
      </w:r>
      <w:r w:rsidR="00B46C26">
        <w:t>;</w:t>
      </w:r>
    </w:p>
    <w:p w:rsidR="00B46C26" w:rsidRDefault="00B46C26" w:rsidP="00F2521F">
      <w:pPr>
        <w:pStyle w:val="ListParagraph"/>
        <w:numPr>
          <w:ilvl w:val="0"/>
          <w:numId w:val="56"/>
        </w:numPr>
      </w:pPr>
      <w:r>
        <w:t>O tipo e a classe de liquidez do título.</w:t>
      </w:r>
    </w:p>
    <w:p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rsidR="00B46C26" w:rsidRDefault="00B46C26" w:rsidP="00F2521F">
      <w:pPr>
        <w:pStyle w:val="ListParagraph"/>
        <w:numPr>
          <w:ilvl w:val="0"/>
          <w:numId w:val="54"/>
        </w:numPr>
      </w:pPr>
      <w:r>
        <w:t>Se o tipo do título for “TITPUBLICO”, o Rating Interno é “AAA”, caso contrário:</w:t>
      </w:r>
    </w:p>
    <w:p w:rsidR="00BE6AFC" w:rsidRDefault="00E010A7" w:rsidP="00F2521F">
      <w:pPr>
        <w:pStyle w:val="ListParagraph"/>
        <w:numPr>
          <w:ilvl w:val="0"/>
          <w:numId w:val="54"/>
        </w:numPr>
      </w:pPr>
      <w:r>
        <w:t>Se a propriedade descritiva referente ao Rating Interno estiver preenchida, este é o Rating Interno</w:t>
      </w:r>
      <w:r w:rsidR="00B46C26">
        <w:t>, caso contrário:</w:t>
      </w:r>
    </w:p>
    <w:p w:rsidR="00BE6AFC" w:rsidRDefault="00E010A7" w:rsidP="00F2521F">
      <w:pPr>
        <w:pStyle w:val="ListParagraph"/>
        <w:numPr>
          <w:ilvl w:val="0"/>
          <w:numId w:val="54"/>
        </w:numPr>
      </w:pPr>
      <w:r>
        <w:t xml:space="preserve">Se a propriedade descritiva referente ao Rating Interno </w:t>
      </w:r>
      <w:r w:rsidR="00615834" w:rsidRPr="00615834">
        <w:rPr>
          <w:u w:val="single"/>
        </w:rPr>
        <w:t>não</w:t>
      </w:r>
      <w:r>
        <w:t xml:space="preserve"> estiver preenchida:</w:t>
      </w:r>
    </w:p>
    <w:p w:rsidR="00BE6AFC" w:rsidRDefault="00D05450" w:rsidP="00F2521F">
      <w:pPr>
        <w:pStyle w:val="ListParagraph"/>
        <w:numPr>
          <w:ilvl w:val="3"/>
          <w:numId w:val="55"/>
        </w:numPr>
      </w:pPr>
      <w:r>
        <w:t xml:space="preserve">Se o título tiver um </w:t>
      </w:r>
      <w:r w:rsidR="009779A1">
        <w:t>score externo</w:t>
      </w:r>
      <w:r>
        <w:t xml:space="preserve"> importado</w:t>
      </w:r>
      <w:r w:rsidR="00B633AB">
        <w:t xml:space="preserve"> para o “Nome” do seu emissor, seu rating interno será:</w:t>
      </w:r>
    </w:p>
    <w:p w:rsidR="00BE6AFC" w:rsidRDefault="00B633AB" w:rsidP="00F2521F">
      <w:pPr>
        <w:pStyle w:val="ListParagraph"/>
        <w:numPr>
          <w:ilvl w:val="4"/>
          <w:numId w:val="55"/>
        </w:numPr>
      </w:pPr>
      <w:r>
        <w:t>O mesmo do nome</w:t>
      </w:r>
      <w:r w:rsidR="003D5C1E">
        <w:t>, se o título tiver senioridade SR_CLEAN ou SUB.</w:t>
      </w:r>
    </w:p>
    <w:p w:rsidR="00BE6AFC" w:rsidRDefault="00B633AB" w:rsidP="00F2521F">
      <w:pPr>
        <w:pStyle w:val="ListParagraph"/>
        <w:numPr>
          <w:ilvl w:val="4"/>
          <w:numId w:val="55"/>
        </w:numPr>
      </w:pPr>
      <w:r>
        <w:t xml:space="preserve">O do nome </w:t>
      </w:r>
      <w:r w:rsidR="003D5C1E">
        <w:t>acrescido de um “</w:t>
      </w:r>
      <w:proofErr w:type="spellStart"/>
      <w:r w:rsidR="003D5C1E">
        <w:t>notch</w:t>
      </w:r>
      <w:proofErr w:type="spellEnd"/>
      <w:r w:rsidR="003D5C1E">
        <w:t>” se o título tiver senioridade SR_SECURED.</w:t>
      </w:r>
    </w:p>
    <w:p w:rsidR="00B46C26" w:rsidRDefault="00B46C26" w:rsidP="00F2521F">
      <w:pPr>
        <w:pStyle w:val="ListParagraph"/>
        <w:numPr>
          <w:ilvl w:val="4"/>
          <w:numId w:val="55"/>
        </w:numPr>
      </w:pPr>
      <w:r>
        <w:t xml:space="preserve">Qualquer dos dois acima, </w:t>
      </w:r>
      <w:r w:rsidR="00E676B2">
        <w:t>acrescido</w:t>
      </w:r>
      <w:r>
        <w:t xml:space="preserve"> de </w:t>
      </w:r>
      <w:proofErr w:type="gramStart"/>
      <w:r>
        <w:t>3</w:t>
      </w:r>
      <w:proofErr w:type="gramEnd"/>
      <w:r>
        <w:t xml:space="preserve"> “</w:t>
      </w:r>
      <w:proofErr w:type="spellStart"/>
      <w:r>
        <w:t>notches</w:t>
      </w:r>
      <w:proofErr w:type="spellEnd"/>
      <w:r>
        <w:t>”, se a classe de liquidez do título for “CDBS”, “CDBN” ou “OVER” (emissões bancárias</w:t>
      </w:r>
      <w:r w:rsidR="00E676B2">
        <w:t xml:space="preserve"> de curto prazo</w:t>
      </w:r>
      <w:r>
        <w:t>).</w:t>
      </w:r>
    </w:p>
    <w:p w:rsidR="00BE6AFC" w:rsidRDefault="00D05450" w:rsidP="00F2521F">
      <w:pPr>
        <w:pStyle w:val="ListParagraph"/>
        <w:numPr>
          <w:ilvl w:val="3"/>
          <w:numId w:val="55"/>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rsidR="00BA1FEE" w:rsidRDefault="00BA1FEE" w:rsidP="00F2521F">
      <w:pPr>
        <w:pStyle w:val="ListParagraph"/>
        <w:numPr>
          <w:ilvl w:val="3"/>
          <w:numId w:val="55"/>
        </w:numPr>
      </w:pPr>
      <w:r>
        <w:t xml:space="preserve">Se o título </w:t>
      </w:r>
      <w:r>
        <w:rPr>
          <w:u w:val="single"/>
        </w:rPr>
        <w:t>não</w:t>
      </w:r>
      <w:r>
        <w:t xml:space="preserve"> tiver um rating externo, o rating interno será BB.</w:t>
      </w:r>
    </w:p>
    <w:p w:rsidR="00751F68" w:rsidRDefault="00751F68" w:rsidP="00BE6AFC">
      <w:r>
        <w:t>Esquematicamente:</w:t>
      </w:r>
    </w:p>
    <w:p w:rsidR="00751F68" w:rsidRDefault="00F5650D" w:rsidP="00BE6AFC">
      <w:r>
        <w:rPr>
          <w:noProof/>
          <w:lang w:val="en-US"/>
        </w:rPr>
        <w:lastRenderedPageBreak/>
        <mc:AlternateContent>
          <mc:Choice Requires="wpc">
            <w:drawing>
              <wp:inline distT="0" distB="0" distL="0" distR="0" wp14:anchorId="1D3C195E" wp14:editId="25A5FE9F">
                <wp:extent cx="6410325" cy="3385820"/>
                <wp:effectExtent l="9525"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Text Box 175"/>
                        <wps:cNvSpPr txBox="1">
                          <a:spLocks noChangeArrowheads="1"/>
                        </wps:cNvSpPr>
                        <wps:spPr bwMode="auto">
                          <a:xfrm>
                            <a:off x="704850" y="817880"/>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ind w:left="0"/>
                                <w:jc w:val="center"/>
                              </w:pPr>
                              <w:r>
                                <w:t>Rating Interno do Usuário?</w:t>
                              </w:r>
                            </w:p>
                          </w:txbxContent>
                        </wps:txbx>
                        <wps:bodyPr rot="0" vert="horz" wrap="square" lIns="91440" tIns="45720" rIns="91440" bIns="45720" anchor="t" anchorCtr="0" upright="1">
                          <a:noAutofit/>
                        </wps:bodyPr>
                      </wps:wsp>
                      <wps:wsp>
                        <wps:cNvPr id="76" name="Text Box 176"/>
                        <wps:cNvSpPr txBox="1">
                          <a:spLocks noChangeArrowheads="1"/>
                        </wps:cNvSpPr>
                        <wps:spPr bwMode="auto">
                          <a:xfrm>
                            <a:off x="1409700" y="145859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 xml:space="preserve">Credit Score </w:t>
                              </w:r>
                            </w:p>
                            <w:p w:rsidR="007C339B" w:rsidRDefault="007C339B" w:rsidP="00E676B2">
                              <w:pPr>
                                <w:spacing w:after="0"/>
                                <w:ind w:left="0"/>
                                <w:jc w:val="center"/>
                              </w:pPr>
                              <w:proofErr w:type="gramStart"/>
                              <w:r>
                                <w:t>do</w:t>
                              </w:r>
                              <w:proofErr w:type="gramEnd"/>
                              <w:r>
                                <w:t xml:space="preserve"> Nome?</w:t>
                              </w:r>
                            </w:p>
                          </w:txbxContent>
                        </wps:txbx>
                        <wps:bodyPr rot="0" vert="horz" wrap="square" lIns="91440" tIns="45720" rIns="91440" bIns="45720" anchor="t" anchorCtr="0" upright="1">
                          <a:noAutofit/>
                        </wps:bodyPr>
                      </wps:wsp>
                      <wps:wsp>
                        <wps:cNvPr id="81" name="AutoShape 177"/>
                        <wps:cNvCnPr>
                          <a:cxnSpLocks noChangeShapeType="1"/>
                          <a:stCxn id="56" idx="2"/>
                          <a:endCxn id="76" idx="1"/>
                        </wps:cNvCnPr>
                        <wps:spPr bwMode="auto">
                          <a:xfrm rot="16200000" flipH="1">
                            <a:off x="1132205" y="1433830"/>
                            <a:ext cx="38862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Text Box 178"/>
                        <wps:cNvSpPr txBox="1">
                          <a:spLocks noChangeArrowheads="1"/>
                        </wps:cNvSpPr>
                        <wps:spPr bwMode="auto">
                          <a:xfrm>
                            <a:off x="2105025" y="210629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 xml:space="preserve">Rating </w:t>
                              </w:r>
                            </w:p>
                            <w:p w:rsidR="007C339B" w:rsidRDefault="007C339B" w:rsidP="00E676B2">
                              <w:pPr>
                                <w:spacing w:after="0"/>
                                <w:ind w:left="0"/>
                                <w:jc w:val="center"/>
                              </w:pPr>
                              <w:r>
                                <w:t>Externo?</w:t>
                              </w:r>
                            </w:p>
                          </w:txbxContent>
                        </wps:txbx>
                        <wps:bodyPr rot="0" vert="horz" wrap="square" lIns="91440" tIns="45720" rIns="91440" bIns="45720" anchor="t" anchorCtr="0" upright="1">
                          <a:noAutofit/>
                        </wps:bodyPr>
                      </wps:wsp>
                      <wps:wsp>
                        <wps:cNvPr id="97" name="AutoShape 179"/>
                        <wps:cNvCnPr>
                          <a:cxnSpLocks noChangeShapeType="1"/>
                          <a:stCxn id="76" idx="2"/>
                          <a:endCxn id="93" idx="1"/>
                        </wps:cNvCnPr>
                        <wps:spPr bwMode="auto">
                          <a:xfrm rot="16200000" flipH="1">
                            <a:off x="1828800" y="2082800"/>
                            <a:ext cx="395605" cy="156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Text Box 180"/>
                        <wps:cNvSpPr txBox="1">
                          <a:spLocks noChangeArrowheads="1"/>
                        </wps:cNvSpPr>
                        <wps:spPr bwMode="auto">
                          <a:xfrm>
                            <a:off x="2809875" y="145859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Senioridade e Liquidez</w:t>
                              </w:r>
                            </w:p>
                          </w:txbxContent>
                        </wps:txbx>
                        <wps:bodyPr rot="0" vert="horz" wrap="square" lIns="91440" tIns="45720" rIns="91440" bIns="45720" anchor="ctr" anchorCtr="0" upright="1">
                          <a:noAutofit/>
                        </wps:bodyPr>
                      </wps:wsp>
                      <wps:wsp>
                        <wps:cNvPr id="99" name="Text Box 181"/>
                        <wps:cNvSpPr txBox="1">
                          <a:spLocks noChangeArrowheads="1"/>
                        </wps:cNvSpPr>
                        <wps:spPr bwMode="auto">
                          <a:xfrm>
                            <a:off x="4133850" y="145859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Rating equivalente</w:t>
                              </w:r>
                            </w:p>
                          </w:txbxContent>
                        </wps:txbx>
                        <wps:bodyPr rot="0" vert="horz" wrap="square" lIns="91440" tIns="45720" rIns="91440" bIns="45720" anchor="ctr" anchorCtr="0" upright="1">
                          <a:noAutofit/>
                        </wps:bodyPr>
                      </wps:wsp>
                      <wps:wsp>
                        <wps:cNvPr id="100" name="Text Box 182"/>
                        <wps:cNvSpPr txBox="1">
                          <a:spLocks noChangeArrowheads="1"/>
                        </wps:cNvSpPr>
                        <wps:spPr bwMode="auto">
                          <a:xfrm>
                            <a:off x="4895850" y="276542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 xml:space="preserve">Rating </w:t>
                              </w:r>
                            </w:p>
                            <w:p w:rsidR="007C339B" w:rsidRDefault="007C339B" w:rsidP="00E676B2">
                              <w:pPr>
                                <w:spacing w:after="0"/>
                                <w:ind w:left="0"/>
                                <w:jc w:val="center"/>
                              </w:pPr>
                              <w:r>
                                <w:t>Interno</w:t>
                              </w:r>
                            </w:p>
                          </w:txbxContent>
                        </wps:txbx>
                        <wps:bodyPr rot="0" vert="horz" wrap="square" lIns="91440" tIns="45720" rIns="91440" bIns="45720" anchor="t" anchorCtr="0" upright="1">
                          <a:noAutofit/>
                        </wps:bodyPr>
                      </wps:wsp>
                      <wps:wsp>
                        <wps:cNvPr id="102" name="AutoShape 183"/>
                        <wps:cNvCnPr>
                          <a:cxnSpLocks noChangeShapeType="1"/>
                          <a:stCxn id="56" idx="3"/>
                          <a:endCxn id="100" idx="0"/>
                        </wps:cNvCnPr>
                        <wps:spPr bwMode="auto">
                          <a:xfrm>
                            <a:off x="1781175" y="1070610"/>
                            <a:ext cx="3653155" cy="169481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3" name="AutoShape 184"/>
                        <wps:cNvCnPr>
                          <a:cxnSpLocks noChangeShapeType="1"/>
                          <a:stCxn id="76" idx="3"/>
                          <a:endCxn id="98" idx="1"/>
                        </wps:cNvCnPr>
                        <wps:spPr bwMode="auto">
                          <a:xfrm>
                            <a:off x="2486025" y="1711325"/>
                            <a:ext cx="323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85"/>
                        <wps:cNvCnPr>
                          <a:cxnSpLocks noChangeShapeType="1"/>
                          <a:stCxn id="98" idx="3"/>
                          <a:endCxn id="99" idx="1"/>
                        </wps:cNvCnPr>
                        <wps:spPr bwMode="auto">
                          <a:xfrm>
                            <a:off x="3886200" y="171132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86"/>
                        <wps:cNvCnPr>
                          <a:cxnSpLocks noChangeShapeType="1"/>
                          <a:stCxn id="99" idx="3"/>
                          <a:endCxn id="100" idx="0"/>
                        </wps:cNvCnPr>
                        <wps:spPr bwMode="auto">
                          <a:xfrm>
                            <a:off x="5210175" y="1711325"/>
                            <a:ext cx="224155" cy="10541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Text Box 188"/>
                        <wps:cNvSpPr txBox="1">
                          <a:spLocks noChangeArrowheads="1"/>
                        </wps:cNvSpPr>
                        <wps:spPr bwMode="auto">
                          <a:xfrm>
                            <a:off x="767080" y="13081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08" name="Text Box 189"/>
                        <wps:cNvSpPr txBox="1">
                          <a:spLocks noChangeArrowheads="1"/>
                        </wps:cNvSpPr>
                        <wps:spPr bwMode="auto">
                          <a:xfrm>
                            <a:off x="1471930" y="19634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09" name="Text Box 191"/>
                        <wps:cNvSpPr txBox="1">
                          <a:spLocks noChangeArrowheads="1"/>
                        </wps:cNvSpPr>
                        <wps:spPr bwMode="auto">
                          <a:xfrm>
                            <a:off x="1076325" y="180975"/>
                            <a:ext cx="193357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r>
                                <w:t xml:space="preserve">Sim, Rating Interno = </w:t>
                              </w:r>
                              <w:proofErr w:type="gramStart"/>
                              <w:r>
                                <w:t>AAA</w:t>
                              </w:r>
                              <w:proofErr w:type="gramEnd"/>
                            </w:p>
                          </w:txbxContent>
                        </wps:txbx>
                        <wps:bodyPr rot="0" vert="horz" wrap="square" lIns="91440" tIns="45720" rIns="91440" bIns="45720" anchor="t" anchorCtr="0" upright="1">
                          <a:noAutofit/>
                        </wps:bodyPr>
                      </wps:wsp>
                      <wps:wsp>
                        <wps:cNvPr id="110" name="Text Box 192"/>
                        <wps:cNvSpPr txBox="1">
                          <a:spLocks noChangeArrowheads="1"/>
                        </wps:cNvSpPr>
                        <wps:spPr bwMode="auto">
                          <a:xfrm>
                            <a:off x="2428875" y="14585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sim</w:t>
                              </w:r>
                              <w:proofErr w:type="gramEnd"/>
                            </w:p>
                          </w:txbxContent>
                        </wps:txbx>
                        <wps:bodyPr rot="0" vert="horz" wrap="square" lIns="91440" tIns="45720" rIns="91440" bIns="45720" anchor="t" anchorCtr="0" upright="1">
                          <a:noAutofit/>
                        </wps:bodyPr>
                      </wps:wsp>
                      <wps:wsp>
                        <wps:cNvPr id="111" name="AutoShape 362"/>
                        <wps:cNvCnPr>
                          <a:cxnSpLocks noChangeShapeType="1"/>
                          <a:stCxn id="93" idx="3"/>
                          <a:endCxn id="100" idx="0"/>
                        </wps:cNvCnPr>
                        <wps:spPr bwMode="auto">
                          <a:xfrm>
                            <a:off x="3181350" y="2359025"/>
                            <a:ext cx="2252980" cy="4064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Text Box 363"/>
                        <wps:cNvSpPr txBox="1">
                          <a:spLocks noChangeArrowheads="1"/>
                        </wps:cNvSpPr>
                        <wps:spPr bwMode="auto">
                          <a:xfrm>
                            <a:off x="2809875" y="276542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spacing w:after="0"/>
                                <w:ind w:left="0"/>
                                <w:jc w:val="center"/>
                              </w:pPr>
                              <w:r>
                                <w:t>BB</w:t>
                              </w:r>
                            </w:p>
                          </w:txbxContent>
                        </wps:txbx>
                        <wps:bodyPr rot="0" vert="horz" wrap="square" lIns="91440" tIns="45720" rIns="91440" bIns="45720" anchor="t" anchorCtr="0" upright="1">
                          <a:noAutofit/>
                        </wps:bodyPr>
                      </wps:wsp>
                      <wps:wsp>
                        <wps:cNvPr id="113" name="AutoShape 364"/>
                        <wps:cNvCnPr>
                          <a:cxnSpLocks noChangeShapeType="1"/>
                          <a:stCxn id="93" idx="2"/>
                          <a:endCxn id="112" idx="1"/>
                        </wps:cNvCnPr>
                        <wps:spPr bwMode="auto">
                          <a:xfrm rot="16200000" flipH="1">
                            <a:off x="2522855" y="2731770"/>
                            <a:ext cx="407035"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 name="Text Box 365"/>
                        <wps:cNvSpPr txBox="1">
                          <a:spLocks noChangeArrowheads="1"/>
                        </wps:cNvSpPr>
                        <wps:spPr bwMode="auto">
                          <a:xfrm>
                            <a:off x="2238375" y="26111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15" name="AutoShape 366"/>
                        <wps:cNvCnPr>
                          <a:cxnSpLocks noChangeShapeType="1"/>
                          <a:stCxn id="112" idx="3"/>
                          <a:endCxn id="100" idx="1"/>
                        </wps:cNvCnPr>
                        <wps:spPr bwMode="auto">
                          <a:xfrm>
                            <a:off x="3886200" y="3018155"/>
                            <a:ext cx="1009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367"/>
                        <wps:cNvSpPr txBox="1">
                          <a:spLocks noChangeArrowheads="1"/>
                        </wps:cNvSpPr>
                        <wps:spPr bwMode="auto">
                          <a:xfrm>
                            <a:off x="3181350" y="21062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sim</w:t>
                              </w:r>
                              <w:proofErr w:type="gramEnd"/>
                            </w:p>
                          </w:txbxContent>
                        </wps:txbx>
                        <wps:bodyPr rot="0" vert="horz" wrap="square" lIns="91440" tIns="45720" rIns="91440" bIns="45720" anchor="t" anchorCtr="0" upright="1">
                          <a:noAutofit/>
                        </wps:bodyPr>
                      </wps:wsp>
                      <wps:wsp>
                        <wps:cNvPr id="117" name="Text Box 369"/>
                        <wps:cNvSpPr txBox="1">
                          <a:spLocks noChangeArrowheads="1"/>
                        </wps:cNvSpPr>
                        <wps:spPr bwMode="auto">
                          <a:xfrm>
                            <a:off x="0" y="180975"/>
                            <a:ext cx="1076325" cy="504825"/>
                          </a:xfrm>
                          <a:prstGeom prst="rect">
                            <a:avLst/>
                          </a:prstGeom>
                          <a:solidFill>
                            <a:srgbClr val="FFFFFF"/>
                          </a:solidFill>
                          <a:ln w="9525">
                            <a:solidFill>
                              <a:srgbClr val="000000"/>
                            </a:solidFill>
                            <a:miter lim="800000"/>
                            <a:headEnd/>
                            <a:tailEnd/>
                          </a:ln>
                        </wps:spPr>
                        <wps:txbx>
                          <w:txbxContent>
                            <w:p w:rsidR="007C339B" w:rsidRDefault="007C339B" w:rsidP="00E676B2">
                              <w:pPr>
                                <w:ind w:left="0"/>
                                <w:jc w:val="center"/>
                              </w:pPr>
                              <w:r>
                                <w:t>Tipo = Título Público?</w:t>
                              </w:r>
                            </w:p>
                          </w:txbxContent>
                        </wps:txbx>
                        <wps:bodyPr rot="0" vert="horz" wrap="square" lIns="91440" tIns="45720" rIns="91440" bIns="45720" anchor="t" anchorCtr="0" upright="1">
                          <a:noAutofit/>
                        </wps:bodyPr>
                      </wps:wsp>
                      <wps:wsp>
                        <wps:cNvPr id="118" name="AutoShape 370"/>
                        <wps:cNvCnPr>
                          <a:cxnSpLocks noChangeShapeType="1"/>
                          <a:stCxn id="117" idx="2"/>
                          <a:endCxn id="56" idx="1"/>
                        </wps:cNvCnPr>
                        <wps:spPr bwMode="auto">
                          <a:xfrm rot="16200000" flipH="1">
                            <a:off x="429260" y="795020"/>
                            <a:ext cx="38481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 name="Text Box 371"/>
                        <wps:cNvSpPr txBox="1">
                          <a:spLocks noChangeArrowheads="1"/>
                        </wps:cNvSpPr>
                        <wps:spPr bwMode="auto">
                          <a:xfrm>
                            <a:off x="176530" y="6858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não</w:t>
                              </w:r>
                              <w:proofErr w:type="gramEnd"/>
                            </w:p>
                          </w:txbxContent>
                        </wps:txbx>
                        <wps:bodyPr rot="0" vert="horz" wrap="square" lIns="91440" tIns="45720" rIns="91440" bIns="45720" anchor="t" anchorCtr="0" upright="1">
                          <a:noAutofit/>
                        </wps:bodyPr>
                      </wps:wsp>
                      <wps:wsp>
                        <wps:cNvPr id="120" name="AutoShape 372"/>
                        <wps:cNvCnPr>
                          <a:cxnSpLocks noChangeShapeType="1"/>
                          <a:stCxn id="117" idx="3"/>
                          <a:endCxn id="100" idx="0"/>
                        </wps:cNvCnPr>
                        <wps:spPr bwMode="auto">
                          <a:xfrm>
                            <a:off x="1076325" y="433705"/>
                            <a:ext cx="4358005" cy="23317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Text Box 373"/>
                        <wps:cNvSpPr txBox="1">
                          <a:spLocks noChangeArrowheads="1"/>
                        </wps:cNvSpPr>
                        <wps:spPr bwMode="auto">
                          <a:xfrm>
                            <a:off x="1762125" y="77724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Default="007C339B" w:rsidP="00E676B2">
                              <w:pPr>
                                <w:ind w:left="0"/>
                                <w:jc w:val="center"/>
                              </w:pPr>
                              <w:proofErr w:type="gramStart"/>
                              <w:r>
                                <w:t>sim</w:t>
                              </w:r>
                              <w:proofErr w:type="gramEnd"/>
                            </w:p>
                          </w:txbxContent>
                        </wps:txbx>
                        <wps:bodyPr rot="0" vert="horz" wrap="square" lIns="91440" tIns="45720" rIns="91440" bIns="45720" anchor="t" anchorCtr="0" upright="1">
                          <a:noAutofit/>
                        </wps:bodyPr>
                      </wps:wsp>
                    </wpc:wpc>
                  </a:graphicData>
                </a:graphic>
              </wp:inline>
            </w:drawing>
          </mc:Choice>
          <mc:Fallback>
            <w:pict>
              <v:group id="Canvas 174" o:spid="_x0000_s1196" editas="canvas" style="width:504.75pt;height:266.6pt;mso-position-horizontal-relative:char;mso-position-vertical-relative:line" coordsize="64103,3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">
                <v:shape id="_x0000_s1197" type="#_x0000_t75" style="position:absolute;width:64103;height:33858;visibility:visible;mso-wrap-style:square">
                  <v:fill o:detectmouseclick="t"/>
                  <v:path o:connecttype="none"/>
                </v:shape>
                <v:shape id="Text Box 175" o:spid="_x0000_s1198" type="#_x0000_t202" style="position:absolute;left:7048;top:8178;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7C339B" w:rsidRDefault="007C339B" w:rsidP="00E676B2">
                        <w:pPr>
                          <w:ind w:left="0"/>
                          <w:jc w:val="center"/>
                        </w:pPr>
                        <w:r>
                          <w:t>Rating Interno do Usuário?</w:t>
                        </w:r>
                      </w:p>
                    </w:txbxContent>
                  </v:textbox>
                </v:shape>
                <v:shape id="Text Box 176" o:spid="_x0000_s1199" type="#_x0000_t202" style="position:absolute;left:14097;top:14585;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rsidR="007C339B" w:rsidRDefault="007C339B" w:rsidP="00E676B2">
                        <w:pPr>
                          <w:spacing w:after="0"/>
                          <w:ind w:left="0"/>
                          <w:jc w:val="center"/>
                        </w:pPr>
                        <w:r>
                          <w:t xml:space="preserve">Credit Score </w:t>
                        </w:r>
                      </w:p>
                      <w:p w:rsidR="007C339B" w:rsidRDefault="007C339B" w:rsidP="00E676B2">
                        <w:pPr>
                          <w:spacing w:after="0"/>
                          <w:ind w:left="0"/>
                          <w:jc w:val="center"/>
                        </w:pPr>
                        <w:proofErr w:type="gramStart"/>
                        <w:r>
                          <w:t>do</w:t>
                        </w:r>
                        <w:proofErr w:type="gramEnd"/>
                        <w:r>
                          <w:t xml:space="preserve"> Nome?</w:t>
                        </w:r>
                      </w:p>
                    </w:txbxContent>
                  </v:textbox>
                </v:shape>
                <v:shape id="AutoShape 177" o:spid="_x0000_s1200" type="#_x0000_t33" style="position:absolute;left:11322;top:14338;width:3886;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PqcMAAADbAAAADwAAAGRycy9kb3ducmV2LnhtbESPQWvCQBSE74X+h+UVvDUbe5AQXUVs&#10;C4L00BiIx0f2JRvMvg3ZVeO/dwsFj8PMfMOsNpPtxZVG3zlWME9SEMS10x23Csrj93sGwgdkjb1j&#10;UnAnD5v168sKc+1u/EvXIrQiQtjnqMCEMORS+tqQRZ+4gTh6jRsthijHVuoRbxFue/mRpgtpseO4&#10;YHCgnaH6XFysgoM7ycadzK75NJU/+8uXrn5KpWZv03YJItAUnuH/9l4ryObw9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8z6nDAAAA2wAAAA8AAAAAAAAAAAAA&#10;AAAAoQIAAGRycy9kb3ducmV2LnhtbFBLBQYAAAAABAAEAPkAAACRAwAAAAA=&#10;">
                  <v:stroke endarrow="block"/>
                </v:shape>
                <v:shape id="Text Box 178" o:spid="_x0000_s1201" type="#_x0000_t202" style="position:absolute;left:21050;top:21062;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8QA&#10;AADbAAAADwAAAGRycy9kb3ducmV2LnhtbESPT2sCMRTE74LfITzBi9SsWqxujVKEFnvzH/b62Dx3&#10;Fzcv2ySu67c3hYLHYWZ+wyxWralEQ86XlhWMhgkI4szqknMFx8PnywyED8gaK8uk4E4eVstuZ4Gp&#10;tjfeUbMPuYgQ9ikqKEKoUyl9VpBBP7Q1cfTO1hkMUbpcaoe3CDeVHCfJVBosOS4UWNO6oOyyvxoF&#10;s9dN8+O/J9tTNj1X8zB4a75+nVL9XvvxDiJQG57h//ZGK5hP4O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EfvEAAAA2wAAAA8AAAAAAAAAAAAAAAAAmAIAAGRycy9k&#10;b3ducmV2LnhtbFBLBQYAAAAABAAEAPUAAACJAwAAAAA=&#10;">
                  <v:textbox>
                    <w:txbxContent>
                      <w:p w:rsidR="007C339B" w:rsidRDefault="007C339B" w:rsidP="00E676B2">
                        <w:pPr>
                          <w:spacing w:after="0"/>
                          <w:ind w:left="0"/>
                          <w:jc w:val="center"/>
                        </w:pPr>
                        <w:r>
                          <w:t xml:space="preserve">Rating </w:t>
                        </w:r>
                      </w:p>
                      <w:p w:rsidR="007C339B" w:rsidRDefault="007C339B" w:rsidP="00E676B2">
                        <w:pPr>
                          <w:spacing w:after="0"/>
                          <w:ind w:left="0"/>
                          <w:jc w:val="center"/>
                        </w:pPr>
                        <w:r>
                          <w:t>Externo?</w:t>
                        </w:r>
                      </w:p>
                    </w:txbxContent>
                  </v:textbox>
                </v:shape>
                <v:shape id="AutoShape 179" o:spid="_x0000_s1202" type="#_x0000_t33" style="position:absolute;left:18288;top:20827;width:3956;height:15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km8MAAADbAAAADwAAAGRycy9kb3ducmV2LnhtbESPT4vCMBTE74LfIbwFb5quB3W7Rln8&#10;A4J4sCvo8dG8NsXmpTRRu99+Iwgeh5n5DTNfdrYWd2p95VjB5ygBQZw7XXGp4PS7Hc5A+ICssXZM&#10;Cv7Iw3LR780x1e7BR7pnoRQRwj5FBSaEJpXS54Ys+pFriKNXuNZiiLItpW7xEeG2luMkmUiLFccF&#10;gw2tDOXX7GYV7N1FFu5iVsXanP3V3zb6fDgpNfjofr5BBOrCO/xq77SCryk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AZJvDAAAA2wAAAA8AAAAAAAAAAAAA&#10;AAAAoQIAAGRycy9kb3ducmV2LnhtbFBLBQYAAAAABAAEAPkAAACRAwAAAAA=&#10;">
                  <v:stroke endarrow="block"/>
                </v:shape>
                <v:shape id="Text Box 180" o:spid="_x0000_s1203" type="#_x0000_t202" style="position:absolute;left:28098;top:14585;width:10764;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4L78A&#10;AADbAAAADwAAAGRycy9kb3ducmV2LnhtbERPPWvDMBDdA/kP4gLZYrkdQutGNiYhkCWFpqXzIV1s&#10;t9ZJSKrj/PtqKHR8vO9dM9tRTBTi4FjBQ1GCINbODNwp+Hg/bp5AxIRscHRMCu4UoamXix1Wxt34&#10;jaZL6kQO4Vihgj4lX0kZdU8WY+E8ceauLlhMGYZOmoC3HG5H+ViWW2lx4NzQo6d9T/r78mMVnNvz&#10;vnwNk2395/VrRK/1wUel1qu5fQGRaE7/4j/3ySh4zmPzl/wDZ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9XgvvwAAANsAAAAPAAAAAAAAAAAAAAAAAJgCAABkcnMvZG93bnJl&#10;di54bWxQSwUGAAAAAAQABAD1AAAAhAMAAAAA&#10;">
                  <v:textbox>
                    <w:txbxContent>
                      <w:p w:rsidR="007C339B" w:rsidRDefault="007C339B" w:rsidP="00E676B2">
                        <w:pPr>
                          <w:spacing w:after="0"/>
                          <w:ind w:left="0"/>
                          <w:jc w:val="center"/>
                        </w:pPr>
                        <w:r>
                          <w:t>Senioridade e Liquidez</w:t>
                        </w:r>
                      </w:p>
                    </w:txbxContent>
                  </v:textbox>
                </v:shape>
                <v:shape id="Text Box 181" o:spid="_x0000_s1204" type="#_x0000_t202" style="position:absolute;left:41338;top:14585;width:1076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dtMIA&#10;AADbAAAADwAAAGRycy9kb3ducmV2LnhtbESPT2sCMRTE70K/Q3iF3jRrD1K3RlkUwYsF/+D5kTx3&#10;t25eQpKu22/fCAWPw8z8hlmsBtuJnkJsHSuYTgoQxNqZlmsF59N2/AEiJmSDnWNS8EsRVsuX0QJL&#10;4+58oP6YapEhHEtU0KTkSymjbshinDhPnL2rCxZTlqGWJuA9w20n34tiJi22nBca9LRuSN+OP1bB&#10;vtqvi6/Q28pfrt8deq03Pir19jpUnyASDekZ/m/vjIL5HB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d20wgAAANsAAAAPAAAAAAAAAAAAAAAAAJgCAABkcnMvZG93&#10;bnJldi54bWxQSwUGAAAAAAQABAD1AAAAhwMAAAAA&#10;">
                  <v:textbox>
                    <w:txbxContent>
                      <w:p w:rsidR="007C339B" w:rsidRDefault="007C339B" w:rsidP="00E676B2">
                        <w:pPr>
                          <w:spacing w:after="0"/>
                          <w:ind w:left="0"/>
                          <w:jc w:val="center"/>
                        </w:pPr>
                        <w:r>
                          <w:t>Rating equivalente</w:t>
                        </w:r>
                      </w:p>
                    </w:txbxContent>
                  </v:textbox>
                </v:shape>
                <v:shape id="Text Box 182" o:spid="_x0000_s1205" type="#_x0000_t202" style="position:absolute;left:48958;top:27654;width:1076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7C339B" w:rsidRDefault="007C339B" w:rsidP="00E676B2">
                        <w:pPr>
                          <w:spacing w:after="0"/>
                          <w:ind w:left="0"/>
                          <w:jc w:val="center"/>
                        </w:pPr>
                        <w:r>
                          <w:t xml:space="preserve">Rating </w:t>
                        </w:r>
                      </w:p>
                      <w:p w:rsidR="007C339B" w:rsidRDefault="007C339B" w:rsidP="00E676B2">
                        <w:pPr>
                          <w:spacing w:after="0"/>
                          <w:ind w:left="0"/>
                          <w:jc w:val="center"/>
                        </w:pPr>
                        <w:r>
                          <w:t>Interno</w:t>
                        </w:r>
                      </w:p>
                    </w:txbxContent>
                  </v:textbox>
                </v:shape>
                <v:shape id="AutoShape 183" o:spid="_x0000_s1206" type="#_x0000_t33" style="position:absolute;left:17811;top:10706;width:36532;height:169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28IAAADcAAAADwAAAGRycy9kb3ducmV2LnhtbERPPW/CMBDdkfofrKvEBg4MFKWYKKrU&#10;gtiaMjBe4yMJjc/BNiTw6+tKldju6X3eKhtMK67kfGNZwWyagCAurW64UrD/ep8sQfiArLG1TApu&#10;5CFbP41WmGrb8yddi1CJGMI+RQV1CF0qpS9rMuintiOO3NE6gyFCV0ntsI/hppXzJFlIgw3Hhho7&#10;equp/CkuRsEmP/VO3g8v5+/ZRWP/sdgVZ1Rq/DzkryACDeEh/ndvdZyfzOHvmXi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q/28IAAADcAAAADwAAAAAAAAAAAAAA&#10;AAChAgAAZHJzL2Rvd25yZXYueG1sUEsFBgAAAAAEAAQA+QAAAJADAAAAAA==&#10;">
                  <v:stroke endarrow="block"/>
                </v:shape>
                <v:shape id="AutoShape 184" o:spid="_x0000_s1207" type="#_x0000_t32" style="position:absolute;left:24860;top:17113;width:32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185" o:spid="_x0000_s1208" type="#_x0000_t32" style="position:absolute;left:38862;top:17113;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186" o:spid="_x0000_s1209" type="#_x0000_t33" style="position:absolute;left:52101;top:17113;width:2242;height:10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G52MIAAADcAAAADwAAAGRycy9kb3ducmV2LnhtbERPPW/CMBDdK/EfrEPqVhw6pFXAiRAS&#10;BXVrysB4xEcSiM/BNiTtr68rVep2T+/zlsVoOnEn51vLCuazBARxZXXLtYL95+bpFYQPyBo7y6Tg&#10;izwU+eRhiZm2A3/QvQy1iCHsM1TQhNBnUvqqIYN+ZnviyJ2sMxgidLXUDocYbjr5nCSpNNhybGiw&#10;p3VD1aW8GQXb1Xlw8vvwcj3ObxqHt/S9vKJSj9NxtQARaAz/4j/3Tsf5SQq/z8QL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G52MIAAADcAAAADwAAAAAAAAAAAAAA&#10;AAChAgAAZHJzL2Rvd25yZXYueG1sUEsFBgAAAAAEAAQA+QAAAJADAAAAAA==&#10;">
                  <v:stroke endarrow="block"/>
                </v:shape>
                <v:shape id="Text Box 188" o:spid="_x0000_s1210" type="#_x0000_t202" style="position:absolute;left:7670;top:1308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7C339B" w:rsidRDefault="007C339B" w:rsidP="00E676B2">
                        <w:pPr>
                          <w:ind w:left="0"/>
                          <w:jc w:val="center"/>
                        </w:pPr>
                        <w:proofErr w:type="gramStart"/>
                        <w:r>
                          <w:t>não</w:t>
                        </w:r>
                        <w:proofErr w:type="gramEnd"/>
                      </w:p>
                    </w:txbxContent>
                  </v:textbox>
                </v:shape>
                <v:shape id="Text Box 189" o:spid="_x0000_s1211" type="#_x0000_t202" style="position:absolute;left:14719;top:19634;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7C339B" w:rsidRDefault="007C339B" w:rsidP="00E676B2">
                        <w:pPr>
                          <w:ind w:left="0"/>
                          <w:jc w:val="center"/>
                        </w:pPr>
                        <w:proofErr w:type="gramStart"/>
                        <w:r>
                          <w:t>não</w:t>
                        </w:r>
                        <w:proofErr w:type="gramEnd"/>
                      </w:p>
                    </w:txbxContent>
                  </v:textbox>
                </v:shape>
                <v:shape id="Text Box 191" o:spid="_x0000_s1212" type="#_x0000_t202" style="position:absolute;left:10763;top:1809;width:19336;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7C339B" w:rsidRDefault="007C339B" w:rsidP="00E676B2">
                        <w:pPr>
                          <w:ind w:left="0"/>
                          <w:jc w:val="center"/>
                        </w:pPr>
                        <w:r>
                          <w:t xml:space="preserve">Sim, Rating Interno = </w:t>
                        </w:r>
                        <w:proofErr w:type="gramStart"/>
                        <w:r>
                          <w:t>AAA</w:t>
                        </w:r>
                        <w:proofErr w:type="gramEnd"/>
                      </w:p>
                    </w:txbxContent>
                  </v:textbox>
                </v:shape>
                <v:shape id="Text Box 192" o:spid="_x0000_s1213" type="#_x0000_t202" style="position:absolute;left:24288;top:14585;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7C339B" w:rsidRDefault="007C339B" w:rsidP="00E676B2">
                        <w:pPr>
                          <w:ind w:left="0"/>
                          <w:jc w:val="center"/>
                        </w:pPr>
                        <w:proofErr w:type="gramStart"/>
                        <w:r>
                          <w:t>sim</w:t>
                        </w:r>
                        <w:proofErr w:type="gramEnd"/>
                      </w:p>
                    </w:txbxContent>
                  </v:textbox>
                </v:shape>
                <v:shape id="AutoShape 362" o:spid="_x0000_s1214" type="#_x0000_t33" style="position:absolute;left:31813;top:23590;width:22530;height:40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3ccIAAADcAAAADwAAAGRycy9kb3ducmV2LnhtbERPPW/CMBDdkfgP1iF1K0460CpgEEKi&#10;oG4NDIxHfCSB+BxsQ9L++roSEts9vc+bLXrTiDs5X1tWkI4TEMSF1TWXCva79esHCB+QNTaWScEP&#10;eVjMh4MZZtp2/E33PJQihrDPUEEVQptJ6YuKDPqxbYkjd7LOYIjQlVI77GK4aeRbkkykwZpjQ4Ut&#10;rSoqLvnNKNgsz52Tv4f36zG9aew+J1/5FZV6GfXLKYhAfXiKH+6tjvPTFP6fiRf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G3ccIAAADcAAAADwAAAAAAAAAAAAAA&#10;AAChAgAAZHJzL2Rvd25yZXYueG1sUEsFBgAAAAAEAAQA+QAAAJADAAAAAA==&#10;">
                  <v:stroke endarrow="block"/>
                </v:shape>
                <v:shape id="Text Box 363" o:spid="_x0000_s1215" type="#_x0000_t202" style="position:absolute;left:28098;top:27654;width:1076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7C339B" w:rsidRDefault="007C339B" w:rsidP="00E676B2">
                        <w:pPr>
                          <w:spacing w:after="0"/>
                          <w:ind w:left="0"/>
                          <w:jc w:val="center"/>
                        </w:pPr>
                        <w:r>
                          <w:t>BB</w:t>
                        </w:r>
                      </w:p>
                    </w:txbxContent>
                  </v:textbox>
                </v:shape>
                <v:shape id="AutoShape 364" o:spid="_x0000_s1216" type="#_x0000_t33" style="position:absolute;left:25228;top:27317;width:4070;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J3cIAAADcAAAADwAAAGRycy9kb3ducmV2LnhtbERPyWrDMBC9B/oPYgq5JXIaKMG1HEra&#10;QiH0UDeQHAdrbJlYI2PJS/6+KhRym8dbJ9vPthUj9b5xrGCzTkAQl043XCs4/XysdiB8QNbYOiYF&#10;N/Kwzx8WGabaTfxNYxFqEUPYp6jAhNClUvrSkEW/dh1x5CrXWwwR9rXUPU4x3LbyKUmepcWGY4PB&#10;jg6GymsxWAVHd5GVu5hD9WbO/uqHd33+Oim1fJxfX0AEmsNd/O/+1HH+Zgt/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J3cIAAADcAAAADwAAAAAAAAAAAAAA&#10;AAChAgAAZHJzL2Rvd25yZXYueG1sUEsFBgAAAAAEAAQA+QAAAJADAAAAAA==&#10;">
                  <v:stroke endarrow="block"/>
                </v:shape>
                <v:shape id="Text Box 365" o:spid="_x0000_s1217" type="#_x0000_t202" style="position:absolute;left:22383;top:2611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7C339B" w:rsidRDefault="007C339B" w:rsidP="00E676B2">
                        <w:pPr>
                          <w:ind w:left="0"/>
                          <w:jc w:val="center"/>
                        </w:pPr>
                        <w:proofErr w:type="gramStart"/>
                        <w:r>
                          <w:t>não</w:t>
                        </w:r>
                        <w:proofErr w:type="gramEnd"/>
                      </w:p>
                    </w:txbxContent>
                  </v:textbox>
                </v:shape>
                <v:shape id="AutoShape 366" o:spid="_x0000_s1218" type="#_x0000_t32" style="position:absolute;left:38862;top:30181;width:100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Text Box 367" o:spid="_x0000_s1219" type="#_x0000_t202" style="position:absolute;left:31813;top:21062;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7C339B" w:rsidRDefault="007C339B" w:rsidP="00E676B2">
                        <w:pPr>
                          <w:ind w:left="0"/>
                          <w:jc w:val="center"/>
                        </w:pPr>
                        <w:proofErr w:type="gramStart"/>
                        <w:r>
                          <w:t>sim</w:t>
                        </w:r>
                        <w:proofErr w:type="gramEnd"/>
                      </w:p>
                    </w:txbxContent>
                  </v:textbox>
                </v:shape>
                <v:shape id="Text Box 369" o:spid="_x0000_s1220" type="#_x0000_t202" style="position:absolute;top:1809;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textbox>
                    <w:txbxContent>
                      <w:p w:rsidR="007C339B" w:rsidRDefault="007C339B" w:rsidP="00E676B2">
                        <w:pPr>
                          <w:ind w:left="0"/>
                          <w:jc w:val="center"/>
                        </w:pPr>
                        <w:r>
                          <w:t>Tipo = Título Público?</w:t>
                        </w:r>
                      </w:p>
                    </w:txbxContent>
                  </v:textbox>
                </v:shape>
                <v:shape id="AutoShape 370" o:spid="_x0000_s1221" type="#_x0000_t33" style="position:absolute;left:4292;top:7950;width:3848;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brMMAAADcAAAADwAAAGRycy9kb3ducmV2LnhtbESPQYvCMBCF74L/IYzgTVP3IEvXKIu6&#10;IMgeVgU9Ds20KTaT0kSt/945LHib4b1575vFqveNulMX68AGZtMMFHERbM2VgdPxZ/IJKiZki01g&#10;MvCkCKvlcLDA3IYH/9H9kColIRxzNOBSanOtY+HIY5yGlli0MnQek6xdpW2HDwn3jf7Isrn2WLM0&#10;OGxp7ai4Hm7ewD5cdBkubl1u3Dle421rz78nY8aj/vsLVKI+vc3/1zsr+DOhlWdkAr1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G6zDAAAA3AAAAA8AAAAAAAAAAAAA&#10;AAAAoQIAAGRycy9kb3ducmV2LnhtbFBLBQYAAAAABAAEAPkAAACRAwAAAAA=&#10;">
                  <v:stroke endarrow="block"/>
                </v:shape>
                <v:shape id="Text Box 371" o:spid="_x0000_s1222" type="#_x0000_t202" style="position:absolute;left:1765;top:6858;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7C339B" w:rsidRDefault="007C339B" w:rsidP="00E676B2">
                        <w:pPr>
                          <w:ind w:left="0"/>
                          <w:jc w:val="center"/>
                        </w:pPr>
                        <w:proofErr w:type="gramStart"/>
                        <w:r>
                          <w:t>não</w:t>
                        </w:r>
                        <w:proofErr w:type="gramEnd"/>
                      </w:p>
                    </w:txbxContent>
                  </v:textbox>
                </v:shape>
                <v:shape id="AutoShape 372" o:spid="_x0000_s1223" type="#_x0000_t33" style="position:absolute;left:10763;top:4337;width:43580;height:23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HYV8QAAADcAAAADwAAAGRycy9kb3ducmV2LnhtbESPQW/CMAyF70j7D5En7QYpHNjUERCa&#10;NJh2W8eBo2m8ttA4JQm026+fD0jcbL3n9z4vVoNr1ZVCbDwbmE4yUMSltw1XBnbf7+MXUDEhW2w9&#10;k4FfirBaPowWmFvf8xddi1QpCeGYo4E6pS7XOpY1OYwT3xGL9uODwyRrqLQN2Eu4a/Usy+baYcPS&#10;UGNHbzWVp+LiDGzXxz7ov/3z+TC9WOw388/ijMY8PQ7rV1CJhnQ3364/rODPBF+ekQn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dhXxAAAANwAAAAPAAAAAAAAAAAA&#10;AAAAAKECAABkcnMvZG93bnJldi54bWxQSwUGAAAAAAQABAD5AAAAkgMAAAAA&#10;">
                  <v:stroke endarrow="block"/>
                </v:shape>
                <v:shape id="Text Box 373" o:spid="_x0000_s1224" type="#_x0000_t202" style="position:absolute;left:17621;top:7772;width:476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7C339B" w:rsidRDefault="007C339B" w:rsidP="00E676B2">
                        <w:pPr>
                          <w:ind w:left="0"/>
                          <w:jc w:val="center"/>
                        </w:pPr>
                        <w:proofErr w:type="gramStart"/>
                        <w:r>
                          <w:t>sim</w:t>
                        </w:r>
                        <w:proofErr w:type="gramEnd"/>
                      </w:p>
                    </w:txbxContent>
                  </v:textbox>
                </v:shape>
                <w10:anchorlock/>
              </v:group>
            </w:pict>
          </mc:Fallback>
        </mc:AlternateContent>
      </w:r>
    </w:p>
    <w:p w:rsidR="006114FE" w:rsidRDefault="006114FE" w:rsidP="006255B5">
      <w:pPr>
        <w:pStyle w:val="Heading2"/>
      </w:pPr>
      <w:bookmarkStart w:id="125" w:name="_Toc451119"/>
      <w:r>
        <w:t>LIMITES DE RISCO DE CRÉDITO</w:t>
      </w:r>
      <w:bookmarkEnd w:id="125"/>
    </w:p>
    <w:p w:rsidR="00882B72" w:rsidRDefault="00882B72" w:rsidP="0099160B">
      <w:r>
        <w:t xml:space="preserve">Os limites de risco de crédito são aplicados exclusivamente às métricas calculadas com </w:t>
      </w:r>
      <w:r w:rsidRPr="008E14AF">
        <w:rPr>
          <w:u w:val="single"/>
        </w:rPr>
        <w:t>Rating Externo</w:t>
      </w:r>
      <w:r>
        <w:t>.</w:t>
      </w:r>
    </w:p>
    <w:p w:rsidR="0099160B" w:rsidRDefault="0099160B" w:rsidP="0099160B">
      <w:r>
        <w:t xml:space="preserve">Cada fundo pode possuir </w:t>
      </w:r>
      <w:r>
        <w:rPr>
          <w:u w:val="single"/>
        </w:rPr>
        <w:t>limites</w:t>
      </w:r>
      <w:r>
        <w:t xml:space="preserve"> de Perda Esperada e </w:t>
      </w:r>
      <w:proofErr w:type="spellStart"/>
      <w:r>
        <w:t>Credit-VaR</w:t>
      </w:r>
      <w:proofErr w:type="spellEnd"/>
      <w:r>
        <w:t>, da seguinte maneira:</w:t>
      </w:r>
    </w:p>
    <w:p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AF4EF6">
        <w:t>XV-</w:t>
      </w:r>
      <w:r w:rsidR="00B30A00">
        <w:fldChar w:fldCharType="end"/>
      </w:r>
      <w:r>
        <w:t>Configuração);</w:t>
      </w:r>
    </w:p>
    <w:p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AF4EF6">
        <w:t>III-5</w:t>
      </w:r>
      <w:r w:rsidR="00962794">
        <w:fldChar w:fldCharType="end"/>
      </w:r>
      <w:r>
        <w:t>).</w:t>
      </w:r>
    </w:p>
    <w:p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rsidR="0099160B" w:rsidRDefault="0099160B" w:rsidP="0099160B">
      <w:r>
        <w:t>O nível de “</w:t>
      </w:r>
      <w:proofErr w:type="spellStart"/>
      <w:r>
        <w:t>Warning</w:t>
      </w:r>
      <w:proofErr w:type="spellEnd"/>
      <w:r>
        <w:t xml:space="preserve">” é fixado em 80% do limite de risco. </w:t>
      </w:r>
    </w:p>
    <w:p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w:t>
      </w:r>
      <w:proofErr w:type="gramStart"/>
      <w:r>
        <w:t>box</w:t>
      </w:r>
      <w:proofErr w:type="gramEnd"/>
      <w:r>
        <w:t xml:space="preserve"> “Este fundo tem limites de rating no regulamento”.</w:t>
      </w:r>
    </w:p>
    <w:p w:rsidR="0099160B" w:rsidRDefault="0099160B" w:rsidP="0099160B">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99160B" w:rsidRDefault="0099160B" w:rsidP="0099160B">
      <w:r>
        <w:lastRenderedPageBreak/>
        <w:t>Conforme os limites, o fundo poderá estar:</w:t>
      </w:r>
    </w:p>
    <w:p w:rsidR="0099160B" w:rsidRDefault="0099160B" w:rsidP="00F2521F">
      <w:pPr>
        <w:pStyle w:val="ListParagraph"/>
        <w:numPr>
          <w:ilvl w:val="0"/>
          <w:numId w:val="19"/>
        </w:numPr>
      </w:pPr>
      <w:r>
        <w:t xml:space="preserve">BREACH: se pelo menos um dos indicadores (Perda Esperada </w:t>
      </w:r>
      <w:r>
        <w:rPr>
          <w:u w:val="single"/>
        </w:rPr>
        <w:t>ou</w:t>
      </w:r>
      <w:r>
        <w:t xml:space="preserve"> </w:t>
      </w:r>
      <w:proofErr w:type="spellStart"/>
      <w:r>
        <w:t>Credit-VaR</w:t>
      </w:r>
      <w:proofErr w:type="spellEnd"/>
      <w:r>
        <w:t>) estiver acima do limite;</w:t>
      </w:r>
    </w:p>
    <w:p w:rsidR="0099160B" w:rsidRDefault="0099160B"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rsidR="0099160B" w:rsidRDefault="0099160B" w:rsidP="00F2521F">
      <w:pPr>
        <w:pStyle w:val="ListParagraph"/>
        <w:numPr>
          <w:ilvl w:val="0"/>
          <w:numId w:val="19"/>
        </w:numPr>
      </w:pPr>
      <w:r>
        <w:t xml:space="preserve">OK: se nenhum dos dois indicadores estiver acima do limite ou em </w:t>
      </w:r>
      <w:proofErr w:type="spellStart"/>
      <w:r>
        <w:t>Warning</w:t>
      </w:r>
      <w:proofErr w:type="spellEnd"/>
      <w:r>
        <w:t>.</w:t>
      </w:r>
    </w:p>
    <w:p w:rsidR="0099160B" w:rsidRPr="00F04C6A" w:rsidRDefault="0099160B" w:rsidP="00F2521F">
      <w:pPr>
        <w:pStyle w:val="ListParagraph"/>
        <w:numPr>
          <w:ilvl w:val="0"/>
          <w:numId w:val="19"/>
        </w:numPr>
      </w:pPr>
      <w:r>
        <w:t>Isento: se o Fundo foi cadastrado como isento.</w:t>
      </w:r>
    </w:p>
    <w:p w:rsidR="00362736" w:rsidRDefault="00497CF1" w:rsidP="006255B5">
      <w:pPr>
        <w:pStyle w:val="Heading2"/>
      </w:pPr>
      <w:bookmarkStart w:id="126" w:name="_Toc451120"/>
      <w:r>
        <w:t>SIMULAÇÃO</w:t>
      </w:r>
      <w:bookmarkEnd w:id="126"/>
    </w:p>
    <w:p w:rsidR="00362736" w:rsidRDefault="00362736" w:rsidP="00362736">
      <w:r>
        <w:t xml:space="preserve">O SRC pode </w:t>
      </w:r>
      <w:r>
        <w:rPr>
          <w:u w:val="single"/>
        </w:rPr>
        <w:t>simular</w:t>
      </w:r>
      <w:r>
        <w:t xml:space="preserve"> </w:t>
      </w:r>
      <w:r w:rsidR="00497CF1">
        <w:t>mudanças nas qualidades dos títulos (</w:t>
      </w:r>
      <w:proofErr w:type="spellStart"/>
      <w:r w:rsidR="00497CF1">
        <w:t>ex</w:t>
      </w:r>
      <w:proofErr w:type="spellEnd"/>
      <w:r w:rsidR="00497CF1">
        <w:t xml:space="preserve">: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B30A00">
        <w:fldChar w:fldCharType="begin"/>
      </w:r>
      <w:r>
        <w:instrText xml:space="preserve"> REF _Ref458667286 \r \h </w:instrText>
      </w:r>
      <w:r w:rsidR="00B30A00">
        <w:fldChar w:fldCharType="separate"/>
      </w:r>
      <w:r w:rsidR="00AF4EF6">
        <w:t>XI-</w:t>
      </w:r>
      <w:r w:rsidR="00B30A00">
        <w:fldChar w:fldCharType="end"/>
      </w:r>
      <w:r>
        <w:t>Simulação.</w:t>
      </w:r>
    </w:p>
    <w:p w:rsidR="00E010A7" w:rsidRDefault="00E010A7" w:rsidP="006255B5">
      <w:pPr>
        <w:pStyle w:val="Heading2"/>
      </w:pPr>
      <w:bookmarkStart w:id="127" w:name="_Toc451121"/>
      <w:r>
        <w:t xml:space="preserve">TELA DE RISCO DE </w:t>
      </w:r>
      <w:r w:rsidR="003D5C1E">
        <w:t xml:space="preserve">CRÉDITO </w:t>
      </w:r>
      <w:r>
        <w:t>CARTEIRA</w:t>
      </w:r>
      <w:bookmarkEnd w:id="127"/>
    </w:p>
    <w:p w:rsidR="00923ACD" w:rsidRDefault="00923ACD" w:rsidP="00923ACD">
      <w:r>
        <w:t>Ao escolher Risco</w:t>
      </w:r>
      <w:r>
        <w:sym w:font="Wingdings" w:char="F0E0"/>
      </w:r>
      <w:proofErr w:type="spellStart"/>
      <w:r>
        <w:t>Risco</w:t>
      </w:r>
      <w:proofErr w:type="spellEnd"/>
      <w:r>
        <w:t xml:space="preserve"> de Crédito-Carteira abre-se a Tela de Risco de Crédito da Carteira com rating </w:t>
      </w:r>
      <w:r>
        <w:rPr>
          <w:u w:val="single"/>
        </w:rPr>
        <w:t>externo</w:t>
      </w:r>
      <w:r>
        <w:t xml:space="preserve">, com o rating, PD, LGD e </w:t>
      </w:r>
      <w:proofErr w:type="spellStart"/>
      <w:r>
        <w:t>Expected</w:t>
      </w:r>
      <w:proofErr w:type="spellEnd"/>
      <w:r>
        <w:t xml:space="preserve"> </w:t>
      </w:r>
      <w:proofErr w:type="spellStart"/>
      <w:r>
        <w:t>Loss</w:t>
      </w:r>
      <w:proofErr w:type="spellEnd"/>
      <w:r>
        <w:t xml:space="preserve"> de cada título da carteira de um fundo selecionado.</w:t>
      </w:r>
    </w:p>
    <w:p w:rsidR="00923ACD" w:rsidRDefault="00DD25AF" w:rsidP="00923ACD">
      <w:r>
        <w:rPr>
          <w:noProof/>
          <w:lang w:val="en-US"/>
        </w:rPr>
        <w:lastRenderedPageBreak/>
        <w:drawing>
          <wp:inline distT="0" distB="0" distL="0" distR="0" wp14:anchorId="6C25DA93" wp14:editId="033F17D1">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rsidR="00923ACD" w:rsidRDefault="00923ACD" w:rsidP="00923ACD">
      <w:r>
        <w:t>Ao escolher Risco</w:t>
      </w:r>
      <w:r>
        <w:sym w:font="Wingdings" w:char="F0E0"/>
      </w:r>
      <w:proofErr w:type="spellStart"/>
      <w:r>
        <w:t>Risco</w:t>
      </w:r>
      <w:proofErr w:type="spellEnd"/>
      <w:r>
        <w:t xml:space="preserve"> de Crédito-</w:t>
      </w:r>
      <w:proofErr w:type="spellStart"/>
      <w:r>
        <w:t>Internal</w:t>
      </w:r>
      <w:proofErr w:type="spellEnd"/>
      <w:r>
        <w:t xml:space="preserve"> abre-se a Tela de Risco de Crédito da Carteira com rating </w:t>
      </w:r>
      <w:r>
        <w:rPr>
          <w:u w:val="single"/>
        </w:rPr>
        <w:t>interno</w:t>
      </w:r>
      <w:r>
        <w:t xml:space="preserve">. </w:t>
      </w:r>
    </w:p>
    <w:p w:rsidR="00923ACD" w:rsidRDefault="00DD25AF" w:rsidP="00923ACD">
      <w:r>
        <w:rPr>
          <w:noProof/>
          <w:lang w:val="en-US"/>
        </w:rPr>
        <w:lastRenderedPageBreak/>
        <w:drawing>
          <wp:inline distT="0" distB="0" distL="0" distR="0" wp14:anchorId="26815B4F" wp14:editId="4B98A9E3">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rsidR="00BE6AFC" w:rsidRDefault="00923ACD" w:rsidP="00BE6AFC">
      <w:r>
        <w:t>Essa Tela contém:</w:t>
      </w:r>
    </w:p>
    <w:p w:rsidR="00923ACD" w:rsidRDefault="00923ACD" w:rsidP="00F2521F">
      <w:pPr>
        <w:pStyle w:val="ListParagraph"/>
        <w:numPr>
          <w:ilvl w:val="0"/>
          <w:numId w:val="52"/>
        </w:numPr>
      </w:pPr>
      <w:r>
        <w:t>O nome e valor da posição;</w:t>
      </w:r>
    </w:p>
    <w:p w:rsidR="00923ACD" w:rsidRDefault="00923ACD" w:rsidP="00F2521F">
      <w:pPr>
        <w:pStyle w:val="ListParagraph"/>
        <w:numPr>
          <w:ilvl w:val="0"/>
          <w:numId w:val="52"/>
        </w:numPr>
      </w:pPr>
      <w:r>
        <w:t xml:space="preserve">O rating interno definido pelo usuário, se existente [A]; </w:t>
      </w:r>
    </w:p>
    <w:p w:rsidR="00923ACD" w:rsidRDefault="00923ACD" w:rsidP="00F2521F">
      <w:pPr>
        <w:pStyle w:val="ListParagraph"/>
        <w:numPr>
          <w:ilvl w:val="0"/>
          <w:numId w:val="52"/>
        </w:numPr>
      </w:pPr>
      <w:r>
        <w:t xml:space="preserve">O </w:t>
      </w:r>
      <w:proofErr w:type="spellStart"/>
      <w:r>
        <w:t>credit</w:t>
      </w:r>
      <w:proofErr w:type="spellEnd"/>
      <w:r>
        <w:t xml:space="preserve"> score importado para o Nome;</w:t>
      </w:r>
    </w:p>
    <w:p w:rsidR="00923ACD" w:rsidRDefault="00923ACD" w:rsidP="00F2521F">
      <w:pPr>
        <w:pStyle w:val="ListParagraph"/>
        <w:numPr>
          <w:ilvl w:val="0"/>
          <w:numId w:val="52"/>
        </w:numPr>
      </w:pPr>
      <w:r>
        <w:t>A senioridade do título;</w:t>
      </w:r>
    </w:p>
    <w:p w:rsidR="00923ACD" w:rsidRDefault="00923ACD" w:rsidP="00F2521F">
      <w:pPr>
        <w:pStyle w:val="ListParagraph"/>
        <w:numPr>
          <w:ilvl w:val="0"/>
          <w:numId w:val="52"/>
        </w:numPr>
      </w:pPr>
      <w:r>
        <w:t xml:space="preserve">O rating interno sugerido pelo SRC com base no </w:t>
      </w:r>
      <w:proofErr w:type="spellStart"/>
      <w:r>
        <w:t>credit</w:t>
      </w:r>
      <w:proofErr w:type="spellEnd"/>
      <w:r>
        <w:t xml:space="preserve"> score e senioridade [B];</w:t>
      </w:r>
    </w:p>
    <w:p w:rsidR="00923ACD" w:rsidRDefault="00923ACD" w:rsidP="00F2521F">
      <w:pPr>
        <w:pStyle w:val="ListParagraph"/>
        <w:numPr>
          <w:ilvl w:val="0"/>
          <w:numId w:val="52"/>
        </w:numPr>
      </w:pPr>
      <w:r>
        <w:t>O último rating externo [C];</w:t>
      </w:r>
    </w:p>
    <w:p w:rsidR="00923ACD" w:rsidRDefault="00923ACD" w:rsidP="00F2521F">
      <w:pPr>
        <w:pStyle w:val="ListParagraph"/>
        <w:numPr>
          <w:ilvl w:val="0"/>
          <w:numId w:val="52"/>
        </w:numPr>
      </w:pPr>
      <w:r>
        <w:t>O rating interno final (IRB Rating = [A] ou na falta dele [B] ou na falta dele [C]).</w:t>
      </w:r>
    </w:p>
    <w:p w:rsidR="00923ACD" w:rsidRPr="00923ACD" w:rsidRDefault="00BE6AFC" w:rsidP="00F2521F">
      <w:pPr>
        <w:pStyle w:val="ListParagraph"/>
        <w:numPr>
          <w:ilvl w:val="0"/>
          <w:numId w:val="52"/>
        </w:numPr>
        <w:rPr>
          <w:lang w:val="en-US"/>
        </w:rPr>
      </w:pPr>
      <w:r w:rsidRPr="00BE6AFC">
        <w:rPr>
          <w:lang w:val="en-US"/>
        </w:rPr>
        <w:t>A PD, LDG e Expected Loss</w:t>
      </w:r>
      <w:r w:rsidR="00923ACD">
        <w:rPr>
          <w:lang w:val="en-US"/>
        </w:rPr>
        <w:t>.</w:t>
      </w:r>
    </w:p>
    <w:p w:rsidR="0065602C" w:rsidRDefault="00E010A7" w:rsidP="006255B5">
      <w:pPr>
        <w:pStyle w:val="Heading2"/>
      </w:pPr>
      <w:bookmarkStart w:id="128" w:name="_Toc451122"/>
      <w:r>
        <w:lastRenderedPageBreak/>
        <w:t>TELA DE RATING INTERNO</w:t>
      </w:r>
      <w:bookmarkEnd w:id="128"/>
    </w:p>
    <w:p w:rsidR="00BE6AFC" w:rsidRDefault="00923ACD" w:rsidP="00BE6AFC">
      <w:r>
        <w:t xml:space="preserve">Ao escolher </w:t>
      </w:r>
      <w:proofErr w:type="gramStart"/>
      <w:r w:rsidR="00AB185F" w:rsidRPr="00A95FEA">
        <w:rPr>
          <w:u w:val="wave"/>
        </w:rPr>
        <w:t>Menu</w:t>
      </w:r>
      <w:proofErr w:type="gramEnd"/>
      <w:r w:rsidR="00AB185F" w:rsidRPr="00A95FEA">
        <w:rPr>
          <w:u w:val="wave"/>
        </w:rPr>
        <w:t xml:space="preserve"> Principal</w:t>
      </w:r>
      <w:r w:rsidR="00AB185F">
        <w:sym w:font="Wingdings" w:char="F0E0"/>
      </w:r>
      <w:r>
        <w:t>Risco</w:t>
      </w:r>
      <w:r>
        <w:sym w:font="Wingdings" w:char="F0E0"/>
      </w:r>
      <w:r>
        <w:t xml:space="preserve">IRB Credit </w:t>
      </w:r>
      <w:proofErr w:type="spellStart"/>
      <w:r>
        <w:t>Scoring</w:t>
      </w:r>
      <w:proofErr w:type="spellEnd"/>
      <w:r>
        <w:t xml:space="preserve"> abre-se a Tela de Credit </w:t>
      </w:r>
      <w:proofErr w:type="spellStart"/>
      <w:r>
        <w:t>Scoring</w:t>
      </w:r>
      <w:proofErr w:type="spellEnd"/>
      <w:r>
        <w:t xml:space="preserve">, que </w:t>
      </w:r>
      <w:r w:rsidR="00E010A7">
        <w:t>permite visualizar as premissas de cálculo de Rating Interno</w:t>
      </w:r>
      <w:r>
        <w:t xml:space="preserve"> </w:t>
      </w:r>
      <w:r>
        <w:rPr>
          <w:u w:val="single"/>
        </w:rPr>
        <w:t>por Nome</w:t>
      </w:r>
      <w:r w:rsidR="00E010A7">
        <w:t>:</w:t>
      </w:r>
    </w:p>
    <w:p w:rsidR="00BE6AFC" w:rsidRDefault="00DD25AF" w:rsidP="00BE6AFC">
      <w:r>
        <w:rPr>
          <w:noProof/>
          <w:lang w:val="en-US"/>
        </w:rPr>
        <w:drawing>
          <wp:inline distT="0" distB="0" distL="0" distR="0" wp14:anchorId="3ABA3F2F" wp14:editId="1616C020">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rsidR="00BE6AFC" w:rsidRDefault="00923ACD" w:rsidP="00BE6AFC">
      <w:r>
        <w:t>A Tela contém:</w:t>
      </w:r>
    </w:p>
    <w:p w:rsidR="00BE6AFC" w:rsidRDefault="00923ACD" w:rsidP="00F2521F">
      <w:pPr>
        <w:pStyle w:val="ListParagraph"/>
        <w:numPr>
          <w:ilvl w:val="0"/>
          <w:numId w:val="52"/>
        </w:numPr>
      </w:pPr>
      <w:r>
        <w:t>Identificador do Setor do Nome;</w:t>
      </w:r>
    </w:p>
    <w:p w:rsidR="00BE6AFC" w:rsidRDefault="00923ACD" w:rsidP="00F2521F">
      <w:pPr>
        <w:pStyle w:val="ListParagraph"/>
        <w:numPr>
          <w:ilvl w:val="0"/>
          <w:numId w:val="52"/>
        </w:numPr>
      </w:pPr>
      <w:r>
        <w:t>O Nome;</w:t>
      </w:r>
    </w:p>
    <w:p w:rsidR="00BE6AFC" w:rsidRDefault="00923ACD" w:rsidP="00F2521F">
      <w:pPr>
        <w:pStyle w:val="ListParagraph"/>
        <w:numPr>
          <w:ilvl w:val="0"/>
          <w:numId w:val="52"/>
        </w:numPr>
      </w:pPr>
      <w:r>
        <w:t xml:space="preserve">O </w:t>
      </w:r>
      <w:proofErr w:type="spellStart"/>
      <w:r>
        <w:t>credit</w:t>
      </w:r>
      <w:proofErr w:type="spellEnd"/>
      <w:r>
        <w:t xml:space="preserve"> score externo (importado);</w:t>
      </w:r>
    </w:p>
    <w:p w:rsidR="00BE6AFC" w:rsidRDefault="00923ACD" w:rsidP="00F2521F">
      <w:pPr>
        <w:pStyle w:val="ListParagraph"/>
        <w:numPr>
          <w:ilvl w:val="0"/>
          <w:numId w:val="52"/>
        </w:numPr>
      </w:pPr>
      <w:r>
        <w:t xml:space="preserve">O </w:t>
      </w:r>
      <w:proofErr w:type="spellStart"/>
      <w:r>
        <w:t>credit</w:t>
      </w:r>
      <w:proofErr w:type="spellEnd"/>
      <w:r>
        <w:t xml:space="preserve"> score externo na semana anterior;</w:t>
      </w:r>
    </w:p>
    <w:p w:rsidR="00BE6AFC" w:rsidRDefault="00923ACD" w:rsidP="00F2521F">
      <w:pPr>
        <w:pStyle w:val="ListParagraph"/>
        <w:numPr>
          <w:ilvl w:val="0"/>
          <w:numId w:val="52"/>
        </w:numPr>
      </w:pPr>
      <w:r>
        <w:t>Os ratings correspondentes aos scores atual e da semana anterior;</w:t>
      </w:r>
    </w:p>
    <w:p w:rsidR="00BE6AFC" w:rsidRDefault="00923ACD" w:rsidP="00F2521F">
      <w:pPr>
        <w:pStyle w:val="ListParagraph"/>
        <w:numPr>
          <w:ilvl w:val="0"/>
          <w:numId w:val="52"/>
        </w:numPr>
      </w:pPr>
      <w:r>
        <w:lastRenderedPageBreak/>
        <w:t xml:space="preserve">O “rating </w:t>
      </w:r>
      <w:proofErr w:type="spellStart"/>
      <w:r>
        <w:t>action</w:t>
      </w:r>
      <w:proofErr w:type="spellEnd"/>
      <w:r>
        <w:t>”, que é a elevação, queda ou manutenção do rating em relação à semana anterior.</w:t>
      </w:r>
    </w:p>
    <w:p w:rsidR="00BE6AFC" w:rsidRDefault="00E010A7" w:rsidP="00BE6AFC">
      <w:r>
        <w:t>O mesmo conteúdo é diariamente circulado por e-mail para os destinatários configurados, a fim de conferência e validação do cálculo.</w:t>
      </w:r>
    </w:p>
    <w:p w:rsidR="006114FE" w:rsidRDefault="006114FE" w:rsidP="006255B5">
      <w:pPr>
        <w:pStyle w:val="Heading2"/>
      </w:pPr>
      <w:bookmarkStart w:id="129" w:name="_Toc451123"/>
      <w:r>
        <w:t>VISUALIZAÇÃO DO RISCO DE CRÉDITO</w:t>
      </w:r>
      <w:bookmarkEnd w:id="129"/>
    </w:p>
    <w:p w:rsidR="00D63709" w:rsidRDefault="00D63709" w:rsidP="00D63709">
      <w:r>
        <w:t>O risco de crédito pode ser visualizado:</w:t>
      </w:r>
    </w:p>
    <w:p w:rsidR="00D63709" w:rsidRDefault="00D63709" w:rsidP="00D63709">
      <w:pPr>
        <w:pStyle w:val="ListParagraph"/>
      </w:pPr>
      <w:r>
        <w:t xml:space="preserve">No </w:t>
      </w:r>
      <w:proofErr w:type="spellStart"/>
      <w:r w:rsidRPr="00115373">
        <w:rPr>
          <w:u w:val="single"/>
        </w:rPr>
        <w:t>Dashboard</w:t>
      </w:r>
      <w:proofErr w:type="spellEnd"/>
      <w:r>
        <w:t xml:space="preserve">, nas </w:t>
      </w:r>
      <w:proofErr w:type="gramStart"/>
      <w:r w:rsidR="00882B72">
        <w:t>5</w:t>
      </w:r>
      <w:proofErr w:type="gramEnd"/>
      <w:r>
        <w:t xml:space="preserve"> colunas marcadas com </w:t>
      </w:r>
    </w:p>
    <w:p w:rsidR="00D63709" w:rsidRDefault="00D63709" w:rsidP="00D63709">
      <w:pPr>
        <w:pStyle w:val="ListParagraph"/>
        <w:numPr>
          <w:ilvl w:val="1"/>
          <w:numId w:val="2"/>
        </w:numPr>
      </w:pPr>
      <w:r>
        <w:t>“EL”: é a Perda Esperada;</w:t>
      </w:r>
    </w:p>
    <w:p w:rsidR="00D63709" w:rsidRPr="001C20C5" w:rsidRDefault="00D63709" w:rsidP="00D63709">
      <w:pPr>
        <w:pStyle w:val="ListParagraph"/>
        <w:numPr>
          <w:ilvl w:val="1"/>
          <w:numId w:val="2"/>
        </w:numPr>
      </w:pPr>
      <w:r>
        <w:t>“</w:t>
      </w:r>
      <w:proofErr w:type="spellStart"/>
      <w:proofErr w:type="gramStart"/>
      <w:r>
        <w:t>CVaR</w:t>
      </w:r>
      <w:proofErr w:type="spellEnd"/>
      <w:proofErr w:type="gramEnd"/>
      <w:r w:rsidRPr="001C20C5">
        <w:t xml:space="preserve">” é o </w:t>
      </w:r>
      <w:proofErr w:type="spellStart"/>
      <w:r>
        <w:t>Credit-VaR</w:t>
      </w:r>
      <w:proofErr w:type="spellEnd"/>
      <w:r>
        <w:t>;</w:t>
      </w:r>
    </w:p>
    <w:p w:rsidR="00D63709" w:rsidRDefault="00D63709" w:rsidP="00D63709">
      <w:pPr>
        <w:pStyle w:val="ListParagraph"/>
        <w:numPr>
          <w:ilvl w:val="1"/>
          <w:numId w:val="2"/>
        </w:numPr>
      </w:pPr>
      <w:r>
        <w:t xml:space="preserve">“Credit?” é o </w:t>
      </w:r>
      <w:proofErr w:type="spellStart"/>
      <w:r>
        <w:t>compliance</w:t>
      </w:r>
      <w:proofErr w:type="spellEnd"/>
      <w:r>
        <w:t xml:space="preserve"> com o limi</w:t>
      </w:r>
      <w:r w:rsidR="00882B72">
        <w:t>te de risco de crédito do fundo;</w:t>
      </w:r>
    </w:p>
    <w:p w:rsidR="00882B72" w:rsidRDefault="00882B72" w:rsidP="00D63709">
      <w:pPr>
        <w:pStyle w:val="ListParagraph"/>
        <w:numPr>
          <w:ilvl w:val="1"/>
          <w:numId w:val="2"/>
        </w:numPr>
      </w:pPr>
      <w:r>
        <w:t>“</w:t>
      </w:r>
      <w:proofErr w:type="gramStart"/>
      <w:r>
        <w:t>EL(</w:t>
      </w:r>
      <w:proofErr w:type="spellStart"/>
      <w:proofErr w:type="gramEnd"/>
      <w:r>
        <w:t>Int</w:t>
      </w:r>
      <w:proofErr w:type="spellEnd"/>
      <w:r>
        <w:t>)” é a perda esperada segundo rating interno;</w:t>
      </w:r>
    </w:p>
    <w:p w:rsidR="00882B72" w:rsidRDefault="00882B72" w:rsidP="00D63709">
      <w:pPr>
        <w:pStyle w:val="ListParagraph"/>
        <w:numPr>
          <w:ilvl w:val="1"/>
          <w:numId w:val="2"/>
        </w:numPr>
      </w:pPr>
      <w:r>
        <w:t>“</w:t>
      </w:r>
      <w:proofErr w:type="spellStart"/>
      <w:proofErr w:type="gramStart"/>
      <w:r>
        <w:t>CVaR</w:t>
      </w:r>
      <w:proofErr w:type="spellEnd"/>
      <w:proofErr w:type="gramEnd"/>
      <w:r>
        <w:t>(</w:t>
      </w:r>
      <w:proofErr w:type="spellStart"/>
      <w:r>
        <w:t>Int</w:t>
      </w:r>
      <w:proofErr w:type="spellEnd"/>
      <w:r>
        <w:t xml:space="preserve">)” é o </w:t>
      </w:r>
      <w:proofErr w:type="spellStart"/>
      <w:r>
        <w:t>Credit-VaR</w:t>
      </w:r>
      <w:proofErr w:type="spellEnd"/>
      <w:r>
        <w:t xml:space="preserve"> segundo o rating interno.</w:t>
      </w:r>
    </w:p>
    <w:p w:rsidR="00B633AB" w:rsidRDefault="00B633AB" w:rsidP="00D63709">
      <w:pPr>
        <w:pStyle w:val="ListParagraph"/>
        <w:numPr>
          <w:ilvl w:val="1"/>
          <w:numId w:val="2"/>
        </w:numPr>
      </w:pPr>
      <w:r>
        <w:t xml:space="preserve">IRB? </w:t>
      </w:r>
      <w:proofErr w:type="gramStart"/>
      <w:r>
        <w:t>é</w:t>
      </w:r>
      <w:proofErr w:type="gramEnd"/>
      <w:r>
        <w:t xml:space="preserve"> o enquadramento no limite gerencial de risco de crédito.</w:t>
      </w:r>
    </w:p>
    <w:p w:rsidR="00D63709" w:rsidRDefault="00D63709" w:rsidP="00D63709">
      <w:pPr>
        <w:pStyle w:val="ListParagraph"/>
      </w:pPr>
      <w:r>
        <w:t xml:space="preserve">No </w:t>
      </w:r>
      <w:r w:rsidRPr="00115373">
        <w:rPr>
          <w:u w:val="single"/>
        </w:rPr>
        <w:t>e-mail</w:t>
      </w:r>
      <w:r>
        <w:t xml:space="preserve"> diário, no sumário dos fundos, as </w:t>
      </w:r>
      <w:proofErr w:type="gramStart"/>
      <w:r>
        <w:t>2</w:t>
      </w:r>
      <w:proofErr w:type="gramEnd"/>
      <w:r>
        <w:t xml:space="preserve"> primeiras colunas do </w:t>
      </w:r>
      <w:proofErr w:type="spellStart"/>
      <w:r>
        <w:t>Dashboard</w:t>
      </w:r>
      <w:proofErr w:type="spellEnd"/>
      <w:r>
        <w:t xml:space="preserve"> são repetidas.</w:t>
      </w:r>
    </w:p>
    <w:p w:rsidR="00D63709" w:rsidRPr="00D63709" w:rsidRDefault="00D63709" w:rsidP="00D63709">
      <w:pPr>
        <w:pStyle w:val="ListParagraph"/>
      </w:pPr>
      <w:r>
        <w:t>Nas demais telas apresentadas neste capítulo.</w:t>
      </w:r>
    </w:p>
    <w:p w:rsidR="000A50AF" w:rsidRDefault="000A50AF" w:rsidP="00530BBF">
      <w:pPr>
        <w:pStyle w:val="Heading1"/>
      </w:pPr>
      <w:bookmarkStart w:id="130" w:name="_Ref458783627"/>
      <w:bookmarkStart w:id="131" w:name="_Toc451124"/>
      <w:r>
        <w:lastRenderedPageBreak/>
        <w:t>RISCO DE LIQUIDEZ</w:t>
      </w:r>
      <w:bookmarkEnd w:id="130"/>
      <w:bookmarkEnd w:id="131"/>
    </w:p>
    <w:p w:rsidR="00D63709" w:rsidRDefault="00D63709" w:rsidP="006255B5">
      <w:pPr>
        <w:pStyle w:val="Heading2"/>
      </w:pPr>
      <w:bookmarkStart w:id="132" w:name="_Toc451125"/>
      <w:r>
        <w:t>GERAL</w:t>
      </w:r>
      <w:bookmarkEnd w:id="132"/>
    </w:p>
    <w:p w:rsidR="0022529B" w:rsidRDefault="0022529B" w:rsidP="00D63709">
      <w:r>
        <w:t>O SRC dispõe das seguintes funções de risco de liquidez:</w:t>
      </w:r>
    </w:p>
    <w:p w:rsidR="0022529B" w:rsidRDefault="0022529B" w:rsidP="00F2521F">
      <w:pPr>
        <w:pStyle w:val="ListParagraph"/>
        <w:numPr>
          <w:ilvl w:val="0"/>
          <w:numId w:val="31"/>
        </w:numPr>
      </w:pPr>
      <w:r>
        <w:t>Cálculo da liquidez, percentual de cobertura e enquadramento em liquidez para fins de controle;</w:t>
      </w:r>
    </w:p>
    <w:p w:rsidR="0022529B" w:rsidRDefault="0022529B" w:rsidP="00F2521F">
      <w:pPr>
        <w:pStyle w:val="ListParagraph"/>
        <w:numPr>
          <w:ilvl w:val="0"/>
          <w:numId w:val="31"/>
        </w:numPr>
      </w:pPr>
      <w:r>
        <w:t xml:space="preserve">Cálculo </w:t>
      </w:r>
      <w:r w:rsidR="002E3960">
        <w:t>do caixa disponível gerencialmente e do caixa em excesso ao mandato;</w:t>
      </w:r>
    </w:p>
    <w:p w:rsidR="002E3960" w:rsidRDefault="002E3960" w:rsidP="00F2521F">
      <w:pPr>
        <w:pStyle w:val="ListParagraph"/>
        <w:numPr>
          <w:ilvl w:val="0"/>
          <w:numId w:val="31"/>
        </w:numPr>
      </w:pPr>
      <w:r>
        <w:t xml:space="preserve">Cálculo do “Cash </w:t>
      </w:r>
      <w:proofErr w:type="spellStart"/>
      <w:r>
        <w:t>Report</w:t>
      </w:r>
      <w:proofErr w:type="spellEnd"/>
      <w:r>
        <w:t>” gerencial com o caixa exigível/disponível no curto prazo.</w:t>
      </w:r>
    </w:p>
    <w:p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 xml:space="preserve">cada um de </w:t>
      </w:r>
      <w:proofErr w:type="gramStart"/>
      <w:r w:rsidR="0022529B">
        <w:t>7</w:t>
      </w:r>
      <w:proofErr w:type="gramEnd"/>
      <w:r w:rsidR="0022529B">
        <w:t xml:space="preserve"> vértices</w:t>
      </w:r>
      <w:r>
        <w:t>: 1, 5, 21, 42, 63, 126 e 252 dias úteis.</w:t>
      </w:r>
    </w:p>
    <w:p w:rsidR="0022529B" w:rsidRDefault="0022529B" w:rsidP="00D63709">
      <w:r>
        <w:t xml:space="preserve">Um índice de cobertura pior que 100% (obrigações acima de ativos líquidos) </w:t>
      </w:r>
      <w:proofErr w:type="gramStart"/>
      <w:r>
        <w:t>gera</w:t>
      </w:r>
      <w:proofErr w:type="gramEnd"/>
      <w:r>
        <w:t xml:space="preserve"> um BREACH em liquidez no fundo e vértice específicos. Um índice de cobertura entre 80% e 100% (obrigações entre 80% e 100% dos ativos líquidos) gera um WARNING.</w:t>
      </w:r>
    </w:p>
    <w:p w:rsidR="007C339B" w:rsidRDefault="007C339B" w:rsidP="006255B5">
      <w:pPr>
        <w:pStyle w:val="Heading2"/>
      </w:pPr>
      <w:bookmarkStart w:id="133" w:name="_Toc451126"/>
      <w:r>
        <w:t>TÍTULOS “CAIXA”</w:t>
      </w:r>
    </w:p>
    <w:p w:rsidR="007C339B" w:rsidRDefault="007C339B" w:rsidP="007C339B">
      <w:r>
        <w:t>Os ativos “Caixa” englobam os saldos em conta corrente, títulos públicos, over</w:t>
      </w:r>
      <w:r w:rsidR="00477DE4">
        <w:t xml:space="preserve"> e</w:t>
      </w:r>
      <w:r>
        <w:t xml:space="preserve"> CDBs (correspondem às classes de</w:t>
      </w:r>
      <w:r w:rsidR="00477DE4">
        <w:t xml:space="preserve"> liquidez “CASH, “OVER”, “CDBS”</w:t>
      </w:r>
      <w:proofErr w:type="gramStart"/>
      <w:r w:rsidR="00685349">
        <w:t xml:space="preserve"> </w:t>
      </w:r>
      <w:r w:rsidR="00477DE4">
        <w:t xml:space="preserve"> </w:t>
      </w:r>
      <w:proofErr w:type="gramEnd"/>
      <w:r w:rsidR="00477DE4">
        <w:t>e</w:t>
      </w:r>
      <w:r>
        <w:t xml:space="preserve"> “TITPUB”). </w:t>
      </w:r>
    </w:p>
    <w:p w:rsidR="007C339B" w:rsidRDefault="007C339B" w:rsidP="007C339B">
      <w:r>
        <w:t xml:space="preserve">O “Caixa” de cada fundo, igual ao patrimônio total investido em ativos “Caixa”, é mostrado no </w:t>
      </w:r>
      <w:proofErr w:type="spellStart"/>
      <w:r>
        <w:t>Dashboard</w:t>
      </w:r>
      <w:proofErr w:type="spellEnd"/>
      <w:r>
        <w:t xml:space="preserve"> e nos relatórios.</w:t>
      </w:r>
    </w:p>
    <w:p w:rsidR="007C339B" w:rsidRPr="007C339B" w:rsidRDefault="00477DE4" w:rsidP="007C339B">
      <w:r>
        <w:t>Para efeitos de liquidez, se um ativo é “Caixa”, ele é considerado líquido imediatamente.</w:t>
      </w:r>
    </w:p>
    <w:p w:rsidR="0022529B" w:rsidRDefault="0022529B" w:rsidP="006255B5">
      <w:pPr>
        <w:pStyle w:val="Heading2"/>
      </w:pPr>
      <w:r>
        <w:t>CONFIGURAÇÕES DE LIQUIDEZ DO FUNDO</w:t>
      </w:r>
      <w:bookmarkEnd w:id="133"/>
    </w:p>
    <w:p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rsidR="002E3960" w:rsidRDefault="002E3960" w:rsidP="0022529B">
      <w:r>
        <w:rPr>
          <w:noProof/>
          <w:lang w:val="en-US"/>
        </w:rPr>
        <w:lastRenderedPageBreak/>
        <w:drawing>
          <wp:inline distT="0" distB="0" distL="0" distR="0" wp14:anchorId="01D53B22" wp14:editId="6C4A40F8">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rsidR="002E3960" w:rsidRDefault="002E3960" w:rsidP="00F2521F">
      <w:pPr>
        <w:pStyle w:val="ListParagraph"/>
        <w:numPr>
          <w:ilvl w:val="0"/>
          <w:numId w:val="32"/>
        </w:numPr>
      </w:pPr>
      <w:r>
        <w:t>ID Liquidez: é o identificador do fundo nos controles de resgates e transferências que são importados;</w:t>
      </w:r>
    </w:p>
    <w:p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 (ver </w:t>
      </w:r>
      <w:r w:rsidR="00B30A00">
        <w:fldChar w:fldCharType="begin"/>
      </w:r>
      <w:r>
        <w:instrText xml:space="preserve"> REF _Ref458697846 \r \h </w:instrText>
      </w:r>
      <w:r w:rsidR="00B30A00">
        <w:fldChar w:fldCharType="separate"/>
      </w:r>
      <w:r w:rsidR="00AF4EF6">
        <w:t>IX-3</w:t>
      </w:r>
      <w:r w:rsidR="00B30A00">
        <w:fldChar w:fldCharType="end"/>
      </w:r>
      <w:r w:rsidR="000B598F">
        <w:t xml:space="preserve"> e Anexo V</w:t>
      </w:r>
      <w:r>
        <w:t>);</w:t>
      </w:r>
    </w:p>
    <w:p w:rsidR="002E3960" w:rsidRDefault="002E3960" w:rsidP="00F2521F">
      <w:pPr>
        <w:pStyle w:val="ListParagraph"/>
        <w:numPr>
          <w:ilvl w:val="0"/>
          <w:numId w:val="32"/>
        </w:numPr>
      </w:pPr>
      <w:r>
        <w:t>Concentração: classificação de concentração de cotistas;</w:t>
      </w:r>
    </w:p>
    <w:p w:rsidR="002E3960" w:rsidRDefault="002E3960" w:rsidP="00F2521F">
      <w:pPr>
        <w:pStyle w:val="ListParagraph"/>
        <w:numPr>
          <w:ilvl w:val="0"/>
          <w:numId w:val="32"/>
        </w:numPr>
      </w:pPr>
      <w:r>
        <w:t>Prazo Resgate: prazo de cotização e pagamento de pedidos de resgate;</w:t>
      </w:r>
    </w:p>
    <w:p w:rsidR="002E3960" w:rsidRPr="0022529B" w:rsidRDefault="002E3960" w:rsidP="00F2521F">
      <w:pPr>
        <w:pStyle w:val="ListParagraph"/>
        <w:numPr>
          <w:ilvl w:val="0"/>
          <w:numId w:val="32"/>
        </w:numPr>
      </w:pPr>
      <w:r>
        <w:t>Caixa Mandato: caixa mínimo do mandato gerencial do fundo.</w:t>
      </w:r>
    </w:p>
    <w:p w:rsidR="0022529B" w:rsidRDefault="0022529B" w:rsidP="006255B5">
      <w:pPr>
        <w:pStyle w:val="Heading2"/>
      </w:pPr>
      <w:bookmarkStart w:id="134" w:name="_Ref458697846"/>
      <w:bookmarkStart w:id="135" w:name="_Toc451127"/>
      <w:r>
        <w:t>LIQUIDEZ DO ATIVO</w:t>
      </w:r>
      <w:bookmarkEnd w:id="134"/>
      <w:bookmarkEnd w:id="135"/>
    </w:p>
    <w:p w:rsidR="0022529B" w:rsidRDefault="0022529B" w:rsidP="00D63709">
      <w:r>
        <w:t xml:space="preserve">A liquidez do ativo </w:t>
      </w:r>
      <w:r w:rsidR="000B598F">
        <w:t xml:space="preserve">é calculada por </w:t>
      </w:r>
      <w:proofErr w:type="gramStart"/>
      <w:r w:rsidR="00A37828">
        <w:t>4</w:t>
      </w:r>
      <w:proofErr w:type="gramEnd"/>
      <w:r w:rsidR="000B598F">
        <w:t xml:space="preserve"> métodos:</w:t>
      </w:r>
    </w:p>
    <w:p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w:t>
      </w:r>
      <w:r w:rsidR="007C339B">
        <w:t xml:space="preserve">dos ativos “Caixa” e a </w:t>
      </w:r>
      <w:r>
        <w:t xml:space="preserve">da geração </w:t>
      </w:r>
      <w:r w:rsidR="00897CEC">
        <w:t xml:space="preserve">de caixa própria do titulo: juros e amortizações conforme </w:t>
      </w:r>
      <w:r>
        <w:t>o fluxo de caixa (real ou indicativo – ver</w:t>
      </w:r>
      <w:r w:rsidR="00624B1E">
        <w:t xml:space="preserve"> </w:t>
      </w:r>
      <w:r w:rsidR="00B30A00">
        <w:fldChar w:fldCharType="begin"/>
      </w:r>
      <w:r w:rsidR="00624B1E">
        <w:instrText xml:space="preserve"> REF _Ref458501078 \r \h </w:instrText>
      </w:r>
      <w:r w:rsidR="00B30A00">
        <w:fldChar w:fldCharType="separate"/>
      </w:r>
      <w:r w:rsidR="00AF4EF6">
        <w:t>IV-13</w:t>
      </w:r>
      <w:r w:rsidR="00B30A00">
        <w:fldChar w:fldCharType="end"/>
      </w:r>
      <w:r>
        <w:t>)</w:t>
      </w:r>
    </w:p>
    <w:p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w:t>
      </w:r>
      <w:r w:rsidR="007C339B">
        <w:t xml:space="preserve">do “Caixa” e do fluxo de caixa </w:t>
      </w:r>
      <w:proofErr w:type="gramStart"/>
      <w:r w:rsidR="007C339B">
        <w:t>será</w:t>
      </w:r>
      <w:proofErr w:type="gramEnd"/>
      <w:r w:rsidR="007C339B">
        <w:t xml:space="preserve"> somado</w:t>
      </w:r>
      <w:r w:rsidR="00897CEC">
        <w:t xml:space="preserve"> 20% do volume médio de negociação diária (ADTV);</w:t>
      </w:r>
    </w:p>
    <w:p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w:t>
      </w:r>
      <w:proofErr w:type="gramStart"/>
      <w:r w:rsidR="00897CEC">
        <w:t>rLiq1</w:t>
      </w:r>
      <w:proofErr w:type="gramEnd"/>
      <w:r w:rsidR="00897CEC">
        <w:t>” da tabela da ANBIMA.</w:t>
      </w:r>
    </w:p>
    <w:p w:rsidR="00A37828" w:rsidRDefault="00A37828" w:rsidP="00F2521F">
      <w:pPr>
        <w:pStyle w:val="ListParagraph"/>
        <w:numPr>
          <w:ilvl w:val="0"/>
          <w:numId w:val="33"/>
        </w:numPr>
      </w:pPr>
      <w:proofErr w:type="spellStart"/>
      <w:r>
        <w:t>Constrained</w:t>
      </w:r>
      <w:proofErr w:type="spellEnd"/>
      <w:r>
        <w:t xml:space="preserve"> (</w:t>
      </w:r>
      <w:r w:rsidRPr="00A37828">
        <w:rPr>
          <w:u w:val="single"/>
        </w:rPr>
        <w:t>CONSTR</w:t>
      </w:r>
      <w:r>
        <w:t>): o mesmo método da ANBIMA, mas limitada ao prazo de cotização do fundo investido.</w:t>
      </w:r>
    </w:p>
    <w:p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rsidR="000B598F" w:rsidRDefault="000B598F" w:rsidP="00D63709">
      <w:r>
        <w:lastRenderedPageBreak/>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rsidR="0079053A" w:rsidRDefault="0079053A" w:rsidP="00D63709">
      <w:r w:rsidRPr="00501458">
        <w:t>A liquidez é sempre calculada sobre a carteira consolidada</w:t>
      </w:r>
      <w:r w:rsidR="00501458">
        <w:t>.</w:t>
      </w:r>
    </w:p>
    <w:p w:rsidR="000B598F" w:rsidRDefault="00897CEC" w:rsidP="00D63709">
      <w:r>
        <w:rPr>
          <w:u w:val="single"/>
        </w:rPr>
        <w:t>ADTV</w:t>
      </w:r>
    </w:p>
    <w:p w:rsidR="007C339B" w:rsidRPr="00897CEC" w:rsidRDefault="00897CEC" w:rsidP="007C339B">
      <w:r>
        <w:t xml:space="preserve">O ADTV é obtido durante o processo de </w:t>
      </w:r>
      <w:r>
        <w:rPr>
          <w:u w:val="single"/>
        </w:rPr>
        <w:t>importação de preços de fechamento</w:t>
      </w:r>
      <w:r>
        <w:t>. Nem todo título terá dados de ADTV</w:t>
      </w:r>
      <w:r w:rsidR="007F1AF3">
        <w:t>, particularmente os que não forem negociados em bolsa.</w:t>
      </w:r>
    </w:p>
    <w:p w:rsidR="0022529B" w:rsidRDefault="0022529B" w:rsidP="006255B5">
      <w:pPr>
        <w:pStyle w:val="Heading2"/>
      </w:pPr>
      <w:bookmarkStart w:id="136" w:name="_Ref493151493"/>
      <w:bookmarkStart w:id="137" w:name="_Toc451128"/>
      <w:r>
        <w:t>OBRIGAÇÕES DO PASSIVO</w:t>
      </w:r>
      <w:bookmarkEnd w:id="136"/>
      <w:bookmarkEnd w:id="137"/>
    </w:p>
    <w:p w:rsidR="006D78CB" w:rsidRDefault="006D78CB" w:rsidP="006D78CB">
      <w:r>
        <w:t>O SRC adota todas as recomendações da ANBIMA e CVM quanto à mensuração da exigência de liquidez do passivo, particularmente:</w:t>
      </w:r>
    </w:p>
    <w:p w:rsidR="006D78CB" w:rsidRDefault="006D78CB" w:rsidP="00F2521F">
      <w:pPr>
        <w:pStyle w:val="ListParagraph"/>
        <w:numPr>
          <w:ilvl w:val="0"/>
          <w:numId w:val="35"/>
        </w:numPr>
      </w:pPr>
      <w:r>
        <w:t>O prazo de cotização do fundo;</w:t>
      </w:r>
    </w:p>
    <w:p w:rsidR="00AE7FF6" w:rsidRDefault="00AE7FF6" w:rsidP="00F2521F">
      <w:pPr>
        <w:pStyle w:val="ListParagraph"/>
        <w:numPr>
          <w:ilvl w:val="0"/>
          <w:numId w:val="35"/>
        </w:numPr>
      </w:pPr>
      <w:r>
        <w:t xml:space="preserve">Os resgates </w:t>
      </w:r>
      <w:r w:rsidR="008F1329">
        <w:t>agendados</w:t>
      </w:r>
      <w:r>
        <w:t>;</w:t>
      </w:r>
    </w:p>
    <w:p w:rsidR="008F1329" w:rsidRDefault="008F1329" w:rsidP="00F2521F">
      <w:pPr>
        <w:pStyle w:val="ListParagraph"/>
        <w:numPr>
          <w:ilvl w:val="0"/>
          <w:numId w:val="35"/>
        </w:numPr>
      </w:pPr>
      <w:r>
        <w:t>As transferências agendadas;</w:t>
      </w:r>
    </w:p>
    <w:p w:rsidR="006D78CB" w:rsidRDefault="006D78CB" w:rsidP="00F2521F">
      <w:pPr>
        <w:pStyle w:val="ListParagraph"/>
        <w:numPr>
          <w:ilvl w:val="0"/>
          <w:numId w:val="35"/>
        </w:numPr>
      </w:pPr>
      <w:r>
        <w:t>Os resgates esperados;</w:t>
      </w:r>
    </w:p>
    <w:p w:rsidR="006D78CB" w:rsidRDefault="006D78CB" w:rsidP="00F2521F">
      <w:pPr>
        <w:pStyle w:val="ListParagraph"/>
        <w:numPr>
          <w:ilvl w:val="0"/>
          <w:numId w:val="35"/>
        </w:numPr>
      </w:pPr>
      <w:r>
        <w:t>O</w:t>
      </w:r>
      <w:r w:rsidR="00AE7FF6">
        <w:t xml:space="preserve"> grau de concentração de quotas.</w:t>
      </w:r>
    </w:p>
    <w:p w:rsidR="00AE7FF6" w:rsidRDefault="00AE7FF6" w:rsidP="00AE7FF6"/>
    <w:p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rsidR="008F1329" w:rsidRDefault="008F1329" w:rsidP="00AE7FF6">
      <w:r>
        <w:t xml:space="preserve">Os </w:t>
      </w:r>
      <w:r w:rsidRPr="008F1329">
        <w:rPr>
          <w:u w:val="single"/>
        </w:rPr>
        <w:t>resgates esperados</w:t>
      </w:r>
      <w:r>
        <w:t xml:space="preserve"> são estimados pela volatilidade de patrimônio líquido, escalonada pela raiz quadrada do prazo da primeira data de cotização possível até a data do vértice.</w:t>
      </w:r>
    </w:p>
    <w:p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rsidR="008F1329" w:rsidRDefault="008F1329" w:rsidP="00AE7FF6">
      <w:r>
        <w:t xml:space="preserve">A </w:t>
      </w:r>
      <w:r>
        <w:rPr>
          <w:u w:val="single"/>
        </w:rPr>
        <w:t>necessidade total de liquidez</w:t>
      </w:r>
      <w:r>
        <w:t xml:space="preserve"> é igual a:</w:t>
      </w:r>
    </w:p>
    <w:p w:rsidR="008F1329" w:rsidRPr="008F1329" w:rsidRDefault="008F1329" w:rsidP="00AE7FF6">
      <w:r>
        <w:t>Resgates Agendados + Resgates Esperados – Transferências Agendadas + Ajuste de Concentração.</w:t>
      </w:r>
    </w:p>
    <w:p w:rsidR="007F1AF3" w:rsidRDefault="007F1AF3" w:rsidP="006255B5">
      <w:pPr>
        <w:pStyle w:val="Heading2"/>
      </w:pPr>
      <w:bookmarkStart w:id="138" w:name="_Toc451129"/>
      <w:r>
        <w:lastRenderedPageBreak/>
        <w:t>VISUALIZANDO A LIQUIDEZ</w:t>
      </w:r>
      <w:bookmarkEnd w:id="138"/>
    </w:p>
    <w:p w:rsidR="007A47D4" w:rsidRPr="007A47D4" w:rsidRDefault="007A47D4" w:rsidP="007A47D4">
      <w:r>
        <w:t xml:space="preserve">Escolhendo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Fundos, aparece a Tela de Liquidez:</w:t>
      </w:r>
    </w:p>
    <w:p w:rsidR="007F1AF3" w:rsidRDefault="00897632" w:rsidP="00EE32FA">
      <w:pPr>
        <w:ind w:left="0"/>
        <w:jc w:val="right"/>
      </w:pPr>
      <w:r>
        <w:rPr>
          <w:noProof/>
          <w:lang w:val="en-US"/>
        </w:rPr>
        <w:drawing>
          <wp:inline distT="0" distB="0" distL="0" distR="0" wp14:anchorId="77AB5E15" wp14:editId="04454371">
            <wp:extent cx="6630266" cy="2952750"/>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6630266" cy="2952750"/>
                    </a:xfrm>
                    <a:prstGeom prst="rect">
                      <a:avLst/>
                    </a:prstGeom>
                    <a:noFill/>
                    <a:ln w="9525">
                      <a:noFill/>
                      <a:miter lim="800000"/>
                      <a:headEnd/>
                      <a:tailEnd/>
                    </a:ln>
                  </pic:spPr>
                </pic:pic>
              </a:graphicData>
            </a:graphic>
          </wp:inline>
        </w:drawing>
      </w:r>
    </w:p>
    <w:p w:rsidR="007F1AF3" w:rsidRDefault="007A47D4" w:rsidP="007F1AF3">
      <w:pPr>
        <w:ind w:left="360"/>
      </w:pPr>
      <w:r>
        <w:t>As colunas da Tela de Liquidez são:</w:t>
      </w:r>
    </w:p>
    <w:p w:rsidR="007A47D4" w:rsidRDefault="007A47D4" w:rsidP="00F2521F">
      <w:pPr>
        <w:pStyle w:val="ListParagraph"/>
        <w:numPr>
          <w:ilvl w:val="0"/>
          <w:numId w:val="36"/>
        </w:numPr>
      </w:pPr>
      <w:r>
        <w:t>Cotização: o prazo para cotização em dias;</w:t>
      </w:r>
    </w:p>
    <w:p w:rsidR="007A47D4" w:rsidRDefault="007A47D4" w:rsidP="00F2521F">
      <w:pPr>
        <w:pStyle w:val="ListParagraph"/>
        <w:numPr>
          <w:ilvl w:val="0"/>
          <w:numId w:val="36"/>
        </w:numPr>
      </w:pPr>
      <w:proofErr w:type="spellStart"/>
      <w:proofErr w:type="gramStart"/>
      <w:r>
        <w:t>VolPL</w:t>
      </w:r>
      <w:proofErr w:type="spellEnd"/>
      <w:proofErr w:type="gramEnd"/>
      <w:r>
        <w:t xml:space="preserve">: o desvio-padrão anual das </w:t>
      </w:r>
      <w:r w:rsidR="008D5094">
        <w:t>variações</w:t>
      </w:r>
      <w:r>
        <w:t xml:space="preserve"> percentuais de patrimônio líquido do fundo;</w:t>
      </w:r>
    </w:p>
    <w:p w:rsidR="007A47D4" w:rsidRDefault="007A47D4" w:rsidP="00F2521F">
      <w:pPr>
        <w:pStyle w:val="ListParagraph"/>
        <w:numPr>
          <w:ilvl w:val="0"/>
          <w:numId w:val="36"/>
        </w:numPr>
      </w:pPr>
      <w:proofErr w:type="spellStart"/>
      <w:proofErr w:type="gramStart"/>
      <w:r>
        <w:t>VolResg</w:t>
      </w:r>
      <w:proofErr w:type="spellEnd"/>
      <w:proofErr w:type="gramEnd"/>
      <w:r>
        <w:t>: o desvio-padrão anual dos resgates em percentual do PL do fundo;</w:t>
      </w:r>
    </w:p>
    <w:p w:rsidR="007A47D4" w:rsidRDefault="007A47D4" w:rsidP="00F2521F">
      <w:pPr>
        <w:pStyle w:val="ListParagraph"/>
        <w:numPr>
          <w:ilvl w:val="0"/>
          <w:numId w:val="36"/>
        </w:numPr>
      </w:pPr>
      <w:r>
        <w:t>Maior Cotista: a participação do maior cotista no PL do fundo;</w:t>
      </w:r>
    </w:p>
    <w:p w:rsidR="007A47D4" w:rsidRDefault="007A47D4" w:rsidP="00F2521F">
      <w:pPr>
        <w:pStyle w:val="ListParagraph"/>
        <w:numPr>
          <w:ilvl w:val="0"/>
          <w:numId w:val="36"/>
        </w:numPr>
      </w:pPr>
      <w:proofErr w:type="spellStart"/>
      <w:r>
        <w:t>Compliant</w:t>
      </w:r>
      <w:proofErr w:type="spellEnd"/>
      <w:r>
        <w:t>: o estado do enquadramento em liquidez;</w:t>
      </w:r>
    </w:p>
    <w:p w:rsidR="007A47D4" w:rsidRDefault="007A47D4" w:rsidP="00F2521F">
      <w:pPr>
        <w:pStyle w:val="ListParagraph"/>
        <w:numPr>
          <w:ilvl w:val="0"/>
          <w:numId w:val="36"/>
        </w:numPr>
      </w:pPr>
      <w:r>
        <w:t>Caixa Total: o caixa atual em milhões de reais;</w:t>
      </w:r>
    </w:p>
    <w:p w:rsidR="007A47D4" w:rsidRDefault="007A47D4" w:rsidP="00F2521F">
      <w:pPr>
        <w:pStyle w:val="ListParagraph"/>
        <w:numPr>
          <w:ilvl w:val="0"/>
          <w:numId w:val="36"/>
        </w:numPr>
      </w:pPr>
      <w:r>
        <w:t>Colunas de “1” a “252”: a variável de liquidez para cada um dos vértices temporais de 1 a 252 dias úteis, conforme o “</w:t>
      </w:r>
      <w:proofErr w:type="spellStart"/>
      <w:r>
        <w:t>tab</w:t>
      </w:r>
      <w:proofErr w:type="spellEnd"/>
      <w:r>
        <w:t>” acima da tabela:</w:t>
      </w:r>
    </w:p>
    <w:p w:rsidR="007A47D4" w:rsidRDefault="007A47D4" w:rsidP="00F2521F">
      <w:pPr>
        <w:pStyle w:val="ListParagraph"/>
        <w:numPr>
          <w:ilvl w:val="1"/>
          <w:numId w:val="36"/>
        </w:numPr>
      </w:pPr>
      <w:r>
        <w:t>Cobertura: Necessidade do Passivo / Liquidez do Ativo</w:t>
      </w:r>
      <w:r w:rsidR="00EE32FA">
        <w:t>.</w:t>
      </w:r>
    </w:p>
    <w:p w:rsidR="00D77A8B" w:rsidRDefault="00D77A8B" w:rsidP="00D77A8B">
      <w:pPr>
        <w:pStyle w:val="ListParagraph"/>
        <w:numPr>
          <w:ilvl w:val="0"/>
          <w:numId w:val="0"/>
        </w:numPr>
        <w:ind w:left="1800"/>
      </w:pPr>
      <w:proofErr w:type="spellStart"/>
      <w:r>
        <w:t>Obs</w:t>
      </w:r>
      <w:proofErr w:type="spellEnd"/>
      <w:r>
        <w:t>: caso essa “</w:t>
      </w:r>
      <w:proofErr w:type="spellStart"/>
      <w:r>
        <w:t>tab</w:t>
      </w:r>
      <w:proofErr w:type="spellEnd"/>
      <w:r>
        <w:t>” seja selecionada, serão apresentados apenas os fundos que têm reporte obrigatório de liquidez.</w:t>
      </w:r>
    </w:p>
    <w:p w:rsidR="007A47D4" w:rsidRDefault="007A47D4" w:rsidP="00F2521F">
      <w:pPr>
        <w:pStyle w:val="ListParagraph"/>
        <w:numPr>
          <w:ilvl w:val="1"/>
          <w:numId w:val="36"/>
        </w:numPr>
      </w:pPr>
      <w:r>
        <w:lastRenderedPageBreak/>
        <w:t>Ativo: liquidez existente e formada até a data do vértice, conforme o método de liquidez de cada fundo</w:t>
      </w:r>
      <w:r w:rsidR="00610042">
        <w:t>, em R$ MM.</w:t>
      </w:r>
    </w:p>
    <w:p w:rsidR="007A47D4" w:rsidRDefault="00610042" w:rsidP="00F2521F">
      <w:pPr>
        <w:pStyle w:val="ListParagraph"/>
        <w:numPr>
          <w:ilvl w:val="1"/>
          <w:numId w:val="36"/>
        </w:numPr>
      </w:pPr>
      <w:proofErr w:type="spellStart"/>
      <w:proofErr w:type="gramStart"/>
      <w:r>
        <w:t>Delta.</w:t>
      </w:r>
      <w:proofErr w:type="gramEnd"/>
      <w:r>
        <w:t>Per</w:t>
      </w:r>
      <w:proofErr w:type="spellEnd"/>
      <w:r>
        <w:t>: a variação da liquidez do ativo de um vértice para o próximo, em R$MM</w:t>
      </w:r>
    </w:p>
    <w:p w:rsidR="00610042" w:rsidRDefault="00610042" w:rsidP="00F2521F">
      <w:pPr>
        <w:pStyle w:val="ListParagraph"/>
        <w:numPr>
          <w:ilvl w:val="1"/>
          <w:numId w:val="36"/>
        </w:numPr>
      </w:pPr>
      <w:proofErr w:type="spellStart"/>
      <w:proofErr w:type="gramStart"/>
      <w:r>
        <w:t>Delta.</w:t>
      </w:r>
      <w:proofErr w:type="gramEnd"/>
      <w:r>
        <w:t>Ac</w:t>
      </w:r>
      <w:proofErr w:type="spellEnd"/>
      <w:r>
        <w:t>: a variação da liquidez do ativo do primeiro vértice para cada um dos demais, em R$MM</w:t>
      </w:r>
    </w:p>
    <w:p w:rsidR="00610042" w:rsidRDefault="00610042" w:rsidP="00F2521F">
      <w:pPr>
        <w:pStyle w:val="ListParagraph"/>
        <w:numPr>
          <w:ilvl w:val="1"/>
          <w:numId w:val="36"/>
        </w:numPr>
      </w:pPr>
      <w:proofErr w:type="spellStart"/>
      <w:r>
        <w:t>Percent</w:t>
      </w:r>
      <w:proofErr w:type="spellEnd"/>
      <w:r>
        <w:t>: a liquidez do ativo em percentual do PL</w:t>
      </w:r>
    </w:p>
    <w:p w:rsidR="00610042" w:rsidRDefault="00610042" w:rsidP="00F2521F">
      <w:pPr>
        <w:pStyle w:val="ListParagraph"/>
        <w:numPr>
          <w:ilvl w:val="1"/>
          <w:numId w:val="36"/>
        </w:numPr>
      </w:pPr>
      <w:r>
        <w:t>Resgates: os resgates agendados</w:t>
      </w:r>
    </w:p>
    <w:p w:rsidR="00610042" w:rsidRDefault="00610042" w:rsidP="00F2521F">
      <w:pPr>
        <w:pStyle w:val="ListParagraph"/>
        <w:numPr>
          <w:ilvl w:val="1"/>
          <w:numId w:val="36"/>
        </w:numPr>
      </w:pPr>
      <w:r>
        <w:t>Passivo: a necessidade total do passivo (ver</w:t>
      </w:r>
      <w:r w:rsidR="00624B1E">
        <w:t xml:space="preserve"> </w:t>
      </w:r>
      <w:r w:rsidR="00B30A00">
        <w:fldChar w:fldCharType="begin"/>
      </w:r>
      <w:r w:rsidR="00624B1E">
        <w:instrText xml:space="preserve"> REF _Ref493151493 \r \h </w:instrText>
      </w:r>
      <w:r w:rsidR="00B30A00">
        <w:fldChar w:fldCharType="separate"/>
      </w:r>
      <w:r w:rsidR="00AF4EF6">
        <w:t>IX-4</w:t>
      </w:r>
      <w:r w:rsidR="00B30A00">
        <w:fldChar w:fldCharType="end"/>
      </w:r>
      <w:r>
        <w:t>)</w:t>
      </w:r>
    </w:p>
    <w:p w:rsidR="00610042" w:rsidRDefault="00610042" w:rsidP="00F2521F">
      <w:pPr>
        <w:pStyle w:val="ListParagraph"/>
        <w:numPr>
          <w:ilvl w:val="1"/>
          <w:numId w:val="36"/>
        </w:numPr>
      </w:pPr>
      <w:r>
        <w:t xml:space="preserve">Passivo </w:t>
      </w:r>
      <w:proofErr w:type="spellStart"/>
      <w:r>
        <w:t>ex-resg</w:t>
      </w:r>
      <w:proofErr w:type="spellEnd"/>
      <w:r>
        <w:t>: a necessidade do passivo excetuando-se os resgates agendados</w:t>
      </w:r>
    </w:p>
    <w:p w:rsidR="00610042" w:rsidRDefault="00610042" w:rsidP="00F2521F">
      <w:pPr>
        <w:pStyle w:val="ListParagraph"/>
        <w:numPr>
          <w:ilvl w:val="1"/>
          <w:numId w:val="36"/>
        </w:numPr>
      </w:pPr>
      <w:r>
        <w:t xml:space="preserve">Net Cash: Liquidez do Ativo </w:t>
      </w:r>
      <w:r>
        <w:rPr>
          <w:i/>
        </w:rPr>
        <w:t>menos</w:t>
      </w:r>
      <w:r>
        <w:t xml:space="preserve"> Necessidade do passivo, em R$ </w:t>
      </w:r>
      <w:proofErr w:type="gramStart"/>
      <w:r>
        <w:t>MM</w:t>
      </w:r>
      <w:proofErr w:type="gramEnd"/>
    </w:p>
    <w:p w:rsidR="00610042" w:rsidRDefault="00610042" w:rsidP="00F2521F">
      <w:pPr>
        <w:pStyle w:val="ListParagraph"/>
        <w:numPr>
          <w:ilvl w:val="1"/>
          <w:numId w:val="36"/>
        </w:numPr>
      </w:pPr>
      <w:proofErr w:type="spellStart"/>
      <w:r>
        <w:t>Excess</w:t>
      </w:r>
      <w:proofErr w:type="spellEnd"/>
      <w:r>
        <w:t xml:space="preserve"> Cash: Liquidez do Ativo </w:t>
      </w:r>
      <w:r>
        <w:rPr>
          <w:i/>
        </w:rPr>
        <w:t xml:space="preserve">menos </w:t>
      </w:r>
      <w:proofErr w:type="spellStart"/>
      <w:r>
        <w:t>Necesside</w:t>
      </w:r>
      <w:proofErr w:type="spellEnd"/>
      <w:r>
        <w:t xml:space="preserve"> do passivo </w:t>
      </w:r>
      <w:r>
        <w:rPr>
          <w:i/>
        </w:rPr>
        <w:t>menos</w:t>
      </w:r>
      <w:r>
        <w:t xml:space="preserve"> Caixa do Mandato, em R$MM.</w:t>
      </w:r>
    </w:p>
    <w:p w:rsidR="007A47D4" w:rsidRPr="00897632" w:rsidRDefault="00A95FEA" w:rsidP="007F1AF3">
      <w:pPr>
        <w:ind w:left="360"/>
      </w:pPr>
      <w:r w:rsidRPr="00897632">
        <w:t>Duplo-clique</w:t>
      </w:r>
      <w:r w:rsidR="00815092" w:rsidRPr="00897632">
        <w:t xml:space="preserve"> sobre um dos fundos, ou selecionando o fundo no Cadastro de Fundos e </w:t>
      </w:r>
      <w:r w:rsidRPr="00897632">
        <w:t xml:space="preserve">clicando no botão “Liquidez”, </w:t>
      </w:r>
      <w:r w:rsidR="00AB185F" w:rsidRPr="00897632">
        <w:t xml:space="preserve">ou acionando o </w:t>
      </w:r>
      <w:proofErr w:type="gramStart"/>
      <w:r w:rsidR="00AB185F" w:rsidRPr="00897632">
        <w:rPr>
          <w:u w:val="wave"/>
        </w:rPr>
        <w:t>Menu</w:t>
      </w:r>
      <w:proofErr w:type="gramEnd"/>
      <w:r w:rsidR="00AB185F" w:rsidRPr="00897632">
        <w:rPr>
          <w:u w:val="wave"/>
        </w:rPr>
        <w:t xml:space="preserve"> Principal</w:t>
      </w:r>
      <w:r w:rsidR="00AB185F" w:rsidRPr="00897632">
        <w:sym w:font="Wingdings" w:char="F0E0"/>
      </w:r>
      <w:r w:rsidR="00AB185F" w:rsidRPr="00897632">
        <w:t>Liquidez</w:t>
      </w:r>
      <w:r w:rsidR="00AB185F" w:rsidRPr="00897632">
        <w:sym w:font="Wingdings" w:char="F0E0"/>
      </w:r>
      <w:r w:rsidR="00AB185F" w:rsidRPr="00897632">
        <w:t xml:space="preserve">Sumário por fundo </w:t>
      </w:r>
      <w:r w:rsidR="00815092" w:rsidRPr="00897632">
        <w:t xml:space="preserve">apresenta o relatório de liquidez </w:t>
      </w:r>
      <w:r w:rsidR="00897632">
        <w:t>sumário</w:t>
      </w:r>
      <w:r w:rsidR="00815092" w:rsidRPr="00897632">
        <w:t xml:space="preserve"> para o fundo:</w:t>
      </w:r>
    </w:p>
    <w:p w:rsidR="007F1AF3" w:rsidRDefault="00897632" w:rsidP="00897632">
      <w:pPr>
        <w:ind w:left="360"/>
        <w:jc w:val="center"/>
      </w:pPr>
      <w:r>
        <w:rPr>
          <w:noProof/>
          <w:lang w:val="en-US"/>
        </w:rPr>
        <w:drawing>
          <wp:inline distT="0" distB="0" distL="0" distR="0" wp14:anchorId="70390A9C" wp14:editId="5758E43A">
            <wp:extent cx="6181725" cy="3933825"/>
            <wp:effectExtent l="19050" t="0" r="9525"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6181725" cy="3933825"/>
                    </a:xfrm>
                    <a:prstGeom prst="rect">
                      <a:avLst/>
                    </a:prstGeom>
                    <a:noFill/>
                    <a:ln w="9525">
                      <a:noFill/>
                      <a:miter lim="800000"/>
                      <a:headEnd/>
                      <a:tailEnd/>
                    </a:ln>
                  </pic:spPr>
                </pic:pic>
              </a:graphicData>
            </a:graphic>
          </wp:inline>
        </w:drawing>
      </w:r>
    </w:p>
    <w:p w:rsidR="008E14AF" w:rsidRDefault="008E14AF" w:rsidP="007F1AF3">
      <w:pPr>
        <w:ind w:left="360"/>
      </w:pPr>
      <w:r>
        <w:lastRenderedPageBreak/>
        <w:t xml:space="preserve">O relatório detalhado de liquidez mostra, para cada um dos </w:t>
      </w:r>
      <w:proofErr w:type="gramStart"/>
      <w:r>
        <w:t>7</w:t>
      </w:r>
      <w:proofErr w:type="gramEnd"/>
      <w:r>
        <w:t xml:space="preserve"> vértices, </w:t>
      </w:r>
      <w:r w:rsidRPr="008E14AF">
        <w:rPr>
          <w:u w:val="single"/>
        </w:rPr>
        <w:t>cumulativamente</w:t>
      </w:r>
      <w:r>
        <w:t>:</w:t>
      </w:r>
    </w:p>
    <w:p w:rsidR="008E14AF" w:rsidRDefault="008E14AF" w:rsidP="00F2521F">
      <w:pPr>
        <w:pStyle w:val="ListParagraph"/>
        <w:numPr>
          <w:ilvl w:val="0"/>
          <w:numId w:val="41"/>
        </w:numPr>
      </w:pPr>
      <w:proofErr w:type="gramStart"/>
      <w:r>
        <w:t>a</w:t>
      </w:r>
      <w:proofErr w:type="gramEnd"/>
      <w:r>
        <w:t xml:space="preserve"> liquidez em cada um dos </w:t>
      </w:r>
      <w:r w:rsidR="00AB185F">
        <w:t>4</w:t>
      </w:r>
      <w:r>
        <w:t xml:space="preserve"> critérios;</w:t>
      </w:r>
    </w:p>
    <w:p w:rsidR="008E14AF" w:rsidRDefault="008E14AF" w:rsidP="00F2521F">
      <w:pPr>
        <w:pStyle w:val="ListParagraph"/>
        <w:numPr>
          <w:ilvl w:val="0"/>
          <w:numId w:val="41"/>
        </w:numPr>
      </w:pPr>
      <w:proofErr w:type="gramStart"/>
      <w:r>
        <w:t>a</w:t>
      </w:r>
      <w:proofErr w:type="gramEnd"/>
      <w:r>
        <w:t xml:space="preserve"> liquidez total do ativo efetivamente utilizada nos cálculos</w:t>
      </w:r>
      <w:r w:rsidR="00AB185F">
        <w:t xml:space="preserve"> (conforme a </w:t>
      </w:r>
      <w:proofErr w:type="spellStart"/>
      <w:r w:rsidR="00AB185F">
        <w:t>oção</w:t>
      </w:r>
      <w:proofErr w:type="spellEnd"/>
      <w:r w:rsidR="00AB185F">
        <w:t xml:space="preserve"> no cadastro do fundo)</w:t>
      </w:r>
      <w:r>
        <w:t>;</w:t>
      </w:r>
    </w:p>
    <w:p w:rsidR="008E14AF" w:rsidRDefault="008E14AF" w:rsidP="00F2521F">
      <w:pPr>
        <w:pStyle w:val="ListParagraph"/>
        <w:numPr>
          <w:ilvl w:val="0"/>
          <w:numId w:val="41"/>
        </w:numPr>
      </w:pPr>
      <w:proofErr w:type="gramStart"/>
      <w:r>
        <w:t>os</w:t>
      </w:r>
      <w:proofErr w:type="gramEnd"/>
      <w:r>
        <w:t xml:space="preserve"> resgates programados;</w:t>
      </w:r>
    </w:p>
    <w:p w:rsidR="008E14AF" w:rsidRDefault="008E14AF" w:rsidP="00F2521F">
      <w:pPr>
        <w:pStyle w:val="ListParagraph"/>
        <w:numPr>
          <w:ilvl w:val="0"/>
          <w:numId w:val="41"/>
        </w:numPr>
      </w:pPr>
      <w:proofErr w:type="gramStart"/>
      <w:r>
        <w:t>os</w:t>
      </w:r>
      <w:proofErr w:type="gramEnd"/>
      <w:r>
        <w:t xml:space="preserve"> resgates estatisticamente esperados;</w:t>
      </w:r>
    </w:p>
    <w:p w:rsidR="008E14AF" w:rsidRDefault="008E14AF" w:rsidP="00F2521F">
      <w:pPr>
        <w:pStyle w:val="ListParagraph"/>
        <w:numPr>
          <w:ilvl w:val="0"/>
          <w:numId w:val="41"/>
        </w:numPr>
      </w:pPr>
      <w:proofErr w:type="gramStart"/>
      <w:r>
        <w:t>o</w:t>
      </w:r>
      <w:proofErr w:type="gramEnd"/>
      <w:r>
        <w:t xml:space="preserve"> ajuste de concentração;</w:t>
      </w:r>
    </w:p>
    <w:p w:rsidR="008E14AF" w:rsidRDefault="008E14AF" w:rsidP="00F2521F">
      <w:pPr>
        <w:pStyle w:val="ListParagraph"/>
        <w:numPr>
          <w:ilvl w:val="0"/>
          <w:numId w:val="41"/>
        </w:numPr>
      </w:pPr>
      <w:proofErr w:type="gramStart"/>
      <w:r>
        <w:t>a</w:t>
      </w:r>
      <w:proofErr w:type="gramEnd"/>
      <w:r>
        <w:t xml:space="preserve"> necessidade total do passivo (resgates agendados  + resgates esperados + ajuste de concentração);</w:t>
      </w:r>
    </w:p>
    <w:p w:rsidR="008E14AF" w:rsidRDefault="008E14AF" w:rsidP="00F2521F">
      <w:pPr>
        <w:pStyle w:val="ListParagraph"/>
        <w:numPr>
          <w:ilvl w:val="0"/>
          <w:numId w:val="41"/>
        </w:numPr>
      </w:pPr>
      <w:proofErr w:type="gramStart"/>
      <w:r>
        <w:t>o</w:t>
      </w:r>
      <w:proofErr w:type="gramEnd"/>
      <w:r>
        <w:t xml:space="preserve"> índice de cobertura (necessidade total do passivo / liquidez do ativo);</w:t>
      </w:r>
    </w:p>
    <w:p w:rsidR="008E14AF" w:rsidRDefault="008E14AF" w:rsidP="00F2521F">
      <w:pPr>
        <w:pStyle w:val="ListParagraph"/>
        <w:numPr>
          <w:ilvl w:val="0"/>
          <w:numId w:val="41"/>
        </w:numPr>
      </w:pPr>
      <w:r>
        <w:t>Se o vértice está em conformidade (“OK”), em desconformidade (“BREACH”) ou em sinal amarelo (“WARN”);</w:t>
      </w:r>
    </w:p>
    <w:p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rsidR="008E14AF" w:rsidRPr="008E14AF" w:rsidRDefault="008E14AF" w:rsidP="00F2521F">
      <w:pPr>
        <w:pStyle w:val="ListParagraph"/>
        <w:numPr>
          <w:ilvl w:val="0"/>
          <w:numId w:val="41"/>
        </w:numPr>
      </w:pPr>
      <w:r>
        <w:t>O “</w:t>
      </w:r>
      <w:proofErr w:type="spellStart"/>
      <w:r>
        <w:t>Excess</w:t>
      </w:r>
      <w:proofErr w:type="spellEnd"/>
      <w:r>
        <w:t xml:space="preserve"> Cash”, </w:t>
      </w:r>
      <w:r w:rsidRPr="008E14AF">
        <w:t>liquidez tota</w:t>
      </w:r>
      <w:r>
        <w:t xml:space="preserve">l do ativo </w:t>
      </w:r>
      <w:r w:rsidRPr="008E14AF">
        <w:rPr>
          <w:i/>
        </w:rPr>
        <w:t>menos</w:t>
      </w:r>
      <w:r>
        <w:t xml:space="preserve"> necessidade total do passivo </w:t>
      </w:r>
      <w:r w:rsidRPr="008E14AF">
        <w:rPr>
          <w:i/>
        </w:rPr>
        <w:t>menos</w:t>
      </w:r>
      <w:r>
        <w:t xml:space="preserve"> caixa mínimo de mandato.</w:t>
      </w:r>
    </w:p>
    <w:p w:rsidR="00AB185F" w:rsidRDefault="00AB185F" w:rsidP="006255B5">
      <w:pPr>
        <w:pStyle w:val="Heading2"/>
      </w:pPr>
      <w:bookmarkStart w:id="139" w:name="_Toc451130"/>
      <w:r>
        <w:t>LIQUIDEZ DETALHADA DA CARTEIRA</w:t>
      </w:r>
      <w:bookmarkEnd w:id="139"/>
    </w:p>
    <w:p w:rsidR="00AB185F" w:rsidRDefault="00AB185F" w:rsidP="00897632">
      <w:pPr>
        <w:ind w:left="360"/>
      </w:pPr>
      <w:r w:rsidRPr="00897632">
        <w:t xml:space="preserve">Selecionando </w:t>
      </w:r>
      <w:proofErr w:type="gramStart"/>
      <w:r w:rsidRPr="00897632">
        <w:t>Menu</w:t>
      </w:r>
      <w:proofErr w:type="gramEnd"/>
      <w:r w:rsidRPr="00897632">
        <w:t xml:space="preserve"> Principal</w:t>
      </w:r>
      <w:r w:rsidRPr="00897632">
        <w:sym w:font="Wingdings" w:char="F0E0"/>
      </w:r>
      <w:r w:rsidRPr="00897632">
        <w:t>Liquidez</w:t>
      </w:r>
      <w:r w:rsidRPr="00897632">
        <w:sym w:font="Wingdings" w:char="F0E0"/>
      </w:r>
      <w:r w:rsidRPr="00897632">
        <w:t>Detalhado ANBIMA por Fundo ou Menu Principal</w:t>
      </w:r>
      <w:r w:rsidRPr="00897632">
        <w:sym w:font="Wingdings" w:char="F0E0"/>
      </w:r>
      <w:r w:rsidRPr="00897632">
        <w:t>Liquidez</w:t>
      </w:r>
      <w:r w:rsidRPr="00897632">
        <w:sym w:font="Wingdings" w:char="F0E0"/>
      </w:r>
      <w:r w:rsidRPr="00897632">
        <w:t>Detalhado CONSTR por Fundo, mostra-se o relatório de liquidez detalhada da carteira sob as metodologias “ANBIMA” e “CONSTR” (</w:t>
      </w:r>
      <w:proofErr w:type="spellStart"/>
      <w:r w:rsidRPr="00897632">
        <w:t>Constrained</w:t>
      </w:r>
      <w:proofErr w:type="spellEnd"/>
      <w:r w:rsidRPr="00897632">
        <w:t>) respectivamente.</w:t>
      </w:r>
    </w:p>
    <w:p w:rsidR="00AB185F" w:rsidRPr="00AB185F" w:rsidRDefault="00897632" w:rsidP="00AB185F">
      <w:pPr>
        <w:ind w:left="180"/>
      </w:pPr>
      <w:r>
        <w:rPr>
          <w:noProof/>
          <w:lang w:val="en-US"/>
        </w:rPr>
        <w:lastRenderedPageBreak/>
        <w:drawing>
          <wp:inline distT="0" distB="0" distL="0" distR="0" wp14:anchorId="08387218" wp14:editId="787DC135">
            <wp:extent cx="6762750" cy="627697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6762750" cy="6276975"/>
                    </a:xfrm>
                    <a:prstGeom prst="rect">
                      <a:avLst/>
                    </a:prstGeom>
                    <a:noFill/>
                    <a:ln w="9525">
                      <a:noFill/>
                      <a:miter lim="800000"/>
                      <a:headEnd/>
                      <a:tailEnd/>
                    </a:ln>
                  </pic:spPr>
                </pic:pic>
              </a:graphicData>
            </a:graphic>
          </wp:inline>
        </w:drawing>
      </w:r>
    </w:p>
    <w:p w:rsidR="008E14AF" w:rsidRDefault="008E14AF" w:rsidP="006255B5">
      <w:pPr>
        <w:pStyle w:val="Heading2"/>
      </w:pPr>
      <w:bookmarkStart w:id="140" w:name="_Toc451131"/>
      <w:r>
        <w:t>LIQUIDEZ DE CADA TÍTULO</w:t>
      </w:r>
      <w:bookmarkEnd w:id="140"/>
    </w:p>
    <w:p w:rsidR="008E14AF" w:rsidRDefault="008E14AF" w:rsidP="007F1AF3">
      <w:pPr>
        <w:ind w:left="360"/>
      </w:pPr>
      <w:r>
        <w:t xml:space="preserve">A liquidez de cada título pode ser visualizada na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Títulos.</w:t>
      </w:r>
    </w:p>
    <w:p w:rsidR="00891BB4" w:rsidRDefault="00891BB4" w:rsidP="007F1AF3">
      <w:pPr>
        <w:ind w:left="360"/>
      </w:pPr>
      <w:r w:rsidRPr="00891BB4">
        <w:rPr>
          <w:noProof/>
          <w:lang w:val="en-US"/>
        </w:rPr>
        <w:lastRenderedPageBreak/>
        <w:drawing>
          <wp:inline distT="0" distB="0" distL="0" distR="0" wp14:anchorId="0B69FAD4" wp14:editId="7BC85221">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rsidR="00891BB4" w:rsidRDefault="00891BB4" w:rsidP="007F1AF3">
      <w:pPr>
        <w:ind w:left="360"/>
      </w:pPr>
      <w:r>
        <w:t>Os botões de “</w:t>
      </w:r>
      <w:proofErr w:type="spellStart"/>
      <w:r>
        <w:t>Filter</w:t>
      </w:r>
      <w:proofErr w:type="spellEnd"/>
      <w:r>
        <w:t>” e “Investidos” permitem filtrar os resultados.</w:t>
      </w:r>
    </w:p>
    <w:p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w:t>
      </w:r>
      <w:proofErr w:type="gramStart"/>
      <w:r>
        <w:t>sob critério</w:t>
      </w:r>
      <w:proofErr w:type="gramEnd"/>
      <w:r>
        <w:t xml:space="preserve"> CFLOW.</w:t>
      </w:r>
    </w:p>
    <w:p w:rsidR="008E14AF" w:rsidRDefault="008E14AF" w:rsidP="006255B5">
      <w:pPr>
        <w:pStyle w:val="Heading2"/>
      </w:pPr>
      <w:bookmarkStart w:id="141" w:name="_Toc451132"/>
      <w:r>
        <w:t>CASH REPORT</w:t>
      </w:r>
      <w:bookmarkEnd w:id="141"/>
    </w:p>
    <w:p w:rsidR="008E14AF" w:rsidRPr="008E14AF" w:rsidRDefault="008E14AF" w:rsidP="008E14AF">
      <w:r>
        <w:t xml:space="preserve">O Cash </w:t>
      </w:r>
      <w:proofErr w:type="spellStart"/>
      <w:r>
        <w:t>Report</w:t>
      </w:r>
      <w:proofErr w:type="spellEnd"/>
      <w:r>
        <w:t xml:space="preserve"> é uma visualização da liquidez de curtíssimo prazo (até </w:t>
      </w:r>
      <w:proofErr w:type="gramStart"/>
      <w:r>
        <w:t>2</w:t>
      </w:r>
      <w:proofErr w:type="gramEnd"/>
      <w:r>
        <w:t xml:space="preserve"> meses), considerando apenas os resgates agendados e o caixa mínimo de mandato. Ele é visualizado por Liquidez</w:t>
      </w:r>
      <w:r>
        <w:sym w:font="Wingdings" w:char="F0E0"/>
      </w:r>
      <w:r>
        <w:t>Cash Report.</w:t>
      </w:r>
    </w:p>
    <w:p w:rsidR="007F1AF3" w:rsidRPr="007F1AF3" w:rsidRDefault="007F1AF3" w:rsidP="007F1AF3">
      <w:r>
        <w:rPr>
          <w:noProof/>
          <w:lang w:val="en-US"/>
        </w:rPr>
        <w:lastRenderedPageBreak/>
        <w:drawing>
          <wp:inline distT="0" distB="0" distL="0" distR="0" wp14:anchorId="4F03C841" wp14:editId="5F2640A6">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rsidR="00D63709" w:rsidRDefault="00E16973" w:rsidP="006255B5">
      <w:pPr>
        <w:pStyle w:val="Heading2"/>
      </w:pPr>
      <w:bookmarkStart w:id="142" w:name="_Toc451133"/>
      <w:r>
        <w:t>STRESS DE LIQUIDEZ</w:t>
      </w:r>
      <w:bookmarkEnd w:id="142"/>
    </w:p>
    <w:p w:rsidR="00EE32FA" w:rsidRPr="00EE32FA" w:rsidRDefault="00EE32FA" w:rsidP="00EE32FA">
      <w:r>
        <w:t xml:space="preserve">Escolhendo </w:t>
      </w:r>
      <w:proofErr w:type="gramStart"/>
      <w:r w:rsidRPr="00A95FEA">
        <w:rPr>
          <w:u w:val="wave"/>
        </w:rPr>
        <w:t>Menu</w:t>
      </w:r>
      <w:proofErr w:type="gramEnd"/>
      <w:r w:rsidRPr="00A95FEA">
        <w:rPr>
          <w:u w:val="wave"/>
        </w:rPr>
        <w:t xml:space="preserve"> Principal</w:t>
      </w:r>
      <w:r>
        <w:t xml:space="preserve"> </w:t>
      </w:r>
      <w:r>
        <w:sym w:font="Wingdings" w:char="F0E0"/>
      </w:r>
      <w:r>
        <w:t>Liquidez</w:t>
      </w:r>
      <w:r>
        <w:sym w:font="Wingdings" w:char="F0E0"/>
      </w:r>
      <w:r>
        <w:t>Stress, o SRC mostra a simulação de Stress de Liquidez conforme os parâmetros da CVM. A coluna “Stress CVM” é o percentual do PL do fundo resgatado em caso de stress segundo o Ofício 2/2015 da CVM, conforme o tipo e o grau de concentração do fundo.</w:t>
      </w:r>
    </w:p>
    <w:p w:rsidR="00EE32FA" w:rsidRPr="00EE32FA" w:rsidRDefault="00EE32FA" w:rsidP="00EE32FA">
      <w:r>
        <w:rPr>
          <w:noProof/>
          <w:lang w:val="en-US"/>
        </w:rPr>
        <w:lastRenderedPageBreak/>
        <w:drawing>
          <wp:inline distT="0" distB="0" distL="0" distR="0" wp14:anchorId="598B14BE" wp14:editId="47A7A134">
            <wp:extent cx="5457825" cy="4105275"/>
            <wp:effectExtent l="19050" t="0" r="9525"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srcRect/>
                    <a:stretch>
                      <a:fillRect/>
                    </a:stretch>
                  </pic:blipFill>
                  <pic:spPr bwMode="auto">
                    <a:xfrm>
                      <a:off x="0" y="0"/>
                      <a:ext cx="5457825" cy="4105275"/>
                    </a:xfrm>
                    <a:prstGeom prst="rect">
                      <a:avLst/>
                    </a:prstGeom>
                    <a:noFill/>
                    <a:ln w="9525">
                      <a:noFill/>
                      <a:miter lim="800000"/>
                      <a:headEnd/>
                      <a:tailEnd/>
                    </a:ln>
                  </pic:spPr>
                </pic:pic>
              </a:graphicData>
            </a:graphic>
          </wp:inline>
        </w:drawing>
      </w:r>
    </w:p>
    <w:p w:rsidR="00E16973" w:rsidRPr="00D63709" w:rsidRDefault="00E16973" w:rsidP="00D63709">
      <w:r>
        <w:t xml:space="preserve">O SRC </w:t>
      </w:r>
      <w:r w:rsidR="00DE3406">
        <w:t xml:space="preserve">também </w:t>
      </w:r>
      <w:r>
        <w:t xml:space="preserve">permite </w:t>
      </w:r>
      <w:r w:rsidR="00DE3406">
        <w:t xml:space="preserve">simular </w:t>
      </w:r>
      <w:r>
        <w:t xml:space="preserve">a liquidez dos fundos em caso de stress, em </w:t>
      </w:r>
      <w:proofErr w:type="gramStart"/>
      <w:r w:rsidR="00EE32FA" w:rsidRPr="00A95FEA">
        <w:rPr>
          <w:u w:val="wave"/>
        </w:rPr>
        <w:t>Menu</w:t>
      </w:r>
      <w:proofErr w:type="gramEnd"/>
      <w:r w:rsidR="00EE32FA" w:rsidRPr="00A95FEA">
        <w:rPr>
          <w:u w:val="wave"/>
        </w:rPr>
        <w:t xml:space="preserve"> Principal</w:t>
      </w:r>
      <w:r w:rsidR="00EE32FA">
        <w:sym w:font="Wingdings" w:char="F0E0"/>
      </w:r>
      <w:r>
        <w:t>Liquidez</w:t>
      </w:r>
      <w:r>
        <w:sym w:font="Wingdings" w:char="F0E0"/>
      </w:r>
      <w:r>
        <w:t xml:space="preserve"> Simula Liquidez. Ver </w:t>
      </w:r>
      <w:r w:rsidR="00B30A00">
        <w:fldChar w:fldCharType="begin"/>
      </w:r>
      <w:r>
        <w:instrText xml:space="preserve"> REF _Ref458699538 \r \h </w:instrText>
      </w:r>
      <w:r w:rsidR="00B30A00">
        <w:fldChar w:fldCharType="separate"/>
      </w:r>
      <w:r w:rsidR="00AF4EF6">
        <w:t>XI-3</w:t>
      </w:r>
      <w:r w:rsidR="00B30A00">
        <w:fldChar w:fldCharType="end"/>
      </w:r>
      <w:r>
        <w:t>.</w:t>
      </w:r>
    </w:p>
    <w:p w:rsidR="000A50AF" w:rsidRDefault="000A50AF" w:rsidP="00530BBF">
      <w:pPr>
        <w:pStyle w:val="Heading1"/>
      </w:pPr>
      <w:bookmarkStart w:id="143" w:name="_Ref531864322"/>
      <w:bookmarkStart w:id="144" w:name="_Toc451134"/>
      <w:r>
        <w:lastRenderedPageBreak/>
        <w:t>AML</w:t>
      </w:r>
      <w:r w:rsidR="00334169">
        <w:t xml:space="preserve"> E RATEIO &amp; ALOCAÇÃO</w:t>
      </w:r>
      <w:bookmarkEnd w:id="143"/>
      <w:bookmarkEnd w:id="144"/>
    </w:p>
    <w:p w:rsidR="00334169" w:rsidRDefault="00334169" w:rsidP="006255B5">
      <w:pPr>
        <w:pStyle w:val="Heading2"/>
      </w:pPr>
      <w:bookmarkStart w:id="145" w:name="_Toc451135"/>
      <w:r>
        <w:t>GERAL</w:t>
      </w:r>
      <w:bookmarkEnd w:id="145"/>
    </w:p>
    <w:p w:rsidR="00334169" w:rsidRDefault="00334169" w:rsidP="00334169">
      <w:r>
        <w:t xml:space="preserve">As funções de </w:t>
      </w:r>
      <w:proofErr w:type="spellStart"/>
      <w:r>
        <w:t>Anti</w:t>
      </w:r>
      <w:proofErr w:type="spellEnd"/>
      <w:r>
        <w:t>-Money-</w:t>
      </w:r>
      <w:proofErr w:type="spellStart"/>
      <w:r>
        <w:t>Laundering</w:t>
      </w:r>
      <w:proofErr w:type="spellEnd"/>
      <w:r>
        <w:t xml:space="preserve"> são:</w:t>
      </w:r>
    </w:p>
    <w:p w:rsidR="00334169" w:rsidRDefault="00334169" w:rsidP="00F2521F">
      <w:pPr>
        <w:pStyle w:val="ListParagraph"/>
        <w:numPr>
          <w:ilvl w:val="0"/>
          <w:numId w:val="42"/>
        </w:numPr>
      </w:pPr>
      <w:r>
        <w:t>Cadastrar as contrapartes</w:t>
      </w:r>
      <w:r w:rsidR="00030BCA">
        <w:t>,</w:t>
      </w:r>
      <w:r>
        <w:t xml:space="preserve"> verificar se </w:t>
      </w:r>
      <w:proofErr w:type="gramStart"/>
      <w:r>
        <w:t>empresas,</w:t>
      </w:r>
      <w:proofErr w:type="gramEnd"/>
      <w:r>
        <w:t xml:space="preserve"> administradores ou procuradores constam de “</w:t>
      </w:r>
      <w:proofErr w:type="spellStart"/>
      <w:r w:rsidRPr="00334169">
        <w:rPr>
          <w:u w:val="single"/>
        </w:rPr>
        <w:t>blacklist</w:t>
      </w:r>
      <w:proofErr w:type="spellEnd"/>
      <w:r w:rsidR="00030BCA">
        <w:t>”, e atribuir um grau de risco a cada um;</w:t>
      </w:r>
    </w:p>
    <w:p w:rsidR="00BA1C53" w:rsidRDefault="00334169" w:rsidP="00F2521F">
      <w:pPr>
        <w:pStyle w:val="ListParagraph"/>
        <w:numPr>
          <w:ilvl w:val="0"/>
          <w:numId w:val="42"/>
        </w:numPr>
      </w:pPr>
      <w:r>
        <w:t xml:space="preserve">Verificar se as transações são realizadas em preços compatíveis com os </w:t>
      </w:r>
      <w:r w:rsidRPr="00BA1C53">
        <w:t>de mercado</w:t>
      </w:r>
      <w:r w:rsidR="00030BCA">
        <w:t xml:space="preserve"> (</w:t>
      </w:r>
      <w:r w:rsidR="00030BCA" w:rsidRPr="00BA1C53">
        <w:rPr>
          <w:u w:val="single"/>
        </w:rPr>
        <w:t>túnel de preço</w:t>
      </w:r>
      <w:r w:rsidR="00030BCA">
        <w:t>)</w:t>
      </w:r>
      <w:r>
        <w:t>;</w:t>
      </w:r>
    </w:p>
    <w:p w:rsidR="00334169" w:rsidRDefault="00334169" w:rsidP="00F2521F">
      <w:pPr>
        <w:pStyle w:val="ListParagraph"/>
        <w:numPr>
          <w:ilvl w:val="0"/>
          <w:numId w:val="42"/>
        </w:numPr>
      </w:pPr>
      <w:r>
        <w:t xml:space="preserve">Verificar se as transações são com contrapartes </w:t>
      </w:r>
      <w:r w:rsidR="00030BCA">
        <w:t xml:space="preserve">não </w:t>
      </w:r>
      <w:r>
        <w:t>cadastradas</w:t>
      </w:r>
      <w:r w:rsidR="00030BCA">
        <w:t xml:space="preserve"> ou de alto risco</w:t>
      </w:r>
      <w:r>
        <w:t>;</w:t>
      </w:r>
    </w:p>
    <w:p w:rsidR="00334169" w:rsidRDefault="00334169" w:rsidP="00334169">
      <w:r>
        <w:t>Adicionalmente, o mesmo processo que executa a rotina de AML</w:t>
      </w:r>
      <w:r w:rsidR="00BA1C53">
        <w:t xml:space="preserve"> detecta certos “</w:t>
      </w:r>
      <w:proofErr w:type="spellStart"/>
      <w:r w:rsidR="00BA1C53">
        <w:t>breaches</w:t>
      </w:r>
      <w:proofErr w:type="spellEnd"/>
      <w:r w:rsidR="00BA1C53">
        <w:t xml:space="preserve">” que não são detectados pelas regras de </w:t>
      </w:r>
      <w:proofErr w:type="spellStart"/>
      <w:r w:rsidR="00BA1C53">
        <w:t>compliance</w:t>
      </w:r>
      <w:proofErr w:type="spellEnd"/>
      <w:r w:rsidR="00BA1C53">
        <w:t xml:space="preserve"> de carteira</w:t>
      </w:r>
      <w:r>
        <w:t>:</w:t>
      </w:r>
    </w:p>
    <w:p w:rsidR="00334169" w:rsidRDefault="00334169" w:rsidP="00F2521F">
      <w:pPr>
        <w:pStyle w:val="ListParagraph"/>
        <w:numPr>
          <w:ilvl w:val="0"/>
          <w:numId w:val="43"/>
        </w:numPr>
      </w:pPr>
      <w:r>
        <w:t xml:space="preserve">Reporta os </w:t>
      </w:r>
      <w:proofErr w:type="spellStart"/>
      <w:proofErr w:type="gramStart"/>
      <w:r w:rsidRPr="00334169">
        <w:rPr>
          <w:u w:val="single"/>
        </w:rPr>
        <w:t>day</w:t>
      </w:r>
      <w:proofErr w:type="spellEnd"/>
      <w:proofErr w:type="gramEnd"/>
      <w:r w:rsidRPr="00334169">
        <w:rPr>
          <w:u w:val="single"/>
        </w:rPr>
        <w:t>-trades</w:t>
      </w:r>
      <w:r>
        <w:t xml:space="preserve"> </w:t>
      </w:r>
      <w:r w:rsidR="00030BCA">
        <w:t>de fundos para os quais é proibido</w:t>
      </w:r>
      <w:r>
        <w:t>;</w:t>
      </w:r>
    </w:p>
    <w:p w:rsidR="008D5094" w:rsidRDefault="008D5094" w:rsidP="00F2521F">
      <w:pPr>
        <w:pStyle w:val="ListParagraph"/>
        <w:numPr>
          <w:ilvl w:val="0"/>
          <w:numId w:val="43"/>
        </w:numPr>
      </w:pPr>
      <w:r>
        <w:t xml:space="preserve">Reporta os </w:t>
      </w:r>
      <w:r>
        <w:rPr>
          <w:u w:val="single"/>
        </w:rPr>
        <w:t>trades entre fundos</w:t>
      </w:r>
      <w:r w:rsidR="00030BCA">
        <w:t xml:space="preserve"> de fundos para os quais é proibido</w:t>
      </w:r>
      <w:r>
        <w:t>;</w:t>
      </w:r>
    </w:p>
    <w:p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rsidR="00334169" w:rsidRPr="00BA1C53" w:rsidRDefault="00334169" w:rsidP="006255B5">
      <w:pPr>
        <w:pStyle w:val="Heading2"/>
      </w:pPr>
      <w:bookmarkStart w:id="146" w:name="_Toc451136"/>
      <w:r w:rsidRPr="00BA1C53">
        <w:t>PROCEDIMENTO</w:t>
      </w:r>
      <w:bookmarkEnd w:id="146"/>
    </w:p>
    <w:p w:rsidR="00334169" w:rsidRDefault="00334169" w:rsidP="00334169">
      <w:r>
        <w:t xml:space="preserve">O procedimento de AML e Rateio &amp; Alocação atua sobre a lista de </w:t>
      </w:r>
      <w:r>
        <w:rPr>
          <w:u w:val="single"/>
        </w:rPr>
        <w:t>boletas</w:t>
      </w:r>
      <w:r>
        <w:t xml:space="preserve"> que são importadas</w:t>
      </w:r>
      <w:r w:rsidR="008761E1">
        <w:t xml:space="preserve"> (ver </w:t>
      </w:r>
      <w:r w:rsidR="008761E1">
        <w:fldChar w:fldCharType="begin"/>
      </w:r>
      <w:r w:rsidR="008761E1">
        <w:instrText xml:space="preserve"> REF _Ref531862524 \r \h </w:instrText>
      </w:r>
      <w:r w:rsidR="008761E1">
        <w:fldChar w:fldCharType="separate"/>
      </w:r>
      <w:r w:rsidR="00AF4EF6">
        <w:t>V-</w:t>
      </w:r>
      <w:proofErr w:type="spellStart"/>
      <w:r w:rsidR="008761E1">
        <w:fldChar w:fldCharType="end"/>
      </w:r>
      <w:r w:rsidR="008761E1">
        <w:t>Boletagem</w:t>
      </w:r>
      <w:proofErr w:type="spellEnd"/>
      <w:r w:rsidR="008761E1">
        <w:t>).</w:t>
      </w:r>
    </w:p>
    <w:p w:rsidR="00334169" w:rsidRDefault="00334169" w:rsidP="00334169">
      <w:r>
        <w:t xml:space="preserve">O processamento </w:t>
      </w:r>
      <w:r w:rsidR="008761E1">
        <w:t xml:space="preserve">de AML </w:t>
      </w:r>
      <w:r>
        <w:t xml:space="preserve">ocorre </w:t>
      </w:r>
      <w:r>
        <w:rPr>
          <w:u w:val="single"/>
        </w:rPr>
        <w:t>independente</w:t>
      </w:r>
      <w:r>
        <w:t xml:space="preserve"> da rotina de risco e </w:t>
      </w:r>
      <w:proofErr w:type="spellStart"/>
      <w:r>
        <w:t>compliance</w:t>
      </w:r>
      <w:proofErr w:type="spellEnd"/>
      <w:r>
        <w:t xml:space="preserve">, a qual se baseia na importação de </w:t>
      </w:r>
      <w:r w:rsidRPr="00BA1C53">
        <w:t>carteiras</w:t>
      </w:r>
      <w:r w:rsidR="008761E1">
        <w:t>, e independente dos títulos e fundos mencionados nos trades terem sido endereçados corretamente (existirem nas bases de dados de posições).</w:t>
      </w:r>
      <w:r w:rsidR="00BA1C53">
        <w:t xml:space="preserve"> O processamento de AML se baseará nos códigos de fundos e títulos como aparecem nos </w:t>
      </w:r>
      <w:proofErr w:type="gramStart"/>
      <w:r w:rsidR="00BA1C53">
        <w:t>trades</w:t>
      </w:r>
      <w:proofErr w:type="gramEnd"/>
      <w:r w:rsidR="00BA1C53">
        <w:t xml:space="preserve"> importados.</w:t>
      </w:r>
    </w:p>
    <w:p w:rsidR="00334169" w:rsidRDefault="00334169" w:rsidP="00334169">
      <w:r>
        <w:t xml:space="preserve">A importação ou </w:t>
      </w:r>
      <w:proofErr w:type="spellStart"/>
      <w:r>
        <w:t>re-importação</w:t>
      </w:r>
      <w:proofErr w:type="spellEnd"/>
      <w:r>
        <w:t xml:space="preserve"> e reporte </w:t>
      </w:r>
      <w:r w:rsidR="00F03FC3">
        <w:t xml:space="preserve">ou </w:t>
      </w:r>
      <w:proofErr w:type="spellStart"/>
      <w:r w:rsidR="00F03FC3">
        <w:t>re-reporte</w:t>
      </w:r>
      <w:proofErr w:type="spellEnd"/>
      <w:r w:rsidR="00F03FC3">
        <w:t xml:space="preserve"> </w:t>
      </w:r>
      <w:r>
        <w:t xml:space="preserve">de AML (e de </w:t>
      </w:r>
      <w:proofErr w:type="spellStart"/>
      <w:proofErr w:type="gramStart"/>
      <w:r>
        <w:t>Rateio&amp;Alocação</w:t>
      </w:r>
      <w:proofErr w:type="spellEnd"/>
      <w:proofErr w:type="gramEnd"/>
      <w:r>
        <w:t>)</w:t>
      </w:r>
      <w:r w:rsidR="00F03FC3">
        <w:t xml:space="preserve"> </w:t>
      </w:r>
      <w:r w:rsidR="00F03FC3">
        <w:rPr>
          <w:u w:val="single"/>
        </w:rPr>
        <w:t>não</w:t>
      </w:r>
      <w:r w:rsidR="00F03FC3">
        <w:t xml:space="preserve"> afeta</w:t>
      </w:r>
      <w:r w:rsidR="00BA1C53">
        <w:t>m</w:t>
      </w:r>
      <w:r w:rsidR="00F03FC3">
        <w:t xml:space="preserve"> as carteiras nem os resultados de risco e </w:t>
      </w:r>
      <w:proofErr w:type="spellStart"/>
      <w:r w:rsidR="00F03FC3">
        <w:t>compliance</w:t>
      </w:r>
      <w:proofErr w:type="spellEnd"/>
      <w:r w:rsidR="008761E1">
        <w:t xml:space="preserve"> de carteira</w:t>
      </w:r>
      <w:r w:rsidR="00F03FC3">
        <w:t>.</w:t>
      </w:r>
    </w:p>
    <w:p w:rsidR="008761E1" w:rsidRDefault="008761E1" w:rsidP="006255B5">
      <w:pPr>
        <w:pStyle w:val="Heading2"/>
      </w:pPr>
      <w:bookmarkStart w:id="147" w:name="_Toc451137"/>
      <w:r>
        <w:t>TÚNEL DE PREÇO</w:t>
      </w:r>
      <w:bookmarkEnd w:id="147"/>
    </w:p>
    <w:p w:rsidR="008761E1" w:rsidRDefault="008761E1" w:rsidP="00334169">
      <w:r>
        <w:t xml:space="preserve">O SRC reportará “OK”, “WARN” ou “WARN-2” conforme </w:t>
      </w:r>
      <w:proofErr w:type="gramStart"/>
      <w:r>
        <w:t>os preços de um trade</w:t>
      </w:r>
      <w:proofErr w:type="gramEnd"/>
      <w:r>
        <w:t xml:space="preserve"> estejam dentro do “túnel 1”, entre o “túnel 1” e o “túnel 2”, ou fora do “túnel 2”.</w:t>
      </w:r>
    </w:p>
    <w:p w:rsidR="008761E1" w:rsidRDefault="008761E1" w:rsidP="00334169">
      <w:r>
        <w:lastRenderedPageBreak/>
        <w:t xml:space="preserve">O “túnel </w:t>
      </w:r>
      <w:proofErr w:type="gramStart"/>
      <w:r>
        <w:t>1</w:t>
      </w:r>
      <w:proofErr w:type="gramEnd"/>
      <w:r>
        <w:t xml:space="preserve">” é uma banda de 1% acima e abaixo do </w:t>
      </w:r>
      <w:r w:rsidR="0099096B">
        <w:t>preço de fechamento de mercado, ou de 2 desvios-padrões da tendência de preços dos negócios passados.</w:t>
      </w:r>
    </w:p>
    <w:p w:rsidR="008761E1" w:rsidRDefault="008761E1" w:rsidP="00334169">
      <w:r>
        <w:t xml:space="preserve">O “túnel </w:t>
      </w:r>
      <w:proofErr w:type="gramStart"/>
      <w:r>
        <w:t>2</w:t>
      </w:r>
      <w:proofErr w:type="gramEnd"/>
      <w:r>
        <w:t xml:space="preserve">” é uma banda de </w:t>
      </w:r>
      <w:r w:rsidR="0099096B">
        <w:t>3 desvios-padr</w:t>
      </w:r>
      <w:r w:rsidR="00BA1C53">
        <w:t>ões da tendência de</w:t>
      </w:r>
      <w:r w:rsidR="0099096B">
        <w:t xml:space="preserve"> preços dos negócios passados.</w:t>
      </w:r>
    </w:p>
    <w:p w:rsidR="008761E1" w:rsidRDefault="0099096B" w:rsidP="006255B5">
      <w:pPr>
        <w:pStyle w:val="Heading2"/>
      </w:pPr>
      <w:bookmarkStart w:id="148" w:name="_Toc451138"/>
      <w:r>
        <w:t>TRADES COM CONTRAPARTES IRREGULARES</w:t>
      </w:r>
      <w:bookmarkEnd w:id="148"/>
    </w:p>
    <w:p w:rsidR="0099096B" w:rsidRPr="0099096B" w:rsidRDefault="0099096B" w:rsidP="0099096B">
      <w:r>
        <w:t>O SRC reportará “WARN-CT” para trades com contrapartes de “alto risco” e para trades com contrapartes não cadastradas.</w:t>
      </w:r>
    </w:p>
    <w:p w:rsidR="008761E1" w:rsidRDefault="008761E1" w:rsidP="006255B5">
      <w:pPr>
        <w:pStyle w:val="Heading2"/>
      </w:pPr>
      <w:bookmarkStart w:id="149" w:name="_Ref531864394"/>
      <w:bookmarkStart w:id="150" w:name="_Toc451139"/>
      <w:r>
        <w:t>DAY-</w:t>
      </w:r>
      <w:proofErr w:type="gramStart"/>
      <w:r>
        <w:t>TRADES</w:t>
      </w:r>
      <w:proofErr w:type="gramEnd"/>
      <w:r>
        <w:t xml:space="preserve"> E CROSS-TRADES</w:t>
      </w:r>
      <w:bookmarkEnd w:id="149"/>
      <w:bookmarkEnd w:id="150"/>
    </w:p>
    <w:p w:rsidR="0099096B" w:rsidRDefault="0099096B" w:rsidP="0099096B">
      <w:r>
        <w:t xml:space="preserve">O SRC reportará “BREACH-DT” para </w:t>
      </w:r>
      <w:proofErr w:type="spellStart"/>
      <w:proofErr w:type="gramStart"/>
      <w:r>
        <w:t>day</w:t>
      </w:r>
      <w:proofErr w:type="spellEnd"/>
      <w:proofErr w:type="gram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AF4EF6">
        <w:t>III-8</w:t>
      </w:r>
      <w:r w:rsidR="00EB086C">
        <w:fldChar w:fldCharType="end"/>
      </w:r>
      <w:r w:rsidR="00EB086C">
        <w:t>-Cadastro de Fundos)</w:t>
      </w:r>
      <w:r>
        <w:t xml:space="preserve">. Se o fundo mencionado no trade não for endereçado corretamente e o SRC não puder identificar se o </w:t>
      </w:r>
      <w:proofErr w:type="spellStart"/>
      <w:proofErr w:type="gramStart"/>
      <w:r>
        <w:t>day</w:t>
      </w:r>
      <w:proofErr w:type="spellEnd"/>
      <w:proofErr w:type="gramEnd"/>
      <w:r>
        <w:t>-trade é proibido ou não, o sistema reportará “WARN-DT”.</w:t>
      </w:r>
    </w:p>
    <w:p w:rsidR="0099096B" w:rsidRPr="0099096B" w:rsidRDefault="0099096B" w:rsidP="0099096B">
      <w:r>
        <w:t>O SRC reportará “BREACH-TF” para trades entre fundos (</w:t>
      </w:r>
      <w:proofErr w:type="spellStart"/>
      <w:r>
        <w:t>cross</w:t>
      </w:r>
      <w:proofErr w:type="spell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AF4EF6">
        <w:t>III-8</w:t>
      </w:r>
      <w:r w:rsidR="00EB086C">
        <w:fldChar w:fldCharType="end"/>
      </w:r>
      <w:r w:rsidR="00EB086C">
        <w:t>-Cadastro de Fundos)</w:t>
      </w:r>
      <w:r>
        <w:t xml:space="preserve">. Se o fundo mencionado no trade não for endereçado corretamente e o SRC não puder identificar se o </w:t>
      </w:r>
      <w:proofErr w:type="spellStart"/>
      <w:r>
        <w:t>cross</w:t>
      </w:r>
      <w:proofErr w:type="spellEnd"/>
      <w:r>
        <w:t>-trade é proibido ou não, o sistema reportará “WARN-TF”.</w:t>
      </w:r>
    </w:p>
    <w:p w:rsidR="008761E1" w:rsidRPr="00F03FC3" w:rsidRDefault="008761E1" w:rsidP="006255B5">
      <w:pPr>
        <w:pStyle w:val="Heading2"/>
      </w:pPr>
      <w:bookmarkStart w:id="151" w:name="_Toc451140"/>
      <w:r>
        <w:t>RATEIO E ALOCAÇÃO</w:t>
      </w:r>
      <w:bookmarkEnd w:id="151"/>
    </w:p>
    <w:p w:rsidR="00334169" w:rsidRDefault="0099096B" w:rsidP="00334169">
      <w:r>
        <w:t>O SRC reportará “BREACH”</w:t>
      </w:r>
      <w:r w:rsidR="00EB086C">
        <w:t xml:space="preserve"> para </w:t>
      </w:r>
      <w:proofErr w:type="gramStart"/>
      <w:r w:rsidR="00EB086C">
        <w:t>trades realizados</w:t>
      </w:r>
      <w:proofErr w:type="gramEnd"/>
      <w:r w:rsidR="00EB086C">
        <w:t xml:space="preserve"> a um preço mais de 0.5% diferente do preço médio</w:t>
      </w:r>
      <w:r w:rsidR="00F11610">
        <w:t xml:space="preserve"> de todos os negócios no mesmo ativo</w:t>
      </w:r>
      <w:r w:rsidR="00EB086C">
        <w:t>; “WARN” para preços realizados entre 0.1% e 0.5% diferente do preço médio, e “OK” para preços realizados com diferença inferior a 0.1% do preço médio.</w:t>
      </w:r>
    </w:p>
    <w:p w:rsidR="00EB086C" w:rsidRPr="00334169" w:rsidRDefault="00EB086C" w:rsidP="00334169">
      <w:r>
        <w:t>O SRC reportará “(OK)” para operações compromissadas e com fundos de liquidez, que podem ser feitas a taxas diferentes ao longo do dia.</w:t>
      </w:r>
    </w:p>
    <w:p w:rsidR="00504273" w:rsidRDefault="00504273" w:rsidP="00530BBF">
      <w:pPr>
        <w:pStyle w:val="Heading1"/>
      </w:pPr>
      <w:bookmarkStart w:id="152" w:name="_Ref458667286"/>
      <w:bookmarkStart w:id="153" w:name="_Toc451141"/>
      <w:r>
        <w:lastRenderedPageBreak/>
        <w:t>SIMULAÇÃO</w:t>
      </w:r>
      <w:bookmarkEnd w:id="152"/>
      <w:bookmarkEnd w:id="153"/>
    </w:p>
    <w:p w:rsidR="00504273" w:rsidRDefault="00504273" w:rsidP="006255B5">
      <w:pPr>
        <w:pStyle w:val="Heading2"/>
      </w:pPr>
      <w:bookmarkStart w:id="154" w:name="_Toc451142"/>
      <w:r w:rsidRPr="00362736">
        <w:t>GERAL</w:t>
      </w:r>
      <w:bookmarkEnd w:id="154"/>
    </w:p>
    <w:p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rsidR="00362736" w:rsidRDefault="00362736" w:rsidP="00F2521F">
      <w:pPr>
        <w:pStyle w:val="ListParagraph"/>
        <w:numPr>
          <w:ilvl w:val="0"/>
          <w:numId w:val="25"/>
        </w:numPr>
      </w:pPr>
      <w:r>
        <w:t>Simulação</w:t>
      </w:r>
      <w:r>
        <w:sym w:font="Wingdings" w:char="F0E0"/>
      </w:r>
      <w:r w:rsidR="0000514C">
        <w:t>Simula: entra no Modo Simulação;</w:t>
      </w:r>
    </w:p>
    <w:p w:rsidR="0000514C" w:rsidRDefault="0000514C" w:rsidP="00F2521F">
      <w:pPr>
        <w:pStyle w:val="ListParagraph"/>
        <w:numPr>
          <w:ilvl w:val="0"/>
          <w:numId w:val="25"/>
        </w:numPr>
      </w:pPr>
      <w:r>
        <w:t>Simulação</w:t>
      </w:r>
      <w:r>
        <w:sym w:font="Wingdings" w:char="F0E0"/>
      </w:r>
      <w:r>
        <w:t>Restaura: sai do Modo Simulação e restaura os dados originais.</w:t>
      </w:r>
    </w:p>
    <w:p w:rsidR="00362736" w:rsidRDefault="00362736" w:rsidP="00362736">
      <w:r>
        <w:t>No mod</w:t>
      </w:r>
      <w:r w:rsidR="0000514C">
        <w:t>o de Simulação, a</w:t>
      </w:r>
      <w:r w:rsidR="00882B72">
        <w:t xml:space="preserve"> barra de status mostra “</w:t>
      </w:r>
      <w:proofErr w:type="gramStart"/>
      <w:r w:rsidR="00882B72">
        <w:t>SIMULAD</w:t>
      </w:r>
      <w:r w:rsidR="0000514C">
        <w:t>O”</w:t>
      </w:r>
      <w:proofErr w:type="gramEnd"/>
    </w:p>
    <w:p w:rsidR="0000514C" w:rsidRDefault="00882B72" w:rsidP="00882B72">
      <w:r>
        <w:rPr>
          <w:noProof/>
          <w:lang w:val="en-US"/>
        </w:rPr>
        <w:drawing>
          <wp:inline distT="0" distB="0" distL="0" distR="0" wp14:anchorId="04E01C1D" wp14:editId="24A33E4F">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rsidR="0000514C" w:rsidRDefault="00173D8B" w:rsidP="00F2521F">
      <w:pPr>
        <w:pStyle w:val="ListParagraph"/>
        <w:numPr>
          <w:ilvl w:val="0"/>
          <w:numId w:val="26"/>
        </w:numPr>
      </w:pPr>
      <w:proofErr w:type="spellStart"/>
      <w:r>
        <w:t>R</w:t>
      </w:r>
      <w:r w:rsidR="0000514C">
        <w:t>regras</w:t>
      </w:r>
      <w:proofErr w:type="spellEnd"/>
      <w:r w:rsidR="0000514C">
        <w:t>;</w:t>
      </w:r>
    </w:p>
    <w:p w:rsidR="0000514C" w:rsidRDefault="00173D8B" w:rsidP="00F2521F">
      <w:pPr>
        <w:pStyle w:val="ListParagraph"/>
        <w:numPr>
          <w:ilvl w:val="0"/>
          <w:numId w:val="26"/>
        </w:numPr>
      </w:pPr>
      <w:r>
        <w:t>P</w:t>
      </w:r>
      <w:r w:rsidR="0000514C">
        <w:t>ropriedades dos títulos;</w:t>
      </w:r>
    </w:p>
    <w:p w:rsidR="0000514C" w:rsidRDefault="00173D8B" w:rsidP="00F2521F">
      <w:pPr>
        <w:pStyle w:val="ListParagraph"/>
        <w:numPr>
          <w:ilvl w:val="0"/>
          <w:numId w:val="26"/>
        </w:numPr>
      </w:pPr>
      <w:r>
        <w:t>C</w:t>
      </w:r>
      <w:r w:rsidR="0000514C">
        <w:t>adastros dos fundos;</w:t>
      </w:r>
    </w:p>
    <w:p w:rsidR="00DC7293" w:rsidRDefault="00173D8B" w:rsidP="00F2521F">
      <w:pPr>
        <w:pStyle w:val="ListParagraph"/>
        <w:numPr>
          <w:ilvl w:val="0"/>
          <w:numId w:val="26"/>
        </w:numPr>
      </w:pPr>
      <w:r>
        <w:t>C</w:t>
      </w:r>
      <w:r w:rsidR="00DC7293">
        <w:t xml:space="preserve">arteiras, mediante a simulação de transações (ver </w:t>
      </w:r>
      <w:r w:rsidR="00B30A00">
        <w:fldChar w:fldCharType="begin"/>
      </w:r>
      <w:r w:rsidR="00DC7293">
        <w:instrText xml:space="preserve"> REF _Ref458692734 \r \h </w:instrText>
      </w:r>
      <w:r w:rsidR="00B30A00">
        <w:fldChar w:fldCharType="separate"/>
      </w:r>
      <w:r w:rsidR="00AF4EF6">
        <w:t>XI-2</w:t>
      </w:r>
      <w:r w:rsidR="00B30A00">
        <w:fldChar w:fldCharType="end"/>
      </w:r>
      <w:r w:rsidR="00DC7293">
        <w:t xml:space="preserve"> abaixo);</w:t>
      </w:r>
    </w:p>
    <w:p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B30A00">
        <w:fldChar w:fldCharType="begin"/>
      </w:r>
      <w:r>
        <w:instrText xml:space="preserve"> REF _Ref458699538 \r \h </w:instrText>
      </w:r>
      <w:r w:rsidR="00B30A00">
        <w:fldChar w:fldCharType="separate"/>
      </w:r>
      <w:r w:rsidR="00AF4EF6">
        <w:t>XI-3</w:t>
      </w:r>
      <w:r w:rsidR="00B30A00">
        <w:fldChar w:fldCharType="end"/>
      </w:r>
      <w:r>
        <w:t xml:space="preserve"> abaixo).</w:t>
      </w:r>
    </w:p>
    <w:p w:rsidR="00173D8B" w:rsidRDefault="00173D8B" w:rsidP="00173D8B">
      <w:r>
        <w:t>As alterações feitas em modo de simulação não são salvas definitivamente na base de dados.</w:t>
      </w:r>
    </w:p>
    <w:p w:rsidR="0000514C" w:rsidRPr="0000514C" w:rsidRDefault="0000514C" w:rsidP="00362736">
      <w:r w:rsidRPr="0000514C">
        <w:rPr>
          <w:u w:val="single"/>
        </w:rPr>
        <w:t>Não podem</w:t>
      </w:r>
      <w:r>
        <w:t xml:space="preserve"> ser alterados durante o modo simulação:</w:t>
      </w:r>
    </w:p>
    <w:p w:rsidR="00362736" w:rsidRDefault="0000514C" w:rsidP="00F2521F">
      <w:pPr>
        <w:pStyle w:val="ListParagraph"/>
        <w:numPr>
          <w:ilvl w:val="0"/>
          <w:numId w:val="27"/>
        </w:numPr>
        <w:jc w:val="left"/>
      </w:pPr>
      <w:r>
        <w:t>As séries históricas;</w:t>
      </w:r>
    </w:p>
    <w:p w:rsidR="0000514C" w:rsidRDefault="0000514C" w:rsidP="00F2521F">
      <w:pPr>
        <w:pStyle w:val="ListParagraph"/>
        <w:numPr>
          <w:ilvl w:val="0"/>
          <w:numId w:val="27"/>
        </w:numPr>
        <w:jc w:val="left"/>
      </w:pPr>
      <w:r>
        <w:t>Os preços de fechamento;</w:t>
      </w:r>
    </w:p>
    <w:p w:rsidR="0000514C" w:rsidRDefault="0000514C" w:rsidP="00F2521F">
      <w:pPr>
        <w:pStyle w:val="ListParagraph"/>
        <w:numPr>
          <w:ilvl w:val="0"/>
          <w:numId w:val="27"/>
        </w:numPr>
        <w:jc w:val="left"/>
      </w:pPr>
      <w:r>
        <w:t>Os registros de trades para AML.</w:t>
      </w:r>
    </w:p>
    <w:p w:rsidR="00362736" w:rsidRPr="00362736" w:rsidRDefault="00362736" w:rsidP="006255B5">
      <w:pPr>
        <w:pStyle w:val="Heading2"/>
      </w:pPr>
      <w:bookmarkStart w:id="155" w:name="_Ref458692734"/>
      <w:bookmarkStart w:id="156" w:name="_Toc451143"/>
      <w:r>
        <w:t>SIMULAÇÃO DE TRANSAÇÕES</w:t>
      </w:r>
      <w:bookmarkEnd w:id="155"/>
      <w:bookmarkEnd w:id="156"/>
    </w:p>
    <w:p w:rsidR="00504273" w:rsidRDefault="00504273" w:rsidP="00504273">
      <w:r>
        <w:t xml:space="preserve">O SRC permite </w:t>
      </w:r>
      <w:r w:rsidRPr="00362736">
        <w:t>simular</w:t>
      </w:r>
      <w:r w:rsidR="00AB082B">
        <w:t xml:space="preserve"> os efeitos </w:t>
      </w:r>
      <w:r>
        <w:t>de uma compra e venda antes de realizá-la.</w:t>
      </w:r>
    </w:p>
    <w:p w:rsidR="00504273" w:rsidRDefault="00504273" w:rsidP="00504273">
      <w:r>
        <w:lastRenderedPageBreak/>
        <w:t xml:space="preserve">O SRC </w:t>
      </w:r>
      <w:r>
        <w:rPr>
          <w:u w:val="single"/>
        </w:rPr>
        <w:t>não</w:t>
      </w:r>
      <w:r>
        <w:t xml:space="preserve"> pode bloquear a execução de uma compra e venda que esteja fora de </w:t>
      </w:r>
      <w:proofErr w:type="spellStart"/>
      <w:r>
        <w:t>compliance</w:t>
      </w:r>
      <w:proofErr w:type="spellEnd"/>
      <w:r w:rsidR="00AB082B">
        <w:t xml:space="preserve"> ou ultrapasse limites</w:t>
      </w:r>
      <w:r>
        <w:t xml:space="preserve"> (vá ocasionar </w:t>
      </w:r>
      <w:proofErr w:type="spellStart"/>
      <w:r>
        <w:t>desenquadramento</w:t>
      </w:r>
      <w:proofErr w:type="spellEnd"/>
      <w:r>
        <w:t xml:space="preserve"> da carteira) porque o SRC não é conectado aos sistemas de transmissão de ordens. Todo processo de verificar a adequação dos negócios </w:t>
      </w:r>
      <w:proofErr w:type="spellStart"/>
      <w:r>
        <w:t>pré-trade</w:t>
      </w:r>
      <w:proofErr w:type="spellEnd"/>
      <w:r>
        <w:t xml:space="preserve"> é </w:t>
      </w:r>
      <w:r>
        <w:rPr>
          <w:u w:val="single"/>
        </w:rPr>
        <w:t>manual</w:t>
      </w:r>
      <w:r>
        <w:t>.</w:t>
      </w:r>
    </w:p>
    <w:p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rsidR="00504273" w:rsidRDefault="00504273" w:rsidP="00504273">
      <w:r>
        <w:rPr>
          <w:noProof/>
          <w:lang w:val="en-US"/>
        </w:rPr>
        <w:drawing>
          <wp:inline distT="0" distB="0" distL="0" distR="0" wp14:anchorId="259A11E6" wp14:editId="22AD7D0C">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rsidR="00504273" w:rsidRDefault="00504273" w:rsidP="00F2521F">
      <w:pPr>
        <w:pStyle w:val="ListParagraph"/>
        <w:numPr>
          <w:ilvl w:val="0"/>
          <w:numId w:val="23"/>
        </w:numPr>
      </w:pPr>
      <w:r>
        <w:t>“</w:t>
      </w:r>
      <w:r w:rsidRPr="0006739A">
        <w:rPr>
          <w:u w:val="single"/>
        </w:rPr>
        <w:t>Papel Compra</w:t>
      </w:r>
      <w:r>
        <w:t xml:space="preserve">” é o título a ser adquirido. </w:t>
      </w:r>
    </w:p>
    <w:p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rsidR="00504273" w:rsidRDefault="00504273" w:rsidP="00F2521F">
      <w:pPr>
        <w:pStyle w:val="ListParagraph"/>
        <w:numPr>
          <w:ilvl w:val="0"/>
          <w:numId w:val="23"/>
        </w:numPr>
      </w:pPr>
      <w:r>
        <w:t>“</w:t>
      </w:r>
      <w:r w:rsidRPr="0006739A">
        <w:rPr>
          <w:u w:val="single"/>
        </w:rPr>
        <w:t>Valor</w:t>
      </w:r>
      <w:r>
        <w:t>” é o valor monetário da transação.</w:t>
      </w:r>
    </w:p>
    <w:p w:rsidR="00504273" w:rsidRDefault="00504273" w:rsidP="00504273">
      <w:r>
        <w:t>Ao teclar “SIMULAR”, o SRC irá:</w:t>
      </w:r>
    </w:p>
    <w:p w:rsidR="00504273" w:rsidRDefault="00504273" w:rsidP="00F2521F">
      <w:pPr>
        <w:pStyle w:val="ListParagraph"/>
        <w:numPr>
          <w:ilvl w:val="0"/>
          <w:numId w:val="24"/>
        </w:numPr>
      </w:pPr>
      <w:r>
        <w:t>Identificar os fundos comprador e vendedor;</w:t>
      </w:r>
    </w:p>
    <w:p w:rsidR="00504273" w:rsidRDefault="00504273" w:rsidP="00F2521F">
      <w:pPr>
        <w:pStyle w:val="ListParagraph"/>
        <w:numPr>
          <w:ilvl w:val="0"/>
          <w:numId w:val="24"/>
        </w:numPr>
      </w:pPr>
      <w:r>
        <w:t>Se o Vendedor for um fundo, verificar se ele possui o “Papel Compra”;</w:t>
      </w:r>
    </w:p>
    <w:p w:rsidR="00504273" w:rsidRDefault="00504273" w:rsidP="00F2521F">
      <w:pPr>
        <w:pStyle w:val="ListParagraph"/>
        <w:numPr>
          <w:ilvl w:val="0"/>
          <w:numId w:val="24"/>
        </w:numPr>
      </w:pPr>
      <w:r>
        <w:t>Se o Comprador for um fundo, verificar se ele possui o “Papel Cash”;</w:t>
      </w:r>
    </w:p>
    <w:p w:rsidR="00504273" w:rsidRDefault="00504273" w:rsidP="00F2521F">
      <w:pPr>
        <w:pStyle w:val="ListParagraph"/>
        <w:numPr>
          <w:ilvl w:val="0"/>
          <w:numId w:val="24"/>
        </w:numPr>
      </w:pPr>
      <w:r>
        <w:t xml:space="preserve">Verificar se a ordem pode ser executada com os estoques de cada fundo e </w:t>
      </w:r>
      <w:proofErr w:type="spellStart"/>
      <w:r>
        <w:t>reduzí-la</w:t>
      </w:r>
      <w:proofErr w:type="spellEnd"/>
      <w:r>
        <w:t xml:space="preserve"> se necessário. Por exemplo: se o usuário mandar adquirir R$ 10 MM, mas só tiver R$ 3 MM de “Papel Cash”, a transação será limitada a R$ </w:t>
      </w:r>
      <w:proofErr w:type="gramStart"/>
      <w:r>
        <w:t>3MM</w:t>
      </w:r>
      <w:proofErr w:type="gramEnd"/>
      <w:r>
        <w:t>;</w:t>
      </w:r>
    </w:p>
    <w:p w:rsidR="00504273" w:rsidRDefault="00504273" w:rsidP="00F2521F">
      <w:pPr>
        <w:pStyle w:val="ListParagraph"/>
        <w:numPr>
          <w:ilvl w:val="0"/>
          <w:numId w:val="24"/>
        </w:numPr>
      </w:pPr>
      <w:r>
        <w:lastRenderedPageBreak/>
        <w:t>Pede para o usuário confirmar a operação (já ajustada conforme acima);</w:t>
      </w:r>
    </w:p>
    <w:p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rsidR="00504273" w:rsidRDefault="00504273" w:rsidP="00504273">
      <w:r>
        <w:t xml:space="preserve">Para abandonar a simulação e retornar à carteira real, o usuário aciona </w:t>
      </w:r>
      <w:r w:rsidR="00AB082B">
        <w:t>Simulação</w:t>
      </w:r>
      <w:r>
        <w:sym w:font="Wingdings" w:char="F0E0"/>
      </w:r>
      <w:r>
        <w:t>Restaura.</w:t>
      </w:r>
    </w:p>
    <w:p w:rsidR="00897CEC" w:rsidRPr="0006739A" w:rsidRDefault="00897CEC" w:rsidP="006255B5">
      <w:pPr>
        <w:pStyle w:val="Heading2"/>
      </w:pPr>
      <w:bookmarkStart w:id="157" w:name="_Ref458699538"/>
      <w:bookmarkStart w:id="158" w:name="_Toc451144"/>
      <w:r>
        <w:t>SIMULAÇÃO DE LIQUIDEZ</w:t>
      </w:r>
      <w:bookmarkEnd w:id="157"/>
      <w:bookmarkEnd w:id="158"/>
    </w:p>
    <w:p w:rsidR="00AB082B" w:rsidRDefault="00DC7293" w:rsidP="00504273">
      <w:r>
        <w:t>O SRC permite simular a liquidez dos fundos em cenários diferentes.</w:t>
      </w:r>
    </w:p>
    <w:p w:rsidR="00DC7293" w:rsidRDefault="00DC7293" w:rsidP="00504273">
      <w:r>
        <w:t>Escolhendo Simulação</w:t>
      </w:r>
      <w:r>
        <w:sym w:font="Wingdings" w:char="F0E0"/>
      </w:r>
      <w:r>
        <w:t>Simula Liquidez ou Liquidez</w:t>
      </w:r>
      <w:r>
        <w:sym w:font="Wingdings" w:char="F0E0"/>
      </w:r>
      <w:r>
        <w:t>Simula Liquidez, surge o Formulário de Simulação de Liquidez.</w:t>
      </w:r>
    </w:p>
    <w:p w:rsidR="00DC7293" w:rsidRDefault="00DC7293" w:rsidP="00504273">
      <w:r>
        <w:rPr>
          <w:noProof/>
          <w:lang w:val="en-US"/>
        </w:rPr>
        <w:drawing>
          <wp:inline distT="0" distB="0" distL="0" distR="0" wp14:anchorId="74A2FCB0" wp14:editId="2BC4E925">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rsidR="00DC7293" w:rsidRDefault="00DC7293" w:rsidP="00F2521F">
      <w:pPr>
        <w:pStyle w:val="ListParagraph"/>
        <w:numPr>
          <w:ilvl w:val="0"/>
          <w:numId w:val="34"/>
        </w:numPr>
      </w:pPr>
      <w:r>
        <w:t xml:space="preserve">Se o 1º </w:t>
      </w:r>
      <w:proofErr w:type="gramStart"/>
      <w:r>
        <w:t>box</w:t>
      </w:r>
      <w:proofErr w:type="gramEnd"/>
      <w:r>
        <w:t xml:space="preserve"> (“Multiplicar a volatilidade...”) estiver marcad</w:t>
      </w:r>
      <w:r w:rsidR="00E16973">
        <w:t>o, a volatilidade de resgates de todos os</w:t>
      </w:r>
      <w:r>
        <w:t xml:space="preserve"> fundo</w:t>
      </w:r>
      <w:r w:rsidR="00E16973">
        <w:t>s</w:t>
      </w:r>
      <w:r>
        <w:t xml:space="preserve"> será multiplicada pelo fator informado.</w:t>
      </w:r>
    </w:p>
    <w:p w:rsidR="00DC7293" w:rsidRDefault="00DC7293" w:rsidP="00F2521F">
      <w:pPr>
        <w:pStyle w:val="ListParagraph"/>
        <w:numPr>
          <w:ilvl w:val="0"/>
          <w:numId w:val="34"/>
        </w:numPr>
      </w:pPr>
      <w:r>
        <w:t xml:space="preserve">Se o 2º </w:t>
      </w:r>
      <w:proofErr w:type="gramStart"/>
      <w:r>
        <w:t>box</w:t>
      </w:r>
      <w:proofErr w:type="gramEnd"/>
      <w:r>
        <w:t xml:space="preserve"> (“Afetar a liquidez...”) estiver marcado, a liquidez dos títulos elencados será alterada conforme a opção abaixo:</w:t>
      </w:r>
    </w:p>
    <w:p w:rsidR="00DC7293" w:rsidRDefault="00DC7293" w:rsidP="00F2521F">
      <w:pPr>
        <w:pStyle w:val="ListParagraph"/>
        <w:numPr>
          <w:ilvl w:val="1"/>
          <w:numId w:val="34"/>
        </w:numPr>
      </w:pPr>
      <w:r>
        <w:t>Zerar todos os fluxos de caixa nos próximos “x” meses definidos pelo usuário</w:t>
      </w:r>
    </w:p>
    <w:p w:rsidR="00DC7293" w:rsidRDefault="00DC7293" w:rsidP="00F2521F">
      <w:pPr>
        <w:pStyle w:val="ListParagraph"/>
        <w:numPr>
          <w:ilvl w:val="1"/>
          <w:numId w:val="34"/>
        </w:numPr>
      </w:pPr>
      <w:r>
        <w:t>Liquidar todos os títulos, ou seja, trocá-los por caixa.</w:t>
      </w:r>
    </w:p>
    <w:p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rsidR="00216D07" w:rsidRDefault="00216D07" w:rsidP="00216D07">
      <w:r>
        <w:t xml:space="preserve">Qualquer que seja a simulação, o SRC entrará em </w:t>
      </w:r>
      <w:r w:rsidR="001F7430">
        <w:rPr>
          <w:u w:val="single"/>
        </w:rPr>
        <w:t>modo simulado</w:t>
      </w:r>
      <w:r w:rsidR="001F7430">
        <w:t>.</w:t>
      </w:r>
    </w:p>
    <w:p w:rsidR="001F7430" w:rsidRDefault="001F7430" w:rsidP="001F7430">
      <w:r>
        <w:t>Para abandonar a simulação e retornar ás condições reais, o usuário aciona Simulação</w:t>
      </w:r>
      <w:r>
        <w:sym w:font="Wingdings" w:char="F0E0"/>
      </w:r>
      <w:r>
        <w:t>Restaura.</w:t>
      </w:r>
    </w:p>
    <w:p w:rsidR="001F7430" w:rsidRPr="001F7430" w:rsidRDefault="001F7430" w:rsidP="00216D07"/>
    <w:p w:rsidR="00504273" w:rsidRDefault="00504273" w:rsidP="00530BBF">
      <w:pPr>
        <w:pStyle w:val="Heading1"/>
      </w:pPr>
      <w:bookmarkStart w:id="159" w:name="_Toc451145"/>
      <w:r>
        <w:lastRenderedPageBreak/>
        <w:t>HISTÓRICOS</w:t>
      </w:r>
      <w:bookmarkEnd w:id="159"/>
    </w:p>
    <w:p w:rsidR="00F1252C" w:rsidRDefault="00F1252C" w:rsidP="006255B5">
      <w:pPr>
        <w:pStyle w:val="Heading2"/>
      </w:pPr>
      <w:bookmarkStart w:id="160" w:name="_Toc451146"/>
      <w:r>
        <w:t>GERAL</w:t>
      </w:r>
      <w:bookmarkEnd w:id="160"/>
    </w:p>
    <w:p w:rsidR="00F1252C" w:rsidRDefault="00F1252C" w:rsidP="00F1252C">
      <w:r>
        <w:t xml:space="preserve">O SCR permite a consulta aos históricos armazenados na base de dados através do </w:t>
      </w:r>
      <w:proofErr w:type="gramStart"/>
      <w:r w:rsidR="005A6C46" w:rsidRPr="005A6C46">
        <w:rPr>
          <w:u w:val="wave"/>
        </w:rPr>
        <w:t>Menu</w:t>
      </w:r>
      <w:proofErr w:type="gramEnd"/>
      <w:r w:rsidRPr="005A6C46">
        <w:rPr>
          <w:u w:val="wave"/>
        </w:rPr>
        <w:t xml:space="preserve"> Históricos</w:t>
      </w:r>
      <w:r>
        <w:t>:</w:t>
      </w:r>
    </w:p>
    <w:p w:rsidR="00086DD1" w:rsidRDefault="00086DD1" w:rsidP="00F2521F">
      <w:pPr>
        <w:pStyle w:val="ListParagraph"/>
        <w:numPr>
          <w:ilvl w:val="0"/>
          <w:numId w:val="46"/>
        </w:numPr>
      </w:pPr>
      <w:r>
        <w:t xml:space="preserve">Histórico de </w:t>
      </w:r>
      <w:proofErr w:type="spellStart"/>
      <w:r>
        <w:t>Compliance</w:t>
      </w:r>
      <w:proofErr w:type="spellEnd"/>
    </w:p>
    <w:p w:rsidR="00086DD1" w:rsidRDefault="00086DD1" w:rsidP="00F2521F">
      <w:pPr>
        <w:pStyle w:val="ListParagraph"/>
        <w:numPr>
          <w:ilvl w:val="0"/>
          <w:numId w:val="46"/>
        </w:numPr>
      </w:pPr>
      <w:r>
        <w:t xml:space="preserve">Histórico de </w:t>
      </w:r>
      <w:proofErr w:type="spellStart"/>
      <w:r>
        <w:t>breaches</w:t>
      </w:r>
      <w:proofErr w:type="spellEnd"/>
      <w:r>
        <w:t xml:space="preserve"> de </w:t>
      </w:r>
      <w:proofErr w:type="spellStart"/>
      <w:r>
        <w:t>compliance</w:t>
      </w:r>
      <w:proofErr w:type="spellEnd"/>
    </w:p>
    <w:p w:rsidR="00086DD1" w:rsidRDefault="00086DD1" w:rsidP="00F2521F">
      <w:pPr>
        <w:pStyle w:val="ListParagraph"/>
        <w:numPr>
          <w:ilvl w:val="0"/>
          <w:numId w:val="46"/>
        </w:numPr>
      </w:pPr>
      <w:r>
        <w:t>Histórico de resultados de risco de mercado</w:t>
      </w:r>
    </w:p>
    <w:p w:rsidR="00086DD1" w:rsidRDefault="00086DD1" w:rsidP="00F2521F">
      <w:pPr>
        <w:pStyle w:val="ListParagraph"/>
        <w:numPr>
          <w:ilvl w:val="0"/>
          <w:numId w:val="46"/>
        </w:numPr>
      </w:pPr>
      <w:r>
        <w:t>Histórico de concentração (apenas das propriedades configuradas para o Relatório Diário)</w:t>
      </w:r>
    </w:p>
    <w:p w:rsidR="00086DD1" w:rsidRDefault="00086DD1" w:rsidP="00F2521F">
      <w:pPr>
        <w:pStyle w:val="ListParagraph"/>
        <w:numPr>
          <w:ilvl w:val="0"/>
          <w:numId w:val="46"/>
        </w:numPr>
      </w:pPr>
      <w:r>
        <w:t>Histórico de risco de liquidez</w:t>
      </w:r>
    </w:p>
    <w:p w:rsidR="00086DD1" w:rsidRDefault="00086DD1" w:rsidP="00F2521F">
      <w:pPr>
        <w:pStyle w:val="ListParagraph"/>
        <w:numPr>
          <w:ilvl w:val="0"/>
          <w:numId w:val="46"/>
        </w:numPr>
      </w:pPr>
      <w:r>
        <w:t xml:space="preserve">Cash </w:t>
      </w:r>
      <w:proofErr w:type="spellStart"/>
      <w:r>
        <w:t>Report</w:t>
      </w:r>
      <w:proofErr w:type="spellEnd"/>
      <w:r>
        <w:t xml:space="preserve"> histórico</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AML</w:t>
      </w:r>
    </w:p>
    <w:p w:rsidR="00086DD1" w:rsidRDefault="00086DD1" w:rsidP="00F2521F">
      <w:pPr>
        <w:pStyle w:val="ListParagraph"/>
        <w:numPr>
          <w:ilvl w:val="0"/>
          <w:numId w:val="46"/>
        </w:numPr>
      </w:pPr>
      <w:r>
        <w:t>Histórico de pedidos de resgate</w:t>
      </w:r>
    </w:p>
    <w:p w:rsidR="00086DD1" w:rsidRDefault="00086DD1" w:rsidP="00F2521F">
      <w:pPr>
        <w:pStyle w:val="ListParagraph"/>
        <w:numPr>
          <w:ilvl w:val="0"/>
          <w:numId w:val="46"/>
        </w:numPr>
      </w:pPr>
      <w:r>
        <w:t>Histórico de pedidos de transferência</w:t>
      </w:r>
    </w:p>
    <w:p w:rsidR="00086DD1" w:rsidRDefault="00086DD1" w:rsidP="00F2521F">
      <w:pPr>
        <w:pStyle w:val="ListParagraph"/>
        <w:numPr>
          <w:ilvl w:val="0"/>
          <w:numId w:val="46"/>
        </w:numPr>
      </w:pPr>
      <w:r>
        <w:t>Histórico de maiores cotistas</w:t>
      </w:r>
    </w:p>
    <w:p w:rsidR="00086DD1" w:rsidRDefault="00086DD1" w:rsidP="00F2521F">
      <w:pPr>
        <w:pStyle w:val="ListParagraph"/>
        <w:numPr>
          <w:ilvl w:val="0"/>
          <w:numId w:val="46"/>
        </w:numPr>
      </w:pPr>
      <w:r>
        <w:t>Séries históricas de mercado</w:t>
      </w:r>
    </w:p>
    <w:p w:rsidR="00086DD1" w:rsidRDefault="00086DD1" w:rsidP="00F2521F">
      <w:pPr>
        <w:pStyle w:val="ListParagraph"/>
        <w:numPr>
          <w:ilvl w:val="0"/>
          <w:numId w:val="46"/>
        </w:numPr>
      </w:pPr>
      <w:r>
        <w:t>Histórico de ADTV de títulos</w:t>
      </w:r>
    </w:p>
    <w:p w:rsidR="00086DD1" w:rsidRDefault="00086DD1" w:rsidP="00F2521F">
      <w:pPr>
        <w:pStyle w:val="ListParagraph"/>
        <w:numPr>
          <w:ilvl w:val="0"/>
          <w:numId w:val="46"/>
        </w:numPr>
      </w:pPr>
      <w:r>
        <w:t>Histórico de PL de fundos</w:t>
      </w:r>
    </w:p>
    <w:p w:rsidR="00086DD1" w:rsidRDefault="00086DD1" w:rsidP="00F2521F">
      <w:pPr>
        <w:pStyle w:val="ListParagraph"/>
        <w:numPr>
          <w:ilvl w:val="0"/>
          <w:numId w:val="46"/>
        </w:numPr>
      </w:pPr>
      <w:r>
        <w:t>Histórico de Carteira</w:t>
      </w:r>
    </w:p>
    <w:p w:rsidR="00086DD1" w:rsidRDefault="00086DD1" w:rsidP="00F2521F">
      <w:pPr>
        <w:pStyle w:val="ListParagraph"/>
        <w:numPr>
          <w:ilvl w:val="0"/>
          <w:numId w:val="46"/>
        </w:numPr>
      </w:pPr>
      <w:r>
        <w:t>Histórico de Trades</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alocação de ordens</w:t>
      </w:r>
    </w:p>
    <w:p w:rsidR="00086DD1" w:rsidRDefault="00086DD1" w:rsidP="00F2521F">
      <w:pPr>
        <w:pStyle w:val="ListParagraph"/>
        <w:numPr>
          <w:ilvl w:val="0"/>
          <w:numId w:val="46"/>
        </w:numPr>
      </w:pPr>
      <w:r>
        <w:t>Histórico de fontes de dados das posições</w:t>
      </w:r>
      <w:r w:rsidR="00C94F81">
        <w:t>.</w:t>
      </w:r>
    </w:p>
    <w:p w:rsidR="008803D3" w:rsidRDefault="008803D3" w:rsidP="00F2521F">
      <w:pPr>
        <w:pStyle w:val="ListParagraph"/>
        <w:numPr>
          <w:ilvl w:val="0"/>
          <w:numId w:val="46"/>
        </w:numPr>
      </w:pPr>
      <w:r>
        <w:t>Histórico dos Erros</w:t>
      </w:r>
    </w:p>
    <w:p w:rsidR="00FC6A90" w:rsidRPr="00FC6A90" w:rsidRDefault="00FC6A90" w:rsidP="006255B5">
      <w:pPr>
        <w:pStyle w:val="Heading2"/>
      </w:pPr>
      <w:bookmarkStart w:id="161" w:name="_Toc451147"/>
      <w:r w:rsidRPr="00FC6A90">
        <w:lastRenderedPageBreak/>
        <w:t xml:space="preserve">HISTÓRICOS DE RISCO, COMPLIANCE, INPUTS E </w:t>
      </w:r>
      <w:proofErr w:type="gramStart"/>
      <w:r w:rsidRPr="00FC6A90">
        <w:t>REPORTS</w:t>
      </w:r>
      <w:bookmarkEnd w:id="161"/>
      <w:proofErr w:type="gramEnd"/>
    </w:p>
    <w:p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w:t>
      </w:r>
      <w:proofErr w:type="gramStart"/>
      <w:r>
        <w:t>2</w:t>
      </w:r>
      <w:proofErr w:type="gramEnd"/>
      <w:r>
        <w:t xml:space="preserve"> colunas, sendo a primeira a data. Geralmente, uma das colunas será o nome do fundo.</w:t>
      </w:r>
    </w:p>
    <w:p w:rsidR="00FC6A90" w:rsidRDefault="00FC6A90" w:rsidP="00C94F81">
      <w:r w:rsidRPr="00FC6A90">
        <w:rPr>
          <w:noProof/>
          <w:lang w:val="en-US"/>
        </w:rPr>
        <w:drawing>
          <wp:inline distT="0" distB="0" distL="0" distR="0" wp14:anchorId="3C30F800" wp14:editId="3DA6DD62">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rsidR="00FC6A90" w:rsidRDefault="00FC6A90" w:rsidP="00FC6A90">
      <w:r>
        <w:t>O relatório de histórico é apresentado por data. As linguetas à esquerda selecionam o período de tempo do relatório: “Hoje”, “</w:t>
      </w:r>
      <w:proofErr w:type="gramStart"/>
      <w:r>
        <w:t>30d</w:t>
      </w:r>
      <w:proofErr w:type="gramEnd"/>
      <w:r>
        <w:t xml:space="preserve">” (30 dias) e “12m” (12 meses). </w:t>
      </w:r>
    </w:p>
    <w:p w:rsidR="00FC6A90" w:rsidRDefault="00FC6A90" w:rsidP="00FC6A90">
      <w:r>
        <w:t xml:space="preserve">O campo superior é um filtro para a primeira coluna (fundo ou ativo) e geralmente para uma coluna adicional. Por exemplo, é possível filtrar o relatório de </w:t>
      </w:r>
      <w:proofErr w:type="spellStart"/>
      <w:r>
        <w:t>compliance</w:t>
      </w:r>
      <w:proofErr w:type="spellEnd"/>
      <w:r>
        <w:t xml:space="preserve"> por fundo:</w:t>
      </w:r>
    </w:p>
    <w:p w:rsidR="00FC6A90" w:rsidRDefault="00FC6A90" w:rsidP="00FC6A90">
      <w:r>
        <w:rPr>
          <w:noProof/>
          <w:lang w:val="en-US"/>
        </w:rPr>
        <w:lastRenderedPageBreak/>
        <w:drawing>
          <wp:inline distT="0" distB="0" distL="0" distR="0" wp14:anchorId="4587DA15" wp14:editId="07C63D89">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rsidR="00FC6A90" w:rsidRDefault="00FC6A90" w:rsidP="00FC6A90">
      <w:r>
        <w:t>Ou, no mesmo campo, filtrar por Resultado:</w:t>
      </w:r>
    </w:p>
    <w:p w:rsidR="00FC6A90" w:rsidRDefault="00FC6A90" w:rsidP="00FC6A90">
      <w:r>
        <w:rPr>
          <w:noProof/>
          <w:lang w:val="en-US"/>
        </w:rPr>
        <w:drawing>
          <wp:inline distT="0" distB="0" distL="0" distR="0" wp14:anchorId="5B336571" wp14:editId="5DC7947D">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rsidR="00FC6A90" w:rsidRPr="00FC6A90" w:rsidRDefault="00FC6A90" w:rsidP="00C94F81"/>
    <w:p w:rsidR="00C94F81" w:rsidRDefault="00C94F81" w:rsidP="006255B5">
      <w:pPr>
        <w:pStyle w:val="Heading2"/>
      </w:pPr>
      <w:bookmarkStart w:id="162" w:name="_Toc451148"/>
      <w:r>
        <w:lastRenderedPageBreak/>
        <w:t xml:space="preserve">HISTÓRICO DE </w:t>
      </w:r>
      <w:r w:rsidR="00972E0B">
        <w:t>CARTEIRA</w:t>
      </w:r>
      <w:bookmarkEnd w:id="162"/>
    </w:p>
    <w:p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rsidR="00972E0B" w:rsidRPr="00972E0B" w:rsidRDefault="00972E0B" w:rsidP="00972E0B">
      <w:r>
        <w:rPr>
          <w:noProof/>
          <w:lang w:val="en-US"/>
        </w:rPr>
        <w:drawing>
          <wp:inline distT="0" distB="0" distL="0" distR="0" wp14:anchorId="4C986397" wp14:editId="0D316C14">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rsidR="00086DD1" w:rsidRDefault="00C94F81" w:rsidP="006255B5">
      <w:pPr>
        <w:pStyle w:val="Heading2"/>
      </w:pPr>
      <w:bookmarkStart w:id="163" w:name="_Toc451149"/>
      <w:r>
        <w:t>FILTRO DE DATA</w:t>
      </w:r>
      <w:bookmarkEnd w:id="163"/>
    </w:p>
    <w:p w:rsidR="00086DD1" w:rsidRDefault="00C94F81" w:rsidP="00F1252C">
      <w:r>
        <w:t xml:space="preserve">Pela barra de </w:t>
      </w:r>
      <w:proofErr w:type="spellStart"/>
      <w:r>
        <w:t>tabs</w:t>
      </w:r>
      <w:proofErr w:type="spellEnd"/>
      <w:r>
        <w:t xml:space="preserve"> verticais pode-se escolher o filtro de datas:</w:t>
      </w:r>
    </w:p>
    <w:p w:rsidR="00C94F81" w:rsidRDefault="00C94F81" w:rsidP="00F2521F">
      <w:pPr>
        <w:pStyle w:val="ListParagraph"/>
        <w:numPr>
          <w:ilvl w:val="0"/>
          <w:numId w:val="47"/>
        </w:numPr>
      </w:pPr>
      <w:r>
        <w:t>Hoje (a Data Base)</w:t>
      </w:r>
    </w:p>
    <w:p w:rsidR="00C94F81" w:rsidRDefault="00C94F81" w:rsidP="00F2521F">
      <w:pPr>
        <w:pStyle w:val="ListParagraph"/>
        <w:numPr>
          <w:ilvl w:val="0"/>
          <w:numId w:val="47"/>
        </w:numPr>
      </w:pPr>
      <w:r>
        <w:t>Últimos 30 dias</w:t>
      </w:r>
    </w:p>
    <w:p w:rsidR="00C94F81" w:rsidRDefault="00C94F81" w:rsidP="00F2521F">
      <w:pPr>
        <w:pStyle w:val="ListParagraph"/>
        <w:numPr>
          <w:ilvl w:val="0"/>
          <w:numId w:val="47"/>
        </w:numPr>
      </w:pPr>
      <w:r>
        <w:t>Últimos 12 meses</w:t>
      </w:r>
    </w:p>
    <w:p w:rsidR="00F1252C" w:rsidRDefault="00F1252C" w:rsidP="006255B5">
      <w:pPr>
        <w:pStyle w:val="Heading2"/>
      </w:pPr>
      <w:bookmarkStart w:id="164" w:name="_Toc451150"/>
      <w:r>
        <w:t>FILTRO</w:t>
      </w:r>
      <w:r w:rsidR="00C94F81">
        <w:t xml:space="preserve"> DE CONTEÚDO</w:t>
      </w:r>
      <w:bookmarkEnd w:id="164"/>
    </w:p>
    <w:p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rsidR="00F1252C" w:rsidRDefault="00F1252C" w:rsidP="00F2521F">
      <w:pPr>
        <w:pStyle w:val="ListParagraph"/>
        <w:numPr>
          <w:ilvl w:val="0"/>
          <w:numId w:val="45"/>
        </w:numPr>
      </w:pPr>
      <w:r>
        <w:t xml:space="preserve">O SCR filtrará pela primeira, e em alguns casos pela primeira ou pela </w:t>
      </w:r>
      <w:proofErr w:type="gramStart"/>
      <w:r>
        <w:t>segunda colunas</w:t>
      </w:r>
      <w:proofErr w:type="gramEnd"/>
      <w:r>
        <w:t xml:space="preserve"> do relatório.</w:t>
      </w:r>
    </w:p>
    <w:p w:rsidR="00F1252C" w:rsidRDefault="00F1252C" w:rsidP="00F2521F">
      <w:pPr>
        <w:pStyle w:val="ListParagraph"/>
        <w:numPr>
          <w:ilvl w:val="0"/>
          <w:numId w:val="45"/>
        </w:numPr>
      </w:pPr>
      <w:r>
        <w:t xml:space="preserve">O filtro não é sensível </w:t>
      </w:r>
      <w:proofErr w:type="gramStart"/>
      <w:r>
        <w:t>a</w:t>
      </w:r>
      <w:proofErr w:type="gramEnd"/>
      <w:r>
        <w:t xml:space="preserve"> caixa alta ou baixa.</w:t>
      </w:r>
    </w:p>
    <w:p w:rsidR="00F1252C" w:rsidRDefault="00F1252C" w:rsidP="00F2521F">
      <w:pPr>
        <w:pStyle w:val="ListParagraph"/>
        <w:numPr>
          <w:ilvl w:val="0"/>
          <w:numId w:val="45"/>
        </w:numPr>
      </w:pPr>
      <w:r>
        <w:lastRenderedPageBreak/>
        <w:t xml:space="preserve">Qualquer parte da coluna que case com a chave buscada </w:t>
      </w:r>
      <w:proofErr w:type="gramStart"/>
      <w:r>
        <w:t>é selecionada</w:t>
      </w:r>
      <w:proofErr w:type="gramEnd"/>
      <w:r>
        <w:t xml:space="preserve"> para apresentação. Por exemplo: filtrar “MULT” retorna todos os casos que contenham “MULT” no nome:</w:t>
      </w:r>
    </w:p>
    <w:p w:rsidR="00F1252C" w:rsidRDefault="00F1252C" w:rsidP="00F1252C">
      <w:pPr>
        <w:pStyle w:val="ListParagraph"/>
        <w:numPr>
          <w:ilvl w:val="0"/>
          <w:numId w:val="0"/>
        </w:numPr>
        <w:ind w:left="1080"/>
      </w:pPr>
      <w:r>
        <w:rPr>
          <w:noProof/>
          <w:lang w:val="en-US"/>
        </w:rPr>
        <w:drawing>
          <wp:inline distT="0" distB="0" distL="0" distR="0" wp14:anchorId="3C0BF509" wp14:editId="31C435D5">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rsidR="00086DD1" w:rsidRDefault="00086DD1" w:rsidP="00086DD1">
      <w:pPr>
        <w:pStyle w:val="ListParagraph"/>
        <w:numPr>
          <w:ilvl w:val="0"/>
          <w:numId w:val="0"/>
        </w:numPr>
        <w:ind w:left="1080"/>
      </w:pPr>
      <w:r>
        <w:rPr>
          <w:noProof/>
          <w:lang w:val="en-US"/>
        </w:rPr>
        <w:drawing>
          <wp:inline distT="0" distB="0" distL="0" distR="0" wp14:anchorId="4F5204DE" wp14:editId="1891A659">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086DD1" w:rsidRDefault="00086DD1" w:rsidP="00086DD1">
      <w:pPr>
        <w:pStyle w:val="ListParagraph"/>
        <w:numPr>
          <w:ilvl w:val="0"/>
          <w:numId w:val="0"/>
        </w:numPr>
        <w:ind w:left="1080"/>
      </w:pPr>
    </w:p>
    <w:p w:rsidR="00F1252C" w:rsidRDefault="00972E0B" w:rsidP="006255B5">
      <w:pPr>
        <w:pStyle w:val="Heading2"/>
      </w:pPr>
      <w:bookmarkStart w:id="165" w:name="_Toc451151"/>
      <w:r>
        <w:lastRenderedPageBreak/>
        <w:t>OBSERVAÇÕES</w:t>
      </w:r>
      <w:bookmarkEnd w:id="165"/>
    </w:p>
    <w:p w:rsidR="00F36B29" w:rsidRDefault="00F36B29" w:rsidP="00F1252C">
      <w:r>
        <w:t xml:space="preserve">Os históricos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rsidR="003368AD" w:rsidRDefault="003368AD" w:rsidP="00530BBF">
      <w:pPr>
        <w:pStyle w:val="Heading1"/>
      </w:pPr>
      <w:bookmarkStart w:id="166" w:name="_Toc451152"/>
      <w:r>
        <w:lastRenderedPageBreak/>
        <w:t>GRÁFICOS</w:t>
      </w:r>
      <w:bookmarkEnd w:id="166"/>
    </w:p>
    <w:p w:rsidR="00F36B29" w:rsidRDefault="00F36B29" w:rsidP="006255B5">
      <w:pPr>
        <w:pStyle w:val="Heading2"/>
      </w:pPr>
      <w:bookmarkStart w:id="167" w:name="_Toc451153"/>
      <w:r>
        <w:t>GERAL</w:t>
      </w:r>
      <w:bookmarkEnd w:id="167"/>
    </w:p>
    <w:p w:rsidR="00034C60" w:rsidRDefault="00034C60" w:rsidP="00034C60">
      <w:r>
        <w:t>O SRC pode plotar gráficos, sujeito a certas restrições (ver Observações abaixo).</w:t>
      </w:r>
    </w:p>
    <w:p w:rsidR="00F36B29" w:rsidRDefault="00F36B29" w:rsidP="006255B5">
      <w:pPr>
        <w:pStyle w:val="Heading2"/>
      </w:pPr>
      <w:bookmarkStart w:id="168" w:name="_Toc451154"/>
      <w:r>
        <w:t>OBSERVAÇÕES</w:t>
      </w:r>
      <w:bookmarkEnd w:id="168"/>
    </w:p>
    <w:p w:rsidR="00F36B29" w:rsidRDefault="00F36B29" w:rsidP="00F36B29">
      <w:r>
        <w:t xml:space="preserve">Assim como os históricos, os gráficos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xml:space="preserve">, nem os </w:t>
      </w:r>
      <w:proofErr w:type="spellStart"/>
      <w:r w:rsidR="002E1136">
        <w:t>aliases</w:t>
      </w:r>
      <w:proofErr w:type="spellEnd"/>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rsidR="00034C60" w:rsidRDefault="00034C60" w:rsidP="006255B5">
      <w:pPr>
        <w:pStyle w:val="Heading2"/>
      </w:pPr>
      <w:bookmarkStart w:id="169" w:name="_Toc468460480"/>
      <w:bookmarkStart w:id="170" w:name="_Toc451155"/>
      <w:r>
        <w:t>COMPOSIÇÃO DE CARTEIRA</w:t>
      </w:r>
      <w:bookmarkEnd w:id="169"/>
      <w:bookmarkEnd w:id="170"/>
    </w:p>
    <w:p w:rsidR="00034C60" w:rsidRDefault="00034C60" w:rsidP="00034C60">
      <w:r>
        <w:t xml:space="preserve">O gráfico de composição de carteira é um gráfico de pizza sobre uma das carteiras e segundo uma propriedade. </w:t>
      </w:r>
    </w:p>
    <w:p w:rsidR="00034C60" w:rsidRDefault="00034C60" w:rsidP="00034C60">
      <w:r>
        <w:t xml:space="preserve">O campo à direita permite apresentar a composição em valor financeiro (“$MM”) ou em percentual (“%”). </w:t>
      </w:r>
    </w:p>
    <w:p w:rsidR="00034C60" w:rsidRPr="00245CF3" w:rsidRDefault="00034C60" w:rsidP="00034C60">
      <w:r>
        <w:t>É necessário clicar o botão “Plotar” para atualizar o gráfico.</w:t>
      </w:r>
    </w:p>
    <w:p w:rsidR="00034C60" w:rsidRPr="00245CF3" w:rsidRDefault="00034C60" w:rsidP="00034C60">
      <w:r>
        <w:rPr>
          <w:noProof/>
          <w:lang w:val="en-US"/>
        </w:rPr>
        <w:lastRenderedPageBreak/>
        <w:drawing>
          <wp:inline distT="0" distB="0" distL="0" distR="0" wp14:anchorId="26A754D0" wp14:editId="7C6D770A">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1" w:name="_Toc468460481"/>
      <w:bookmarkStart w:id="172" w:name="_Toc451156"/>
      <w:r w:rsidRPr="00A22EF6">
        <w:lastRenderedPageBreak/>
        <w:t>HISTÓRICO DE CLASSES</w:t>
      </w:r>
      <w:bookmarkEnd w:id="171"/>
      <w:bookmarkEnd w:id="172"/>
    </w:p>
    <w:p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rsidR="00034C60" w:rsidRDefault="00034C60" w:rsidP="00034C60">
      <w:r>
        <w:t xml:space="preserve">O 4º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Default="00034C60" w:rsidP="00034C60">
      <w:r>
        <w:rPr>
          <w:noProof/>
          <w:lang w:val="en-US"/>
        </w:rPr>
        <w:drawing>
          <wp:inline distT="0" distB="0" distL="0" distR="0" wp14:anchorId="0E7CC5C7" wp14:editId="63BC229B">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rsidR="00034C60" w:rsidRDefault="00034C60" w:rsidP="00034C60">
      <w:pPr>
        <w:ind w:left="0"/>
        <w:jc w:val="left"/>
      </w:pPr>
      <w:r>
        <w:br w:type="page"/>
      </w:r>
    </w:p>
    <w:p w:rsidR="00034C60" w:rsidRDefault="00034C60" w:rsidP="006255B5">
      <w:pPr>
        <w:pStyle w:val="Heading2"/>
      </w:pPr>
      <w:bookmarkStart w:id="173" w:name="_Toc468460482"/>
      <w:bookmarkStart w:id="174" w:name="_Toc451157"/>
      <w:r>
        <w:lastRenderedPageBreak/>
        <w:t>HISTÓRICO DE POSIÇÃO</w:t>
      </w:r>
      <w:bookmarkEnd w:id="173"/>
      <w:bookmarkEnd w:id="174"/>
    </w:p>
    <w:p w:rsidR="00034C60" w:rsidRDefault="00034C60" w:rsidP="00034C60">
      <w:r>
        <w:t>O gráfico de histórico de posição permite visualizar o histórico do valor absoluto ou relativo (ao PL do fundo) de um título em um fundo.  O usuário deve escolher o fundo e o título.</w:t>
      </w:r>
    </w:p>
    <w:p w:rsidR="00034C60" w:rsidRDefault="00034C60" w:rsidP="00034C60">
      <w:r>
        <w:t xml:space="preserve">O 3º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438880CE" wp14:editId="66C23946">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5" w:name="_Toc468460483"/>
      <w:bookmarkStart w:id="176" w:name="_Toc451158"/>
      <w:r>
        <w:lastRenderedPageBreak/>
        <w:t>HISTÓRICO DE PL</w:t>
      </w:r>
      <w:bookmarkEnd w:id="175"/>
      <w:bookmarkEnd w:id="176"/>
    </w:p>
    <w:p w:rsidR="00034C60" w:rsidRDefault="00034C60" w:rsidP="00034C60">
      <w:r>
        <w:t>O gráfico de histórico de posição permite visualizar o histórico do PL de um fundo.</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441C157C" wp14:editId="047114D6">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7" w:name="_Toc468460484"/>
      <w:bookmarkStart w:id="178" w:name="_Toc451159"/>
      <w:r>
        <w:lastRenderedPageBreak/>
        <w:t>TRADES</w:t>
      </w:r>
      <w:bookmarkEnd w:id="177"/>
      <w:bookmarkEnd w:id="178"/>
    </w:p>
    <w:p w:rsidR="00034C60" w:rsidRDefault="00034C60" w:rsidP="00034C60">
      <w:r>
        <w:t>O gráfico de histórico de trades permite visualizar o histórico de preços das operações realizadas com um título (em todos os fundos).</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5D19D9" w:rsidRDefault="00034C60" w:rsidP="00034C60">
      <w:r>
        <w:rPr>
          <w:noProof/>
          <w:lang w:val="en-US"/>
        </w:rPr>
        <w:drawing>
          <wp:inline distT="0" distB="0" distL="0" distR="0" wp14:anchorId="0139009B" wp14:editId="02D8E9E4">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rsidR="00034C60" w:rsidRPr="00972E0B" w:rsidRDefault="00034C60" w:rsidP="00F36B29"/>
    <w:p w:rsidR="00F36B29" w:rsidRPr="00F36B29" w:rsidRDefault="00F36B29" w:rsidP="00F36B29"/>
    <w:p w:rsidR="003368AD" w:rsidRPr="003368AD" w:rsidRDefault="003368AD" w:rsidP="00530BBF">
      <w:pPr>
        <w:pStyle w:val="Heading1"/>
      </w:pPr>
      <w:bookmarkStart w:id="179" w:name="_Toc451160"/>
      <w:r>
        <w:lastRenderedPageBreak/>
        <w:t>MANUTENÇÃO</w:t>
      </w:r>
      <w:bookmarkEnd w:id="179"/>
    </w:p>
    <w:p w:rsidR="00D938C0" w:rsidRDefault="00D938C0" w:rsidP="006255B5">
      <w:pPr>
        <w:pStyle w:val="Heading2"/>
      </w:pPr>
      <w:bookmarkStart w:id="180" w:name="_Toc451161"/>
      <w:bookmarkStart w:id="181" w:name="_Ref492474271"/>
      <w:r>
        <w:t>ROTINA DIÁRIA</w:t>
      </w:r>
      <w:bookmarkEnd w:id="180"/>
    </w:p>
    <w:p w:rsidR="00D938C0" w:rsidRDefault="00D938C0" w:rsidP="00D938C0">
      <w:r>
        <w:t>A rotina diária do SRC consiste em depositar os arquivos necessários nas pastas padrão. Se o SRC estiver configurado para rodar em “batch” ao final do dia, nenhuma outra função é necessária: ao ser ativado, o SRC efetuará as importações possíveis, fará os cálculos e reportará os resultados.</w:t>
      </w:r>
    </w:p>
    <w:p w:rsidR="00D938C0" w:rsidRDefault="00D938C0" w:rsidP="00D938C0">
      <w:r>
        <w:t>Os seguintes arquivos devem ser mantidos atualizados nas seguintes pastas:</w:t>
      </w:r>
    </w:p>
    <w:tbl>
      <w:tblPr>
        <w:tblStyle w:val="TableGrid"/>
        <w:tblW w:w="0" w:type="auto"/>
        <w:tblInd w:w="720" w:type="dxa"/>
        <w:tblLook w:val="04A0" w:firstRow="1" w:lastRow="0" w:firstColumn="1" w:lastColumn="0" w:noHBand="0" w:noVBand="1"/>
      </w:tblPr>
      <w:tblGrid>
        <w:gridCol w:w="2268"/>
        <w:gridCol w:w="4596"/>
        <w:gridCol w:w="3432"/>
      </w:tblGrid>
      <w:tr w:rsidR="00D938C0" w:rsidTr="008E1B43">
        <w:tc>
          <w:tcPr>
            <w:tcW w:w="2268" w:type="dxa"/>
          </w:tcPr>
          <w:p w:rsidR="00D938C0" w:rsidRDefault="00D938C0" w:rsidP="00D938C0">
            <w:pPr>
              <w:ind w:left="0"/>
            </w:pPr>
            <w:r>
              <w:t>Arquivo</w:t>
            </w:r>
          </w:p>
        </w:tc>
        <w:tc>
          <w:tcPr>
            <w:tcW w:w="4596" w:type="dxa"/>
          </w:tcPr>
          <w:p w:rsidR="00D938C0" w:rsidRDefault="00D938C0" w:rsidP="00D938C0">
            <w:pPr>
              <w:ind w:left="0"/>
            </w:pPr>
            <w:r>
              <w:t>Como obter e atualizar</w:t>
            </w:r>
          </w:p>
        </w:tc>
        <w:tc>
          <w:tcPr>
            <w:tcW w:w="3432" w:type="dxa"/>
          </w:tcPr>
          <w:p w:rsidR="00D938C0" w:rsidRDefault="00D938C0" w:rsidP="00D938C0">
            <w:pPr>
              <w:ind w:left="0"/>
            </w:pPr>
            <w:r>
              <w:t xml:space="preserve">Nome </w:t>
            </w:r>
            <w:r w:rsidR="002E79BA">
              <w:t xml:space="preserve">do arquivo </w:t>
            </w:r>
            <w:r>
              <w:t>e Pasta</w:t>
            </w:r>
          </w:p>
        </w:tc>
      </w:tr>
      <w:tr w:rsidR="00D938C0" w:rsidTr="008E1B43">
        <w:tc>
          <w:tcPr>
            <w:tcW w:w="2268" w:type="dxa"/>
          </w:tcPr>
          <w:p w:rsidR="00D938C0" w:rsidRDefault="00D938C0" w:rsidP="002E79BA">
            <w:pPr>
              <w:ind w:left="0"/>
              <w:jc w:val="left"/>
            </w:pPr>
            <w:r>
              <w:t>Carteira diária dos fundos</w:t>
            </w:r>
          </w:p>
        </w:tc>
        <w:tc>
          <w:tcPr>
            <w:tcW w:w="4596" w:type="dxa"/>
          </w:tcPr>
          <w:p w:rsidR="00D938C0" w:rsidRDefault="00D938C0" w:rsidP="002E79BA">
            <w:pPr>
              <w:ind w:left="0"/>
              <w:jc w:val="left"/>
            </w:pPr>
            <w:r>
              <w:t xml:space="preserve">Baixar do site do administrador no </w:t>
            </w:r>
            <w:proofErr w:type="gramStart"/>
            <w:r>
              <w:t>formato .</w:t>
            </w:r>
            <w:proofErr w:type="gramEnd"/>
            <w:r>
              <w:t>XML ANBIMA 4.0 e gravar em uma subpasta qualquer da pasta configurada no sistema</w:t>
            </w:r>
            <w:r w:rsidR="008E1B43">
              <w:t>. Para melhor organização, usar uma subpasta por administrador.</w:t>
            </w:r>
          </w:p>
        </w:tc>
        <w:tc>
          <w:tcPr>
            <w:tcW w:w="3432" w:type="dxa"/>
          </w:tcPr>
          <w:p w:rsidR="00D938C0" w:rsidRDefault="008E1B43" w:rsidP="002E79BA">
            <w:pPr>
              <w:ind w:left="0"/>
              <w:jc w:val="left"/>
            </w:pPr>
            <w:r>
              <w:t>A pasta é configurada no sistema (tela de configuração “Carteira”)</w:t>
            </w:r>
          </w:p>
        </w:tc>
      </w:tr>
      <w:tr w:rsidR="00D938C0" w:rsidTr="008E1B43">
        <w:tc>
          <w:tcPr>
            <w:tcW w:w="2268" w:type="dxa"/>
          </w:tcPr>
          <w:p w:rsidR="00D938C0" w:rsidRDefault="008E1B43" w:rsidP="002E79BA">
            <w:pPr>
              <w:ind w:left="0"/>
              <w:jc w:val="left"/>
            </w:pPr>
            <w:r>
              <w:t>Arquivo</w:t>
            </w:r>
            <w:r w:rsidR="00663CE3">
              <w:t xml:space="preserve"> Excel</w:t>
            </w:r>
            <w:r>
              <w:t xml:space="preserve"> de séries de mercado</w:t>
            </w:r>
            <w:r w:rsidR="002E79BA">
              <w:t xml:space="preserve">, quotas e </w:t>
            </w:r>
            <w:proofErr w:type="spellStart"/>
            <w:r w:rsidR="002E79BA">
              <w:t>credit</w:t>
            </w:r>
            <w:proofErr w:type="spellEnd"/>
            <w:r w:rsidR="002E79BA">
              <w:t xml:space="preserve"> </w:t>
            </w:r>
            <w:proofErr w:type="gramStart"/>
            <w:r w:rsidR="002E79BA">
              <w:t>scores</w:t>
            </w:r>
            <w:proofErr w:type="gramEnd"/>
          </w:p>
        </w:tc>
        <w:tc>
          <w:tcPr>
            <w:tcW w:w="4596" w:type="dxa"/>
          </w:tcPr>
          <w:p w:rsidR="00D938C0" w:rsidRDefault="008E1B43" w:rsidP="002E79BA">
            <w:pPr>
              <w:ind w:left="0"/>
              <w:jc w:val="left"/>
            </w:pPr>
            <w:r>
              <w:t xml:space="preserve">Abrir o Excel e atualizar no </w:t>
            </w:r>
            <w:proofErr w:type="spellStart"/>
            <w:r>
              <w:t>Bloomberg</w:t>
            </w:r>
            <w:proofErr w:type="spellEnd"/>
            <w:r>
              <w:t>. Salvar.</w:t>
            </w:r>
          </w:p>
        </w:tc>
        <w:tc>
          <w:tcPr>
            <w:tcW w:w="3432" w:type="dxa"/>
          </w:tcPr>
          <w:p w:rsidR="00D938C0" w:rsidRDefault="002E79BA" w:rsidP="002E79BA">
            <w:pPr>
              <w:ind w:left="0"/>
              <w:jc w:val="left"/>
            </w:pPr>
            <w:r>
              <w:t>O arquivo e a pasta são configurados no sistema</w:t>
            </w:r>
          </w:p>
        </w:tc>
      </w:tr>
      <w:tr w:rsidR="008E1B43" w:rsidTr="008E1B43">
        <w:tc>
          <w:tcPr>
            <w:tcW w:w="2268" w:type="dxa"/>
          </w:tcPr>
          <w:p w:rsidR="008E1B43" w:rsidRDefault="008E1B43" w:rsidP="002E79BA">
            <w:pPr>
              <w:ind w:left="0"/>
              <w:jc w:val="left"/>
            </w:pPr>
            <w:r>
              <w:t xml:space="preserve">Arquivo </w:t>
            </w:r>
            <w:r w:rsidR="00663CE3">
              <w:t xml:space="preserve">Excel </w:t>
            </w:r>
            <w:r>
              <w:t xml:space="preserve">de ADTV e preços de </w:t>
            </w:r>
            <w:proofErr w:type="spellStart"/>
            <w:r>
              <w:t>FIIs</w:t>
            </w:r>
            <w:proofErr w:type="spellEnd"/>
          </w:p>
        </w:tc>
        <w:tc>
          <w:tcPr>
            <w:tcW w:w="4596" w:type="dxa"/>
          </w:tcPr>
          <w:p w:rsidR="008E1B43" w:rsidRDefault="008E1B43" w:rsidP="002E79BA">
            <w:pPr>
              <w:ind w:left="0"/>
              <w:jc w:val="left"/>
            </w:pPr>
            <w:r>
              <w:t xml:space="preserve">Abrir no Excel e atualizar no </w:t>
            </w:r>
            <w:proofErr w:type="spellStart"/>
            <w:r>
              <w:t>Bloomberg</w:t>
            </w:r>
            <w:proofErr w:type="spellEnd"/>
            <w:r>
              <w:t>. Salvar.</w:t>
            </w:r>
          </w:p>
        </w:tc>
        <w:tc>
          <w:tcPr>
            <w:tcW w:w="3432" w:type="dxa"/>
          </w:tcPr>
          <w:p w:rsidR="008E1B43" w:rsidRDefault="002E79BA" w:rsidP="002E79BA">
            <w:pPr>
              <w:ind w:left="0"/>
              <w:jc w:val="left"/>
            </w:pPr>
            <w:r>
              <w:t>O arquivo e a pasta são configurados no sistema</w:t>
            </w:r>
          </w:p>
        </w:tc>
      </w:tr>
      <w:tr w:rsidR="008E1B43" w:rsidTr="008E1B43">
        <w:tc>
          <w:tcPr>
            <w:tcW w:w="2268" w:type="dxa"/>
          </w:tcPr>
          <w:p w:rsidR="008E1B43" w:rsidRDefault="008E1B43" w:rsidP="002E79BA">
            <w:pPr>
              <w:ind w:left="0"/>
              <w:jc w:val="left"/>
            </w:pPr>
            <w:r>
              <w:t>Arquivo de debêntures</w:t>
            </w:r>
          </w:p>
        </w:tc>
        <w:tc>
          <w:tcPr>
            <w:tcW w:w="4596" w:type="dxa"/>
          </w:tcPr>
          <w:p w:rsidR="008E1B43" w:rsidRDefault="008E1B43" w:rsidP="002E79BA">
            <w:pPr>
              <w:ind w:left="0"/>
              <w:jc w:val="left"/>
            </w:pPr>
            <w:r>
              <w:t xml:space="preserve">Baixar os últimos </w:t>
            </w:r>
            <w:proofErr w:type="gramStart"/>
            <w:r>
              <w:t>3</w:t>
            </w:r>
            <w:proofErr w:type="gramEnd"/>
            <w:r>
              <w:t xml:space="preserve"> dias do site debentures.com.br, salvar na pasta V:\DebsCETIP</w:t>
            </w:r>
          </w:p>
        </w:tc>
        <w:tc>
          <w:tcPr>
            <w:tcW w:w="3432" w:type="dxa"/>
          </w:tcPr>
          <w:p w:rsidR="008E1B43" w:rsidRDefault="008E1B43" w:rsidP="002E79BA">
            <w:pPr>
              <w:ind w:left="0"/>
              <w:jc w:val="left"/>
            </w:pPr>
            <w:r>
              <w:t xml:space="preserve">O SRC não importa diretamente. É importado por um aplicativo </w:t>
            </w:r>
            <w:r w:rsidR="002E79BA">
              <w:t>auxiliar da pasta V:\</w:t>
            </w:r>
            <w:proofErr w:type="gramStart"/>
            <w:r w:rsidR="002E79BA">
              <w:t>DebsCETIP</w:t>
            </w:r>
            <w:proofErr w:type="gramEnd"/>
          </w:p>
        </w:tc>
      </w:tr>
      <w:tr w:rsidR="008E1B43" w:rsidTr="008E1B43">
        <w:tc>
          <w:tcPr>
            <w:tcW w:w="2268" w:type="dxa"/>
          </w:tcPr>
          <w:p w:rsidR="008E1B43" w:rsidRDefault="002E79BA" w:rsidP="002E79BA">
            <w:pPr>
              <w:ind w:left="0"/>
              <w:jc w:val="left"/>
            </w:pPr>
            <w:r>
              <w:t xml:space="preserve">Planilha </w:t>
            </w:r>
            <w:r w:rsidR="00663CE3">
              <w:t xml:space="preserve">Excel </w:t>
            </w:r>
            <w:r>
              <w:t>de Trades</w:t>
            </w:r>
          </w:p>
        </w:tc>
        <w:tc>
          <w:tcPr>
            <w:tcW w:w="4596" w:type="dxa"/>
          </w:tcPr>
          <w:p w:rsidR="008E1B43" w:rsidRDefault="002E79BA" w:rsidP="002E79BA">
            <w:pPr>
              <w:ind w:left="0"/>
              <w:jc w:val="left"/>
            </w:pPr>
            <w:r>
              <w:t>Atualizar o arquivo Excel padrão e salvar</w:t>
            </w:r>
          </w:p>
        </w:tc>
        <w:tc>
          <w:tcPr>
            <w:tcW w:w="3432" w:type="dxa"/>
          </w:tcPr>
          <w:p w:rsidR="008E1B43" w:rsidRDefault="002E79BA" w:rsidP="002E79BA">
            <w:pPr>
              <w:ind w:left="0"/>
              <w:jc w:val="left"/>
            </w:pPr>
            <w:r>
              <w:t>O arquivo e a pasta são configurados no sistema</w:t>
            </w:r>
          </w:p>
        </w:tc>
      </w:tr>
      <w:tr w:rsidR="002E79BA" w:rsidTr="008E1B43">
        <w:tc>
          <w:tcPr>
            <w:tcW w:w="2268" w:type="dxa"/>
          </w:tcPr>
          <w:p w:rsidR="002E79BA" w:rsidRDefault="002E79BA" w:rsidP="002E79BA">
            <w:pPr>
              <w:ind w:left="0"/>
              <w:jc w:val="left"/>
            </w:pPr>
            <w:r>
              <w:t>Arquivos NEG</w:t>
            </w:r>
          </w:p>
        </w:tc>
        <w:tc>
          <w:tcPr>
            <w:tcW w:w="4596" w:type="dxa"/>
          </w:tcPr>
          <w:p w:rsidR="002E79BA" w:rsidRDefault="002E79BA" w:rsidP="002E79BA">
            <w:pPr>
              <w:ind w:left="0"/>
              <w:jc w:val="left"/>
            </w:pPr>
            <w:r>
              <w:t>Salvar o arquivo NEG de cada corretora na pasta configurada</w:t>
            </w:r>
          </w:p>
        </w:tc>
        <w:tc>
          <w:tcPr>
            <w:tcW w:w="3432" w:type="dxa"/>
          </w:tcPr>
          <w:p w:rsidR="002E79BA" w:rsidRDefault="002E79BA" w:rsidP="002E79BA">
            <w:pPr>
              <w:ind w:left="0"/>
              <w:jc w:val="left"/>
            </w:pPr>
            <w:r>
              <w:t>A pasta é configurada no sistema</w:t>
            </w:r>
          </w:p>
        </w:tc>
      </w:tr>
      <w:tr w:rsidR="002E79BA" w:rsidTr="008E1B43">
        <w:tc>
          <w:tcPr>
            <w:tcW w:w="2268" w:type="dxa"/>
          </w:tcPr>
          <w:p w:rsidR="002E79BA" w:rsidRDefault="00663CE3" w:rsidP="002E79BA">
            <w:pPr>
              <w:ind w:left="0"/>
              <w:jc w:val="left"/>
            </w:pPr>
            <w:r>
              <w:t xml:space="preserve">Arquivo Excel de </w:t>
            </w:r>
            <w:r w:rsidR="002E79BA">
              <w:t>Resgates e transferências</w:t>
            </w:r>
          </w:p>
        </w:tc>
        <w:tc>
          <w:tcPr>
            <w:tcW w:w="4596" w:type="dxa"/>
          </w:tcPr>
          <w:p w:rsidR="002E79BA" w:rsidRDefault="002E79BA" w:rsidP="002E79BA">
            <w:pPr>
              <w:ind w:left="0"/>
              <w:jc w:val="left"/>
            </w:pPr>
            <w:r>
              <w:t>Atualizar o arquivo Excel padrão e salvar</w:t>
            </w:r>
          </w:p>
        </w:tc>
        <w:tc>
          <w:tcPr>
            <w:tcW w:w="3432" w:type="dxa"/>
          </w:tcPr>
          <w:p w:rsidR="002E79BA" w:rsidRDefault="002E79BA" w:rsidP="002E79BA">
            <w:pPr>
              <w:ind w:left="0"/>
              <w:jc w:val="left"/>
            </w:pPr>
            <w:r>
              <w:t>O arquivo e a pasta são configurados no sistema</w:t>
            </w:r>
          </w:p>
        </w:tc>
      </w:tr>
    </w:tbl>
    <w:p w:rsidR="00D938C0" w:rsidRPr="00D938C0" w:rsidRDefault="00D938C0" w:rsidP="00D938C0"/>
    <w:p w:rsidR="005D1C1C" w:rsidRDefault="005D1C1C" w:rsidP="006255B5">
      <w:pPr>
        <w:pStyle w:val="Heading2"/>
      </w:pPr>
      <w:bookmarkStart w:id="182" w:name="_Toc451162"/>
      <w:r>
        <w:t>NOVO ATIVO</w:t>
      </w:r>
      <w:bookmarkEnd w:id="182"/>
    </w:p>
    <w:p w:rsidR="005D1C1C" w:rsidRDefault="005D1C1C" w:rsidP="005D1C1C">
      <w:r>
        <w:t>Um novo ativo pode ser detectado após uma importação de carteira ter produzido um registro com status “AUTO_TIPO1” ou “AUTO_TIPO2”, ou um nome que se inicia por “</w:t>
      </w:r>
      <w:proofErr w:type="spellStart"/>
      <w:r>
        <w:t>Unknown</w:t>
      </w:r>
      <w:proofErr w:type="spellEnd"/>
      <w:r>
        <w:t>” seguido do código do título importado. Isso significa que o título não foi encontrado na base de dados e foi criado automaticamente pela importação.</w:t>
      </w:r>
    </w:p>
    <w:p w:rsidR="005D1C1C" w:rsidRDefault="005D1C1C" w:rsidP="005D1C1C">
      <w:r>
        <w:lastRenderedPageBreak/>
        <w:t xml:space="preserve">Idealmente, os novos ativos devem ser criados e cadastrados antes de existir posição, de modo que o SRC possa efetuar o </w:t>
      </w:r>
      <w:proofErr w:type="spellStart"/>
      <w:r>
        <w:t>pré-trade</w:t>
      </w:r>
      <w:proofErr w:type="spellEnd"/>
      <w:r>
        <w:t xml:space="preserve"> </w:t>
      </w:r>
      <w:proofErr w:type="spellStart"/>
      <w:r>
        <w:t>compliance</w:t>
      </w:r>
      <w:proofErr w:type="spellEnd"/>
      <w:r>
        <w:t xml:space="preserve"> desde a primeira aquisição.</w:t>
      </w:r>
    </w:p>
    <w:p w:rsidR="005D1C1C" w:rsidRDefault="005D1C1C" w:rsidP="005D1C1C">
      <w:r>
        <w:t>Ao detectar um novo ativo:</w:t>
      </w:r>
    </w:p>
    <w:p w:rsidR="005D1C1C" w:rsidRDefault="005D1C1C" w:rsidP="00663CE3">
      <w:pPr>
        <w:pStyle w:val="ListParagraph"/>
        <w:numPr>
          <w:ilvl w:val="0"/>
          <w:numId w:val="84"/>
        </w:numPr>
      </w:pPr>
      <w:r>
        <w:t>Cria-se ou se edita o registro de ativo;</w:t>
      </w:r>
    </w:p>
    <w:p w:rsidR="005D1C1C" w:rsidRDefault="005D1C1C" w:rsidP="00663CE3">
      <w:pPr>
        <w:pStyle w:val="ListParagraph"/>
        <w:numPr>
          <w:ilvl w:val="0"/>
          <w:numId w:val="84"/>
        </w:numPr>
      </w:pPr>
      <w:r>
        <w:t xml:space="preserve">Faz-se a importação do fluxo de caixa se necessário (via </w:t>
      </w:r>
      <w:proofErr w:type="spellStart"/>
      <w:r>
        <w:t>copy</w:t>
      </w:r>
      <w:proofErr w:type="spellEnd"/>
      <w:r>
        <w:t>-paste);</w:t>
      </w:r>
    </w:p>
    <w:p w:rsidR="005D1C1C" w:rsidRDefault="005D1C1C" w:rsidP="00663CE3">
      <w:pPr>
        <w:pStyle w:val="ListParagraph"/>
        <w:numPr>
          <w:ilvl w:val="0"/>
          <w:numId w:val="84"/>
        </w:numPr>
      </w:pPr>
      <w:r>
        <w:t>Se o ativo for de um tomador ainda não registrado na lista de nomes de crédito: incluir o tomador na lista e na planilha de importação para baixar o histórico de rating;</w:t>
      </w:r>
    </w:p>
    <w:p w:rsidR="005D1C1C" w:rsidRDefault="005D1C1C" w:rsidP="00663CE3">
      <w:pPr>
        <w:pStyle w:val="ListParagraph"/>
        <w:numPr>
          <w:ilvl w:val="0"/>
          <w:numId w:val="84"/>
        </w:numPr>
      </w:pPr>
      <w:r>
        <w:t xml:space="preserve">Se o ativo for um FII: incluir o ativo na planilha de </w:t>
      </w:r>
      <w:r w:rsidR="00663CE3">
        <w:t xml:space="preserve">importação de </w:t>
      </w:r>
      <w:r>
        <w:t>preço e de ADTV;</w:t>
      </w:r>
    </w:p>
    <w:p w:rsidR="005D1C1C" w:rsidRPr="006255B5" w:rsidRDefault="005D1C1C" w:rsidP="006255B5">
      <w:pPr>
        <w:pStyle w:val="Heading2"/>
      </w:pPr>
      <w:bookmarkStart w:id="183" w:name="_Toc451163"/>
      <w:r w:rsidRPr="006255B5">
        <w:t>NOVO FUNDO</w:t>
      </w:r>
      <w:bookmarkEnd w:id="183"/>
    </w:p>
    <w:p w:rsidR="005D1C1C" w:rsidRDefault="005D1C1C" w:rsidP="00663CE3">
      <w:pPr>
        <w:pStyle w:val="ListParagraph"/>
        <w:numPr>
          <w:ilvl w:val="0"/>
          <w:numId w:val="85"/>
        </w:numPr>
      </w:pPr>
      <w:r>
        <w:t>Cria-se o se edita o registro do fundo, tendo especial atenção para:</w:t>
      </w:r>
    </w:p>
    <w:p w:rsidR="005D1C1C" w:rsidRDefault="005D1C1C" w:rsidP="00663CE3">
      <w:pPr>
        <w:pStyle w:val="ListParagraph"/>
        <w:numPr>
          <w:ilvl w:val="1"/>
          <w:numId w:val="63"/>
        </w:numPr>
      </w:pPr>
      <w:r>
        <w:t xml:space="preserve">Nome </w:t>
      </w:r>
      <w:proofErr w:type="spellStart"/>
      <w:r>
        <w:t>Blotter</w:t>
      </w:r>
      <w:proofErr w:type="spellEnd"/>
      <w:r>
        <w:t>: o nome com que o fundo aparece nas boletas;</w:t>
      </w:r>
    </w:p>
    <w:p w:rsidR="005D1C1C" w:rsidRDefault="005D1C1C" w:rsidP="00663CE3">
      <w:pPr>
        <w:pStyle w:val="ListParagraph"/>
        <w:numPr>
          <w:ilvl w:val="1"/>
          <w:numId w:val="63"/>
        </w:numPr>
      </w:pPr>
      <w:r>
        <w:t>ID Título: se o fundo for investido por outro fundo, ele deverá também figurar na lista de títulos e o ID Título é o identificador do registro de título dele;</w:t>
      </w:r>
    </w:p>
    <w:p w:rsidR="005D1C1C" w:rsidRDefault="005D1C1C" w:rsidP="00663CE3">
      <w:pPr>
        <w:pStyle w:val="ListParagraph"/>
        <w:numPr>
          <w:ilvl w:val="1"/>
          <w:numId w:val="63"/>
        </w:numPr>
      </w:pPr>
      <w:r>
        <w:t>ID Liquidez: o nome com que o fundo aparece nas planilhas de resgates, aportes e transferências;</w:t>
      </w:r>
    </w:p>
    <w:p w:rsidR="00663CE3" w:rsidRDefault="00663CE3" w:rsidP="00663CE3">
      <w:pPr>
        <w:pStyle w:val="ListParagraph"/>
        <w:numPr>
          <w:ilvl w:val="0"/>
          <w:numId w:val="63"/>
        </w:numPr>
      </w:pPr>
      <w:r>
        <w:t xml:space="preserve">Selecionam-se </w:t>
      </w:r>
      <w:proofErr w:type="gramStart"/>
      <w:r>
        <w:t>o books</w:t>
      </w:r>
      <w:proofErr w:type="gramEnd"/>
      <w:r>
        <w:t xml:space="preserve"> de regras pertinentes, ou se criam os books a partir de regras já existentes ou regras criadas para esse fim;</w:t>
      </w:r>
    </w:p>
    <w:p w:rsidR="00663CE3" w:rsidRPr="005D1C1C" w:rsidRDefault="00663CE3" w:rsidP="00663CE3">
      <w:pPr>
        <w:pStyle w:val="ListParagraph"/>
        <w:numPr>
          <w:ilvl w:val="0"/>
          <w:numId w:val="63"/>
        </w:numPr>
      </w:pPr>
      <w:r>
        <w:t>Inclui-se o fundo na planilha que captura e importa o histórico de quotas</w:t>
      </w:r>
      <w:r w:rsidR="00304D6D">
        <w:t xml:space="preserve"> (não fazer isso gerará um erro de “Fundo sem histórico de quotas”)</w:t>
      </w:r>
      <w:r>
        <w:t>.</w:t>
      </w:r>
    </w:p>
    <w:p w:rsidR="00614067" w:rsidRDefault="00614067" w:rsidP="006255B5">
      <w:pPr>
        <w:pStyle w:val="Heading2"/>
      </w:pPr>
      <w:bookmarkStart w:id="184" w:name="_Toc451164"/>
      <w:r>
        <w:t>ERROS</w:t>
      </w:r>
      <w:bookmarkEnd w:id="181"/>
      <w:bookmarkEnd w:id="184"/>
    </w:p>
    <w:p w:rsidR="00614067" w:rsidRDefault="00614067" w:rsidP="00614067">
      <w:r>
        <w:t>O SRC armazena os “erros” no processamento para posterior consulta em um Log de Erros.  A lista de erros está no Anexo.</w:t>
      </w:r>
    </w:p>
    <w:p w:rsidR="00614067" w:rsidRPr="00614067" w:rsidRDefault="00614067" w:rsidP="00614067">
      <w:r>
        <w:t>A Barra de Status mostra quantos erros foram acumulados desde a última consulta. Clicando-se sobre o painel da Barra de Status, abre-se o histórico de erros para consulta, e o contador é zerado.</w:t>
      </w:r>
    </w:p>
    <w:p w:rsidR="00BB1EE7" w:rsidRDefault="00BB1EE7" w:rsidP="006255B5">
      <w:pPr>
        <w:pStyle w:val="Heading2"/>
      </w:pPr>
      <w:bookmarkStart w:id="185" w:name="_Toc451165"/>
      <w:r>
        <w:lastRenderedPageBreak/>
        <w:t>GAPS NO PROCESSAMENTO</w:t>
      </w:r>
      <w:bookmarkEnd w:id="185"/>
    </w:p>
    <w:p w:rsidR="00BB1EE7" w:rsidRDefault="00BB1EE7" w:rsidP="00BB1EE7">
      <w:r>
        <w:t xml:space="preserve">O SCR processa todos os cálculos para a Data Base, que é a data </w:t>
      </w:r>
      <w:r w:rsidR="00CB0AF7">
        <w:t>atual</w:t>
      </w:r>
      <w:r>
        <w:t>.</w:t>
      </w:r>
    </w:p>
    <w:p w:rsidR="00BB1EE7" w:rsidRDefault="00BB1EE7" w:rsidP="00BB1EE7">
      <w:r>
        <w:t xml:space="preserve">O SCR </w:t>
      </w:r>
      <w:r>
        <w:rPr>
          <w:u w:val="single"/>
        </w:rPr>
        <w:t>não requer</w:t>
      </w:r>
      <w:r>
        <w:t xml:space="preserve"> que o dia anterior à Data Base seja processado. Nem requer que as datas sejam processadas sequencialmente.</w:t>
      </w:r>
    </w:p>
    <w:p w:rsidR="00BB1EE7" w:rsidRDefault="00BB1EE7" w:rsidP="00BB1EE7">
      <w:r>
        <w:t xml:space="preserve">Se houver um “gap” de tempo entre execuções sucessivas do SCR, poderá haver um “gap” de resultados reportados. </w:t>
      </w:r>
      <w:proofErr w:type="spellStart"/>
      <w:r>
        <w:t>Ex</w:t>
      </w:r>
      <w:proofErr w:type="spellEnd"/>
      <w:r>
        <w:t>: se o SCR for rodado em 30/6 e depois só em 5/7, só haverá resultados gravados de 30/6 e de 5/7, e nenhum resultado intermediário.</w:t>
      </w:r>
    </w:p>
    <w:p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p>
    <w:p w:rsidR="00BB1EE7" w:rsidRDefault="00BB1EE7" w:rsidP="00BB1EE7">
      <w:r>
        <w:t xml:space="preserve">Ainda assim, há o risco de, por falha no suprimento de dados, o SCR “marcar passo” na mesma Data Base. Por exemplo: se ele rodar dia 30/6 e dias 1, 2, 3, 4 e 5/7, mas só houver carteiras </w:t>
      </w:r>
      <w:r w:rsidR="00D4167F">
        <w:t>n</w:t>
      </w:r>
      <w:r>
        <w:t>as datas 30/6 e 4/7, o SCR rodará dias 30/6, 1, 2 e 3/7 com a Data Base de 30/6, rodará dias 4 e 5/7 com a Data Base 4/7; e só haverá registro de resultados das datas 30/6 e 4/7.</w:t>
      </w:r>
    </w:p>
    <w:p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AF4EF6">
        <w:t>XIV-7</w:t>
      </w:r>
      <w:r w:rsidR="00B30A00">
        <w:fldChar w:fldCharType="end"/>
      </w:r>
      <w:r w:rsidR="00F2791F">
        <w:t xml:space="preserve">) </w:t>
      </w:r>
      <w:r>
        <w:t>para completar o histórico de reporte.</w:t>
      </w:r>
    </w:p>
    <w:p w:rsidR="00BB1EE7" w:rsidRDefault="00BB1EE7" w:rsidP="00BB1EE7">
      <w:proofErr w:type="spellStart"/>
      <w:r>
        <w:t>Obs</w:t>
      </w:r>
      <w:proofErr w:type="spellEnd"/>
      <w:r>
        <w:t xml:space="preserve">: ao contrário da execução de cálculo, a </w:t>
      </w:r>
      <w:r>
        <w:rPr>
          <w:u w:val="single"/>
        </w:rPr>
        <w:t>importação</w:t>
      </w:r>
      <w:r>
        <w:t xml:space="preserve"> sempre tenta adquirir todos os dados desde a última data de atualização até a </w:t>
      </w:r>
      <w:r>
        <w:rPr>
          <w:u w:val="single"/>
        </w:rPr>
        <w:t>data em que é realizada</w:t>
      </w:r>
      <w:r>
        <w:t xml:space="preserve">. Se a última </w:t>
      </w:r>
      <w:r>
        <w:rPr>
          <w:u w:val="single"/>
        </w:rPr>
        <w:t>importação</w:t>
      </w:r>
      <w:r>
        <w:t xml:space="preserve"> foi em 30/6 e uma nova importação é comandada em 5/7, ela buscará todos os dados dos dias entre 30/6 e 5/7.</w:t>
      </w:r>
    </w:p>
    <w:p w:rsidR="00BB1EE7" w:rsidRDefault="00BB1EE7" w:rsidP="006255B5">
      <w:pPr>
        <w:pStyle w:val="Heading2"/>
      </w:pPr>
      <w:r>
        <w:t xml:space="preserve"> </w:t>
      </w:r>
      <w:bookmarkStart w:id="186" w:name="_Toc451166"/>
      <w:r>
        <w:t>DADOS INCOMPLETOS</w:t>
      </w:r>
      <w:bookmarkEnd w:id="186"/>
    </w:p>
    <w:p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proofErr w:type="gramStart"/>
      <w:r w:rsidR="00CB0AF7" w:rsidRPr="00CB0AF7">
        <w:rPr>
          <w:u w:val="single"/>
        </w:rPr>
        <w:t>Estimativas</w:t>
      </w:r>
      <w:r w:rsidR="00CB0AF7">
        <w:t xml:space="preserve">” ou </w:t>
      </w:r>
      <w:r>
        <w:t>“</w:t>
      </w:r>
      <w:r w:rsidR="00CB0AF7">
        <w:rPr>
          <w:u w:val="single"/>
        </w:rPr>
        <w:t>Inválidos</w:t>
      </w:r>
      <w:r>
        <w:t>” na tela e nos relatórios, inclusive no reporte de resultados de risco</w:t>
      </w:r>
      <w:proofErr w:type="gramEnd"/>
      <w:r>
        <w:t xml:space="preserve"> e </w:t>
      </w:r>
      <w:proofErr w:type="spellStart"/>
      <w:r>
        <w:t>compliance</w:t>
      </w:r>
      <w:proofErr w:type="spellEnd"/>
      <w:r w:rsidR="00CB0AF7">
        <w:t xml:space="preserve">, conforme o grau de atualização da carteira (ver </w:t>
      </w:r>
      <w:r w:rsidR="00B30A00">
        <w:fldChar w:fldCharType="begin"/>
      </w:r>
      <w:r w:rsidR="00CB0AF7">
        <w:instrText xml:space="preserve"> REF _Ref481660557 \r \h </w:instrText>
      </w:r>
      <w:r w:rsidR="00B30A00">
        <w:fldChar w:fldCharType="separate"/>
      </w:r>
      <w:r w:rsidR="00AF4EF6">
        <w:t>III-2</w:t>
      </w:r>
      <w:r w:rsidR="00B30A00">
        <w:fldChar w:fldCharType="end"/>
      </w:r>
      <w:r w:rsidR="00CB0AF7">
        <w:t>)</w:t>
      </w:r>
      <w:r>
        <w:t>.</w:t>
      </w:r>
    </w:p>
    <w:p w:rsidR="00BB1EE7" w:rsidRDefault="00BB1EE7" w:rsidP="00BB1EE7">
      <w:r>
        <w:t xml:space="preserve">Além de fundos </w:t>
      </w:r>
      <w:r w:rsidR="00CB0AF7">
        <w:t>desatualizados</w:t>
      </w:r>
      <w:r>
        <w:t xml:space="preserve">, os demais dados (resgates, trades, séries de mercado) poderão não </w:t>
      </w:r>
      <w:proofErr w:type="gramStart"/>
      <w:r>
        <w:t>estar</w:t>
      </w:r>
      <w:proofErr w:type="gramEnd"/>
      <w:r>
        <w:t xml:space="preserve"> atualizados até a Data Base. O usuário pode consultar a última data de atualização de cada dado, a qual também estará nos reportes de risco e </w:t>
      </w:r>
      <w:proofErr w:type="spellStart"/>
      <w:r>
        <w:t>compliance</w:t>
      </w:r>
      <w:proofErr w:type="spellEnd"/>
      <w:r>
        <w:t>.</w:t>
      </w:r>
    </w:p>
    <w:p w:rsidR="00BB1EE7" w:rsidRDefault="00BB1EE7" w:rsidP="00BB1EE7">
      <w:r>
        <w:t xml:space="preserve">Deve caber ao usuário </w:t>
      </w:r>
      <w:proofErr w:type="spellStart"/>
      <w:r w:rsidRPr="00614A20">
        <w:rPr>
          <w:u w:val="single"/>
        </w:rPr>
        <w:t>administador</w:t>
      </w:r>
      <w:proofErr w:type="spellEnd"/>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AF4EF6">
        <w:t>XIV-7</w:t>
      </w:r>
      <w:r w:rsidR="00B30A00">
        <w:fldChar w:fldCharType="end"/>
      </w:r>
      <w:r w:rsidR="00F2791F">
        <w:t xml:space="preserve">) </w:t>
      </w:r>
      <w:r>
        <w:t>e comandar importações até que os dados estejam alinhados.</w:t>
      </w:r>
    </w:p>
    <w:p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w:t>
      </w:r>
      <w:proofErr w:type="spellStart"/>
      <w:r>
        <w:t>Actual</w:t>
      </w:r>
      <w:proofErr w:type="spellEnd"/>
      <w:r>
        <w:t>” (</w:t>
      </w:r>
      <w:r w:rsidRPr="00CB0AF7">
        <w:rPr>
          <w:u w:val="single"/>
        </w:rPr>
        <w:t>ACT</w:t>
      </w:r>
      <w:r>
        <w:t xml:space="preserve">). Se resultados de risco e </w:t>
      </w:r>
      <w:proofErr w:type="spellStart"/>
      <w:r>
        <w:t>compliance</w:t>
      </w:r>
      <w:proofErr w:type="spellEnd"/>
      <w:r>
        <w:t xml:space="preserve"> forem gravados nessa </w:t>
      </w:r>
      <w:r>
        <w:lastRenderedPageBreak/>
        <w:t xml:space="preserve">situação, eles </w:t>
      </w:r>
      <w:proofErr w:type="spellStart"/>
      <w:r>
        <w:rPr>
          <w:u w:val="single"/>
        </w:rPr>
        <w:t>sobreescreverão</w:t>
      </w:r>
      <w:proofErr w:type="spellEnd"/>
      <w:r>
        <w:t xml:space="preserve"> dados anteriores que podem ter sido gravados como prévias ou </w:t>
      </w:r>
      <w:proofErr w:type="gramStart"/>
      <w:r>
        <w:t>estimativas ou inválidos</w:t>
      </w:r>
      <w:proofErr w:type="gramEnd"/>
      <w:r>
        <w:t>.</w:t>
      </w:r>
    </w:p>
    <w:p w:rsidR="00C128DB" w:rsidRDefault="00BB1EE7" w:rsidP="006255B5">
      <w:pPr>
        <w:pStyle w:val="Heading2"/>
      </w:pPr>
      <w:bookmarkStart w:id="187" w:name="_Ref459020802"/>
      <w:bookmarkStart w:id="188" w:name="_Toc451167"/>
      <w:r>
        <w:t>ABRIR</w:t>
      </w:r>
      <w:r w:rsidR="00C128DB">
        <w:t xml:space="preserve"> </w:t>
      </w:r>
      <w:bookmarkEnd w:id="187"/>
      <w:r w:rsidR="00CF0616">
        <w:t>OUTRA DATA</w:t>
      </w:r>
      <w:bookmarkEnd w:id="188"/>
    </w:p>
    <w:p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rsidR="00CF0616" w:rsidRPr="00CF0616" w:rsidRDefault="00CF0616" w:rsidP="00C128DB">
      <w:r>
        <w:t xml:space="preserve">A abertura do sistema em data retroativa é importante para eliminar </w:t>
      </w:r>
      <w:r>
        <w:rPr>
          <w:u w:val="single"/>
        </w:rPr>
        <w:t>gaps</w:t>
      </w:r>
      <w:r>
        <w:t xml:space="preserve"> de datas de processamento.</w:t>
      </w:r>
    </w:p>
    <w:p w:rsidR="00C128DB" w:rsidRDefault="00CF0616" w:rsidP="00C128DB">
      <w:r>
        <w:t>Para</w:t>
      </w:r>
      <w:r w:rsidR="00C128DB">
        <w:t xml:space="preserve"> </w:t>
      </w:r>
      <w:r>
        <w:t>trocar de data,</w:t>
      </w:r>
      <w:r w:rsidR="00C128DB">
        <w:t xml:space="preserve"> </w:t>
      </w:r>
      <w:r>
        <w:t xml:space="preserve">aciona-se </w:t>
      </w:r>
      <w:r w:rsidR="00C128DB">
        <w:t xml:space="preserve">em </w:t>
      </w:r>
      <w:proofErr w:type="gramStart"/>
      <w:r w:rsidR="00614067" w:rsidRPr="00614067">
        <w:rPr>
          <w:u w:val="wave"/>
        </w:rPr>
        <w:t>Menu</w:t>
      </w:r>
      <w:proofErr w:type="gramEnd"/>
      <w:r w:rsidR="00614067" w:rsidRPr="00614067">
        <w:rPr>
          <w:u w:val="wave"/>
        </w:rPr>
        <w:t xml:space="preserve"> Principal</w:t>
      </w:r>
      <w:r w:rsidR="00614067">
        <w:sym w:font="Wingdings" w:char="F0E0"/>
      </w:r>
      <w:r w:rsidR="00614067">
        <w:t>Home</w:t>
      </w:r>
      <w:r w:rsidR="00C128DB">
        <w:sym w:font="Wingdings" w:char="F0E0"/>
      </w:r>
      <w:r w:rsidR="00C128DB">
        <w:t>Muda Data. O SCR pedirá a nova data e duas situações podem ocorrer:</w:t>
      </w:r>
    </w:p>
    <w:p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rsidR="00C128DB" w:rsidRDefault="00277DDF" w:rsidP="00C128DB">
      <w:pPr>
        <w:ind w:left="1440"/>
      </w:pPr>
      <w:r>
        <w:rPr>
          <w:noProof/>
          <w:lang w:val="en-US"/>
        </w:rPr>
        <w:drawing>
          <wp:inline distT="0" distB="0" distL="0" distR="0" wp14:anchorId="689E7EA9" wp14:editId="236DFDBA">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rsidR="00C128DB" w:rsidRDefault="00C128DB" w:rsidP="003A7BB4">
      <w:pPr>
        <w:ind w:left="1440"/>
      </w:pPr>
      <w:r>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rsidR="003A7BB4" w:rsidRDefault="003A7BB4" w:rsidP="00C128DB">
      <w:r>
        <w:t xml:space="preserve">Ao abrir em </w:t>
      </w:r>
      <w:r w:rsidR="00CF0616">
        <w:t>outra data</w:t>
      </w:r>
      <w:r>
        <w:t>:</w:t>
      </w:r>
    </w:p>
    <w:p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 xml:space="preserve">o </w:t>
      </w:r>
      <w:proofErr w:type="gramStart"/>
      <w:r>
        <w:t>restauradas</w:t>
      </w:r>
      <w:proofErr w:type="gramEnd"/>
      <w:r>
        <w:t xml:space="preserve"> como eram na data;</w:t>
      </w:r>
    </w:p>
    <w:p w:rsidR="003A7BB4" w:rsidRDefault="003A7BB4" w:rsidP="00F2521F">
      <w:pPr>
        <w:pStyle w:val="ListParagraph"/>
        <w:numPr>
          <w:ilvl w:val="0"/>
          <w:numId w:val="39"/>
        </w:numPr>
      </w:pPr>
      <w:r>
        <w:lastRenderedPageBreak/>
        <w:t xml:space="preserve">Todo o resultado de risco e </w:t>
      </w:r>
      <w:proofErr w:type="spellStart"/>
      <w:r>
        <w:t>compliance</w:t>
      </w:r>
      <w:proofErr w:type="spellEnd"/>
      <w:r>
        <w:t xml:space="preserve"> </w:t>
      </w:r>
      <w:proofErr w:type="gramStart"/>
      <w:r>
        <w:t>é recalculado</w:t>
      </w:r>
      <w:proofErr w:type="gramEnd"/>
      <w:r>
        <w:t>.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rsidR="00CF0616" w:rsidRDefault="00CF0616" w:rsidP="00CF0616">
      <w:r>
        <w:t>De uma data retroativa é possível subsequentemente abrir o sistema em qualquer outra data, anterior ou posterior. Não é possível abrir o sistema em data posterior à data atual do relógio.</w:t>
      </w:r>
    </w:p>
    <w:p w:rsidR="003A7BB4" w:rsidRDefault="00BB1EE7" w:rsidP="006255B5">
      <w:pPr>
        <w:pStyle w:val="Heading2"/>
      </w:pPr>
      <w:bookmarkStart w:id="189" w:name="_Ref459022985"/>
      <w:bookmarkStart w:id="190" w:name="_Toc451168"/>
      <w:r>
        <w:t>REIMPORTAR</w:t>
      </w:r>
      <w:bookmarkEnd w:id="189"/>
      <w:bookmarkEnd w:id="190"/>
    </w:p>
    <w:p w:rsidR="00F2791F" w:rsidRDefault="00F2791F" w:rsidP="003A7BB4">
      <w:r>
        <w:t>Abrir em data retroativa não</w:t>
      </w:r>
      <w:r w:rsidR="00614067">
        <w:t xml:space="preserve"> reimporta dados. </w:t>
      </w:r>
      <w:r>
        <w:t xml:space="preserve">Para refazer todo o processo de importação em uma data qualquer, o usuário deve ir para essa data e </w:t>
      </w:r>
      <w:proofErr w:type="gramStart"/>
      <w:r>
        <w:t>comandar</w:t>
      </w:r>
      <w:proofErr w:type="gramEnd"/>
    </w:p>
    <w:p w:rsidR="00614067"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t>Reimporta TXT</w:t>
      </w:r>
    </w:p>
    <w:p w:rsidR="00614067" w:rsidRPr="00614067" w:rsidRDefault="00614067" w:rsidP="003A7BB4">
      <w:proofErr w:type="gramStart"/>
      <w:r w:rsidRPr="00614067">
        <w:t>ou</w:t>
      </w:r>
      <w:proofErr w:type="gramEnd"/>
      <w:r w:rsidR="00F2791F" w:rsidRPr="00614067">
        <w:t xml:space="preserve"> </w:t>
      </w:r>
    </w:p>
    <w:p w:rsidR="00F2791F"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rsidR="00F2791F">
        <w:t>Reimporta XML.</w:t>
      </w:r>
    </w:p>
    <w:p w:rsidR="00BE6AFC" w:rsidRDefault="00034C60" w:rsidP="006255B5">
      <w:pPr>
        <w:pStyle w:val="Heading2"/>
      </w:pPr>
      <w:bookmarkStart w:id="191" w:name="_Toc481502488"/>
      <w:bookmarkStart w:id="192" w:name="_Toc481503766"/>
      <w:bookmarkStart w:id="193" w:name="_Toc481502489"/>
      <w:bookmarkStart w:id="194" w:name="_Toc481503767"/>
      <w:bookmarkStart w:id="195" w:name="_Toc451169"/>
      <w:bookmarkEnd w:id="191"/>
      <w:bookmarkEnd w:id="192"/>
      <w:bookmarkEnd w:id="193"/>
      <w:bookmarkEnd w:id="194"/>
      <w:proofErr w:type="gramStart"/>
      <w:r>
        <w:t>MENU</w:t>
      </w:r>
      <w:proofErr w:type="gramEnd"/>
      <w:r>
        <w:t xml:space="preserve"> DE MANUTENÇÃO</w:t>
      </w:r>
      <w:bookmarkEnd w:id="195"/>
    </w:p>
    <w:p w:rsidR="00ED47CA" w:rsidRDefault="005A6C46" w:rsidP="003A7BB4">
      <w:r>
        <w:t xml:space="preserve">O </w:t>
      </w:r>
      <w:proofErr w:type="gramStart"/>
      <w:r w:rsidRPr="005A6C46">
        <w:rPr>
          <w:u w:val="wave"/>
        </w:rPr>
        <w:t>M</w:t>
      </w:r>
      <w:r w:rsidR="00ED47CA" w:rsidRPr="005A6C46">
        <w:rPr>
          <w:u w:val="wave"/>
        </w:rPr>
        <w:t>enu</w:t>
      </w:r>
      <w:proofErr w:type="gramEnd"/>
      <w:r w:rsidR="00ED47CA" w:rsidRPr="005A6C46">
        <w:rPr>
          <w:u w:val="wave"/>
        </w:rPr>
        <w:t xml:space="preserve"> de Manutenção</w:t>
      </w:r>
      <w:r w:rsidR="00ED47CA">
        <w:t xml:space="preserve"> permite:</w:t>
      </w:r>
    </w:p>
    <w:p w:rsidR="00041D2E" w:rsidRDefault="00041D2E" w:rsidP="00F2521F">
      <w:pPr>
        <w:pStyle w:val="ListParagraph"/>
        <w:numPr>
          <w:ilvl w:val="0"/>
          <w:numId w:val="48"/>
        </w:numPr>
      </w:pPr>
      <w:r>
        <w:t>Verificar a lista de erros (o mesmo que clicar sobre o número de erros no rodapé do sistema).</w:t>
      </w:r>
    </w:p>
    <w:p w:rsidR="00ED47CA" w:rsidRDefault="00ED47CA" w:rsidP="00F2521F">
      <w:pPr>
        <w:pStyle w:val="ListParagraph"/>
        <w:numPr>
          <w:ilvl w:val="0"/>
          <w:numId w:val="48"/>
        </w:numPr>
      </w:pPr>
      <w:r>
        <w:t>Verificar a última data de atualização das bases de dados de carteiras, mercados, resgates</w:t>
      </w:r>
      <w:r w:rsidR="0028726A">
        <w:t>, trades, transferências, maiores cotistas e a última data em que foram atualizadas propriedades de papéis e cadastros de contrapartes – na opção “</w:t>
      </w:r>
      <w:r w:rsidR="0028726A" w:rsidRPr="0028726A">
        <w:rPr>
          <w:u w:val="single"/>
        </w:rPr>
        <w:t xml:space="preserve">Data das </w:t>
      </w:r>
      <w:proofErr w:type="spellStart"/>
      <w:r w:rsidR="0028726A" w:rsidRPr="0028726A">
        <w:rPr>
          <w:u w:val="single"/>
        </w:rPr>
        <w:t>Atualiações</w:t>
      </w:r>
      <w:proofErr w:type="spellEnd"/>
      <w:proofErr w:type="gramStart"/>
      <w:r w:rsidR="0028726A">
        <w:t>”</w:t>
      </w:r>
      <w:proofErr w:type="gramEnd"/>
    </w:p>
    <w:p w:rsidR="0028726A" w:rsidRDefault="0028726A" w:rsidP="00F2521F">
      <w:pPr>
        <w:pStyle w:val="ListParagraph"/>
        <w:numPr>
          <w:ilvl w:val="0"/>
          <w:numId w:val="48"/>
        </w:numPr>
      </w:pPr>
      <w:r>
        <w:t xml:space="preserve">Verificar a consistência dos encadeamentos de registros do banco de dados, detectando registros “órfãos” (desencadeados). Verifica se os registros de </w:t>
      </w:r>
      <w:proofErr w:type="spellStart"/>
      <w:r>
        <w:t>cashflow</w:t>
      </w:r>
      <w:proofErr w:type="spellEnd"/>
      <w:r>
        <w:t>, propriedades e posições estão encadeados com os respectivos títulos. Opções “</w:t>
      </w:r>
      <w:proofErr w:type="spellStart"/>
      <w:r>
        <w:t>Cashflows</w:t>
      </w:r>
      <w:proofErr w:type="spellEnd"/>
      <w:r>
        <w:t>--&gt;Papel”, “Propriedades--&gt;Papel”, “Posições--&gt;Papel”. Os registros que não possuem encadeamento, e</w:t>
      </w:r>
      <w:proofErr w:type="gramStart"/>
      <w:r>
        <w:t xml:space="preserve"> portanto</w:t>
      </w:r>
      <w:proofErr w:type="gramEnd"/>
      <w:r>
        <w:t xml:space="preserve"> estão “perdidos” no banco de dados, são mostrados como “(órfãos)”.</w:t>
      </w:r>
    </w:p>
    <w:p w:rsidR="0028726A" w:rsidRDefault="0028726A" w:rsidP="00F2521F">
      <w:pPr>
        <w:pStyle w:val="ListParagraph"/>
        <w:numPr>
          <w:ilvl w:val="0"/>
          <w:numId w:val="48"/>
        </w:numPr>
      </w:pPr>
      <w:r>
        <w:t>Ide</w:t>
      </w:r>
      <w:r w:rsidR="00C35887">
        <w:t xml:space="preserve">ntificar quais papéis não </w:t>
      </w:r>
      <w:proofErr w:type="gramStart"/>
      <w:r w:rsidR="00C35887">
        <w:t>estão</w:t>
      </w:r>
      <w:proofErr w:type="gramEnd"/>
      <w:r w:rsidR="00C35887">
        <w:t xml:space="preserve">, nem nunca foram, </w:t>
      </w:r>
      <w:r>
        <w:t>referenciados a nenhuma posição, na opção “</w:t>
      </w:r>
      <w:r w:rsidRPr="0028726A">
        <w:rPr>
          <w:u w:val="single"/>
        </w:rPr>
        <w:t>Papel--&gt;Posição</w:t>
      </w:r>
      <w:r>
        <w:t>”. O relatório mostra a primeira e última data em que um título esteve referenciado em alguma posição. Os títulos que nunca estiveram referenciados em nenhuma posição aparecem como “(órfão)”.</w:t>
      </w:r>
    </w:p>
    <w:p w:rsidR="0028726A" w:rsidRDefault="0028726A" w:rsidP="00F2521F">
      <w:pPr>
        <w:pStyle w:val="ListParagraph"/>
        <w:numPr>
          <w:ilvl w:val="0"/>
          <w:numId w:val="48"/>
        </w:numPr>
      </w:pPr>
      <w:r>
        <w:t>Listar a fonte de importação das posições, por fundo. Opção “</w:t>
      </w:r>
      <w:r w:rsidRPr="0028726A">
        <w:rPr>
          <w:u w:val="single"/>
        </w:rPr>
        <w:t>Fonte das Posições</w:t>
      </w:r>
      <w:r>
        <w:t>”.</w:t>
      </w:r>
    </w:p>
    <w:p w:rsidR="0028726A" w:rsidRDefault="0028726A" w:rsidP="00F2521F">
      <w:pPr>
        <w:pStyle w:val="ListParagraph"/>
        <w:numPr>
          <w:ilvl w:val="0"/>
          <w:numId w:val="48"/>
        </w:numPr>
      </w:pPr>
      <w:r>
        <w:t>Buscar as propriedades de um título no banco de ISIN.</w:t>
      </w:r>
    </w:p>
    <w:p w:rsidR="00041D2E" w:rsidRDefault="00041D2E" w:rsidP="00F2521F">
      <w:pPr>
        <w:pStyle w:val="ListParagraph"/>
        <w:numPr>
          <w:ilvl w:val="0"/>
          <w:numId w:val="48"/>
        </w:numPr>
      </w:pPr>
      <w:r>
        <w:t xml:space="preserve">Consultar o log de </w:t>
      </w:r>
      <w:proofErr w:type="gramStart"/>
      <w:r>
        <w:t>performance</w:t>
      </w:r>
      <w:proofErr w:type="gramEnd"/>
      <w:r>
        <w:t>.</w:t>
      </w:r>
    </w:p>
    <w:p w:rsidR="0028726A" w:rsidRDefault="0028726A" w:rsidP="00F2521F">
      <w:pPr>
        <w:pStyle w:val="ListParagraph"/>
        <w:numPr>
          <w:ilvl w:val="0"/>
          <w:numId w:val="48"/>
        </w:numPr>
      </w:pPr>
      <w:r>
        <w:lastRenderedPageBreak/>
        <w:t xml:space="preserve">Reimportar </w:t>
      </w:r>
      <w:proofErr w:type="gramStart"/>
      <w:r>
        <w:t>trades</w:t>
      </w:r>
      <w:proofErr w:type="gramEnd"/>
      <w:r>
        <w:t xml:space="preserve"> e realizar testes de AML e alocação dos </w:t>
      </w:r>
      <w:proofErr w:type="spellStart"/>
      <w:r>
        <w:t>útimos</w:t>
      </w:r>
      <w:proofErr w:type="spellEnd"/>
      <w:r>
        <w:t xml:space="preserve"> 60 dias.</w:t>
      </w:r>
    </w:p>
    <w:p w:rsidR="0028726A" w:rsidRDefault="0028726A" w:rsidP="00F2521F">
      <w:pPr>
        <w:pStyle w:val="ListParagraph"/>
        <w:numPr>
          <w:ilvl w:val="0"/>
          <w:numId w:val="48"/>
        </w:numPr>
      </w:pPr>
      <w:r w:rsidRPr="0028726A">
        <w:rPr>
          <w:u w:val="single"/>
        </w:rPr>
        <w:t>Criticar posição</w:t>
      </w:r>
      <w:r>
        <w:t xml:space="preserve">: </w:t>
      </w:r>
      <w:r w:rsidR="00053A41">
        <w:t xml:space="preserve">a opção “Critica Posição” </w:t>
      </w:r>
      <w:r>
        <w:t>verific</w:t>
      </w:r>
      <w:r w:rsidR="00053A41">
        <w:t xml:space="preserve">a os títulos </w:t>
      </w:r>
      <w:proofErr w:type="gramStart"/>
      <w:r w:rsidR="00053A41">
        <w:t>não-identificado</w:t>
      </w:r>
      <w:r>
        <w:t>s</w:t>
      </w:r>
      <w:proofErr w:type="gramEnd"/>
      <w:r>
        <w:t xml:space="preserve"> nas carteiras atuais e </w:t>
      </w:r>
      <w:r w:rsidR="00053A41">
        <w:t xml:space="preserve">sugere um identificador baseando-se na posição da mesma carteira no dia anterior. Essa funcionalidade procura a carteira do dia anterior por saldos que estejam entre 90% e 110% do saldo do título </w:t>
      </w:r>
      <w:proofErr w:type="gramStart"/>
      <w:r w:rsidR="00053A41">
        <w:t>não-identificado</w:t>
      </w:r>
      <w:proofErr w:type="gramEnd"/>
      <w:r w:rsidR="00053A41">
        <w:t xml:space="preserve"> e mostra as sugestões ao usuário. Caso o usuário responda afirmativamente à identificação, a funcionalidade altera o registro do título não identificado na carteira atual para o registro do título na carteira anterior.</w:t>
      </w:r>
    </w:p>
    <w:p w:rsidR="00041D2E" w:rsidRDefault="00041D2E" w:rsidP="00F2521F">
      <w:pPr>
        <w:pStyle w:val="ListParagraph"/>
        <w:numPr>
          <w:ilvl w:val="0"/>
          <w:numId w:val="48"/>
        </w:numPr>
      </w:pPr>
      <w:r>
        <w:t>Replicar a posição de um fundo para outra data.</w:t>
      </w:r>
    </w:p>
    <w:p w:rsidR="00041D2E" w:rsidRDefault="00041D2E" w:rsidP="00F2521F">
      <w:pPr>
        <w:pStyle w:val="ListParagraph"/>
        <w:numPr>
          <w:ilvl w:val="0"/>
          <w:numId w:val="48"/>
        </w:numPr>
      </w:pPr>
      <w:r w:rsidRPr="00041D2E">
        <w:t>Limpar a base</w:t>
      </w:r>
      <w:r>
        <w:t xml:space="preserve"> de títulos, expurgando títulos não usados ou vencidos.</w:t>
      </w:r>
    </w:p>
    <w:p w:rsidR="00F2791F" w:rsidRDefault="00041D2E" w:rsidP="003A7BB4">
      <w:pPr>
        <w:pStyle w:val="ListParagraph"/>
        <w:numPr>
          <w:ilvl w:val="0"/>
          <w:numId w:val="48"/>
        </w:numPr>
      </w:pPr>
      <w:r>
        <w:t>Executar qualquer rotina “</w:t>
      </w:r>
      <w:proofErr w:type="spellStart"/>
      <w:r>
        <w:t>hardcoded</w:t>
      </w:r>
      <w:proofErr w:type="spellEnd"/>
      <w:r>
        <w:t>” (Macro).</w:t>
      </w:r>
    </w:p>
    <w:p w:rsidR="00F2791F" w:rsidRDefault="00897632" w:rsidP="006255B5">
      <w:pPr>
        <w:pStyle w:val="Heading2"/>
      </w:pPr>
      <w:bookmarkStart w:id="196" w:name="_Toc451170"/>
      <w:r>
        <w:t>Limpar a Base de Títulos</w:t>
      </w:r>
      <w:bookmarkEnd w:id="196"/>
    </w:p>
    <w:p w:rsidR="00897632" w:rsidRDefault="00897632" w:rsidP="00897632">
      <w:r>
        <w:t xml:space="preserve">Ao escolher </w:t>
      </w:r>
      <w:proofErr w:type="gramStart"/>
      <w:r>
        <w:t>Menu</w:t>
      </w:r>
      <w:proofErr w:type="gramEnd"/>
      <w:r>
        <w:t xml:space="preserve"> Principal</w:t>
      </w:r>
      <w:r>
        <w:sym w:font="Wingdings" w:char="F0E0"/>
      </w:r>
      <w:r>
        <w:t>Manutenção</w:t>
      </w:r>
      <w:r>
        <w:sym w:font="Wingdings" w:char="F0E0"/>
      </w:r>
      <w:r>
        <w:t>Limpar Base de Títulos, o SRC irá pesquisar na base:</w:t>
      </w:r>
    </w:p>
    <w:p w:rsidR="00897632" w:rsidRDefault="00897632" w:rsidP="00447FBC">
      <w:pPr>
        <w:pStyle w:val="ListParagraph"/>
        <w:numPr>
          <w:ilvl w:val="0"/>
          <w:numId w:val="80"/>
        </w:numPr>
      </w:pPr>
      <w:r>
        <w:t>Quais títulos são “órfãos”, ou seja, nunca foram usados por nenhuma posição.</w:t>
      </w:r>
    </w:p>
    <w:p w:rsidR="00897632" w:rsidRDefault="00897632" w:rsidP="00447FBC">
      <w:pPr>
        <w:pStyle w:val="ListParagraph"/>
        <w:numPr>
          <w:ilvl w:val="0"/>
          <w:numId w:val="80"/>
        </w:numPr>
      </w:pPr>
      <w:r>
        <w:t>Quais títulos foram usados pela última vez há mais de um ano.</w:t>
      </w:r>
    </w:p>
    <w:p w:rsidR="00897632" w:rsidRPr="00897632" w:rsidRDefault="00041D2E" w:rsidP="00897632">
      <w:r>
        <w:t xml:space="preserve">O processo de pesquisa pode demorar vários minutos. </w:t>
      </w:r>
      <w:r w:rsidR="00897632">
        <w:t>O SRC apresentará um relatório como abaixo:</w:t>
      </w:r>
    </w:p>
    <w:p w:rsidR="003B3FDC" w:rsidRDefault="00897632" w:rsidP="00897632">
      <w:pPr>
        <w:jc w:val="center"/>
      </w:pPr>
      <w:r>
        <w:rPr>
          <w:noProof/>
          <w:lang w:val="en-US"/>
        </w:rPr>
        <w:drawing>
          <wp:inline distT="0" distB="0" distL="0" distR="0" wp14:anchorId="786DCE89" wp14:editId="27995595">
            <wp:extent cx="3514725" cy="1882027"/>
            <wp:effectExtent l="19050" t="0" r="9525"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3514725" cy="1882027"/>
                    </a:xfrm>
                    <a:prstGeom prst="rect">
                      <a:avLst/>
                    </a:prstGeom>
                    <a:noFill/>
                    <a:ln w="9525">
                      <a:noFill/>
                      <a:miter lim="800000"/>
                      <a:headEnd/>
                      <a:tailEnd/>
                    </a:ln>
                  </pic:spPr>
                </pic:pic>
              </a:graphicData>
            </a:graphic>
          </wp:inline>
        </w:drawing>
      </w:r>
    </w:p>
    <w:p w:rsidR="00897632" w:rsidRDefault="00897632" w:rsidP="00C676D2">
      <w:r>
        <w:t>Clicando os botões, o usuário pode:</w:t>
      </w:r>
    </w:p>
    <w:p w:rsidR="00897632" w:rsidRDefault="00897632" w:rsidP="00897632">
      <w:pPr>
        <w:pStyle w:val="ListParagraph"/>
        <w:numPr>
          <w:ilvl w:val="0"/>
          <w:numId w:val="63"/>
        </w:numPr>
      </w:pPr>
      <w:r>
        <w:t>Eliminar permanentemente da base de dados os registros de títulos “órfãos”; podendo escolher entre eliminar apenas aqueles que foram gerados automaticamente, mas não liberados; apenas aqueles que foram editados e/ou liberador, ou excluir todos.</w:t>
      </w:r>
    </w:p>
    <w:p w:rsidR="00897632" w:rsidRDefault="00897632" w:rsidP="00897632">
      <w:pPr>
        <w:pStyle w:val="ListParagraph"/>
        <w:numPr>
          <w:ilvl w:val="0"/>
          <w:numId w:val="63"/>
        </w:numPr>
      </w:pPr>
      <w:proofErr w:type="gramStart"/>
      <w:r>
        <w:lastRenderedPageBreak/>
        <w:t>Deletar</w:t>
      </w:r>
      <w:proofErr w:type="gramEnd"/>
      <w:r>
        <w:t xml:space="preserve"> (não excluir) os títulos usados pela última vez há mais de um ano. Nessa opção, o título é </w:t>
      </w:r>
      <w:proofErr w:type="spellStart"/>
      <w:r>
        <w:t>detelado</w:t>
      </w:r>
      <w:proofErr w:type="spellEnd"/>
      <w:r>
        <w:t xml:space="preserve"> da base com data de um ano atrás. Se o SRC for aberto em data retroativa anterior a esta, o título permanece válido para tal data.</w:t>
      </w:r>
    </w:p>
    <w:p w:rsidR="00AB1CEC" w:rsidRDefault="00AB1CEC" w:rsidP="00530BBF">
      <w:pPr>
        <w:pStyle w:val="Heading1"/>
      </w:pPr>
      <w:bookmarkStart w:id="197" w:name="_Ref458526637"/>
      <w:bookmarkStart w:id="198" w:name="_Toc451171"/>
      <w:r>
        <w:lastRenderedPageBreak/>
        <w:t>CONFIGURAÇÃO</w:t>
      </w:r>
      <w:bookmarkEnd w:id="197"/>
      <w:bookmarkEnd w:id="198"/>
    </w:p>
    <w:p w:rsidR="00AB1CEC" w:rsidRDefault="00AB1CEC" w:rsidP="00C676D2"/>
    <w:p w:rsidR="003B3FDC" w:rsidRDefault="00AB1CEC" w:rsidP="006255B5">
      <w:pPr>
        <w:pStyle w:val="Heading2"/>
      </w:pPr>
      <w:bookmarkStart w:id="199" w:name="_Toc451172"/>
      <w:r>
        <w:t>GERAL</w:t>
      </w:r>
      <w:bookmarkEnd w:id="199"/>
    </w:p>
    <w:p w:rsidR="00277DDF" w:rsidRDefault="00851A24" w:rsidP="00C676D2">
      <w:r>
        <w:t xml:space="preserve">A configuração do SRC só pode ser feita diretamente na base de dados. </w:t>
      </w:r>
    </w:p>
    <w:p w:rsidR="00851A24" w:rsidRDefault="00851A24" w:rsidP="00C676D2">
      <w:r>
        <w:t>Não há interface para alteração da configuração</w:t>
      </w:r>
    </w:p>
    <w:p w:rsidR="00AB1CEC" w:rsidRPr="00497CF1" w:rsidRDefault="00851A24" w:rsidP="006255B5">
      <w:pPr>
        <w:pStyle w:val="Heading2"/>
      </w:pPr>
      <w:bookmarkStart w:id="200" w:name="_Toc451173"/>
      <w:r w:rsidRPr="00497CF1">
        <w:t>TELA DE CONFIGURAÇÃO</w:t>
      </w:r>
      <w:bookmarkEnd w:id="200"/>
    </w:p>
    <w:p w:rsidR="00851A24" w:rsidRDefault="00851A24" w:rsidP="00C676D2">
      <w:r>
        <w:t xml:space="preserve">Clicando em </w:t>
      </w:r>
      <w:proofErr w:type="gramStart"/>
      <w:r w:rsidR="00A95FEA" w:rsidRPr="00A95FEA">
        <w:rPr>
          <w:u w:val="wave"/>
        </w:rPr>
        <w:t>Menu</w:t>
      </w:r>
      <w:proofErr w:type="gramEnd"/>
      <w:r w:rsidR="00A95FEA" w:rsidRPr="00A95FEA">
        <w:rPr>
          <w:u w:val="wave"/>
        </w:rPr>
        <w:t xml:space="preserve"> Principal</w:t>
      </w:r>
      <w:r w:rsidR="00A95FEA">
        <w:sym w:font="Wingdings" w:char="F0E0"/>
      </w:r>
      <w:r>
        <w:t>Home</w:t>
      </w:r>
      <w:r>
        <w:sym w:font="Wingdings" w:char="F0E0"/>
      </w:r>
      <w:r>
        <w:t>Configuração, aparece a Tela de Configuração, que é “</w:t>
      </w:r>
      <w:proofErr w:type="spellStart"/>
      <w:r w:rsidRPr="007926AC">
        <w:rPr>
          <w:u w:val="single"/>
        </w:rPr>
        <w:t>read-only</w:t>
      </w:r>
      <w:proofErr w:type="spellEnd"/>
      <w:r w:rsidR="00277DDF">
        <w:t>” e possui 9 abas</w:t>
      </w:r>
      <w:r>
        <w:t>:</w:t>
      </w:r>
    </w:p>
    <w:p w:rsidR="00851A24" w:rsidRDefault="00277DDF" w:rsidP="00C676D2">
      <w:r>
        <w:t>Configuração da importação de Carteira:</w:t>
      </w:r>
    </w:p>
    <w:p w:rsidR="00277DDF" w:rsidRDefault="00277DDF" w:rsidP="00C676D2">
      <w:r>
        <w:rPr>
          <w:noProof/>
          <w:lang w:val="en-US"/>
        </w:rPr>
        <w:drawing>
          <wp:inline distT="0" distB="0" distL="0" distR="0" wp14:anchorId="56AB6986" wp14:editId="08FC2368">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p w:rsidR="00277DDF" w:rsidRDefault="00277DDF" w:rsidP="00C676D2"/>
    <w:p w:rsidR="00D42C2E" w:rsidRDefault="00277DDF" w:rsidP="00C676D2">
      <w:r>
        <w:lastRenderedPageBreak/>
        <w:t>Configuração da importação de dados de movimentação de cotistas para cálculo de liquidez:</w:t>
      </w:r>
    </w:p>
    <w:p w:rsidR="00277DDF" w:rsidRDefault="00277DDF" w:rsidP="00C676D2">
      <w:r>
        <w:rPr>
          <w:noProof/>
          <w:lang w:val="en-US"/>
        </w:rPr>
        <w:drawing>
          <wp:inline distT="0" distB="0" distL="0" distR="0" wp14:anchorId="4BE70B92" wp14:editId="79B3C21E">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rsidR="00277DDF" w:rsidRDefault="00277DDF" w:rsidP="00C676D2">
      <w:r>
        <w:t>Configurações de limites de risco de mercado e de crédito:</w:t>
      </w:r>
    </w:p>
    <w:p w:rsidR="00277DDF" w:rsidRDefault="00277DDF" w:rsidP="00C676D2">
      <w:r>
        <w:rPr>
          <w:noProof/>
          <w:lang w:val="en-US"/>
        </w:rPr>
        <w:drawing>
          <wp:inline distT="0" distB="0" distL="0" distR="0" wp14:anchorId="002AF030" wp14:editId="0A4D1B83">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para cálculo do risco de mercado:</w:t>
      </w:r>
    </w:p>
    <w:p w:rsidR="00277DDF" w:rsidRDefault="00277DDF" w:rsidP="00C676D2">
      <w:r>
        <w:rPr>
          <w:noProof/>
          <w:lang w:val="en-US"/>
        </w:rPr>
        <w:drawing>
          <wp:inline distT="0" distB="0" distL="0" distR="0" wp14:anchorId="4B251B4D" wp14:editId="69952F5A">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r>
        <w:t xml:space="preserve">Configurações para o </w:t>
      </w:r>
      <w:proofErr w:type="spellStart"/>
      <w:r>
        <w:t>cáluculo</w:t>
      </w:r>
      <w:proofErr w:type="spellEnd"/>
      <w:r>
        <w:t xml:space="preserve"> de risco de crédito:</w:t>
      </w:r>
    </w:p>
    <w:p w:rsidR="00277DDF" w:rsidRDefault="0072582D" w:rsidP="00C676D2">
      <w:r>
        <w:rPr>
          <w:noProof/>
          <w:lang w:val="en-US"/>
        </w:rPr>
        <w:drawing>
          <wp:inline distT="0" distB="0" distL="0" distR="0" wp14:anchorId="1B46912D" wp14:editId="7D3C1A06">
            <wp:extent cx="3133725" cy="3183466"/>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de reporte:</w:t>
      </w:r>
    </w:p>
    <w:p w:rsidR="00277DDF" w:rsidRDefault="00277DDF" w:rsidP="00C676D2">
      <w:r>
        <w:rPr>
          <w:noProof/>
          <w:lang w:val="en-US"/>
        </w:rPr>
        <w:drawing>
          <wp:inline distT="0" distB="0" distL="0" distR="0" wp14:anchorId="05BF5E9B" wp14:editId="199D0EB1">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277DDF">
      <w:pPr>
        <w:ind w:left="0"/>
      </w:pPr>
      <w:r>
        <w:tab/>
        <w:t>Configurações para AML:</w:t>
      </w:r>
    </w:p>
    <w:p w:rsidR="00277DDF" w:rsidRDefault="00277DDF" w:rsidP="00277DDF">
      <w:pPr>
        <w:ind w:left="0"/>
      </w:pPr>
      <w:r>
        <w:tab/>
      </w:r>
      <w:r>
        <w:rPr>
          <w:noProof/>
          <w:lang w:val="en-US"/>
        </w:rPr>
        <w:drawing>
          <wp:inline distT="0" distB="0" distL="0" distR="0" wp14:anchorId="3949607C" wp14:editId="4F075A20">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rsidR="00277DDF" w:rsidRDefault="00277DDF" w:rsidP="00277DDF">
      <w:pPr>
        <w:ind w:left="0"/>
      </w:pPr>
    </w:p>
    <w:p w:rsidR="00277DDF" w:rsidRDefault="00277DDF" w:rsidP="00277DDF">
      <w:pPr>
        <w:ind w:left="0"/>
      </w:pPr>
      <w:r>
        <w:lastRenderedPageBreak/>
        <w:tab/>
        <w:t>Configurações para importação de boletas:</w:t>
      </w:r>
    </w:p>
    <w:p w:rsidR="00277DDF" w:rsidRDefault="00277DDF" w:rsidP="00277DDF">
      <w:pPr>
        <w:ind w:left="0"/>
      </w:pPr>
      <w:r>
        <w:tab/>
      </w:r>
      <w:r>
        <w:rPr>
          <w:noProof/>
          <w:lang w:val="en-US"/>
        </w:rPr>
        <w:drawing>
          <wp:inline distT="0" distB="0" distL="0" distR="0" wp14:anchorId="681958BC" wp14:editId="2F6E1FB5">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513248" w:rsidRDefault="00F5650D" w:rsidP="00277DDF">
      <w:pPr>
        <w:ind w:left="0"/>
      </w:pPr>
      <w:r>
        <w:rPr>
          <w:noProof/>
          <w:lang w:val="en-US"/>
        </w:rPr>
        <mc:AlternateContent>
          <mc:Choice Requires="wps">
            <w:drawing>
              <wp:anchor distT="0" distB="0" distL="114300" distR="114300" simplePos="0" relativeHeight="251727872" behindDoc="0" locked="0" layoutInCell="1" allowOverlap="1" wp14:anchorId="2EC31C73" wp14:editId="0E273C60">
                <wp:simplePos x="0" y="0"/>
                <wp:positionH relativeFrom="column">
                  <wp:posOffset>6486525</wp:posOffset>
                </wp:positionH>
                <wp:positionV relativeFrom="paragraph">
                  <wp:posOffset>5128895</wp:posOffset>
                </wp:positionV>
                <wp:extent cx="333375" cy="257175"/>
                <wp:effectExtent l="0" t="4445" r="0" b="0"/>
                <wp:wrapNone/>
                <wp:docPr id="2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D42C2E" w:rsidRDefault="007C339B" w:rsidP="00D42C2E">
                            <w:pPr>
                              <w:ind w:left="0"/>
                            </w:pPr>
                            <w:r>
                              <w:rPr>
                                <w:b/>
                                <w:color w:val="FF0000"/>
                              </w:rPr>
                              <w:t>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225" type="#_x0000_t202" style="position:absolute;left:0;text-align:left;margin-left:510.75pt;margin-top:403.85pt;width:26.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Mgtw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" filled="f" stroked="f">
                <v:textbox>
                  <w:txbxContent>
                    <w:p w:rsidR="007C339B" w:rsidRPr="00D42C2E" w:rsidRDefault="007C339B" w:rsidP="00D42C2E">
                      <w:pPr>
                        <w:ind w:left="0"/>
                      </w:pPr>
                      <w:r>
                        <w:rPr>
                          <w:b/>
                          <w:color w:val="FF0000"/>
                        </w:rPr>
                        <w:t>❾</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1243E520" wp14:editId="51B9C395">
                <wp:simplePos x="0" y="0"/>
                <wp:positionH relativeFrom="column">
                  <wp:posOffset>3095625</wp:posOffset>
                </wp:positionH>
                <wp:positionV relativeFrom="paragraph">
                  <wp:posOffset>5595620</wp:posOffset>
                </wp:positionV>
                <wp:extent cx="333375" cy="257175"/>
                <wp:effectExtent l="0" t="4445" r="0" b="0"/>
                <wp:wrapNone/>
                <wp:docPr id="1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D42C2E" w:rsidRDefault="007C339B" w:rsidP="00D42C2E">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226" type="#_x0000_t202" style="position:absolute;left:0;text-align:left;margin-left:243.75pt;margin-top:440.6pt;width:26.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B9tgIAAMM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" filled="f" stroked="f">
                <v:textbox>
                  <w:txbxContent>
                    <w:p w:rsidR="007C339B" w:rsidRPr="00D42C2E" w:rsidRDefault="007C339B" w:rsidP="00D42C2E">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5E91057E" wp14:editId="7C8C8EDB">
                <wp:simplePos x="0" y="0"/>
                <wp:positionH relativeFrom="column">
                  <wp:posOffset>6524625</wp:posOffset>
                </wp:positionH>
                <wp:positionV relativeFrom="paragraph">
                  <wp:posOffset>1823720</wp:posOffset>
                </wp:positionV>
                <wp:extent cx="333375" cy="257175"/>
                <wp:effectExtent l="0" t="4445" r="0" b="0"/>
                <wp:wrapNone/>
                <wp:docPr id="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39B" w:rsidRPr="00D42C2E" w:rsidRDefault="007C339B" w:rsidP="00F80C08">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227" type="#_x0000_t202" style="position:absolute;left:0;text-align:left;margin-left:513.75pt;margin-top:143.6pt;width:26.2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ItQ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" filled="f" stroked="f">
                <v:textbox>
                  <w:txbxContent>
                    <w:p w:rsidR="007C339B" w:rsidRPr="00D42C2E" w:rsidRDefault="007C339B" w:rsidP="00F80C08">
                      <w:pPr>
                        <w:ind w:left="0"/>
                      </w:pPr>
                    </w:p>
                  </w:txbxContent>
                </v:textbox>
              </v:shape>
            </w:pict>
          </mc:Fallback>
        </mc:AlternateContent>
      </w:r>
    </w:p>
    <w:p w:rsidR="007926AC" w:rsidRDefault="007926AC" w:rsidP="006255B5">
      <w:pPr>
        <w:pStyle w:val="Heading2"/>
      </w:pPr>
      <w:bookmarkStart w:id="201" w:name="_Toc451174"/>
      <w:r>
        <w:t>CONFIGURAÇÃO DE MAILING LIST</w:t>
      </w:r>
      <w:bookmarkEnd w:id="201"/>
    </w:p>
    <w:p w:rsidR="007926AC" w:rsidRPr="007926AC" w:rsidRDefault="007926AC" w:rsidP="007926AC">
      <w:r>
        <w:t xml:space="preserve">A configuração de mailing </w:t>
      </w:r>
      <w:proofErr w:type="spellStart"/>
      <w:r>
        <w:t>list</w:t>
      </w:r>
      <w:proofErr w:type="spellEnd"/>
      <w:r>
        <w:t xml:space="preserve"> só pode ser feita na base de dados do GRC.</w:t>
      </w:r>
    </w:p>
    <w:p w:rsidR="007926AC" w:rsidRDefault="007926AC" w:rsidP="006255B5">
      <w:pPr>
        <w:pStyle w:val="Heading2"/>
      </w:pPr>
      <w:bookmarkStart w:id="202" w:name="_Toc451175"/>
      <w:r>
        <w:t>CONFIGURAÇÃO DE USUÁRIOS</w:t>
      </w:r>
      <w:bookmarkEnd w:id="202"/>
    </w:p>
    <w:p w:rsidR="007926AC" w:rsidRDefault="007926AC" w:rsidP="007926AC">
      <w:r>
        <w:t xml:space="preserve">A configuração de </w:t>
      </w:r>
      <w:r w:rsidR="00EF2B55">
        <w:t>usuários</w:t>
      </w:r>
      <w:r>
        <w:t xml:space="preserve"> só pode ser feita na base de dados do GRC.</w:t>
      </w:r>
    </w:p>
    <w:p w:rsidR="00EF2B55" w:rsidRDefault="00EF2B55" w:rsidP="007926AC">
      <w:r>
        <w:t>Cada usuário possui perfis de importação, reporte e acesso.</w:t>
      </w:r>
    </w:p>
    <w:p w:rsidR="00EF2B55" w:rsidRPr="00EF2B55" w:rsidRDefault="00EF2B55" w:rsidP="007926AC">
      <w:pPr>
        <w:rPr>
          <w:u w:val="single"/>
        </w:rPr>
      </w:pPr>
      <w:r w:rsidRPr="00EF2B55">
        <w:rPr>
          <w:u w:val="single"/>
        </w:rPr>
        <w:t>Importação:</w:t>
      </w:r>
    </w:p>
    <w:p w:rsidR="00EF2B55" w:rsidRDefault="00EF2B55" w:rsidP="007926AC">
      <w:r>
        <w:t>0 – Não importa</w:t>
      </w:r>
    </w:p>
    <w:p w:rsidR="00EF2B55" w:rsidRDefault="00EF2B55" w:rsidP="007926AC">
      <w:r>
        <w:t>1 – Importa apenas se não tiver havido outra importação anterior</w:t>
      </w:r>
      <w:r w:rsidR="00E40BFA">
        <w:t xml:space="preserve"> na mesma data</w:t>
      </w:r>
    </w:p>
    <w:p w:rsidR="00EF2B55" w:rsidRDefault="00EF2B55" w:rsidP="007926AC">
      <w:r>
        <w:t xml:space="preserve">2 – </w:t>
      </w:r>
      <w:proofErr w:type="gramStart"/>
      <w:r>
        <w:t>Importa</w:t>
      </w:r>
      <w:proofErr w:type="gramEnd"/>
      <w:r>
        <w:t xml:space="preserve"> sempre</w:t>
      </w:r>
    </w:p>
    <w:p w:rsidR="00EF2B55" w:rsidRDefault="00EF2B55" w:rsidP="007926AC">
      <w:r>
        <w:t xml:space="preserve">3 – Só </w:t>
      </w:r>
      <w:proofErr w:type="gramStart"/>
      <w:r>
        <w:t>importa</w:t>
      </w:r>
      <w:proofErr w:type="gramEnd"/>
      <w:r>
        <w:t xml:space="preserve"> Trades, sempre</w:t>
      </w:r>
    </w:p>
    <w:p w:rsidR="00EF2B55" w:rsidRPr="00EF2B55" w:rsidRDefault="00EF2B55" w:rsidP="007926AC">
      <w:pPr>
        <w:rPr>
          <w:u w:val="single"/>
        </w:rPr>
      </w:pPr>
      <w:r w:rsidRPr="00EF2B55">
        <w:rPr>
          <w:u w:val="single"/>
        </w:rPr>
        <w:lastRenderedPageBreak/>
        <w:t>Reporte:</w:t>
      </w:r>
    </w:p>
    <w:p w:rsidR="00EF2B55" w:rsidRDefault="00EF2B55" w:rsidP="007926AC">
      <w:r>
        <w:t>0 – Não reporta</w:t>
      </w:r>
    </w:p>
    <w:p w:rsidR="00EF2B55" w:rsidRDefault="00EF2B55" w:rsidP="007926AC">
      <w:r>
        <w:t>1 – Reporta apenas se não tiver havido outro reporte anterior</w:t>
      </w:r>
      <w:r w:rsidR="00E40BFA">
        <w:t xml:space="preserve"> na mesma data</w:t>
      </w:r>
    </w:p>
    <w:p w:rsidR="00EF2B55" w:rsidRDefault="00EF2B55" w:rsidP="007926AC">
      <w:r>
        <w:t xml:space="preserve">2 – </w:t>
      </w:r>
      <w:proofErr w:type="gramStart"/>
      <w:r>
        <w:t>Reporta</w:t>
      </w:r>
      <w:proofErr w:type="gramEnd"/>
      <w:r>
        <w:t xml:space="preserve"> sempre</w:t>
      </w:r>
    </w:p>
    <w:p w:rsidR="00DE5F89" w:rsidRDefault="00DE5F89" w:rsidP="007926AC"/>
    <w:p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3960"/>
        <w:gridCol w:w="3168"/>
      </w:tblGrid>
      <w:tr w:rsidR="00DE5F89" w:rsidTr="00DE5F89">
        <w:tc>
          <w:tcPr>
            <w:tcW w:w="1530" w:type="dxa"/>
          </w:tcPr>
          <w:p w:rsidR="00DE5F89" w:rsidRPr="00DE5F89" w:rsidRDefault="00DE5F89" w:rsidP="007926AC">
            <w:pPr>
              <w:ind w:left="0"/>
              <w:rPr>
                <w:u w:val="single"/>
              </w:rPr>
            </w:pPr>
            <w:r w:rsidRPr="00DE5F89">
              <w:rPr>
                <w:u w:val="single"/>
              </w:rPr>
              <w:t>Perfil</w:t>
            </w:r>
          </w:p>
        </w:tc>
        <w:tc>
          <w:tcPr>
            <w:tcW w:w="1530" w:type="dxa"/>
          </w:tcPr>
          <w:p w:rsidR="00DE5F89" w:rsidRPr="00DE5F89" w:rsidRDefault="00DE5F89" w:rsidP="007926AC">
            <w:pPr>
              <w:ind w:left="0"/>
              <w:rPr>
                <w:u w:val="single"/>
              </w:rPr>
            </w:pPr>
            <w:r w:rsidRPr="00DE5F89">
              <w:rPr>
                <w:u w:val="single"/>
              </w:rPr>
              <w:t>Descrição</w:t>
            </w:r>
          </w:p>
        </w:tc>
        <w:tc>
          <w:tcPr>
            <w:tcW w:w="3960" w:type="dxa"/>
          </w:tcPr>
          <w:p w:rsidR="00DE5F89" w:rsidRPr="00DE5F89" w:rsidRDefault="00DE5F89" w:rsidP="007926AC">
            <w:pPr>
              <w:ind w:left="0"/>
              <w:rPr>
                <w:u w:val="single"/>
              </w:rPr>
            </w:pPr>
            <w:r w:rsidRPr="00DE5F89">
              <w:rPr>
                <w:u w:val="single"/>
              </w:rPr>
              <w:t>Permissões</w:t>
            </w:r>
          </w:p>
          <w:p w:rsidR="00DE5F89" w:rsidRPr="00DE5F89" w:rsidRDefault="00DE5F89" w:rsidP="007926AC">
            <w:pPr>
              <w:ind w:left="0"/>
              <w:rPr>
                <w:u w:val="single"/>
              </w:rPr>
            </w:pPr>
          </w:p>
        </w:tc>
        <w:tc>
          <w:tcPr>
            <w:tcW w:w="3168" w:type="dxa"/>
          </w:tcPr>
          <w:p w:rsidR="00DE5F89" w:rsidRPr="00DE5F89" w:rsidRDefault="00DE5F89" w:rsidP="007926AC">
            <w:pPr>
              <w:ind w:left="0"/>
              <w:rPr>
                <w:u w:val="single"/>
              </w:rPr>
            </w:pPr>
            <w:r w:rsidRPr="00DE5F89">
              <w:rPr>
                <w:u w:val="single"/>
              </w:rPr>
              <w:t>Tela Inicial</w:t>
            </w:r>
          </w:p>
        </w:tc>
      </w:tr>
      <w:tr w:rsidR="00DE5F89" w:rsidTr="00DE5F89">
        <w:tc>
          <w:tcPr>
            <w:tcW w:w="1530" w:type="dxa"/>
          </w:tcPr>
          <w:p w:rsidR="00DE5F89" w:rsidRDefault="00DE5F89" w:rsidP="007926AC">
            <w:pPr>
              <w:ind w:left="0"/>
            </w:pPr>
            <w:r>
              <w:t>BATCH</w:t>
            </w:r>
          </w:p>
        </w:tc>
        <w:tc>
          <w:tcPr>
            <w:tcW w:w="1530" w:type="dxa"/>
          </w:tcPr>
          <w:p w:rsidR="00DE5F89" w:rsidRDefault="00DE5F89" w:rsidP="007926AC">
            <w:pPr>
              <w:ind w:left="0"/>
            </w:pPr>
            <w:r>
              <w:t xml:space="preserve">Batch </w:t>
            </w:r>
            <w:proofErr w:type="spellStart"/>
            <w:r>
              <w:t>user</w:t>
            </w:r>
            <w:proofErr w:type="spellEnd"/>
          </w:p>
        </w:tc>
        <w:tc>
          <w:tcPr>
            <w:tcW w:w="3960" w:type="dxa"/>
          </w:tcPr>
          <w:p w:rsidR="00DE5F89" w:rsidRDefault="00DE5F89" w:rsidP="007926AC">
            <w:pPr>
              <w:ind w:left="0"/>
            </w:pPr>
            <w:r>
              <w:t>Não abre a sessão.</w:t>
            </w:r>
          </w:p>
          <w:p w:rsidR="00DE5F89" w:rsidRDefault="00DE5F89" w:rsidP="007926AC">
            <w:pPr>
              <w:ind w:left="0"/>
            </w:pPr>
          </w:p>
          <w:p w:rsidR="00FD43E6" w:rsidRDefault="00FD43E6" w:rsidP="007926AC">
            <w:pPr>
              <w:ind w:left="0"/>
            </w:pPr>
          </w:p>
        </w:tc>
        <w:tc>
          <w:tcPr>
            <w:tcW w:w="3168" w:type="dxa"/>
          </w:tcPr>
          <w:p w:rsidR="00DE5F89" w:rsidRDefault="00DE5F89" w:rsidP="007926AC">
            <w:pPr>
              <w:ind w:left="0"/>
            </w:pPr>
            <w:r>
              <w:t>Não há</w:t>
            </w:r>
          </w:p>
        </w:tc>
      </w:tr>
      <w:tr w:rsidR="00DE5F89" w:rsidTr="00DE5F89">
        <w:tc>
          <w:tcPr>
            <w:tcW w:w="1530" w:type="dxa"/>
          </w:tcPr>
          <w:p w:rsidR="00DE5F89" w:rsidRDefault="00DE5F89" w:rsidP="007926AC">
            <w:pPr>
              <w:ind w:left="0"/>
            </w:pPr>
            <w:r>
              <w:t>TRADER</w:t>
            </w:r>
          </w:p>
        </w:tc>
        <w:tc>
          <w:tcPr>
            <w:tcW w:w="1530" w:type="dxa"/>
          </w:tcPr>
          <w:p w:rsidR="00DE5F89" w:rsidRDefault="00DE5F89" w:rsidP="007926AC">
            <w:pPr>
              <w:ind w:left="0"/>
            </w:pPr>
            <w:r>
              <w:t>Operador</w:t>
            </w:r>
          </w:p>
        </w:tc>
        <w:tc>
          <w:tcPr>
            <w:tcW w:w="3960" w:type="dxa"/>
          </w:tcPr>
          <w:p w:rsidR="00DE5F89" w:rsidRDefault="00DE5F89" w:rsidP="007926AC">
            <w:pPr>
              <w:ind w:left="0"/>
            </w:pPr>
            <w:r>
              <w:t xml:space="preserve">Não pode criar/editar fundos, regras, cenários, propriedades, títulos. Não acessa </w:t>
            </w:r>
            <w:proofErr w:type="gramStart"/>
            <w:r w:rsidRPr="005A6C46">
              <w:rPr>
                <w:u w:val="wave"/>
              </w:rPr>
              <w:t>Menu</w:t>
            </w:r>
            <w:proofErr w:type="gramEnd"/>
            <w:r w:rsidRPr="005A6C46">
              <w:rPr>
                <w:u w:val="wave"/>
              </w:rPr>
              <w:t xml:space="preserve"> Manutenção</w:t>
            </w:r>
            <w:r>
              <w:t xml:space="preserve"> nem envia e-mail.</w:t>
            </w:r>
          </w:p>
          <w:p w:rsidR="00DE5F89" w:rsidRDefault="00DE5F89" w:rsidP="007926AC">
            <w:pPr>
              <w:ind w:left="0"/>
            </w:pPr>
          </w:p>
          <w:p w:rsidR="00FD43E6" w:rsidRDefault="00FD43E6" w:rsidP="007926AC">
            <w:pPr>
              <w:ind w:left="0"/>
            </w:pPr>
          </w:p>
        </w:tc>
        <w:tc>
          <w:tcPr>
            <w:tcW w:w="3168" w:type="dxa"/>
          </w:tcPr>
          <w:p w:rsidR="00DE5F89" w:rsidRDefault="00C470D6" w:rsidP="007926AC">
            <w:pPr>
              <w:ind w:left="0"/>
            </w:pPr>
            <w:proofErr w:type="spellStart"/>
            <w:r>
              <w:t>Dashboard</w:t>
            </w:r>
            <w:proofErr w:type="spellEnd"/>
            <w:r>
              <w:t xml:space="preserve"> + </w:t>
            </w:r>
            <w:proofErr w:type="gramStart"/>
            <w:r>
              <w:t>Trades</w:t>
            </w:r>
            <w:proofErr w:type="gramEnd"/>
          </w:p>
        </w:tc>
      </w:tr>
      <w:tr w:rsidR="00DE5F89" w:rsidTr="00DE5F89">
        <w:tc>
          <w:tcPr>
            <w:tcW w:w="1530" w:type="dxa"/>
          </w:tcPr>
          <w:p w:rsidR="00DE5F89" w:rsidRDefault="00DE5F89" w:rsidP="007926AC">
            <w:pPr>
              <w:ind w:left="0"/>
            </w:pPr>
            <w:r>
              <w:t>CTRL</w:t>
            </w:r>
          </w:p>
        </w:tc>
        <w:tc>
          <w:tcPr>
            <w:tcW w:w="1530" w:type="dxa"/>
          </w:tcPr>
          <w:p w:rsidR="00DE5F89" w:rsidRDefault="00DE5F89" w:rsidP="007926AC">
            <w:pPr>
              <w:ind w:left="0"/>
            </w:pPr>
            <w:r>
              <w:t>Controle</w:t>
            </w:r>
          </w:p>
        </w:tc>
        <w:tc>
          <w:tcPr>
            <w:tcW w:w="3960" w:type="dxa"/>
          </w:tcPr>
          <w:p w:rsidR="00DE5F89" w:rsidRDefault="00DE5F89" w:rsidP="007926AC">
            <w:pPr>
              <w:ind w:left="0"/>
            </w:pPr>
            <w:r>
              <w:t>Acesso total</w:t>
            </w:r>
          </w:p>
        </w:tc>
        <w:tc>
          <w:tcPr>
            <w:tcW w:w="3168" w:type="dxa"/>
          </w:tcPr>
          <w:p w:rsidR="00DE5F89" w:rsidRDefault="00DE5F89" w:rsidP="007926AC">
            <w:pPr>
              <w:ind w:left="0"/>
            </w:pPr>
            <w:proofErr w:type="spellStart"/>
            <w:r>
              <w:t>Dashboard</w:t>
            </w:r>
            <w:proofErr w:type="spellEnd"/>
            <w:r>
              <w:t xml:space="preserve"> + Carteira</w:t>
            </w:r>
          </w:p>
        </w:tc>
      </w:tr>
    </w:tbl>
    <w:p w:rsidR="00DE5F89" w:rsidRDefault="00DE5F89" w:rsidP="007926AC"/>
    <w:p w:rsidR="007926AC" w:rsidRDefault="007926AC">
      <w:pPr>
        <w:ind w:left="0"/>
        <w:jc w:val="left"/>
      </w:pPr>
      <w:r>
        <w:br w:type="page"/>
      </w:r>
    </w:p>
    <w:p w:rsidR="00297B7C" w:rsidRDefault="003F375A" w:rsidP="00E61886">
      <w:r>
        <w:lastRenderedPageBreak/>
        <w:t>ANEXO I – Lista de Classes de Liquidez</w:t>
      </w:r>
    </w:p>
    <w:p w:rsidR="003F375A" w:rsidRDefault="003F375A" w:rsidP="00E61886"/>
    <w:tbl>
      <w:tblPr>
        <w:tblW w:w="0" w:type="auto"/>
        <w:tblInd w:w="720" w:type="dxa"/>
        <w:tblLook w:val="04A0" w:firstRow="1" w:lastRow="0" w:firstColumn="1" w:lastColumn="0" w:noHBand="0" w:noVBand="1"/>
      </w:tblPr>
      <w:tblGrid>
        <w:gridCol w:w="2448"/>
        <w:gridCol w:w="6743"/>
      </w:tblGrid>
      <w:tr w:rsidR="003F375A" w:rsidRPr="003F375A" w:rsidTr="00E61886">
        <w:tc>
          <w:tcPr>
            <w:tcW w:w="2448" w:type="dxa"/>
          </w:tcPr>
          <w:p w:rsidR="003F375A" w:rsidRPr="003F375A" w:rsidRDefault="003F375A" w:rsidP="00E61886">
            <w:r w:rsidRPr="003F375A">
              <w:t>Código</w:t>
            </w:r>
          </w:p>
        </w:tc>
        <w:tc>
          <w:tcPr>
            <w:tcW w:w="6743" w:type="dxa"/>
          </w:tcPr>
          <w:p w:rsidR="003F375A" w:rsidRPr="003F375A" w:rsidRDefault="003F375A" w:rsidP="00E61886">
            <w:r w:rsidRPr="003F375A">
              <w:t>Descrição</w:t>
            </w:r>
          </w:p>
        </w:tc>
      </w:tr>
      <w:tr w:rsidR="003F375A" w:rsidRPr="003F375A" w:rsidTr="00E61886">
        <w:tc>
          <w:tcPr>
            <w:tcW w:w="2448" w:type="dxa"/>
          </w:tcPr>
          <w:p w:rsidR="003F375A" w:rsidRPr="003F375A" w:rsidRDefault="003F375A" w:rsidP="00E61886">
            <w:r w:rsidRPr="003F375A">
              <w:t>CASH</w:t>
            </w:r>
          </w:p>
        </w:tc>
        <w:tc>
          <w:tcPr>
            <w:tcW w:w="6743" w:type="dxa"/>
          </w:tcPr>
          <w:p w:rsidR="003F375A" w:rsidRPr="003F375A" w:rsidRDefault="003F375A" w:rsidP="00E61886">
            <w:r w:rsidRPr="003F375A">
              <w:t xml:space="preserve"> </w:t>
            </w:r>
            <w:proofErr w:type="gramStart"/>
            <w:r w:rsidRPr="003F375A">
              <w:t>caixa</w:t>
            </w:r>
            <w:proofErr w:type="gramEnd"/>
            <w:r w:rsidRPr="003F375A">
              <w:t xml:space="preserve"> em tesouraria</w:t>
            </w:r>
          </w:p>
        </w:tc>
      </w:tr>
      <w:tr w:rsidR="003F375A" w:rsidRPr="003F375A" w:rsidTr="00E61886">
        <w:tc>
          <w:tcPr>
            <w:tcW w:w="2448" w:type="dxa"/>
          </w:tcPr>
          <w:p w:rsidR="003F375A" w:rsidRPr="003F375A" w:rsidRDefault="003F375A" w:rsidP="00E61886">
            <w:r w:rsidRPr="003F375A">
              <w:t>CDBS</w:t>
            </w:r>
          </w:p>
        </w:tc>
        <w:tc>
          <w:tcPr>
            <w:tcW w:w="6743" w:type="dxa"/>
          </w:tcPr>
          <w:p w:rsidR="003F375A" w:rsidRPr="003F375A" w:rsidRDefault="003F375A" w:rsidP="00E61886">
            <w:r w:rsidRPr="003F375A">
              <w:t xml:space="preserve"> CDB-S</w:t>
            </w:r>
          </w:p>
        </w:tc>
      </w:tr>
      <w:tr w:rsidR="003F375A" w:rsidRPr="003F375A" w:rsidTr="00E61886">
        <w:tc>
          <w:tcPr>
            <w:tcW w:w="2448" w:type="dxa"/>
          </w:tcPr>
          <w:p w:rsidR="003F375A" w:rsidRPr="003F375A" w:rsidRDefault="003F375A" w:rsidP="00E61886">
            <w:r w:rsidRPr="003F375A">
              <w:t>TITPUB</w:t>
            </w:r>
          </w:p>
        </w:tc>
        <w:tc>
          <w:tcPr>
            <w:tcW w:w="6743" w:type="dxa"/>
          </w:tcPr>
          <w:p w:rsidR="003F375A" w:rsidRPr="003F375A" w:rsidRDefault="003F375A" w:rsidP="00E61886">
            <w:r w:rsidRPr="003F375A">
              <w:t xml:space="preserve"> Títulos públicos</w:t>
            </w:r>
          </w:p>
        </w:tc>
      </w:tr>
      <w:tr w:rsidR="003F375A" w:rsidRPr="003F375A" w:rsidTr="00E61886">
        <w:tc>
          <w:tcPr>
            <w:tcW w:w="2448" w:type="dxa"/>
          </w:tcPr>
          <w:p w:rsidR="003F375A" w:rsidRPr="003F375A" w:rsidRDefault="003F375A" w:rsidP="00E61886">
            <w:r w:rsidRPr="003F375A">
              <w:t>OVER</w:t>
            </w:r>
          </w:p>
        </w:tc>
        <w:tc>
          <w:tcPr>
            <w:tcW w:w="6743" w:type="dxa"/>
          </w:tcPr>
          <w:p w:rsidR="003F375A" w:rsidRPr="003F375A" w:rsidRDefault="003F375A" w:rsidP="00E61886">
            <w:r w:rsidRPr="003F375A">
              <w:t xml:space="preserve"> </w:t>
            </w:r>
            <w:r>
              <w:t>Over</w:t>
            </w:r>
          </w:p>
        </w:tc>
      </w:tr>
      <w:tr w:rsidR="003F375A" w:rsidRPr="003F375A" w:rsidTr="00E61886">
        <w:tc>
          <w:tcPr>
            <w:tcW w:w="2448" w:type="dxa"/>
          </w:tcPr>
          <w:p w:rsidR="003F375A" w:rsidRPr="003F375A" w:rsidRDefault="003F375A" w:rsidP="00E61886">
            <w:r w:rsidRPr="003F375A">
              <w:t>EUROBOND</w:t>
            </w:r>
          </w:p>
        </w:tc>
        <w:tc>
          <w:tcPr>
            <w:tcW w:w="6743" w:type="dxa"/>
          </w:tcPr>
          <w:p w:rsidR="003F375A" w:rsidRPr="003F375A" w:rsidRDefault="001D301F" w:rsidP="00E61886">
            <w:r>
              <w:t xml:space="preserve"> </w:t>
            </w:r>
            <w:proofErr w:type="spellStart"/>
            <w:r>
              <w:t>E</w:t>
            </w:r>
            <w:r w:rsidR="003F375A" w:rsidRPr="003F375A">
              <w:t>urobonds</w:t>
            </w:r>
            <w:proofErr w:type="spellEnd"/>
          </w:p>
        </w:tc>
      </w:tr>
      <w:tr w:rsidR="003F375A" w:rsidRPr="003F375A" w:rsidTr="00E61886">
        <w:tc>
          <w:tcPr>
            <w:tcW w:w="2448" w:type="dxa"/>
          </w:tcPr>
          <w:p w:rsidR="003F375A" w:rsidRPr="003F375A" w:rsidRDefault="003F375A" w:rsidP="00E61886">
            <w:r w:rsidRPr="003F375A">
              <w:t>CDBN</w:t>
            </w:r>
          </w:p>
        </w:tc>
        <w:tc>
          <w:tcPr>
            <w:tcW w:w="6743" w:type="dxa"/>
          </w:tcPr>
          <w:p w:rsidR="003F375A" w:rsidRPr="003F375A" w:rsidRDefault="003F375A" w:rsidP="00E61886">
            <w:r w:rsidRPr="003F375A">
              <w:t xml:space="preserve"> CDB-N</w:t>
            </w:r>
          </w:p>
        </w:tc>
      </w:tr>
      <w:tr w:rsidR="003F375A" w:rsidRPr="003F375A" w:rsidTr="00E61886">
        <w:tc>
          <w:tcPr>
            <w:tcW w:w="2448" w:type="dxa"/>
          </w:tcPr>
          <w:p w:rsidR="003F375A" w:rsidRPr="003F375A" w:rsidRDefault="003F375A" w:rsidP="00E61886">
            <w:r w:rsidRPr="003F375A">
              <w:t>CDBM</w:t>
            </w:r>
          </w:p>
        </w:tc>
        <w:tc>
          <w:tcPr>
            <w:tcW w:w="6743" w:type="dxa"/>
          </w:tcPr>
          <w:p w:rsidR="003F375A" w:rsidRPr="003F375A" w:rsidRDefault="003F375A" w:rsidP="00E61886">
            <w:r w:rsidRPr="003F375A">
              <w:t xml:space="preserve"> CDB-M</w:t>
            </w:r>
          </w:p>
        </w:tc>
      </w:tr>
      <w:tr w:rsidR="003F375A" w:rsidRPr="003F375A" w:rsidTr="00E61886">
        <w:tc>
          <w:tcPr>
            <w:tcW w:w="2448" w:type="dxa"/>
          </w:tcPr>
          <w:p w:rsidR="003F375A" w:rsidRPr="003F375A" w:rsidRDefault="003F375A" w:rsidP="00E61886">
            <w:r w:rsidRPr="003F375A">
              <w:t>LF</w:t>
            </w:r>
          </w:p>
        </w:tc>
        <w:tc>
          <w:tcPr>
            <w:tcW w:w="6743" w:type="dxa"/>
          </w:tcPr>
          <w:p w:rsidR="003F375A" w:rsidRPr="003F375A" w:rsidRDefault="003F375A" w:rsidP="00E61886">
            <w:r w:rsidRPr="003F375A">
              <w:t xml:space="preserve"> </w:t>
            </w:r>
            <w:proofErr w:type="gramStart"/>
            <w:r w:rsidRPr="003F375A">
              <w:t>letra</w:t>
            </w:r>
            <w:proofErr w:type="gramEnd"/>
            <w:r w:rsidRPr="003F375A">
              <w:t xml:space="preserve"> </w:t>
            </w:r>
            <w:r w:rsidR="001D301F">
              <w:t>F</w:t>
            </w:r>
            <w:r w:rsidRPr="003F375A">
              <w:t>inanceira</w:t>
            </w:r>
          </w:p>
        </w:tc>
      </w:tr>
      <w:tr w:rsidR="003F375A" w:rsidRPr="003F375A" w:rsidTr="00E61886">
        <w:tc>
          <w:tcPr>
            <w:tcW w:w="2448" w:type="dxa"/>
          </w:tcPr>
          <w:p w:rsidR="003F375A" w:rsidRPr="003F375A" w:rsidRDefault="003F375A" w:rsidP="00E61886">
            <w:r w:rsidRPr="003F375A">
              <w:t>DEB400</w:t>
            </w:r>
          </w:p>
        </w:tc>
        <w:tc>
          <w:tcPr>
            <w:tcW w:w="6743" w:type="dxa"/>
          </w:tcPr>
          <w:p w:rsidR="003F375A" w:rsidRPr="003F375A" w:rsidRDefault="003F375A" w:rsidP="00E61886">
            <w:r w:rsidRPr="003F375A">
              <w:t xml:space="preserve"> </w:t>
            </w:r>
            <w:proofErr w:type="spellStart"/>
            <w:r w:rsidRPr="003F375A">
              <w:t>Debêntura</w:t>
            </w:r>
            <w:proofErr w:type="spellEnd"/>
            <w:r w:rsidRPr="003F375A">
              <w:t xml:space="preserve"> ICVM400</w:t>
            </w:r>
          </w:p>
        </w:tc>
      </w:tr>
      <w:tr w:rsidR="003F375A" w:rsidRPr="003F375A" w:rsidTr="00E61886">
        <w:tc>
          <w:tcPr>
            <w:tcW w:w="2448" w:type="dxa"/>
          </w:tcPr>
          <w:p w:rsidR="003F375A" w:rsidRPr="003F375A" w:rsidRDefault="003F375A" w:rsidP="00E61886">
            <w:r w:rsidRPr="003F375A">
              <w:t>CDBSUB</w:t>
            </w:r>
          </w:p>
        </w:tc>
        <w:tc>
          <w:tcPr>
            <w:tcW w:w="6743" w:type="dxa"/>
          </w:tcPr>
          <w:p w:rsidR="003F375A" w:rsidRPr="003F375A" w:rsidRDefault="003F375A" w:rsidP="00E61886">
            <w:r w:rsidRPr="003F375A">
              <w:t xml:space="preserve"> CDB Subordinado</w:t>
            </w:r>
          </w:p>
        </w:tc>
      </w:tr>
      <w:tr w:rsidR="003F375A" w:rsidRPr="003F375A" w:rsidTr="00E61886">
        <w:tc>
          <w:tcPr>
            <w:tcW w:w="2448" w:type="dxa"/>
          </w:tcPr>
          <w:p w:rsidR="003F375A" w:rsidRPr="003F375A" w:rsidRDefault="003F375A" w:rsidP="00E61886">
            <w:r w:rsidRPr="003F375A">
              <w:t>LFSUB</w:t>
            </w:r>
          </w:p>
        </w:tc>
        <w:tc>
          <w:tcPr>
            <w:tcW w:w="6743" w:type="dxa"/>
          </w:tcPr>
          <w:p w:rsidR="003F375A" w:rsidRPr="003F375A" w:rsidRDefault="003F375A" w:rsidP="00E61886">
            <w:r w:rsidRPr="003F375A">
              <w:t xml:space="preserve"> </w:t>
            </w:r>
            <w:r w:rsidR="001D301F">
              <w:t>Letra Financeira</w:t>
            </w:r>
            <w:r w:rsidRPr="003F375A">
              <w:t xml:space="preserve"> Subordinada</w:t>
            </w:r>
          </w:p>
        </w:tc>
      </w:tr>
      <w:tr w:rsidR="003F375A" w:rsidRPr="003F375A" w:rsidTr="00E61886">
        <w:tc>
          <w:tcPr>
            <w:tcW w:w="2448" w:type="dxa"/>
          </w:tcPr>
          <w:p w:rsidR="003F375A" w:rsidRPr="003F375A" w:rsidRDefault="003F375A" w:rsidP="00E61886">
            <w:r w:rsidRPr="003F375A">
              <w:t>NOTAP</w:t>
            </w:r>
          </w:p>
        </w:tc>
        <w:tc>
          <w:tcPr>
            <w:tcW w:w="6743" w:type="dxa"/>
          </w:tcPr>
          <w:p w:rsidR="003F375A" w:rsidRPr="003F375A" w:rsidRDefault="003F375A" w:rsidP="00E61886">
            <w:r w:rsidRPr="003F375A">
              <w:t xml:space="preserve"> Nota promissória</w:t>
            </w:r>
          </w:p>
        </w:tc>
      </w:tr>
      <w:tr w:rsidR="003F375A" w:rsidRPr="003F375A" w:rsidTr="00E61886">
        <w:tc>
          <w:tcPr>
            <w:tcW w:w="2448" w:type="dxa"/>
          </w:tcPr>
          <w:p w:rsidR="003F375A" w:rsidRPr="003F375A" w:rsidRDefault="003F375A" w:rsidP="00E61886">
            <w:r w:rsidRPr="003F375A">
              <w:t>FIILIST</w:t>
            </w:r>
          </w:p>
        </w:tc>
        <w:tc>
          <w:tcPr>
            <w:tcW w:w="6743" w:type="dxa"/>
          </w:tcPr>
          <w:p w:rsidR="003F375A" w:rsidRPr="003F375A" w:rsidRDefault="003F375A" w:rsidP="00E61886">
            <w:r w:rsidRPr="003F375A">
              <w:t xml:space="preserve"> Fundo imobiliário listado</w:t>
            </w:r>
          </w:p>
        </w:tc>
      </w:tr>
      <w:tr w:rsidR="003F375A" w:rsidRPr="003F375A" w:rsidTr="00E61886">
        <w:tc>
          <w:tcPr>
            <w:tcW w:w="2448" w:type="dxa"/>
          </w:tcPr>
          <w:p w:rsidR="003F375A" w:rsidRPr="003F375A" w:rsidRDefault="003F375A" w:rsidP="00E61886">
            <w:r w:rsidRPr="003F375A">
              <w:t>DEB400CALL</w:t>
            </w:r>
          </w:p>
        </w:tc>
        <w:tc>
          <w:tcPr>
            <w:tcW w:w="6743" w:type="dxa"/>
          </w:tcPr>
          <w:p w:rsidR="003F375A" w:rsidRPr="003F375A" w:rsidRDefault="003F375A" w:rsidP="00E61886">
            <w:r w:rsidRPr="003F375A">
              <w:t xml:space="preserve"> </w:t>
            </w:r>
            <w:proofErr w:type="gramStart"/>
            <w:r w:rsidRPr="003F375A">
              <w:t>debênture</w:t>
            </w:r>
            <w:proofErr w:type="gramEnd"/>
            <w:r w:rsidRPr="003F375A">
              <w:t xml:space="preserve"> ICVM400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DEB 476</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w:t>
            </w:r>
          </w:p>
        </w:tc>
      </w:tr>
      <w:tr w:rsidR="003F375A" w:rsidRPr="003F375A" w:rsidTr="00E61886">
        <w:tc>
          <w:tcPr>
            <w:tcW w:w="2448" w:type="dxa"/>
          </w:tcPr>
          <w:p w:rsidR="003F375A" w:rsidRPr="003F375A" w:rsidRDefault="003F375A" w:rsidP="00E61886">
            <w:r w:rsidRPr="003F375A">
              <w:t>DEB476CALL</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DPGE</w:t>
            </w:r>
          </w:p>
        </w:tc>
        <w:tc>
          <w:tcPr>
            <w:tcW w:w="6743" w:type="dxa"/>
          </w:tcPr>
          <w:p w:rsidR="003F375A" w:rsidRPr="003F375A" w:rsidRDefault="003F375A" w:rsidP="00E61886">
            <w:r w:rsidRPr="003F375A">
              <w:t xml:space="preserve"> DPGE</w:t>
            </w:r>
          </w:p>
        </w:tc>
      </w:tr>
      <w:tr w:rsidR="003F375A" w:rsidRPr="003F375A" w:rsidTr="00E61886">
        <w:tc>
          <w:tcPr>
            <w:tcW w:w="2448" w:type="dxa"/>
          </w:tcPr>
          <w:p w:rsidR="003F375A" w:rsidRPr="003F375A" w:rsidRDefault="003F375A" w:rsidP="00E61886">
            <w:r>
              <w:t>FIDC</w:t>
            </w:r>
          </w:p>
        </w:tc>
        <w:tc>
          <w:tcPr>
            <w:tcW w:w="6743" w:type="dxa"/>
          </w:tcPr>
          <w:p w:rsidR="003F375A" w:rsidRPr="003F375A" w:rsidRDefault="003F375A" w:rsidP="00E61886">
            <w:r>
              <w:t>FIDC fechado</w:t>
            </w:r>
          </w:p>
        </w:tc>
      </w:tr>
      <w:tr w:rsidR="003F375A" w:rsidRPr="003F375A" w:rsidTr="00E61886">
        <w:tc>
          <w:tcPr>
            <w:tcW w:w="2448" w:type="dxa"/>
          </w:tcPr>
          <w:p w:rsidR="003F375A" w:rsidRPr="003F375A" w:rsidRDefault="003F375A" w:rsidP="00E61886">
            <w:r>
              <w:t>CCB</w:t>
            </w:r>
          </w:p>
        </w:tc>
        <w:tc>
          <w:tcPr>
            <w:tcW w:w="6743" w:type="dxa"/>
          </w:tcPr>
          <w:p w:rsidR="003F375A" w:rsidRPr="003F375A" w:rsidRDefault="003F375A" w:rsidP="00E61886">
            <w:r>
              <w:t>CCB ou CCCB</w:t>
            </w:r>
          </w:p>
        </w:tc>
      </w:tr>
      <w:tr w:rsidR="003F375A" w:rsidRPr="003F375A" w:rsidTr="00E61886">
        <w:tc>
          <w:tcPr>
            <w:tcW w:w="2448" w:type="dxa"/>
          </w:tcPr>
          <w:p w:rsidR="003F375A" w:rsidRPr="003F375A" w:rsidRDefault="003F375A" w:rsidP="00E61886">
            <w:r>
              <w:t>CRI</w:t>
            </w:r>
          </w:p>
        </w:tc>
        <w:tc>
          <w:tcPr>
            <w:tcW w:w="6743" w:type="dxa"/>
          </w:tcPr>
          <w:p w:rsidR="003F375A" w:rsidRPr="003F375A" w:rsidRDefault="003F375A" w:rsidP="00E61886">
            <w:r>
              <w:t>Certificado de Recebível Imobiliário</w:t>
            </w:r>
          </w:p>
        </w:tc>
      </w:tr>
      <w:tr w:rsidR="003F375A" w:rsidRPr="003F375A" w:rsidTr="00E61886">
        <w:tc>
          <w:tcPr>
            <w:tcW w:w="2448" w:type="dxa"/>
          </w:tcPr>
          <w:p w:rsidR="003F375A" w:rsidRPr="003F375A" w:rsidRDefault="003F375A" w:rsidP="00E61886">
            <w:r>
              <w:t>CRA</w:t>
            </w:r>
          </w:p>
        </w:tc>
        <w:tc>
          <w:tcPr>
            <w:tcW w:w="6743" w:type="dxa"/>
          </w:tcPr>
          <w:p w:rsidR="003F375A" w:rsidRPr="003F375A" w:rsidRDefault="003F375A" w:rsidP="00E61886">
            <w:r w:rsidRPr="003F375A">
              <w:t>Certificado de Recebível do A</w:t>
            </w:r>
            <w:r>
              <w:t>gronegócio</w:t>
            </w:r>
          </w:p>
        </w:tc>
      </w:tr>
      <w:tr w:rsidR="003F375A" w:rsidRPr="003F375A" w:rsidTr="00E61886">
        <w:tc>
          <w:tcPr>
            <w:tcW w:w="2448" w:type="dxa"/>
          </w:tcPr>
          <w:p w:rsidR="003F375A" w:rsidRPr="003F375A" w:rsidRDefault="003F375A" w:rsidP="00E61886">
            <w:r>
              <w:lastRenderedPageBreak/>
              <w:t>CDCA</w:t>
            </w:r>
          </w:p>
        </w:tc>
        <w:tc>
          <w:tcPr>
            <w:tcW w:w="6743" w:type="dxa"/>
          </w:tcPr>
          <w:p w:rsidR="003F375A" w:rsidRPr="003F375A" w:rsidRDefault="003F375A" w:rsidP="00E61886">
            <w:r w:rsidRPr="003F375A">
              <w:t>Certificado de Direitos Creditórios d</w:t>
            </w:r>
            <w:r>
              <w:t>o Agronegócio</w:t>
            </w:r>
          </w:p>
        </w:tc>
      </w:tr>
      <w:tr w:rsidR="003F375A" w:rsidRPr="003F375A" w:rsidTr="00E61886">
        <w:tc>
          <w:tcPr>
            <w:tcW w:w="2448" w:type="dxa"/>
          </w:tcPr>
          <w:p w:rsidR="003F375A" w:rsidRPr="003F375A" w:rsidRDefault="003F375A" w:rsidP="00E61886">
            <w:r>
              <w:t>CCI</w:t>
            </w:r>
          </w:p>
        </w:tc>
        <w:tc>
          <w:tcPr>
            <w:tcW w:w="6743" w:type="dxa"/>
          </w:tcPr>
          <w:p w:rsidR="003F375A" w:rsidRPr="003F375A" w:rsidRDefault="003F375A" w:rsidP="00E61886">
            <w:r>
              <w:t>Cédula de Crédito Imobiliário</w:t>
            </w:r>
          </w:p>
        </w:tc>
      </w:tr>
      <w:tr w:rsidR="003F375A" w:rsidRPr="003F375A" w:rsidTr="00E61886">
        <w:tc>
          <w:tcPr>
            <w:tcW w:w="2448" w:type="dxa"/>
          </w:tcPr>
          <w:p w:rsidR="003F375A" w:rsidRPr="003F375A" w:rsidRDefault="003F375A" w:rsidP="00E61886">
            <w:r>
              <w:t>CPR</w:t>
            </w:r>
          </w:p>
        </w:tc>
        <w:tc>
          <w:tcPr>
            <w:tcW w:w="6743" w:type="dxa"/>
          </w:tcPr>
          <w:p w:rsidR="003F375A" w:rsidRPr="003F375A" w:rsidRDefault="003F375A" w:rsidP="00E61886">
            <w:r>
              <w:t>Cédula de Produto Rural</w:t>
            </w:r>
          </w:p>
        </w:tc>
      </w:tr>
      <w:tr w:rsidR="003F375A" w:rsidRPr="003F375A" w:rsidTr="00E61886">
        <w:tc>
          <w:tcPr>
            <w:tcW w:w="2448" w:type="dxa"/>
          </w:tcPr>
          <w:p w:rsidR="003F375A" w:rsidRPr="003F375A" w:rsidRDefault="003F375A" w:rsidP="00E61886">
            <w:r>
              <w:t>LETRACR</w:t>
            </w:r>
          </w:p>
        </w:tc>
        <w:tc>
          <w:tcPr>
            <w:tcW w:w="6743" w:type="dxa"/>
          </w:tcPr>
          <w:p w:rsidR="003F375A" w:rsidRPr="003F375A" w:rsidRDefault="003F375A" w:rsidP="00E61886">
            <w:r>
              <w:t>Letra de Crédito</w:t>
            </w:r>
          </w:p>
        </w:tc>
      </w:tr>
      <w:tr w:rsidR="003F375A" w:rsidRPr="003F375A" w:rsidTr="00E61886">
        <w:tc>
          <w:tcPr>
            <w:tcW w:w="2448" w:type="dxa"/>
          </w:tcPr>
          <w:p w:rsidR="003F375A" w:rsidRPr="003F375A" w:rsidRDefault="003F375A" w:rsidP="00E61886">
            <w:r>
              <w:t>COMPRO</w:t>
            </w:r>
          </w:p>
        </w:tc>
        <w:tc>
          <w:tcPr>
            <w:tcW w:w="6743" w:type="dxa"/>
          </w:tcPr>
          <w:p w:rsidR="003F375A" w:rsidRPr="003F375A" w:rsidRDefault="003F375A" w:rsidP="00E61886">
            <w:r>
              <w:t>Operação compromissada</w:t>
            </w:r>
          </w:p>
        </w:tc>
      </w:tr>
      <w:tr w:rsidR="003F375A" w:rsidRPr="003F375A" w:rsidTr="00E61886">
        <w:tc>
          <w:tcPr>
            <w:tcW w:w="2448" w:type="dxa"/>
          </w:tcPr>
          <w:p w:rsidR="003F375A" w:rsidRPr="003F375A" w:rsidRDefault="003F375A" w:rsidP="00E61886">
            <w:r>
              <w:t>FIINLIST</w:t>
            </w:r>
          </w:p>
        </w:tc>
        <w:tc>
          <w:tcPr>
            <w:tcW w:w="6743" w:type="dxa"/>
          </w:tcPr>
          <w:p w:rsidR="003F375A" w:rsidRPr="003F375A" w:rsidRDefault="003F375A" w:rsidP="00E61886">
            <w:r>
              <w:t>Fundo Imobiliário não listado</w:t>
            </w:r>
          </w:p>
        </w:tc>
      </w:tr>
      <w:tr w:rsidR="003F375A" w:rsidRPr="003F375A" w:rsidTr="00E61886">
        <w:tc>
          <w:tcPr>
            <w:tcW w:w="2448" w:type="dxa"/>
          </w:tcPr>
          <w:p w:rsidR="003F375A" w:rsidRPr="003F375A" w:rsidRDefault="003F375A" w:rsidP="00E61886">
            <w:r>
              <w:t>COE</w:t>
            </w:r>
          </w:p>
        </w:tc>
        <w:tc>
          <w:tcPr>
            <w:tcW w:w="6743" w:type="dxa"/>
          </w:tcPr>
          <w:p w:rsidR="003F375A" w:rsidRPr="003F375A" w:rsidRDefault="003F375A" w:rsidP="00E61886">
            <w:r>
              <w:t>Certificado de Operações Estruturadas</w:t>
            </w:r>
          </w:p>
        </w:tc>
      </w:tr>
    </w:tbl>
    <w:p w:rsidR="003F375A" w:rsidRDefault="003F375A" w:rsidP="00E61886"/>
    <w:p w:rsidR="003F375A" w:rsidRDefault="003F375A" w:rsidP="00E61886"/>
    <w:p w:rsidR="003F375A" w:rsidRDefault="003F375A" w:rsidP="00E61886">
      <w:r>
        <w:br w:type="page"/>
      </w:r>
    </w:p>
    <w:p w:rsidR="003F375A" w:rsidRDefault="003F375A" w:rsidP="00E61886">
      <w:r>
        <w:lastRenderedPageBreak/>
        <w:t>ANEXO II – Lista de Classes de Schedule</w:t>
      </w:r>
    </w:p>
    <w:p w:rsidR="001D301F" w:rsidRPr="009A79B9" w:rsidRDefault="001D301F" w:rsidP="00E61886">
      <w:r>
        <w:tab/>
      </w:r>
    </w:p>
    <w:tbl>
      <w:tblPr>
        <w:tblW w:w="0" w:type="auto"/>
        <w:tblInd w:w="738" w:type="dxa"/>
        <w:tblLook w:val="04A0" w:firstRow="1" w:lastRow="0" w:firstColumn="1" w:lastColumn="0" w:noHBand="0" w:noVBand="1"/>
      </w:tblPr>
      <w:tblGrid>
        <w:gridCol w:w="2430"/>
        <w:gridCol w:w="6512"/>
      </w:tblGrid>
      <w:tr w:rsidR="001D301F" w:rsidRPr="001D301F" w:rsidTr="00E61886">
        <w:tc>
          <w:tcPr>
            <w:tcW w:w="2430" w:type="dxa"/>
          </w:tcPr>
          <w:p w:rsidR="001D301F" w:rsidRPr="001D301F" w:rsidRDefault="001D301F" w:rsidP="00E61886">
            <w:r w:rsidRPr="001D301F">
              <w:t>OVER</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dia seguinte;</w:t>
            </w:r>
          </w:p>
          <w:p w:rsidR="00E61886" w:rsidRPr="001D301F" w:rsidRDefault="00E61886" w:rsidP="00E61886"/>
        </w:tc>
      </w:tr>
      <w:tr w:rsidR="001D301F" w:rsidRPr="001D301F" w:rsidTr="00E61886">
        <w:tc>
          <w:tcPr>
            <w:tcW w:w="2430" w:type="dxa"/>
          </w:tcPr>
          <w:p w:rsidR="001D301F" w:rsidRPr="001D301F" w:rsidRDefault="001D301F" w:rsidP="00E61886">
            <w:r w:rsidRPr="001D301F">
              <w:t>ZERO</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vencimento;</w:t>
            </w:r>
          </w:p>
          <w:p w:rsidR="00E61886" w:rsidRPr="001D301F" w:rsidRDefault="00E61886" w:rsidP="00E61886"/>
        </w:tc>
      </w:tr>
      <w:tr w:rsidR="001D301F" w:rsidRPr="001D301F" w:rsidTr="00E61886">
        <w:tc>
          <w:tcPr>
            <w:tcW w:w="2430" w:type="dxa"/>
          </w:tcPr>
          <w:p w:rsidR="001D301F" w:rsidRPr="001D301F" w:rsidRDefault="001D301F" w:rsidP="00E61886">
            <w:r w:rsidRPr="001D301F">
              <w:t>MATURITY</w:t>
            </w:r>
          </w:p>
        </w:tc>
        <w:tc>
          <w:tcPr>
            <w:tcW w:w="6512" w:type="dxa"/>
          </w:tcPr>
          <w:p w:rsidR="001D301F" w:rsidRDefault="001D301F" w:rsidP="00E61886">
            <w:r w:rsidRPr="001D301F">
              <w:t xml:space="preserve"> </w:t>
            </w:r>
            <w:proofErr w:type="gramStart"/>
            <w:r w:rsidRPr="001D301F">
              <w:t>paga</w:t>
            </w:r>
            <w:proofErr w:type="gramEnd"/>
            <w:r w:rsidRPr="001D301F">
              <w:t xml:space="preserve"> principal no vencimento e juros periódicos;</w:t>
            </w:r>
          </w:p>
          <w:p w:rsidR="00E61886" w:rsidRPr="001D301F" w:rsidRDefault="00E61886" w:rsidP="00E61886"/>
        </w:tc>
      </w:tr>
      <w:tr w:rsidR="001D301F" w:rsidRPr="001D301F" w:rsidTr="00E61886">
        <w:tc>
          <w:tcPr>
            <w:tcW w:w="2430" w:type="dxa"/>
          </w:tcPr>
          <w:p w:rsidR="001D301F" w:rsidRPr="001D301F" w:rsidRDefault="001D301F" w:rsidP="00E61886">
            <w:r w:rsidRPr="001D301F">
              <w:t>PERP</w:t>
            </w:r>
          </w:p>
        </w:tc>
        <w:tc>
          <w:tcPr>
            <w:tcW w:w="6512" w:type="dxa"/>
          </w:tcPr>
          <w:p w:rsidR="001D301F" w:rsidRDefault="001D301F" w:rsidP="00E61886">
            <w:r w:rsidRPr="001D301F">
              <w:t xml:space="preserve"> </w:t>
            </w:r>
            <w:proofErr w:type="gramStart"/>
            <w:r w:rsidRPr="001D301F">
              <w:t>paga</w:t>
            </w:r>
            <w:proofErr w:type="gramEnd"/>
            <w:r w:rsidRPr="001D301F">
              <w:t xml:space="preserve"> juros periódicos e não paga principal.</w:t>
            </w:r>
          </w:p>
          <w:p w:rsidR="00E61886" w:rsidRPr="001D301F" w:rsidRDefault="00E61886" w:rsidP="00E61886"/>
        </w:tc>
      </w:tr>
    </w:tbl>
    <w:p w:rsidR="003F375A" w:rsidRDefault="003F375A" w:rsidP="00E61886"/>
    <w:p w:rsidR="00E61886" w:rsidRDefault="00E61886">
      <w:pPr>
        <w:ind w:left="0"/>
        <w:jc w:val="left"/>
      </w:pPr>
      <w:r>
        <w:br w:type="page"/>
      </w:r>
    </w:p>
    <w:p w:rsidR="00E61886" w:rsidRDefault="00E61886" w:rsidP="00E61886">
      <w:r>
        <w:lastRenderedPageBreak/>
        <w:t>ANEXO III – Lista de Tipos de Fundo</w:t>
      </w:r>
    </w:p>
    <w:p w:rsidR="00E61886" w:rsidRPr="009A79B9" w:rsidRDefault="00E61886" w:rsidP="00E61886">
      <w:r>
        <w:tab/>
      </w:r>
    </w:p>
    <w:tbl>
      <w:tblPr>
        <w:tblW w:w="0" w:type="auto"/>
        <w:tblInd w:w="738" w:type="dxa"/>
        <w:tblLook w:val="04A0" w:firstRow="1" w:lastRow="0" w:firstColumn="1" w:lastColumn="0" w:noHBand="0" w:noVBand="1"/>
      </w:tblPr>
      <w:tblGrid>
        <w:gridCol w:w="2430"/>
        <w:gridCol w:w="6512"/>
      </w:tblGrid>
      <w:tr w:rsidR="00E61886" w:rsidRPr="001D301F" w:rsidTr="004911F0">
        <w:tc>
          <w:tcPr>
            <w:tcW w:w="2430" w:type="dxa"/>
          </w:tcPr>
          <w:p w:rsidR="00E61886" w:rsidRPr="001D301F" w:rsidRDefault="00E61886" w:rsidP="004911F0">
            <w:r>
              <w:t>OPEN</w:t>
            </w:r>
          </w:p>
        </w:tc>
        <w:tc>
          <w:tcPr>
            <w:tcW w:w="6512" w:type="dxa"/>
          </w:tcPr>
          <w:p w:rsidR="00E61886" w:rsidRDefault="00E61886" w:rsidP="004911F0">
            <w:r>
              <w:t>Fundo aberto a receber investimentos de cotistas, sem restrições, e que não pertence a uma estrutura Master-</w:t>
            </w:r>
            <w:proofErr w:type="spellStart"/>
            <w:r>
              <w:t>Feeder</w:t>
            </w:r>
            <w:proofErr w:type="spellEnd"/>
            <w:r>
              <w:t>.</w:t>
            </w:r>
          </w:p>
          <w:p w:rsidR="00E61886" w:rsidRPr="001D301F" w:rsidRDefault="00E61886" w:rsidP="004911F0"/>
        </w:tc>
      </w:tr>
      <w:tr w:rsidR="00E61886" w:rsidRPr="001D301F" w:rsidTr="004911F0">
        <w:tc>
          <w:tcPr>
            <w:tcW w:w="2430" w:type="dxa"/>
          </w:tcPr>
          <w:p w:rsidR="00E61886" w:rsidRPr="001D301F" w:rsidRDefault="00E61886" w:rsidP="004911F0">
            <w:r>
              <w:t>CLOSED</w:t>
            </w:r>
          </w:p>
        </w:tc>
        <w:tc>
          <w:tcPr>
            <w:tcW w:w="6512" w:type="dxa"/>
          </w:tcPr>
          <w:p w:rsidR="00E61886" w:rsidRDefault="00E61886" w:rsidP="004911F0">
            <w:r>
              <w:t>Fundo em condomínio fechado; não pode receber aplicações nem efetuar resgates.</w:t>
            </w:r>
          </w:p>
          <w:p w:rsidR="00E61886" w:rsidRPr="001D301F" w:rsidRDefault="00E61886" w:rsidP="004911F0"/>
        </w:tc>
      </w:tr>
      <w:tr w:rsidR="00E61886" w:rsidRPr="001D301F" w:rsidTr="004911F0">
        <w:tc>
          <w:tcPr>
            <w:tcW w:w="2430" w:type="dxa"/>
          </w:tcPr>
          <w:p w:rsidR="00E61886" w:rsidRDefault="00E61886" w:rsidP="004911F0">
            <w:r>
              <w:t>EXCLUSIVO</w:t>
            </w:r>
          </w:p>
        </w:tc>
        <w:tc>
          <w:tcPr>
            <w:tcW w:w="6512" w:type="dxa"/>
          </w:tcPr>
          <w:p w:rsidR="00E61886" w:rsidRDefault="00E61886" w:rsidP="004911F0">
            <w:r>
              <w:t>Fundo aberto exclusivo de um cotista.</w:t>
            </w:r>
          </w:p>
          <w:p w:rsidR="00E61886" w:rsidRPr="001D301F" w:rsidRDefault="00E61886" w:rsidP="004911F0"/>
        </w:tc>
      </w:tr>
      <w:tr w:rsidR="00E61886" w:rsidRPr="001D301F" w:rsidTr="004911F0">
        <w:tc>
          <w:tcPr>
            <w:tcW w:w="2430" w:type="dxa"/>
          </w:tcPr>
          <w:p w:rsidR="00E61886" w:rsidRPr="001D301F" w:rsidRDefault="00E61886" w:rsidP="004911F0">
            <w:r>
              <w:t>MASTER</w:t>
            </w:r>
          </w:p>
        </w:tc>
        <w:tc>
          <w:tcPr>
            <w:tcW w:w="6512" w:type="dxa"/>
          </w:tcPr>
          <w:p w:rsidR="00E61886" w:rsidRDefault="00E61886" w:rsidP="004911F0">
            <w:r>
              <w:t>Fundo aberto que recebe investimentos de outros fundos, sem ser ele próprio um fundo exclusivo.</w:t>
            </w:r>
          </w:p>
          <w:p w:rsidR="00E61886" w:rsidRPr="001D301F" w:rsidRDefault="00E61886" w:rsidP="004911F0"/>
        </w:tc>
      </w:tr>
      <w:tr w:rsidR="00E61886" w:rsidRPr="001D301F" w:rsidTr="004911F0">
        <w:tc>
          <w:tcPr>
            <w:tcW w:w="2430" w:type="dxa"/>
          </w:tcPr>
          <w:p w:rsidR="00E61886" w:rsidRPr="001D301F" w:rsidRDefault="00E61886" w:rsidP="004911F0">
            <w:r>
              <w:t>FEEDER</w:t>
            </w:r>
          </w:p>
        </w:tc>
        <w:tc>
          <w:tcPr>
            <w:tcW w:w="6512" w:type="dxa"/>
          </w:tcPr>
          <w:p w:rsidR="00E61886" w:rsidRDefault="00E61886" w:rsidP="004911F0">
            <w:r>
              <w:t>Fundo aberto que recebe investimentos de cotistas e aplica em quotas de outros fundos (</w:t>
            </w:r>
            <w:proofErr w:type="spellStart"/>
            <w:r>
              <w:t>FICs</w:t>
            </w:r>
            <w:proofErr w:type="spellEnd"/>
            <w:r>
              <w:t>)</w:t>
            </w:r>
          </w:p>
          <w:p w:rsidR="00E61886" w:rsidRPr="001D301F" w:rsidRDefault="00E61886" w:rsidP="004911F0"/>
        </w:tc>
      </w:tr>
    </w:tbl>
    <w:p w:rsidR="00E61886" w:rsidRDefault="00E61886" w:rsidP="00E61886"/>
    <w:p w:rsidR="00E61886" w:rsidRDefault="00E61886" w:rsidP="00E61886"/>
    <w:p w:rsidR="00513248" w:rsidRDefault="00513248">
      <w:pPr>
        <w:ind w:left="0"/>
        <w:jc w:val="left"/>
      </w:pPr>
      <w:r>
        <w:br w:type="page"/>
      </w:r>
    </w:p>
    <w:p w:rsidR="00513248" w:rsidRDefault="00513248" w:rsidP="00513248">
      <w:r>
        <w:lastRenderedPageBreak/>
        <w:t>ANEXO IV – Lista de Status do Título</w:t>
      </w:r>
    </w:p>
    <w:p w:rsidR="00513248" w:rsidRPr="009A79B9" w:rsidRDefault="00513248" w:rsidP="00513248">
      <w:r>
        <w:tab/>
      </w:r>
    </w:p>
    <w:tbl>
      <w:tblPr>
        <w:tblW w:w="0" w:type="auto"/>
        <w:tblInd w:w="738" w:type="dxa"/>
        <w:tblLook w:val="04A0" w:firstRow="1" w:lastRow="0" w:firstColumn="1" w:lastColumn="0" w:noHBand="0" w:noVBand="1"/>
      </w:tblPr>
      <w:tblGrid>
        <w:gridCol w:w="2430"/>
        <w:gridCol w:w="6512"/>
      </w:tblGrid>
      <w:tr w:rsidR="00513248" w:rsidRPr="001D301F" w:rsidTr="00513248">
        <w:tc>
          <w:tcPr>
            <w:tcW w:w="2430" w:type="dxa"/>
          </w:tcPr>
          <w:p w:rsidR="00513248" w:rsidRPr="001D301F" w:rsidRDefault="00513248" w:rsidP="00513248">
            <w:r>
              <w:t>CRIADO</w:t>
            </w:r>
          </w:p>
        </w:tc>
        <w:tc>
          <w:tcPr>
            <w:tcW w:w="6512" w:type="dxa"/>
          </w:tcPr>
          <w:p w:rsidR="00513248" w:rsidRDefault="00513248" w:rsidP="00513248">
            <w:r>
              <w:t xml:space="preserve">Criado por comando do usuário </w:t>
            </w:r>
            <w:proofErr w:type="gramStart"/>
            <w:r>
              <w:t>Menu</w:t>
            </w:r>
            <w:proofErr w:type="gramEnd"/>
            <w:r>
              <w:t xml:space="preserve"> </w:t>
            </w:r>
            <w:r w:rsidR="00CD39A3">
              <w:t>‘</w:t>
            </w:r>
            <w:r>
              <w:t xml:space="preserve">Títulos </w:t>
            </w:r>
            <w:r>
              <w:sym w:font="Wingdings" w:char="F0E0"/>
            </w:r>
            <w:r>
              <w:t xml:space="preserve"> Cria</w:t>
            </w:r>
            <w:r w:rsidR="00CD39A3">
              <w:t>’</w:t>
            </w:r>
            <w:r>
              <w:t xml:space="preserve"> e não </w:t>
            </w:r>
            <w:proofErr w:type="spellStart"/>
            <w:r>
              <w:t>preeenchido</w:t>
            </w:r>
            <w:proofErr w:type="spellEnd"/>
          </w:p>
          <w:p w:rsidR="00513248" w:rsidRPr="001D301F" w:rsidRDefault="00513248" w:rsidP="00513248"/>
        </w:tc>
      </w:tr>
      <w:tr w:rsidR="00513248" w:rsidRPr="001D301F" w:rsidTr="00513248">
        <w:tc>
          <w:tcPr>
            <w:tcW w:w="2430" w:type="dxa"/>
          </w:tcPr>
          <w:p w:rsidR="00513248" w:rsidRPr="001D301F" w:rsidRDefault="00513248" w:rsidP="00513248">
            <w:r>
              <w:t>AUTO_TIPO_1</w:t>
            </w:r>
          </w:p>
        </w:tc>
        <w:tc>
          <w:tcPr>
            <w:tcW w:w="6512" w:type="dxa"/>
          </w:tcPr>
          <w:p w:rsidR="00513248" w:rsidRDefault="00513248" w:rsidP="00513248">
            <w:r>
              <w:t xml:space="preserve">Criado automaticamente de uma </w:t>
            </w:r>
            <w:r w:rsidR="00AE2202">
              <w:t>leitura</w:t>
            </w:r>
            <w:r w:rsidR="001E2253">
              <w:t xml:space="preserve"> de carteira que não encontrou o título</w:t>
            </w:r>
          </w:p>
          <w:p w:rsidR="00513248" w:rsidRPr="001D301F" w:rsidRDefault="00513248" w:rsidP="00513248"/>
        </w:tc>
      </w:tr>
      <w:tr w:rsidR="00513248" w:rsidRPr="001D301F" w:rsidTr="00513248">
        <w:tc>
          <w:tcPr>
            <w:tcW w:w="2430" w:type="dxa"/>
          </w:tcPr>
          <w:p w:rsidR="00513248" w:rsidRDefault="00513248" w:rsidP="00513248">
            <w:r>
              <w:t>AUTO_TIPO_2</w:t>
            </w:r>
          </w:p>
        </w:tc>
        <w:tc>
          <w:tcPr>
            <w:tcW w:w="6512" w:type="dxa"/>
          </w:tcPr>
          <w:p w:rsidR="00AE2202" w:rsidRDefault="00513248" w:rsidP="00AE2202">
            <w:r>
              <w:t>Criado automaticamente de uma importação de carteira XML ANBIMA</w:t>
            </w:r>
          </w:p>
          <w:p w:rsidR="00513248" w:rsidRPr="001D301F" w:rsidRDefault="00513248" w:rsidP="00513248"/>
        </w:tc>
      </w:tr>
      <w:tr w:rsidR="00AE2202" w:rsidRPr="001D301F" w:rsidTr="00513248">
        <w:tc>
          <w:tcPr>
            <w:tcW w:w="2430" w:type="dxa"/>
          </w:tcPr>
          <w:p w:rsidR="00AE2202" w:rsidRDefault="00AE2202" w:rsidP="00513248">
            <w:r>
              <w:t>AUTO_TIPO_3</w:t>
            </w:r>
          </w:p>
        </w:tc>
        <w:tc>
          <w:tcPr>
            <w:tcW w:w="6512" w:type="dxa"/>
          </w:tcPr>
          <w:p w:rsidR="00AE2202" w:rsidRDefault="00AE2202" w:rsidP="00513248">
            <w:r>
              <w:t>Criado automaticamente de uma leitura de Boleta</w:t>
            </w:r>
            <w:r w:rsidR="001E2253">
              <w:t xml:space="preserve"> que não encontrou o título</w:t>
            </w:r>
          </w:p>
          <w:p w:rsidR="00AE2202" w:rsidRDefault="00AE2202" w:rsidP="00513248"/>
        </w:tc>
      </w:tr>
      <w:tr w:rsidR="00513248" w:rsidRPr="001D301F" w:rsidTr="00513248">
        <w:tc>
          <w:tcPr>
            <w:tcW w:w="2430" w:type="dxa"/>
          </w:tcPr>
          <w:p w:rsidR="00513248" w:rsidRPr="001D301F" w:rsidRDefault="00513248" w:rsidP="00513248">
            <w:r>
              <w:t>EDITADO</w:t>
            </w:r>
          </w:p>
        </w:tc>
        <w:tc>
          <w:tcPr>
            <w:tcW w:w="6512" w:type="dxa"/>
          </w:tcPr>
          <w:p w:rsidR="00513248" w:rsidRDefault="00513248" w:rsidP="00513248">
            <w:r>
              <w:t>Editado pelo usuário, mas sem a liberação (usuário escolhe “OK” ao invés de “OK e Libera”</w:t>
            </w:r>
            <w:proofErr w:type="gramStart"/>
            <w:r>
              <w:t>)</w:t>
            </w:r>
            <w:proofErr w:type="gramEnd"/>
          </w:p>
          <w:p w:rsidR="00513248" w:rsidRPr="001D301F" w:rsidRDefault="00513248" w:rsidP="00513248"/>
        </w:tc>
      </w:tr>
      <w:tr w:rsidR="00513248" w:rsidRPr="001D301F" w:rsidTr="00513248">
        <w:tc>
          <w:tcPr>
            <w:tcW w:w="2430" w:type="dxa"/>
          </w:tcPr>
          <w:p w:rsidR="00513248" w:rsidRPr="001D301F" w:rsidRDefault="00513248" w:rsidP="00513248">
            <w:r>
              <w:t>LIBERADO</w:t>
            </w:r>
          </w:p>
        </w:tc>
        <w:tc>
          <w:tcPr>
            <w:tcW w:w="6512" w:type="dxa"/>
          </w:tcPr>
          <w:p w:rsidR="00513248" w:rsidRDefault="00513248" w:rsidP="00513248">
            <w:r>
              <w:t>Liberado pelo usuário (usuário escolhe “OK e Libera”)</w:t>
            </w:r>
          </w:p>
          <w:p w:rsidR="00513248" w:rsidRPr="001D301F" w:rsidRDefault="00513248" w:rsidP="00513248"/>
        </w:tc>
      </w:tr>
    </w:tbl>
    <w:p w:rsidR="00513248" w:rsidRDefault="00513248" w:rsidP="00513248"/>
    <w:p w:rsidR="00391AA8" w:rsidRDefault="00391AA8">
      <w:pPr>
        <w:ind w:left="0"/>
        <w:jc w:val="left"/>
      </w:pPr>
      <w:r>
        <w:br w:type="page"/>
      </w:r>
    </w:p>
    <w:p w:rsidR="00391AA8" w:rsidRDefault="00391AA8" w:rsidP="00391AA8">
      <w:r>
        <w:lastRenderedPageBreak/>
        <w:t>ANEXO V – Metodologias de Liquidez</w:t>
      </w:r>
    </w:p>
    <w:p w:rsidR="00391AA8" w:rsidRPr="009A79B9" w:rsidRDefault="00391AA8" w:rsidP="00391AA8">
      <w:r>
        <w:tab/>
      </w:r>
    </w:p>
    <w:tbl>
      <w:tblPr>
        <w:tblW w:w="0" w:type="auto"/>
        <w:tblInd w:w="738" w:type="dxa"/>
        <w:tblLook w:val="04A0" w:firstRow="1" w:lastRow="0" w:firstColumn="1" w:lastColumn="0" w:noHBand="0" w:noVBand="1"/>
      </w:tblPr>
      <w:tblGrid>
        <w:gridCol w:w="2430"/>
        <w:gridCol w:w="6512"/>
      </w:tblGrid>
      <w:tr w:rsidR="00391AA8" w:rsidRPr="001D301F" w:rsidTr="00391AA8">
        <w:tc>
          <w:tcPr>
            <w:tcW w:w="2430" w:type="dxa"/>
          </w:tcPr>
          <w:p w:rsidR="00391AA8" w:rsidRPr="001D301F" w:rsidRDefault="00391AA8" w:rsidP="00391AA8">
            <w:r>
              <w:t>CFLOW</w:t>
            </w:r>
          </w:p>
        </w:tc>
        <w:tc>
          <w:tcPr>
            <w:tcW w:w="6512" w:type="dxa"/>
          </w:tcPr>
          <w:p w:rsidR="00391AA8" w:rsidRDefault="00391AA8" w:rsidP="00391AA8">
            <w:r>
              <w:t>Apenas a geração de fluxo de caixa é considerada.</w:t>
            </w:r>
            <w:r w:rsidR="00E44ED7">
              <w:t xml:space="preserve"> Investimentos em “caixa” são atualizados pelo CDI médio da Data Base até a data do vértice.</w:t>
            </w:r>
          </w:p>
          <w:p w:rsidR="00391AA8" w:rsidRPr="001D301F" w:rsidRDefault="00391AA8" w:rsidP="00391AA8"/>
        </w:tc>
      </w:tr>
      <w:tr w:rsidR="00391AA8" w:rsidRPr="001D301F" w:rsidTr="00391AA8">
        <w:tc>
          <w:tcPr>
            <w:tcW w:w="2430" w:type="dxa"/>
          </w:tcPr>
          <w:p w:rsidR="00391AA8" w:rsidRPr="001D301F" w:rsidRDefault="00391AA8" w:rsidP="00391AA8">
            <w:r>
              <w:t>ANBIMA</w:t>
            </w:r>
          </w:p>
        </w:tc>
        <w:tc>
          <w:tcPr>
            <w:tcW w:w="6512" w:type="dxa"/>
          </w:tcPr>
          <w:p w:rsidR="00391AA8" w:rsidRDefault="00391AA8" w:rsidP="00391AA8">
            <w:r>
              <w:t>A geração de fluxo de caixa é considerada, sendo o prazo de cada fluxo ajustado conforme o tipo do título segundo a tabela da Metodologia ANBIMA de Liquidez para Crédito Privado.</w:t>
            </w:r>
          </w:p>
          <w:p w:rsidR="00391AA8" w:rsidRPr="001D301F" w:rsidRDefault="00391AA8" w:rsidP="00391AA8"/>
        </w:tc>
      </w:tr>
      <w:tr w:rsidR="00391AA8" w:rsidRPr="001D301F" w:rsidTr="00391AA8">
        <w:tc>
          <w:tcPr>
            <w:tcW w:w="2430" w:type="dxa"/>
          </w:tcPr>
          <w:p w:rsidR="00391AA8" w:rsidRDefault="00391AA8" w:rsidP="00391AA8">
            <w:r>
              <w:t>ADTV</w:t>
            </w:r>
          </w:p>
        </w:tc>
        <w:tc>
          <w:tcPr>
            <w:tcW w:w="6512" w:type="dxa"/>
          </w:tcPr>
          <w:p w:rsidR="00391AA8" w:rsidRDefault="00391AA8" w:rsidP="00391AA8">
            <w:r>
              <w:t>A geração de fluxo de caixa é considerada</w:t>
            </w:r>
            <w:r w:rsidR="00E44ED7">
              <w:t xml:space="preserve"> como em CFLOW</w:t>
            </w:r>
            <w:r>
              <w:t>, mais 20% da média de volume diário (ADTV</w:t>
            </w:r>
            <w:proofErr w:type="gramStart"/>
            <w:r>
              <w:t>)</w:t>
            </w:r>
            <w:proofErr w:type="gramEnd"/>
          </w:p>
          <w:p w:rsidR="00391AA8" w:rsidRPr="001D301F" w:rsidRDefault="00391AA8" w:rsidP="00391AA8"/>
        </w:tc>
      </w:tr>
      <w:tr w:rsidR="007B1022" w:rsidRPr="001D301F" w:rsidTr="00391AA8">
        <w:tc>
          <w:tcPr>
            <w:tcW w:w="2430" w:type="dxa"/>
          </w:tcPr>
          <w:p w:rsidR="007B1022" w:rsidRDefault="007B1022" w:rsidP="00391AA8">
            <w:r>
              <w:t>CONSTR</w:t>
            </w:r>
          </w:p>
        </w:tc>
        <w:tc>
          <w:tcPr>
            <w:tcW w:w="6512" w:type="dxa"/>
          </w:tcPr>
          <w:p w:rsidR="007B1022" w:rsidRDefault="007B1022" w:rsidP="00391AA8">
            <w:proofErr w:type="spellStart"/>
            <w:r>
              <w:t>Constrained</w:t>
            </w:r>
            <w:proofErr w:type="spellEnd"/>
            <w:r>
              <w:t>. Metodologia ANBIMA, mas limitando a liquidez ao prazo de resgate do fundo que contém indiretamente o ativo.</w:t>
            </w:r>
          </w:p>
        </w:tc>
      </w:tr>
    </w:tbl>
    <w:p w:rsidR="006133FD" w:rsidRDefault="006133FD" w:rsidP="00391AA8"/>
    <w:p w:rsidR="006133FD" w:rsidRDefault="006133FD">
      <w:pPr>
        <w:ind w:left="0"/>
        <w:jc w:val="left"/>
      </w:pPr>
      <w:r>
        <w:br w:type="page"/>
      </w:r>
    </w:p>
    <w:p w:rsidR="00AD0A72" w:rsidRDefault="00AD0A72" w:rsidP="00391AA8">
      <w:proofErr w:type="gramStart"/>
      <w:r>
        <w:lastRenderedPageBreak/>
        <w:t>ANEXO VI</w:t>
      </w:r>
      <w:proofErr w:type="gramEnd"/>
      <w:r>
        <w:t xml:space="preserve"> – Classes de Senioridade</w:t>
      </w:r>
    </w:p>
    <w:p w:rsidR="00261D86" w:rsidRDefault="00261D86" w:rsidP="00391AA8"/>
    <w:tbl>
      <w:tblPr>
        <w:tblW w:w="0" w:type="auto"/>
        <w:tblInd w:w="738" w:type="dxa"/>
        <w:tblLook w:val="04A0" w:firstRow="1" w:lastRow="0" w:firstColumn="1" w:lastColumn="0" w:noHBand="0" w:noVBand="1"/>
      </w:tblPr>
      <w:tblGrid>
        <w:gridCol w:w="2002"/>
        <w:gridCol w:w="3268"/>
        <w:gridCol w:w="2459"/>
        <w:gridCol w:w="2221"/>
      </w:tblGrid>
      <w:tr w:rsidR="00691C3E" w:rsidRPr="001D301F" w:rsidTr="00691C3E">
        <w:tc>
          <w:tcPr>
            <w:tcW w:w="1862" w:type="dxa"/>
          </w:tcPr>
          <w:p w:rsidR="00691C3E" w:rsidRPr="00691C3E" w:rsidRDefault="00691C3E" w:rsidP="00E010A7">
            <w:pPr>
              <w:rPr>
                <w:u w:val="single"/>
              </w:rPr>
            </w:pPr>
            <w:r w:rsidRPr="00691C3E">
              <w:rPr>
                <w:u w:val="single"/>
              </w:rPr>
              <w:t>Senioridade</w:t>
            </w:r>
          </w:p>
        </w:tc>
        <w:tc>
          <w:tcPr>
            <w:tcW w:w="3268" w:type="dxa"/>
          </w:tcPr>
          <w:p w:rsidR="00691C3E" w:rsidRPr="00691C3E" w:rsidRDefault="00691C3E" w:rsidP="00E010A7">
            <w:pPr>
              <w:rPr>
                <w:u w:val="single"/>
              </w:rPr>
            </w:pPr>
            <w:r w:rsidRPr="00691C3E">
              <w:rPr>
                <w:u w:val="single"/>
              </w:rPr>
              <w:t>Uso</w:t>
            </w:r>
          </w:p>
        </w:tc>
        <w:tc>
          <w:tcPr>
            <w:tcW w:w="2459" w:type="dxa"/>
          </w:tcPr>
          <w:p w:rsidR="00691C3E" w:rsidRPr="00691C3E" w:rsidRDefault="00691C3E" w:rsidP="00691C3E">
            <w:pPr>
              <w:ind w:left="0"/>
              <w:jc w:val="center"/>
              <w:rPr>
                <w:u w:val="single"/>
              </w:rPr>
            </w:pPr>
            <w:r w:rsidRPr="00691C3E">
              <w:rPr>
                <w:u w:val="single"/>
              </w:rPr>
              <w:t>Risco de Crédito</w:t>
            </w:r>
          </w:p>
        </w:tc>
        <w:tc>
          <w:tcPr>
            <w:tcW w:w="2221" w:type="dxa"/>
          </w:tcPr>
          <w:p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rsidTr="00691C3E">
        <w:tc>
          <w:tcPr>
            <w:tcW w:w="1862" w:type="dxa"/>
          </w:tcPr>
          <w:p w:rsidR="00691C3E" w:rsidRPr="001D301F" w:rsidRDefault="00691C3E" w:rsidP="00E010A7">
            <w:r>
              <w:t>SR_SEC</w:t>
            </w:r>
          </w:p>
        </w:tc>
        <w:tc>
          <w:tcPr>
            <w:tcW w:w="3268" w:type="dxa"/>
          </w:tcPr>
          <w:p w:rsidR="00691C3E" w:rsidRDefault="00691C3E" w:rsidP="00691C3E">
            <w:pPr>
              <w:jc w:val="left"/>
            </w:pPr>
            <w:proofErr w:type="spellStart"/>
            <w:r>
              <w:t>Senior</w:t>
            </w:r>
            <w:proofErr w:type="spellEnd"/>
            <w:r>
              <w:t xml:space="preserve"> </w:t>
            </w:r>
            <w:proofErr w:type="spellStart"/>
            <w:r>
              <w:t>Secured</w:t>
            </w:r>
            <w:proofErr w:type="spellEnd"/>
            <w:r>
              <w:t xml:space="preserve">: para dívida </w:t>
            </w:r>
            <w:proofErr w:type="spellStart"/>
            <w:r>
              <w:t>colateralizada</w:t>
            </w:r>
            <w:proofErr w:type="spellEnd"/>
            <w:r>
              <w:t xml:space="preserve"> em garantias reais</w:t>
            </w:r>
          </w:p>
          <w:p w:rsidR="00691C3E" w:rsidRDefault="00691C3E" w:rsidP="00691C3E">
            <w:pPr>
              <w:jc w:val="left"/>
            </w:pPr>
          </w:p>
        </w:tc>
        <w:tc>
          <w:tcPr>
            <w:tcW w:w="2459" w:type="dxa"/>
          </w:tcPr>
          <w:p w:rsidR="00691C3E" w:rsidRPr="001D301F" w:rsidRDefault="00691C3E" w:rsidP="00691C3E">
            <w:pPr>
              <w:ind w:left="0"/>
              <w:jc w:val="center"/>
            </w:pPr>
            <w:r>
              <w:t>LGD = 50%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AD0A72" w:rsidTr="00691C3E">
        <w:tc>
          <w:tcPr>
            <w:tcW w:w="1862" w:type="dxa"/>
          </w:tcPr>
          <w:p w:rsidR="00691C3E" w:rsidRPr="001D301F" w:rsidRDefault="00691C3E" w:rsidP="00E010A7">
            <w:r>
              <w:t>SR_CLEAN</w:t>
            </w:r>
          </w:p>
        </w:tc>
        <w:tc>
          <w:tcPr>
            <w:tcW w:w="3268" w:type="dxa"/>
          </w:tcPr>
          <w:p w:rsidR="00691C3E" w:rsidRDefault="00691C3E" w:rsidP="00691C3E">
            <w:pPr>
              <w:jc w:val="left"/>
            </w:pPr>
            <w:proofErr w:type="spellStart"/>
            <w:r>
              <w:t>Senior</w:t>
            </w:r>
            <w:proofErr w:type="spellEnd"/>
            <w:r>
              <w:t xml:space="preserve"> clean (ou </w:t>
            </w:r>
            <w:proofErr w:type="spellStart"/>
            <w:r>
              <w:t>unsecured</w:t>
            </w:r>
            <w:proofErr w:type="spellEnd"/>
            <w:r>
              <w:t>): para dívi</w:t>
            </w:r>
            <w:r w:rsidRPr="00BE6AFC">
              <w:t>da</w:t>
            </w:r>
            <w:r>
              <w:t xml:space="preserve"> sênior sem garantias</w:t>
            </w:r>
          </w:p>
          <w:p w:rsidR="00691C3E" w:rsidRDefault="00691C3E" w:rsidP="00691C3E">
            <w:pPr>
              <w:jc w:val="left"/>
            </w:pPr>
          </w:p>
        </w:tc>
        <w:tc>
          <w:tcPr>
            <w:tcW w:w="2459" w:type="dxa"/>
          </w:tcPr>
          <w:p w:rsidR="00691C3E" w:rsidRPr="00AD0A72" w:rsidRDefault="00691C3E" w:rsidP="00691C3E">
            <w:pPr>
              <w:ind w:left="0"/>
              <w:jc w:val="center"/>
            </w:pPr>
            <w:r>
              <w:t>LGD = 75%</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SUB</w:t>
            </w:r>
          </w:p>
        </w:tc>
        <w:tc>
          <w:tcPr>
            <w:tcW w:w="3268" w:type="dxa"/>
          </w:tcPr>
          <w:p w:rsidR="00691C3E" w:rsidRDefault="00691C3E" w:rsidP="00691C3E">
            <w:pPr>
              <w:jc w:val="left"/>
            </w:pPr>
            <w:r>
              <w:t>Subordinada: para dívida mezanino ou subordinada.</w:t>
            </w:r>
          </w:p>
          <w:p w:rsidR="00691C3E" w:rsidRDefault="00691C3E" w:rsidP="00691C3E">
            <w:pPr>
              <w:jc w:val="left"/>
            </w:pPr>
          </w:p>
        </w:tc>
        <w:tc>
          <w:tcPr>
            <w:tcW w:w="2459" w:type="dxa"/>
          </w:tcPr>
          <w:p w:rsidR="00691C3E" w:rsidRPr="001D301F" w:rsidRDefault="00691C3E" w:rsidP="00691C3E">
            <w:pPr>
              <w:ind w:left="0"/>
              <w:jc w:val="center"/>
            </w:pPr>
            <w:r>
              <w:t>LGD=100%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EQUITY</w:t>
            </w:r>
          </w:p>
        </w:tc>
        <w:tc>
          <w:tcPr>
            <w:tcW w:w="3268" w:type="dxa"/>
          </w:tcPr>
          <w:p w:rsidR="00691C3E" w:rsidRDefault="00691C3E" w:rsidP="00691C3E">
            <w:pPr>
              <w:jc w:val="left"/>
            </w:pPr>
            <w:r>
              <w:t>Classe de “</w:t>
            </w:r>
            <w:proofErr w:type="spellStart"/>
            <w:r>
              <w:t>Equity</w:t>
            </w:r>
            <w:proofErr w:type="spellEnd"/>
            <w:r>
              <w:t>”.</w:t>
            </w:r>
          </w:p>
        </w:tc>
        <w:tc>
          <w:tcPr>
            <w:tcW w:w="2459" w:type="dxa"/>
          </w:tcPr>
          <w:p w:rsidR="00691C3E" w:rsidRDefault="00691C3E" w:rsidP="00691C3E">
            <w:pPr>
              <w:ind w:left="0"/>
              <w:jc w:val="center"/>
            </w:pPr>
            <w:r>
              <w:t>LGD=0%</w:t>
            </w:r>
          </w:p>
        </w:tc>
        <w:tc>
          <w:tcPr>
            <w:tcW w:w="2221" w:type="dxa"/>
          </w:tcPr>
          <w:p w:rsidR="00691C3E" w:rsidRDefault="00691C3E" w:rsidP="00691C3E">
            <w:pPr>
              <w:ind w:left="0"/>
              <w:jc w:val="center"/>
            </w:pPr>
            <w:r>
              <w:t>1.07 IFIX</w:t>
            </w:r>
            <w:proofErr w:type="gramStart"/>
            <w:r>
              <w:t>, se for</w:t>
            </w:r>
            <w:proofErr w:type="gramEnd"/>
            <w:r>
              <w:t xml:space="preserve"> um FII ou indexador=IFIX</w:t>
            </w:r>
          </w:p>
        </w:tc>
      </w:tr>
    </w:tbl>
    <w:p w:rsidR="00ED4E2B" w:rsidRDefault="00ED4E2B" w:rsidP="00ED4E2B">
      <w:pPr>
        <w:ind w:left="1440" w:hanging="360"/>
      </w:pPr>
    </w:p>
    <w:p w:rsidR="00AD0A72" w:rsidRDefault="00ED4E2B" w:rsidP="00ED4E2B">
      <w:pPr>
        <w:ind w:left="1440" w:hanging="360"/>
      </w:pPr>
      <w:r>
        <w:t>(*) Risco de Mercado: componente IFIX do risco de mercado, distingue os ativos de “Papel” (beta = 0.75) dos ativos de “Tijolo” (“EQUITY”, beta = 1.07</w:t>
      </w:r>
      <w:proofErr w:type="gramStart"/>
      <w:r>
        <w:t>)</w:t>
      </w:r>
      <w:proofErr w:type="gramEnd"/>
    </w:p>
    <w:p w:rsidR="00AD0A72" w:rsidRDefault="00AD0A72">
      <w:pPr>
        <w:ind w:left="0"/>
        <w:jc w:val="left"/>
      </w:pPr>
      <w:r>
        <w:br w:type="page"/>
      </w:r>
    </w:p>
    <w:p w:rsidR="00391AA8" w:rsidRDefault="006133FD" w:rsidP="00391AA8">
      <w:r>
        <w:lastRenderedPageBreak/>
        <w:t>ANEXO V</w:t>
      </w:r>
      <w:r w:rsidR="00AD0A72">
        <w:t>I</w:t>
      </w:r>
      <w:r>
        <w:t>I – Metodologia de Risco de Mercado</w:t>
      </w:r>
    </w:p>
    <w:p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rsidR="00BE6AFC" w:rsidRDefault="007C339B"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C339B"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C339B"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C339B"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7C339B"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E6AFC" w:rsidRDefault="006133FD" w:rsidP="00BE6AFC">
      <w:pPr>
        <w:rPr>
          <w:sz w:val="24"/>
          <w:szCs w:val="24"/>
        </w:rPr>
      </w:pPr>
      <w:r>
        <w:rPr>
          <w:sz w:val="24"/>
          <w:szCs w:val="24"/>
        </w:rPr>
        <w:t>O</w:t>
      </w:r>
      <w:r w:rsidR="00BE6AFC" w:rsidRPr="00BE6AFC">
        <w:rPr>
          <w:sz w:val="24"/>
          <w:szCs w:val="24"/>
        </w:rPr>
        <w:t xml:space="preserve">s índices PRE, INFL, DOL, IFIX e IDI </w:t>
      </w:r>
      <w:r w:rsidR="00384290">
        <w:rPr>
          <w:sz w:val="24"/>
          <w:szCs w:val="24"/>
        </w:rPr>
        <w:t>designam</w:t>
      </w:r>
      <w:r w:rsidR="00BE6AFC" w:rsidRPr="00BE6AFC">
        <w:rPr>
          <w:sz w:val="24"/>
          <w:szCs w:val="24"/>
        </w:rPr>
        <w:t xml:space="preserve"> </w:t>
      </w:r>
      <w:proofErr w:type="spellStart"/>
      <w:r w:rsidR="00BE6AFC" w:rsidRPr="00BE6AFC">
        <w:rPr>
          <w:sz w:val="24"/>
          <w:szCs w:val="24"/>
        </w:rPr>
        <w:t>pré</w:t>
      </w:r>
      <w:proofErr w:type="spellEnd"/>
      <w:r w:rsidR="00BE6AFC" w:rsidRPr="00BE6AFC">
        <w:rPr>
          <w:sz w:val="24"/>
          <w:szCs w:val="24"/>
        </w:rPr>
        <w:t>, cupom de inflação, dólar e imobiliário</w:t>
      </w:r>
      <w:r w:rsidR="00384290">
        <w:rPr>
          <w:sz w:val="24"/>
          <w:szCs w:val="24"/>
        </w:rPr>
        <w:t xml:space="preserve"> </w:t>
      </w:r>
      <w:r w:rsidR="007B7F45">
        <w:rPr>
          <w:sz w:val="24"/>
          <w:szCs w:val="24"/>
        </w:rPr>
        <w:t>(IFIX) e</w:t>
      </w:r>
      <w:r w:rsidR="00E15598">
        <w:rPr>
          <w:sz w:val="24"/>
          <w:szCs w:val="24"/>
        </w:rPr>
        <w:t>:</w:t>
      </w:r>
    </w:p>
    <w:p w:rsidR="00BE6AFC" w:rsidRPr="00BE6AFC" w:rsidRDefault="00BE6AFC" w:rsidP="00BE6AFC">
      <w:pPr>
        <w:rPr>
          <w:sz w:val="24"/>
          <w:szCs w:val="24"/>
        </w:rPr>
      </w:pPr>
      <w:r w:rsidRPr="00BE6AFC">
        <w:rPr>
          <w:sz w:val="24"/>
          <w:szCs w:val="24"/>
        </w:rPr>
        <w:t xml:space="preserve">α </w:t>
      </w:r>
      <w:r w:rsidRPr="00BE6AFC">
        <w:rPr>
          <w:sz w:val="24"/>
          <w:szCs w:val="24"/>
        </w:rPr>
        <w:tab/>
        <w:t xml:space="preserve">confiabilidade do </w:t>
      </w:r>
      <w:proofErr w:type="spellStart"/>
      <w:proofErr w:type="gramStart"/>
      <w:r w:rsidRPr="00BE6AFC">
        <w:rPr>
          <w:sz w:val="24"/>
          <w:szCs w:val="24"/>
        </w:rPr>
        <w:t>VaR</w:t>
      </w:r>
      <w:proofErr w:type="spellEnd"/>
      <w:proofErr w:type="gramEnd"/>
      <w:r w:rsidRPr="00BE6AFC">
        <w:rPr>
          <w:sz w:val="24"/>
          <w:szCs w:val="24"/>
        </w:rPr>
        <w:t xml:space="preserve"> (0.99)</w:t>
      </w:r>
    </w:p>
    <w:p w:rsidR="00BE6AFC" w:rsidRPr="00BE6AFC" w:rsidRDefault="00BE6AFC" w:rsidP="00BE6AFC">
      <w:pPr>
        <w:rPr>
          <w:sz w:val="24"/>
          <w:szCs w:val="24"/>
        </w:rPr>
      </w:pPr>
      <w:r w:rsidRPr="00BE6AFC">
        <w:rPr>
          <w:sz w:val="24"/>
          <w:szCs w:val="24"/>
        </w:rPr>
        <w:t>σ</w:t>
      </w:r>
      <w:r w:rsidRPr="00BE6AFC">
        <w:rPr>
          <w:sz w:val="24"/>
          <w:szCs w:val="24"/>
        </w:rPr>
        <w:tab/>
        <w:t xml:space="preserve">volatilidade do fator de risco (em </w:t>
      </w:r>
      <w:proofErr w:type="spellStart"/>
      <w:r w:rsidRPr="00BE6AFC">
        <w:rPr>
          <w:sz w:val="24"/>
          <w:szCs w:val="24"/>
        </w:rPr>
        <w:t>basis</w:t>
      </w:r>
      <w:proofErr w:type="spellEnd"/>
      <w:r w:rsidRPr="00BE6AFC">
        <w:rPr>
          <w:sz w:val="24"/>
          <w:szCs w:val="24"/>
        </w:rPr>
        <w:t>-points por ano para PRE e INFL e percentual para IFIX)</w:t>
      </w:r>
    </w:p>
    <w:p w:rsidR="00BE6AFC" w:rsidRPr="00BE6AFC" w:rsidRDefault="00BE6AFC" w:rsidP="00BE6AFC">
      <w:pPr>
        <w:rPr>
          <w:sz w:val="24"/>
          <w:szCs w:val="24"/>
        </w:rPr>
      </w:pPr>
      <w:r w:rsidRPr="00BE6AFC">
        <w:rPr>
          <w:sz w:val="24"/>
          <w:szCs w:val="24"/>
        </w:rPr>
        <w:t>D</w:t>
      </w:r>
      <w:r w:rsidRPr="00BE6AFC">
        <w:rPr>
          <w:sz w:val="24"/>
          <w:szCs w:val="24"/>
        </w:rPr>
        <w:tab/>
        <w:t xml:space="preserve"> “</w:t>
      </w:r>
      <w:proofErr w:type="spellStart"/>
      <w:r w:rsidRPr="00BE6AFC">
        <w:rPr>
          <w:sz w:val="24"/>
          <w:szCs w:val="24"/>
        </w:rPr>
        <w:t>Modified</w:t>
      </w:r>
      <w:proofErr w:type="spellEnd"/>
      <w:r w:rsidRPr="00BE6AFC">
        <w:rPr>
          <w:sz w:val="24"/>
          <w:szCs w:val="24"/>
        </w:rPr>
        <w:t xml:space="preserve"> </w:t>
      </w:r>
      <w:proofErr w:type="spellStart"/>
      <w:r w:rsidRPr="00BE6AFC">
        <w:rPr>
          <w:sz w:val="24"/>
          <w:szCs w:val="24"/>
        </w:rPr>
        <w:t>Duration</w:t>
      </w:r>
      <w:proofErr w:type="spellEnd"/>
      <w:r w:rsidRPr="00BE6AFC">
        <w:rPr>
          <w:sz w:val="24"/>
          <w:szCs w:val="24"/>
        </w:rPr>
        <w:t>” da posição</w:t>
      </w:r>
    </w:p>
    <w:p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p>
    <w:p w:rsidR="00BE6AFC" w:rsidRDefault="00F85F27" w:rsidP="00BE6AFC">
      <w:pPr>
        <w:ind w:left="0" w:firstLine="720"/>
        <w:rPr>
          <w:sz w:val="24"/>
          <w:szCs w:val="24"/>
        </w:rPr>
      </w:pPr>
      <w:r>
        <w:rPr>
          <w:sz w:val="24"/>
          <w:szCs w:val="24"/>
        </w:rPr>
        <w:t>β</w:t>
      </w:r>
      <w:r>
        <w:rPr>
          <w:sz w:val="24"/>
          <w:szCs w:val="24"/>
        </w:rPr>
        <w:tab/>
        <w:t>Beta para com o IFIX:</w:t>
      </w:r>
    </w:p>
    <w:p w:rsidR="00BE6AFC" w:rsidRDefault="00F85F27" w:rsidP="00BE6AFC">
      <w:pPr>
        <w:ind w:left="0" w:firstLine="720"/>
        <w:rPr>
          <w:sz w:val="24"/>
          <w:szCs w:val="24"/>
        </w:rPr>
      </w:pPr>
      <w:r>
        <w:rPr>
          <w:sz w:val="24"/>
          <w:szCs w:val="24"/>
        </w:rPr>
        <w:tab/>
        <w:t xml:space="preserve">1.07 para lastro em </w:t>
      </w:r>
      <w:proofErr w:type="spellStart"/>
      <w:r>
        <w:rPr>
          <w:sz w:val="24"/>
          <w:szCs w:val="24"/>
        </w:rPr>
        <w:t>equity</w:t>
      </w:r>
      <w:proofErr w:type="spellEnd"/>
      <w:r>
        <w:rPr>
          <w:sz w:val="24"/>
          <w:szCs w:val="24"/>
        </w:rPr>
        <w:t xml:space="preserve"> imobiliário</w:t>
      </w:r>
    </w:p>
    <w:p w:rsidR="00BE6AFC" w:rsidRDefault="00F85F27" w:rsidP="00BE6AFC">
      <w:pPr>
        <w:ind w:left="0" w:firstLine="720"/>
        <w:rPr>
          <w:sz w:val="24"/>
          <w:szCs w:val="24"/>
        </w:rPr>
      </w:pPr>
      <w:r>
        <w:rPr>
          <w:sz w:val="24"/>
          <w:szCs w:val="24"/>
        </w:rPr>
        <w:tab/>
        <w:t>0.75 para lastro em dívida imobiliária</w:t>
      </w:r>
    </w:p>
    <w:p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rsidR="00BE6AFC" w:rsidRDefault="007C339B"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rsidR="00BE6AFC" w:rsidRDefault="00E15598" w:rsidP="00BE6AFC">
      <w:pPr>
        <w:ind w:left="1440"/>
        <w:rPr>
          <w:rFonts w:eastAsiaTheme="minorEastAsia"/>
          <w:sz w:val="24"/>
          <w:szCs w:val="24"/>
        </w:rPr>
      </w:pPr>
      <w:proofErr w:type="gramStart"/>
      <w:r>
        <w:rPr>
          <w:rFonts w:eastAsiaTheme="minorEastAsia"/>
          <w:sz w:val="24"/>
          <w:szCs w:val="24"/>
        </w:rPr>
        <w:t>onde</w:t>
      </w:r>
      <w:proofErr w:type="gramEnd"/>
      <w:r>
        <w:rPr>
          <w:rFonts w:eastAsiaTheme="minorEastAsia"/>
          <w:sz w:val="24"/>
          <w:szCs w:val="24"/>
        </w:rPr>
        <w:t xml:space="preserv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rsidR="00E15598" w:rsidRPr="00E15598" w:rsidRDefault="00E15598" w:rsidP="00391AA8">
      <w:pPr>
        <w:rPr>
          <w:rFonts w:eastAsiaTheme="minorEastAsia"/>
          <w:sz w:val="24"/>
          <w:szCs w:val="24"/>
        </w:rPr>
      </w:pPr>
      <w:proofErr w:type="spellStart"/>
      <w:r>
        <w:rPr>
          <w:sz w:val="24"/>
          <w:szCs w:val="24"/>
        </w:rPr>
        <w:t>σ</w:t>
      </w:r>
      <w:r w:rsidRPr="00E15598">
        <w:rPr>
          <w:sz w:val="24"/>
          <w:szCs w:val="24"/>
          <w:vertAlign w:val="subscript"/>
        </w:rPr>
        <w:t>ID</w:t>
      </w:r>
      <w:r>
        <w:rPr>
          <w:sz w:val="24"/>
          <w:szCs w:val="24"/>
          <w:vertAlign w:val="subscript"/>
        </w:rPr>
        <w:t>I</w:t>
      </w:r>
      <w:proofErr w:type="spellEnd"/>
      <w:r>
        <w:rPr>
          <w:sz w:val="24"/>
          <w:szCs w:val="24"/>
        </w:rPr>
        <w:t xml:space="preserve"> é a volatilidade idiossincrásica (</w:t>
      </w:r>
      <w:proofErr w:type="spellStart"/>
      <w:r>
        <w:rPr>
          <w:sz w:val="24"/>
          <w:szCs w:val="24"/>
        </w:rPr>
        <w:t>tracking</w:t>
      </w:r>
      <w:proofErr w:type="spellEnd"/>
      <w:r>
        <w:rPr>
          <w:sz w:val="24"/>
          <w:szCs w:val="24"/>
        </w:rPr>
        <w:t xml:space="preserve"> </w:t>
      </w:r>
      <w:proofErr w:type="spellStart"/>
      <w:r>
        <w:rPr>
          <w:sz w:val="24"/>
          <w:szCs w:val="24"/>
        </w:rPr>
        <w:t>error</w:t>
      </w:r>
      <w:proofErr w:type="spellEnd"/>
      <w:r>
        <w:rPr>
          <w:sz w:val="24"/>
          <w:szCs w:val="24"/>
        </w:rPr>
        <w:t>) do preço de cada “holding” imobiliário:</w:t>
      </w:r>
    </w:p>
    <w:p w:rsidR="00BE6AFC" w:rsidRDefault="007C339B"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rsidR="00BE6AFC" w:rsidRDefault="00E15598" w:rsidP="00BE6AFC">
      <w:pPr>
        <w:ind w:left="1440"/>
      </w:pPr>
      <w:proofErr w:type="gramStart"/>
      <w:r>
        <w:lastRenderedPageBreak/>
        <w:t>onde</w:t>
      </w:r>
      <w:proofErr w:type="gramEnd"/>
      <w:r>
        <w:t xml:space="preserve"> </w:t>
      </w:r>
    </w:p>
    <w:p w:rsidR="00BE6AFC" w:rsidRDefault="00F85F27" w:rsidP="00BE6AFC">
      <w:pPr>
        <w:ind w:firstLine="720"/>
        <w:rPr>
          <w:sz w:val="24"/>
          <w:szCs w:val="24"/>
        </w:rPr>
      </w:pPr>
      <w:r>
        <w:rPr>
          <w:sz w:val="24"/>
          <w:szCs w:val="24"/>
        </w:rPr>
        <w:t>β</w:t>
      </w:r>
      <w:r>
        <w:rPr>
          <w:sz w:val="24"/>
          <w:szCs w:val="24"/>
        </w:rPr>
        <w:tab/>
        <w:t xml:space="preserve">Beta de </w:t>
      </w:r>
      <w:proofErr w:type="spellStart"/>
      <w:r>
        <w:rPr>
          <w:sz w:val="24"/>
          <w:szCs w:val="24"/>
        </w:rPr>
        <w:t>equity</w:t>
      </w:r>
      <w:proofErr w:type="spellEnd"/>
      <w:r>
        <w:rPr>
          <w:sz w:val="24"/>
          <w:szCs w:val="24"/>
        </w:rPr>
        <w:t xml:space="preserve"> imobiliário para com o IFIX (1.07)</w:t>
      </w:r>
    </w:p>
    <w:p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rsidR="00BE6AFC" w:rsidRDefault="007B7F45" w:rsidP="00BE6AFC">
      <w:pPr>
        <w:ind w:left="1440"/>
      </w:pPr>
      <w:r>
        <w:t xml:space="preserve">ρ </w:t>
      </w:r>
      <w:r>
        <w:tab/>
      </w:r>
      <w:r w:rsidR="00E15598">
        <w:t>correlação média entre fundos (ρ=0.10)</w:t>
      </w:r>
    </w:p>
    <w:p w:rsidR="00384290" w:rsidRDefault="00384290">
      <w:pPr>
        <w:ind w:left="0"/>
        <w:jc w:val="left"/>
      </w:pPr>
      <w:r>
        <w:br w:type="page"/>
      </w:r>
    </w:p>
    <w:p w:rsidR="00384290" w:rsidRDefault="00384290" w:rsidP="00384290">
      <w:r>
        <w:lastRenderedPageBreak/>
        <w:t>ANEXO V</w:t>
      </w:r>
      <w:r w:rsidR="00AD0A72">
        <w:t>II</w:t>
      </w:r>
      <w:r>
        <w:t>I – Metodologia de Risco de Crédito</w:t>
      </w:r>
    </w:p>
    <w:p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rsidR="00513248" w:rsidRDefault="007B7F45" w:rsidP="00513248">
      <w:r>
        <w:t>EL</w:t>
      </w:r>
      <w:r>
        <w:tab/>
      </w:r>
      <w:proofErr w:type="spellStart"/>
      <w:r>
        <w:t>Expected</w:t>
      </w:r>
      <w:proofErr w:type="spellEnd"/>
      <w:r>
        <w:t xml:space="preserve"> </w:t>
      </w:r>
      <w:proofErr w:type="spellStart"/>
      <w:r>
        <w:t>Loss</w:t>
      </w:r>
      <w:proofErr w:type="spellEnd"/>
    </w:p>
    <w:p w:rsidR="00FC73B5" w:rsidRDefault="00FC73B5" w:rsidP="00513248">
      <w:r>
        <w:t>E</w:t>
      </w:r>
      <w:r>
        <w:tab/>
        <w:t>valor monetário da posição</w:t>
      </w:r>
    </w:p>
    <w:p w:rsidR="000F6919" w:rsidRDefault="000F6919" w:rsidP="00513248">
      <w:r>
        <w:t>PD</w:t>
      </w:r>
      <w:r w:rsidRPr="000F6919">
        <w:rPr>
          <w:vertAlign w:val="subscript"/>
        </w:rPr>
        <w:t>ADJ</w:t>
      </w:r>
      <w:r>
        <w:t>(r</w:t>
      </w:r>
      <w:proofErr w:type="gramStart"/>
      <w:r>
        <w:t>)</w:t>
      </w:r>
      <w:proofErr w:type="gramEnd"/>
      <w:r>
        <w:tab/>
        <w:t>é a Probabilidade de default do rating ‘r’, ajustada conforme:</w:t>
      </w:r>
    </w:p>
    <w:p w:rsidR="000F6919" w:rsidRDefault="000F6919" w:rsidP="000F6919">
      <w:r>
        <w:tab/>
        <w:t>Se não existe rating, PD</w:t>
      </w:r>
      <w:r w:rsidRPr="000F6919">
        <w:rPr>
          <w:vertAlign w:val="subscript"/>
        </w:rPr>
        <w:t>ADJ</w:t>
      </w:r>
      <w:r>
        <w:t xml:space="preserve">(r) = </w:t>
      </w:r>
      <w:proofErr w:type="gramStart"/>
      <w:r>
        <w:t>PD(</w:t>
      </w:r>
      <w:proofErr w:type="gramEnd"/>
      <w:r>
        <w:t>BB)</w:t>
      </w:r>
    </w:p>
    <w:p w:rsidR="000F6919" w:rsidRDefault="000F6919" w:rsidP="00513248">
      <w:r>
        <w:tab/>
        <w:t>Se o rating foi</w:t>
      </w:r>
      <w:r w:rsidR="0078323C">
        <w:t xml:space="preserve"> (i)</w:t>
      </w:r>
      <w:r>
        <w:t xml:space="preserve"> interno ou </w:t>
      </w:r>
      <w:r w:rsidR="0078323C">
        <w:t>(</w:t>
      </w:r>
      <w:proofErr w:type="spellStart"/>
      <w:proofErr w:type="gramStart"/>
      <w:r w:rsidR="0078323C">
        <w:t>ii</w:t>
      </w:r>
      <w:proofErr w:type="spellEnd"/>
      <w:proofErr w:type="gramEnd"/>
      <w:r w:rsidR="0078323C">
        <w:t xml:space="preserve">) </w:t>
      </w:r>
      <w:r>
        <w:t>externo emitido há menos de 1 ano, PD</w:t>
      </w:r>
      <w:r w:rsidRPr="000F6919">
        <w:rPr>
          <w:vertAlign w:val="subscript"/>
        </w:rPr>
        <w:t>ADJ</w:t>
      </w:r>
      <w:r>
        <w:t>(r) = PD(r)</w:t>
      </w:r>
    </w:p>
    <w:p w:rsidR="000F6919" w:rsidRDefault="000F6919" w:rsidP="000F6919">
      <w:r>
        <w:tab/>
        <w:t xml:space="preserve">Se o rating foi externo e emitido há mais de </w:t>
      </w:r>
      <w:proofErr w:type="gramStart"/>
      <w:r>
        <w:t>1</w:t>
      </w:r>
      <w:proofErr w:type="gramEnd"/>
      <w:r>
        <w:t xml:space="preserve"> ano:</w:t>
      </w:r>
      <w:r>
        <w:tab/>
      </w:r>
    </w:p>
    <w:p w:rsidR="000F6919" w:rsidRDefault="007C339B"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rsidR="000F6919" w:rsidRDefault="000F6919" w:rsidP="000F6919">
      <w:r>
        <w:rPr>
          <w:lang w:val="en-US"/>
        </w:rPr>
        <w:tab/>
      </w:r>
      <w:r w:rsidRPr="000F6919">
        <w:t xml:space="preserve">Onde </w:t>
      </w:r>
    </w:p>
    <w:p w:rsidR="000F6919" w:rsidRPr="000F6919" w:rsidRDefault="000F6919" w:rsidP="000F6919">
      <w:pPr>
        <w:ind w:firstLine="720"/>
      </w:pPr>
      <w:r w:rsidRPr="000F6919">
        <w:t xml:space="preserve">T </w:t>
      </w:r>
      <w:r w:rsidR="006B59A9">
        <w:tab/>
      </w:r>
      <w:r w:rsidRPr="000F6919">
        <w:t>pra</w:t>
      </w:r>
      <w:r>
        <w:t>zo em anos desde a expiração do rating.</w:t>
      </w:r>
    </w:p>
    <w:p w:rsidR="007B7F45" w:rsidRDefault="007B7F45" w:rsidP="000F6919">
      <w:pPr>
        <w:ind w:firstLine="720"/>
      </w:pPr>
      <w:r>
        <w:t>PD(r</w:t>
      </w:r>
      <w:proofErr w:type="gramStart"/>
      <w:r>
        <w:t>)</w:t>
      </w:r>
      <w:proofErr w:type="gramEnd"/>
      <w:r>
        <w:tab/>
        <w:t>Probabilidade de default do rating ‘r’</w:t>
      </w:r>
    </w:p>
    <w:p w:rsidR="000F6919" w:rsidRPr="0024182E" w:rsidRDefault="00BE6AFC" w:rsidP="000F6919">
      <w:pPr>
        <w:rPr>
          <w:lang w:val="en-US"/>
        </w:rPr>
      </w:pPr>
      <w:r w:rsidRPr="0024182E">
        <w:rPr>
          <w:lang w:val="en-US"/>
        </w:rPr>
        <w:t>LGD</w:t>
      </w:r>
      <w:r w:rsidRPr="0024182E">
        <w:rPr>
          <w:lang w:val="en-US"/>
        </w:rPr>
        <w:tab/>
        <w:t>Loss Given Default</w:t>
      </w:r>
    </w:p>
    <w:p w:rsidR="000F6919" w:rsidRPr="0024182E" w:rsidRDefault="000F6919" w:rsidP="00513248">
      <w:pPr>
        <w:rPr>
          <w:lang w:val="en-US"/>
        </w:rPr>
      </w:pPr>
      <w:r w:rsidRPr="0024182E">
        <w:rPr>
          <w:lang w:val="en-US"/>
        </w:rPr>
        <w:tab/>
        <w:t xml:space="preserve">75% para </w:t>
      </w:r>
      <w:proofErr w:type="spellStart"/>
      <w:r w:rsidRPr="0024182E">
        <w:rPr>
          <w:lang w:val="en-US"/>
        </w:rPr>
        <w:t>senioridade</w:t>
      </w:r>
      <w:proofErr w:type="spellEnd"/>
      <w:r w:rsidRPr="0024182E">
        <w:rPr>
          <w:lang w:val="en-US"/>
        </w:rPr>
        <w:t xml:space="preserve"> “S</w:t>
      </w:r>
      <w:r w:rsidR="001109B0" w:rsidRPr="0024182E">
        <w:rPr>
          <w:lang w:val="en-US"/>
        </w:rPr>
        <w:t>R_CLEAN</w:t>
      </w:r>
      <w:r w:rsidRPr="0024182E">
        <w:rPr>
          <w:lang w:val="en-US"/>
        </w:rPr>
        <w:t>”</w:t>
      </w:r>
      <w:r w:rsidR="001109B0" w:rsidRPr="0024182E">
        <w:rPr>
          <w:lang w:val="en-US"/>
        </w:rPr>
        <w:t xml:space="preserve"> (Senior clean)</w:t>
      </w:r>
    </w:p>
    <w:p w:rsidR="000F6919" w:rsidRPr="00A43AD3" w:rsidRDefault="000F6919" w:rsidP="00513248">
      <w:r w:rsidRPr="0024182E">
        <w:rPr>
          <w:lang w:val="en-US"/>
        </w:rPr>
        <w:tab/>
      </w:r>
      <w:r w:rsidRPr="00A43AD3">
        <w:t>50% para senioridade “</w:t>
      </w:r>
      <w:r w:rsidR="001109B0">
        <w:t>SR_</w:t>
      </w:r>
      <w:r w:rsidRPr="00A43AD3">
        <w:t>SEC”</w:t>
      </w:r>
      <w:r w:rsidR="001109B0">
        <w:t xml:space="preserve"> (</w:t>
      </w:r>
      <w:proofErr w:type="spellStart"/>
      <w:r w:rsidR="001109B0">
        <w:t>Senior</w:t>
      </w:r>
      <w:proofErr w:type="spellEnd"/>
      <w:r w:rsidR="001109B0">
        <w:t xml:space="preserve"> </w:t>
      </w:r>
      <w:proofErr w:type="spellStart"/>
      <w:r w:rsidR="001109B0">
        <w:t>secured</w:t>
      </w:r>
      <w:proofErr w:type="spellEnd"/>
      <w:r w:rsidR="001109B0">
        <w:t>)</w:t>
      </w:r>
    </w:p>
    <w:p w:rsidR="000F6919" w:rsidRPr="001109B0" w:rsidRDefault="000F6919" w:rsidP="00513248">
      <w:r w:rsidRPr="00A43AD3">
        <w:tab/>
      </w:r>
      <w:r w:rsidRPr="001109B0">
        <w:t>100% para qualquer outra.</w:t>
      </w:r>
    </w:p>
    <w:p w:rsidR="007B7F45" w:rsidRPr="007B7F45" w:rsidRDefault="007B7F45" w:rsidP="00513248">
      <w:pPr>
        <w:rPr>
          <w:lang w:val="en-US"/>
        </w:rPr>
      </w:pPr>
      <m:oMathPara>
        <m:oMathParaPr>
          <m:jc m:val="left"/>
        </m:oMathParaPr>
        <m:oMath>
          <m:r>
            <w:rPr>
              <w:rFonts w:ascii="Cambria Math" w:hAnsi="Cambria Math"/>
            </w:rPr>
            <m:t>UL=E</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rsidR="00BE6AFC" w:rsidRDefault="00BE6AFC" w:rsidP="00BE6AFC"/>
    <w:p w:rsidR="003E07E2" w:rsidRDefault="003E07E2" w:rsidP="00BE6AFC">
      <w:r>
        <w:t>Para a agregação de portfolio:</w:t>
      </w:r>
    </w:p>
    <w:p w:rsidR="003E07E2" w:rsidRDefault="003E07E2" w:rsidP="00BE6AFC">
      <m:oMathPara>
        <m:oMathParaPr>
          <m:jc m:val="left"/>
        </m:oMathParaPr>
        <m:oMath>
          <m:r>
            <w:rPr>
              <w:rFonts w:ascii="Cambria Math" w:hAnsi="Cambria Math"/>
            </w:rPr>
            <m:t>EL=</m:t>
          </m:r>
          <m:f>
            <m:fPr>
              <m:ctrlPr>
                <w:rPr>
                  <w:rFonts w:ascii="Cambria Math" w:hAnsi="Cambria Math"/>
                  <w:i/>
                </w:rPr>
              </m:ctrlPr>
            </m:fPr>
            <m:num>
              <m:r>
                <w:rPr>
                  <w:rFonts w:ascii="Cambria Math" w:hAnsi="Cambria Math"/>
                </w:rPr>
                <m:t>1</m:t>
              </m:r>
            </m:num>
            <m:den>
              <m:r>
                <w:rPr>
                  <w:rFonts w:ascii="Cambria Math" w:hAnsi="Cambria Math"/>
                </w:rPr>
                <m:t>PL</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EL</m:t>
                  </m:r>
                </m:e>
                <m:sub>
                  <m:r>
                    <w:rPr>
                      <w:rFonts w:ascii="Cambria Math" w:hAnsi="Cambria Math"/>
                    </w:rPr>
                    <m:t>i</m:t>
                  </m:r>
                </m:sub>
              </m:sSub>
            </m:e>
          </m:nary>
        </m:oMath>
      </m:oMathPara>
    </w:p>
    <w:p w:rsidR="00BE6AFC" w:rsidRDefault="003E07E2" w:rsidP="00BE6AFC">
      <m:oMathPara>
        <m:oMathParaPr>
          <m:jc m:val="left"/>
        </m:oMathParaPr>
        <m:oMath>
          <m:r>
            <w:rPr>
              <w:rFonts w:ascii="Cambria Math" w:hAnsi="Cambria Math"/>
            </w:rPr>
            <m:t>ς=</m:t>
          </m:r>
          <m:f>
            <m:fPr>
              <m:ctrlPr>
                <w:rPr>
                  <w:rFonts w:ascii="Cambria Math" w:hAnsi="Cambria Math"/>
                  <w:i/>
                </w:rPr>
              </m:ctrlPr>
            </m:fPr>
            <m:num>
              <m:r>
                <w:rPr>
                  <w:rFonts w:ascii="Cambria Math" w:hAnsi="Cambria Math"/>
                </w:rPr>
                <m:t>1</m:t>
              </m:r>
            </m:num>
            <m:den>
              <m:r>
                <w:rPr>
                  <w:rFonts w:ascii="Cambria Math" w:hAnsi="Cambria Math"/>
                </w:rPr>
                <m:t>PL</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e>
              </m:nary>
            </m:e>
          </m:rad>
        </m:oMath>
      </m:oMathPara>
    </w:p>
    <w:p w:rsidR="003E07E2" w:rsidRDefault="003E07E2" w:rsidP="00F85F27">
      <w:pPr>
        <w:rPr>
          <w:sz w:val="24"/>
          <w:szCs w:val="24"/>
        </w:rPr>
      </w:pPr>
    </w:p>
    <w:p w:rsidR="003E07E2" w:rsidRDefault="003E07E2" w:rsidP="00F85F27">
      <w:pPr>
        <w:rPr>
          <w:sz w:val="24"/>
          <w:szCs w:val="24"/>
        </w:rPr>
      </w:pPr>
      <m:oMath>
        <m:r>
          <w:rPr>
            <w:rFonts w:ascii="Cambria Math" w:hAnsi="Cambria Math"/>
          </w:rPr>
          <m:t>CVaR%=</m:t>
        </m:r>
        <m:sSup>
          <m:sSupPr>
            <m:ctrlPr>
              <w:rPr>
                <w:rFonts w:ascii="Cambria Math" w:hAnsi="Cambria Math"/>
                <w:i/>
              </w:rPr>
            </m:ctrlPr>
          </m:sSupPr>
          <m:e>
            <m:r>
              <w:rPr>
                <w:rFonts w:ascii="Cambria Math" w:hAnsi="Cambria Math"/>
              </w:rPr>
              <m:t>B</m:t>
            </m:r>
          </m:e>
          <m:sup>
            <m:r>
              <w:rPr>
                <w:rFonts w:ascii="Cambria Math" w:hAnsi="Cambria Math"/>
              </w:rPr>
              <m:t>-1</m:t>
            </m:r>
          </m:sup>
        </m:sSup>
        <m:d>
          <m:dPr>
            <m:ctrlPr>
              <w:rPr>
                <w:rFonts w:ascii="Cambria Math" w:hAnsi="Cambria Math"/>
                <w:i/>
              </w:rPr>
            </m:ctrlPr>
          </m:dPr>
          <m:e>
            <m:r>
              <w:rPr>
                <w:rFonts w:ascii="Cambria Math" w:hAnsi="Cambria Math"/>
              </w:rPr>
              <m:t>α,ς</m:t>
            </m:r>
          </m:e>
        </m:d>
        <m:r>
          <w:rPr>
            <w:rFonts w:ascii="Cambria Math" w:hAnsi="Cambria Math"/>
          </w:rPr>
          <m:t>×ς</m:t>
        </m:r>
      </m:oMath>
      <w:r w:rsidR="00F85F27" w:rsidRPr="007322A8">
        <w:rPr>
          <w:sz w:val="24"/>
          <w:szCs w:val="24"/>
        </w:rPr>
        <w:t xml:space="preserve"> </w:t>
      </w:r>
      <w:r w:rsidR="00F85F27" w:rsidRPr="007322A8">
        <w:rPr>
          <w:sz w:val="24"/>
          <w:szCs w:val="24"/>
        </w:rPr>
        <w:tab/>
      </w:r>
    </w:p>
    <w:p w:rsidR="003E07E2" w:rsidRDefault="003E07E2" w:rsidP="00F85F27">
      <w:pPr>
        <w:rPr>
          <w:sz w:val="24"/>
          <w:szCs w:val="24"/>
        </w:rPr>
      </w:pPr>
      <w:r>
        <w:rPr>
          <w:sz w:val="24"/>
          <w:szCs w:val="24"/>
        </w:rPr>
        <w:t>Onde:</w:t>
      </w:r>
    </w:p>
    <w:p w:rsidR="002C7991" w:rsidRDefault="002C7991" w:rsidP="00F85F27">
      <w:pPr>
        <w:rPr>
          <w:sz w:val="24"/>
          <w:szCs w:val="24"/>
        </w:rPr>
      </w:pPr>
      <w:r>
        <w:rPr>
          <w:sz w:val="24"/>
          <w:szCs w:val="24"/>
        </w:rPr>
        <w:t>PL</w:t>
      </w:r>
      <w:r>
        <w:rPr>
          <w:sz w:val="24"/>
          <w:szCs w:val="24"/>
        </w:rPr>
        <w:tab/>
        <w:t xml:space="preserve">é o </w:t>
      </w:r>
      <w:proofErr w:type="spellStart"/>
      <w:proofErr w:type="gramStart"/>
      <w:r>
        <w:rPr>
          <w:sz w:val="24"/>
          <w:szCs w:val="24"/>
        </w:rPr>
        <w:t>pl</w:t>
      </w:r>
      <w:proofErr w:type="spellEnd"/>
      <w:proofErr w:type="gramEnd"/>
      <w:r>
        <w:rPr>
          <w:sz w:val="24"/>
          <w:szCs w:val="24"/>
        </w:rPr>
        <w:t xml:space="preserve"> do fundo</w:t>
      </w:r>
    </w:p>
    <w:p w:rsidR="00F85F27" w:rsidRDefault="003E07E2" w:rsidP="00F85F27">
      <w:pPr>
        <w:rPr>
          <w:sz w:val="24"/>
          <w:szCs w:val="24"/>
        </w:rPr>
      </w:pPr>
      <w:r w:rsidRPr="007322A8">
        <w:rPr>
          <w:sz w:val="24"/>
          <w:szCs w:val="24"/>
        </w:rPr>
        <w:t>α</w:t>
      </w:r>
      <w:r>
        <w:rPr>
          <w:sz w:val="24"/>
          <w:szCs w:val="24"/>
        </w:rPr>
        <w:t xml:space="preserve"> </w:t>
      </w:r>
      <w:r>
        <w:rPr>
          <w:sz w:val="24"/>
          <w:szCs w:val="24"/>
        </w:rPr>
        <w:tab/>
        <w:t>intervalo de confiança</w:t>
      </w:r>
      <w:r w:rsidR="00F85F27" w:rsidRPr="007322A8">
        <w:rPr>
          <w:sz w:val="24"/>
          <w:szCs w:val="24"/>
        </w:rPr>
        <w:t xml:space="preserve"> do </w:t>
      </w:r>
      <w:proofErr w:type="spellStart"/>
      <w:proofErr w:type="gramStart"/>
      <w:r w:rsidR="0078323C">
        <w:rPr>
          <w:sz w:val="24"/>
          <w:szCs w:val="24"/>
        </w:rPr>
        <w:t>C</w:t>
      </w:r>
      <w:r w:rsidR="00F85F27" w:rsidRPr="007322A8">
        <w:rPr>
          <w:sz w:val="24"/>
          <w:szCs w:val="24"/>
        </w:rPr>
        <w:t>VaR</w:t>
      </w:r>
      <w:proofErr w:type="spellEnd"/>
      <w:proofErr w:type="gramEnd"/>
      <w:r w:rsidR="00F85F27" w:rsidRPr="007322A8">
        <w:rPr>
          <w:sz w:val="24"/>
          <w:szCs w:val="24"/>
        </w:rPr>
        <w:t xml:space="preserve"> (</w:t>
      </w:r>
      <w:r>
        <w:rPr>
          <w:sz w:val="24"/>
          <w:szCs w:val="24"/>
        </w:rPr>
        <w:t>10%</w:t>
      </w:r>
      <w:r w:rsidR="00F85F27" w:rsidRPr="007322A8">
        <w:rPr>
          <w:sz w:val="24"/>
          <w:szCs w:val="24"/>
        </w:rPr>
        <w:t>)</w:t>
      </w:r>
    </w:p>
    <w:p w:rsidR="003E07E2" w:rsidRDefault="003E07E2" w:rsidP="002C7991">
      <w:pPr>
        <w:ind w:left="1440" w:hanging="720"/>
        <w:rPr>
          <w:sz w:val="24"/>
          <w:szCs w:val="24"/>
        </w:rPr>
      </w:pPr>
      <w:r w:rsidRPr="002C7991">
        <w:rPr>
          <w:sz w:val="24"/>
          <w:szCs w:val="24"/>
        </w:rPr>
        <w:t>B</w:t>
      </w:r>
      <w:r w:rsidRPr="002C7991">
        <w:rPr>
          <w:sz w:val="24"/>
          <w:szCs w:val="24"/>
          <w:vertAlign w:val="superscript"/>
        </w:rPr>
        <w:t>-1</w:t>
      </w:r>
      <w:r w:rsidRPr="002C7991">
        <w:rPr>
          <w:sz w:val="24"/>
          <w:szCs w:val="24"/>
        </w:rPr>
        <w:t>(α</w:t>
      </w:r>
      <w:proofErr w:type="gramStart"/>
      <w:r w:rsidRPr="002C7991">
        <w:rPr>
          <w:sz w:val="24"/>
          <w:szCs w:val="24"/>
        </w:rPr>
        <w:t>,</w:t>
      </w:r>
      <w:proofErr w:type="gramEnd"/>
      <w:r w:rsidRPr="002C7991">
        <w:rPr>
          <w:sz w:val="24"/>
          <w:szCs w:val="24"/>
        </w:rPr>
        <w:t>ς)</w:t>
      </w:r>
      <w:r w:rsidRPr="003E07E2">
        <w:rPr>
          <w:sz w:val="24"/>
          <w:szCs w:val="24"/>
        </w:rPr>
        <w:tab/>
        <w:t xml:space="preserve">inversa </w:t>
      </w:r>
      <w:r w:rsidR="002C7991">
        <w:rPr>
          <w:sz w:val="24"/>
          <w:szCs w:val="24"/>
        </w:rPr>
        <w:t xml:space="preserve">do desvio da </w:t>
      </w:r>
      <w:r w:rsidRPr="003E07E2">
        <w:rPr>
          <w:sz w:val="24"/>
          <w:szCs w:val="24"/>
        </w:rPr>
        <w:t>f</w:t>
      </w:r>
      <w:r>
        <w:rPr>
          <w:sz w:val="24"/>
          <w:szCs w:val="24"/>
        </w:rPr>
        <w:t>unção Beta cumulativa para o intervalo de confiança da 10% e desvio-padrão ς</w:t>
      </w:r>
      <w:r w:rsidR="002C7991">
        <w:rPr>
          <w:sz w:val="24"/>
          <w:szCs w:val="24"/>
        </w:rPr>
        <w:t xml:space="preserve"> aproximada pela função </w:t>
      </w:r>
      <w:proofErr w:type="spellStart"/>
      <w:r w:rsidR="002C7991">
        <w:rPr>
          <w:sz w:val="24"/>
          <w:szCs w:val="24"/>
        </w:rPr>
        <w:t>logaritmica</w:t>
      </w:r>
      <w:proofErr w:type="spellEnd"/>
      <w:r w:rsidR="002C7991">
        <w:rPr>
          <w:sz w:val="24"/>
          <w:szCs w:val="24"/>
        </w:rPr>
        <w:t>:</w:t>
      </w:r>
    </w:p>
    <w:p w:rsidR="002C7991" w:rsidRDefault="002C7991" w:rsidP="002C7991">
      <w:pPr>
        <w:ind w:left="1440" w:hanging="720"/>
        <w:rPr>
          <w:sz w:val="24"/>
          <w:szCs w:val="24"/>
        </w:rPr>
      </w:pPr>
      <w:r>
        <w:rPr>
          <w:sz w:val="24"/>
          <w:szCs w:val="24"/>
        </w:rPr>
        <w:tab/>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0.1,ς</m:t>
            </m:r>
          </m:e>
        </m:d>
        <m:r>
          <w:rPr>
            <w:rFonts w:ascii="Cambria Math" w:hAnsi="Cambria Math"/>
            <w:sz w:val="24"/>
            <w:szCs w:val="24"/>
          </w:rPr>
          <m:t>≅0.2079</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w:rPr>
                    <w:rFonts w:ascii="Cambria Math" w:hAnsi="Cambria Math"/>
                    <w:sz w:val="24"/>
                    <w:szCs w:val="24"/>
                  </w:rPr>
                  <m:t>ς</m:t>
                </m:r>
                <m:ctrlPr>
                  <w:rPr>
                    <w:rFonts w:ascii="Cambria Math" w:hAnsi="Cambria Math"/>
                    <w:i/>
                    <w:sz w:val="24"/>
                    <w:szCs w:val="24"/>
                  </w:rPr>
                </m:ctrlPr>
              </m:e>
            </m:d>
            <m:ctrlPr>
              <w:rPr>
                <w:rFonts w:ascii="Cambria Math" w:hAnsi="Cambria Math"/>
                <w:i/>
                <w:sz w:val="24"/>
                <w:szCs w:val="24"/>
              </w:rPr>
            </m:ctrlPr>
          </m:e>
        </m:func>
        <m:r>
          <w:rPr>
            <w:rFonts w:ascii="Cambria Math" w:hAnsi="Cambria Math"/>
            <w:sz w:val="24"/>
            <w:szCs w:val="24"/>
          </w:rPr>
          <m:t>+1.8721</m:t>
        </m:r>
        <m:r>
          <m:rPr>
            <m:sty m:val="p"/>
          </m:rPr>
          <w:rPr>
            <w:rFonts w:ascii="Cambria Math" w:hAnsi="Cambria Math"/>
            <w:sz w:val="24"/>
            <w:szCs w:val="24"/>
          </w:rPr>
          <m:t>⁡</m:t>
        </m:r>
      </m:oMath>
    </w:p>
    <w:p w:rsidR="003E07E2" w:rsidRDefault="003E07E2" w:rsidP="000F6919">
      <w:pPr>
        <w:rPr>
          <w:lang w:val="en-US"/>
        </w:rPr>
      </w:pPr>
      <w:r>
        <w:t>ρ</w:t>
      </w:r>
      <w:proofErr w:type="spellStart"/>
      <w:proofErr w:type="gramStart"/>
      <w:r w:rsidRPr="003E07E2">
        <w:rPr>
          <w:vertAlign w:val="subscript"/>
          <w:lang w:val="en-US"/>
        </w:rPr>
        <w:t>i,</w:t>
      </w:r>
      <w:proofErr w:type="gramEnd"/>
      <w:r w:rsidRPr="003E07E2">
        <w:rPr>
          <w:vertAlign w:val="subscript"/>
          <w:lang w:val="en-US"/>
        </w:rPr>
        <w:t>j</w:t>
      </w:r>
      <w:proofErr w:type="spellEnd"/>
      <w:r w:rsidR="00FC73B5" w:rsidRPr="003E07E2">
        <w:rPr>
          <w:lang w:val="en-US"/>
        </w:rPr>
        <w:tab/>
        <w:t>loss correlation</w:t>
      </w:r>
      <w:r>
        <w:rPr>
          <w:lang w:val="en-US"/>
        </w:rPr>
        <w:t>:</w:t>
      </w:r>
    </w:p>
    <w:p w:rsidR="003E07E2" w:rsidRDefault="003E07E2" w:rsidP="000F6919">
      <w:pPr>
        <w:rPr>
          <w:lang w:val="en-US"/>
        </w:rPr>
      </w:pPr>
      <w:r>
        <w:rPr>
          <w:lang w:val="en-US"/>
        </w:rPr>
        <w:tab/>
        <w:t>1</w:t>
      </w:r>
      <w:r w:rsidR="002C7991">
        <w:rPr>
          <w:lang w:val="en-US"/>
        </w:rPr>
        <w:t>.0</w:t>
      </w:r>
      <w:r>
        <w:rPr>
          <w:lang w:val="en-US"/>
        </w:rPr>
        <w:t xml:space="preserve"> se </w:t>
      </w:r>
      <w:proofErr w:type="spellStart"/>
      <w:r>
        <w:rPr>
          <w:lang w:val="en-US"/>
        </w:rPr>
        <w:t>i</w:t>
      </w:r>
      <w:proofErr w:type="spellEnd"/>
      <w:r>
        <w:rPr>
          <w:lang w:val="en-US"/>
        </w:rPr>
        <w:t>=j</w:t>
      </w:r>
    </w:p>
    <w:p w:rsidR="003E07E2" w:rsidRDefault="003E07E2" w:rsidP="000F6919">
      <w:r>
        <w:rPr>
          <w:lang w:val="en-US"/>
        </w:rPr>
        <w:tab/>
      </w:r>
      <w:r w:rsidRPr="003E07E2">
        <w:t>0.5 se o setor de i</w:t>
      </w:r>
      <w:r>
        <w:t xml:space="preserve"> for o mesmo do de j (configurável)</w:t>
      </w:r>
    </w:p>
    <w:p w:rsidR="00614067" w:rsidRPr="003E07E2" w:rsidRDefault="003E07E2" w:rsidP="000F6919">
      <w:r>
        <w:tab/>
        <w:t>0.2 caso contrário (configurável</w:t>
      </w:r>
      <w:proofErr w:type="gramStart"/>
      <w:r>
        <w:t>)</w:t>
      </w:r>
      <w:proofErr w:type="gramEnd"/>
      <w:r w:rsidR="00614067" w:rsidRPr="003E07E2">
        <w:br w:type="page"/>
      </w:r>
    </w:p>
    <w:p w:rsidR="00614067" w:rsidRDefault="00614067" w:rsidP="00E61886">
      <w:r>
        <w:lastRenderedPageBreak/>
        <w:t>Anexo IX – Erros de Processamento</w:t>
      </w:r>
    </w:p>
    <w:p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C2E97" w:rsidRPr="00614067" w:rsidTr="004C2E97">
        <w:tc>
          <w:tcPr>
            <w:tcW w:w="3618" w:type="dxa"/>
          </w:tcPr>
          <w:p w:rsidR="004C2E97" w:rsidRPr="004C2E97" w:rsidRDefault="004C2E97" w:rsidP="00614067">
            <w:pPr>
              <w:ind w:left="0"/>
              <w:jc w:val="left"/>
              <w:rPr>
                <w:u w:val="single"/>
              </w:rPr>
            </w:pPr>
            <w:r w:rsidRPr="004C2E97">
              <w:rPr>
                <w:u w:val="single"/>
              </w:rPr>
              <w:t>Mensagem de Erro</w:t>
            </w:r>
          </w:p>
        </w:tc>
        <w:tc>
          <w:tcPr>
            <w:tcW w:w="6678" w:type="dxa"/>
          </w:tcPr>
          <w:p w:rsidR="004C2E97" w:rsidRDefault="004C2E97" w:rsidP="00614067">
            <w:pPr>
              <w:ind w:left="0"/>
              <w:rPr>
                <w:u w:val="single"/>
              </w:rPr>
            </w:pPr>
            <w:r w:rsidRPr="004C2E97">
              <w:rPr>
                <w:u w:val="single"/>
              </w:rPr>
              <w:t>Explicação do Erro</w:t>
            </w:r>
          </w:p>
          <w:p w:rsidR="004C2E97" w:rsidRPr="004C2E97" w:rsidRDefault="004C2E97" w:rsidP="00614067">
            <w:pPr>
              <w:ind w:left="0"/>
              <w:rPr>
                <w:u w:val="single"/>
              </w:rPr>
            </w:pPr>
          </w:p>
        </w:tc>
      </w:tr>
      <w:tr w:rsidR="00A77174" w:rsidRPr="00614067" w:rsidTr="004C2E97">
        <w:tc>
          <w:tcPr>
            <w:tcW w:w="3618" w:type="dxa"/>
          </w:tcPr>
          <w:p w:rsidR="00A77174" w:rsidRPr="00614067" w:rsidRDefault="00A77174" w:rsidP="00614067">
            <w:pPr>
              <w:ind w:left="0"/>
              <w:jc w:val="left"/>
            </w:pPr>
            <w:r w:rsidRPr="00614067">
              <w:t>Fundo não encontrado durante Importação</w:t>
            </w:r>
          </w:p>
        </w:tc>
        <w:tc>
          <w:tcPr>
            <w:tcW w:w="6678" w:type="dxa"/>
          </w:tcPr>
          <w:p w:rsidR="00A77174" w:rsidRDefault="00A77174" w:rsidP="004C2E97">
            <w:pPr>
              <w:ind w:left="0"/>
            </w:pPr>
            <w:r>
              <w:t>Uma importação de carteira contém um fundo que não está na base de dados</w:t>
            </w:r>
          </w:p>
          <w:p w:rsidR="00A77174" w:rsidRPr="00614067" w:rsidRDefault="00A77174" w:rsidP="004C2E97">
            <w:pPr>
              <w:ind w:left="0"/>
            </w:pPr>
          </w:p>
        </w:tc>
      </w:tr>
      <w:tr w:rsidR="00A77174" w:rsidRPr="00614067" w:rsidTr="004C2E97">
        <w:tc>
          <w:tcPr>
            <w:tcW w:w="3618" w:type="dxa"/>
          </w:tcPr>
          <w:p w:rsidR="00A77174" w:rsidRPr="00614067" w:rsidRDefault="00A77174" w:rsidP="00E40BFA">
            <w:pPr>
              <w:ind w:left="0"/>
              <w:jc w:val="left"/>
            </w:pPr>
            <w:r>
              <w:t>Fundo sem PL Total</w:t>
            </w:r>
          </w:p>
        </w:tc>
        <w:tc>
          <w:tcPr>
            <w:tcW w:w="6678" w:type="dxa"/>
          </w:tcPr>
          <w:p w:rsidR="00A77174" w:rsidRDefault="00A77174" w:rsidP="004C2E97">
            <w:pPr>
              <w:ind w:left="0"/>
            </w:pPr>
            <w:r>
              <w:t xml:space="preserve">Durante um teste de regra que se refere o PL da carteira, o PL encontrado é </w:t>
            </w:r>
            <w:proofErr w:type="gramStart"/>
            <w:r>
              <w:t>nulo</w:t>
            </w:r>
            <w:proofErr w:type="gramEnd"/>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Importação de cupom anormal</w:t>
            </w:r>
          </w:p>
        </w:tc>
        <w:tc>
          <w:tcPr>
            <w:tcW w:w="6678" w:type="dxa"/>
          </w:tcPr>
          <w:p w:rsidR="00A77174" w:rsidRDefault="00A77174" w:rsidP="00614067">
            <w:pPr>
              <w:ind w:left="0"/>
            </w:pPr>
            <w:r>
              <w:t>Título criado por importação XML tinha cupom fixo maior que 50% ou cupom %CDI maior que 200%. É substituído por zero.</w:t>
            </w:r>
          </w:p>
          <w:p w:rsidR="00A77174" w:rsidRDefault="00A77174" w:rsidP="00614067">
            <w:pPr>
              <w:ind w:left="0"/>
            </w:pPr>
          </w:p>
        </w:tc>
      </w:tr>
      <w:tr w:rsidR="00A77174" w:rsidRPr="00614067" w:rsidTr="004C2E97">
        <w:tc>
          <w:tcPr>
            <w:tcW w:w="3618" w:type="dxa"/>
          </w:tcPr>
          <w:p w:rsidR="00A77174" w:rsidRPr="00614067" w:rsidRDefault="00A77174" w:rsidP="00614067">
            <w:pPr>
              <w:ind w:left="0"/>
              <w:jc w:val="left"/>
            </w:pPr>
            <w:r w:rsidRPr="00614067">
              <w:t>Importação PL inconsistente</w:t>
            </w:r>
          </w:p>
        </w:tc>
        <w:tc>
          <w:tcPr>
            <w:tcW w:w="6678" w:type="dxa"/>
          </w:tcPr>
          <w:p w:rsidR="00A77174" w:rsidRDefault="00A77174" w:rsidP="00614067">
            <w:pPr>
              <w:ind w:left="0"/>
            </w:pPr>
            <w:r>
              <w:t>A soma dos valores das posições não bate com o PL do cabeçalho do fundo no XML ANBIMA</w:t>
            </w:r>
          </w:p>
          <w:p w:rsidR="00A77174" w:rsidRPr="00614067" w:rsidRDefault="00A77174" w:rsidP="00614067">
            <w:pPr>
              <w:ind w:left="0"/>
            </w:pPr>
          </w:p>
        </w:tc>
      </w:tr>
      <w:tr w:rsidR="00A77174" w:rsidRPr="00614067" w:rsidTr="004C2E97">
        <w:tc>
          <w:tcPr>
            <w:tcW w:w="3618" w:type="dxa"/>
          </w:tcPr>
          <w:p w:rsidR="00A77174" w:rsidRDefault="00A77174" w:rsidP="007E7594">
            <w:pPr>
              <w:ind w:left="0"/>
              <w:jc w:val="left"/>
            </w:pPr>
            <w:r>
              <w:t>Maior cotista desatualizado 30+ dias</w:t>
            </w:r>
          </w:p>
          <w:p w:rsidR="00A77174" w:rsidRDefault="00A77174" w:rsidP="007E7594">
            <w:pPr>
              <w:ind w:left="0"/>
              <w:jc w:val="left"/>
            </w:pPr>
          </w:p>
        </w:tc>
        <w:tc>
          <w:tcPr>
            <w:tcW w:w="6678" w:type="dxa"/>
          </w:tcPr>
          <w:p w:rsidR="00A77174" w:rsidRDefault="00A77174" w:rsidP="00614067">
            <w:pPr>
              <w:ind w:left="0"/>
            </w:pPr>
            <w:r>
              <w:t>Última importação de maior quotista há mais de 30 dias</w:t>
            </w:r>
          </w:p>
        </w:tc>
      </w:tr>
      <w:tr w:rsidR="00A77174" w:rsidRPr="00614067" w:rsidTr="004C2E97">
        <w:tc>
          <w:tcPr>
            <w:tcW w:w="3618" w:type="dxa"/>
          </w:tcPr>
          <w:p w:rsidR="00A77174" w:rsidRPr="00614067" w:rsidRDefault="00A77174" w:rsidP="00614067">
            <w:pPr>
              <w:ind w:left="0"/>
              <w:jc w:val="left"/>
            </w:pPr>
            <w:r w:rsidRPr="00614067">
              <w:t>Papel importado com ID provavelmente já existente</w:t>
            </w:r>
          </w:p>
        </w:tc>
        <w:tc>
          <w:tcPr>
            <w:tcW w:w="6678" w:type="dxa"/>
          </w:tcPr>
          <w:p w:rsidR="00A77174" w:rsidRDefault="00A77174" w:rsidP="004C2E97">
            <w:pPr>
              <w:ind w:left="0"/>
            </w:pPr>
            <w:r>
              <w:t xml:space="preserve">Uma importação de carteira XML fez o cadastramento automático de um título não encontrado na base, porém já existe </w:t>
            </w:r>
            <w:proofErr w:type="gramStart"/>
            <w:r>
              <w:t>um outro</w:t>
            </w:r>
            <w:proofErr w:type="gramEnd"/>
            <w:r>
              <w:t xml:space="preserve"> título com nome ou ID parecido.</w:t>
            </w:r>
          </w:p>
          <w:p w:rsidR="00A77174" w:rsidRPr="00614067" w:rsidRDefault="00A77174" w:rsidP="004C2E97">
            <w:pPr>
              <w:ind w:left="0"/>
            </w:pPr>
          </w:p>
        </w:tc>
      </w:tr>
      <w:tr w:rsidR="003E1E95" w:rsidRPr="00614067" w:rsidTr="004C2E97">
        <w:tc>
          <w:tcPr>
            <w:tcW w:w="3618" w:type="dxa"/>
          </w:tcPr>
          <w:p w:rsidR="003E1E95" w:rsidRPr="004C2E97" w:rsidRDefault="003E1E95" w:rsidP="00614067">
            <w:pPr>
              <w:ind w:left="0"/>
              <w:jc w:val="left"/>
            </w:pPr>
            <w:r>
              <w:t>Papel não liberado</w:t>
            </w:r>
          </w:p>
        </w:tc>
        <w:tc>
          <w:tcPr>
            <w:tcW w:w="6678" w:type="dxa"/>
          </w:tcPr>
          <w:p w:rsidR="003E1E95" w:rsidRDefault="003E1E95" w:rsidP="004C2E97">
            <w:pPr>
              <w:ind w:left="0"/>
            </w:pPr>
            <w:r>
              <w:t>Papel que entrou em uma posição não foi liberado ainda.</w:t>
            </w:r>
          </w:p>
          <w:p w:rsidR="003E1E95" w:rsidRDefault="003E1E95" w:rsidP="004C2E97">
            <w:pPr>
              <w:ind w:left="0"/>
            </w:pPr>
          </w:p>
        </w:tc>
      </w:tr>
      <w:tr w:rsidR="00A77174" w:rsidRPr="00614067" w:rsidTr="004C2E97">
        <w:tc>
          <w:tcPr>
            <w:tcW w:w="3618" w:type="dxa"/>
          </w:tcPr>
          <w:p w:rsidR="00A77174" w:rsidRPr="00614067" w:rsidRDefault="00A77174" w:rsidP="00614067">
            <w:pPr>
              <w:ind w:left="0"/>
              <w:jc w:val="left"/>
            </w:pPr>
            <w:r w:rsidRPr="004C2E97">
              <w:t xml:space="preserve">Papel s/ Quant ou Valor de </w:t>
            </w:r>
            <w:proofErr w:type="spellStart"/>
            <w:r w:rsidRPr="004C2E97">
              <w:t>Emissao</w:t>
            </w:r>
            <w:proofErr w:type="spellEnd"/>
          </w:p>
        </w:tc>
        <w:tc>
          <w:tcPr>
            <w:tcW w:w="6678" w:type="dxa"/>
          </w:tcPr>
          <w:p w:rsidR="00A77174" w:rsidRDefault="00A77174" w:rsidP="004C2E97">
            <w:pPr>
              <w:ind w:left="0"/>
            </w:pPr>
            <w:r>
              <w:t>Durante um teste de regra que se refere à quantidade ou ao valor da emissão, a quantidade ou valor registrados são nulos.</w:t>
            </w:r>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Papel sem Data de Criação Válida</w:t>
            </w:r>
            <w:r w:rsidR="00673499">
              <w:t xml:space="preserve"> (corrigido)</w:t>
            </w:r>
          </w:p>
          <w:p w:rsidR="00A77174" w:rsidRDefault="00A77174" w:rsidP="007E7594">
            <w:pPr>
              <w:ind w:left="0"/>
              <w:jc w:val="left"/>
            </w:pPr>
          </w:p>
        </w:tc>
        <w:tc>
          <w:tcPr>
            <w:tcW w:w="6678" w:type="dxa"/>
          </w:tcPr>
          <w:p w:rsidR="00A77174" w:rsidRDefault="00A77174" w:rsidP="00673499">
            <w:pPr>
              <w:ind w:left="0"/>
            </w:pPr>
            <w:r>
              <w:t xml:space="preserve">Papel criado </w:t>
            </w:r>
            <w:r w:rsidR="00673499">
              <w:t xml:space="preserve">ou alterado </w:t>
            </w:r>
            <w:r>
              <w:t>sem que tivesse sido registrada a data de criação.</w:t>
            </w:r>
            <w:r w:rsidR="00673499">
              <w:t xml:space="preserve"> A data de criação foi corrigida para a data base.</w:t>
            </w:r>
          </w:p>
        </w:tc>
      </w:tr>
      <w:tr w:rsidR="00A77174" w:rsidRPr="00614067" w:rsidTr="004C2E97">
        <w:tc>
          <w:tcPr>
            <w:tcW w:w="3618" w:type="dxa"/>
          </w:tcPr>
          <w:p w:rsidR="00A77174" w:rsidRDefault="00A77174" w:rsidP="00614067">
            <w:pPr>
              <w:ind w:left="0"/>
              <w:jc w:val="left"/>
            </w:pPr>
            <w:r>
              <w:t>PL zerado em consolidação de carteira</w:t>
            </w:r>
          </w:p>
          <w:p w:rsidR="00A77174" w:rsidRPr="004C2E97" w:rsidRDefault="00A77174" w:rsidP="00614067">
            <w:pPr>
              <w:ind w:left="0"/>
              <w:jc w:val="left"/>
            </w:pPr>
          </w:p>
        </w:tc>
        <w:tc>
          <w:tcPr>
            <w:tcW w:w="6678" w:type="dxa"/>
          </w:tcPr>
          <w:p w:rsidR="00A77174" w:rsidRDefault="00A77174" w:rsidP="00614067">
            <w:pPr>
              <w:ind w:left="0"/>
            </w:pPr>
            <w:r>
              <w:t>Durante a consolidação de uma carteira, o PL do fundo investido resultou nulo.</w:t>
            </w:r>
          </w:p>
        </w:tc>
      </w:tr>
      <w:tr w:rsidR="00A77174" w:rsidRPr="00614067" w:rsidTr="004C2E97">
        <w:tc>
          <w:tcPr>
            <w:tcW w:w="3618" w:type="dxa"/>
          </w:tcPr>
          <w:p w:rsidR="00A77174" w:rsidRDefault="00A77174" w:rsidP="007E7594">
            <w:pPr>
              <w:ind w:left="0"/>
              <w:jc w:val="left"/>
            </w:pPr>
            <w:r>
              <w:t>Série de Mercado desatualizada 30+dias!</w:t>
            </w:r>
          </w:p>
          <w:p w:rsidR="00A77174" w:rsidRDefault="00A77174" w:rsidP="007E7594">
            <w:pPr>
              <w:ind w:left="0"/>
              <w:jc w:val="left"/>
            </w:pPr>
          </w:p>
        </w:tc>
        <w:tc>
          <w:tcPr>
            <w:tcW w:w="6678" w:type="dxa"/>
          </w:tcPr>
          <w:p w:rsidR="00A77174" w:rsidRDefault="00A77174" w:rsidP="00614067">
            <w:pPr>
              <w:ind w:left="0"/>
            </w:pPr>
            <w:r>
              <w:t>Última série de mercado foi importada há mais de 30 dias</w:t>
            </w:r>
          </w:p>
        </w:tc>
      </w:tr>
      <w:tr w:rsidR="00A77174" w:rsidRPr="00614067" w:rsidTr="004C2E97">
        <w:tc>
          <w:tcPr>
            <w:tcW w:w="3618" w:type="dxa"/>
          </w:tcPr>
          <w:p w:rsidR="00A77174" w:rsidRDefault="00A77174" w:rsidP="00614067">
            <w:pPr>
              <w:ind w:left="0"/>
              <w:jc w:val="left"/>
            </w:pPr>
            <w:r>
              <w:t>Série de Mercado desatualizada 7+ dias</w:t>
            </w:r>
          </w:p>
          <w:p w:rsidR="00A77174" w:rsidRDefault="00A77174" w:rsidP="00614067">
            <w:pPr>
              <w:ind w:left="0"/>
              <w:jc w:val="left"/>
            </w:pPr>
          </w:p>
        </w:tc>
        <w:tc>
          <w:tcPr>
            <w:tcW w:w="6678" w:type="dxa"/>
          </w:tcPr>
          <w:p w:rsidR="00A77174" w:rsidRDefault="00A77174" w:rsidP="007E7594">
            <w:pPr>
              <w:ind w:left="0"/>
            </w:pPr>
            <w:r>
              <w:t xml:space="preserve">Última série de mercado foi importada há mais de </w:t>
            </w:r>
            <w:proofErr w:type="gramStart"/>
            <w:r>
              <w:t>7</w:t>
            </w:r>
            <w:proofErr w:type="gramEnd"/>
            <w:r>
              <w:t xml:space="preserve"> dias</w:t>
            </w:r>
          </w:p>
        </w:tc>
      </w:tr>
      <w:tr w:rsidR="00A77174" w:rsidRPr="00614067" w:rsidTr="004C2E97">
        <w:tc>
          <w:tcPr>
            <w:tcW w:w="3618" w:type="dxa"/>
          </w:tcPr>
          <w:p w:rsidR="00A77174" w:rsidRPr="00614067" w:rsidRDefault="00A77174" w:rsidP="00614067">
            <w:pPr>
              <w:ind w:left="0"/>
              <w:jc w:val="left"/>
            </w:pPr>
            <w:r w:rsidRPr="004C2E97">
              <w:t>Teste de regra incompatível (ISSUE s/ POR</w:t>
            </w:r>
            <w:r>
              <w:t>)</w:t>
            </w:r>
          </w:p>
        </w:tc>
        <w:tc>
          <w:tcPr>
            <w:tcW w:w="6678" w:type="dxa"/>
          </w:tcPr>
          <w:p w:rsidR="00A77174" w:rsidRDefault="00A77174" w:rsidP="00614067">
            <w:pPr>
              <w:ind w:left="0"/>
            </w:pPr>
            <w:r>
              <w:t xml:space="preserve">Durante um teste de regra, a referência é a quantidade ou valor da emissão, mas não está especificada a cláusula POR da </w:t>
            </w:r>
            <w:proofErr w:type="gramStart"/>
            <w:r>
              <w:t>regra</w:t>
            </w:r>
            <w:proofErr w:type="gramEnd"/>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Ativo</w:t>
            </w:r>
          </w:p>
        </w:tc>
        <w:tc>
          <w:tcPr>
            <w:tcW w:w="6678" w:type="dxa"/>
          </w:tcPr>
          <w:p w:rsidR="00A77174" w:rsidRDefault="00A77174" w:rsidP="004C2E97">
            <w:pPr>
              <w:ind w:left="0"/>
            </w:pPr>
            <w:r>
              <w:t xml:space="preserve">O endereçamento de uma boleta não encontrou o ativo que consta da </w:t>
            </w:r>
            <w:r>
              <w:lastRenderedPageBreak/>
              <w:t>boleta</w:t>
            </w:r>
          </w:p>
          <w:p w:rsidR="00A77174" w:rsidRPr="00614067" w:rsidRDefault="00A77174" w:rsidP="004C2E97">
            <w:pPr>
              <w:ind w:left="0"/>
            </w:pPr>
          </w:p>
        </w:tc>
      </w:tr>
      <w:tr w:rsidR="00A77174" w:rsidRPr="00614067" w:rsidTr="004C2E97">
        <w:tc>
          <w:tcPr>
            <w:tcW w:w="3618" w:type="dxa"/>
          </w:tcPr>
          <w:p w:rsidR="00A77174" w:rsidRPr="00614067" w:rsidRDefault="00A77174" w:rsidP="00614067">
            <w:pPr>
              <w:ind w:left="0"/>
              <w:jc w:val="left"/>
            </w:pPr>
            <w:r>
              <w:lastRenderedPageBreak/>
              <w:t>Trade não achou Fundo</w:t>
            </w:r>
          </w:p>
        </w:tc>
        <w:tc>
          <w:tcPr>
            <w:tcW w:w="6678" w:type="dxa"/>
          </w:tcPr>
          <w:p w:rsidR="00A77174" w:rsidRDefault="00A77174" w:rsidP="00614067">
            <w:pPr>
              <w:ind w:left="0"/>
            </w:pPr>
            <w:r>
              <w:t>O endereçamento de uma boleta não encontrou o fundo que consta da boleta</w:t>
            </w:r>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Fundo/Ativo</w:t>
            </w:r>
          </w:p>
        </w:tc>
        <w:tc>
          <w:tcPr>
            <w:tcW w:w="6678" w:type="dxa"/>
          </w:tcPr>
          <w:p w:rsidR="00A77174" w:rsidRDefault="00A77174" w:rsidP="00614067">
            <w:pPr>
              <w:ind w:left="0"/>
            </w:pPr>
            <w:r>
              <w:t>O endereçamento de uma boleta não encontrou nem o fundo nem o ativo que constam da boleta</w:t>
            </w:r>
          </w:p>
          <w:p w:rsidR="00A77174" w:rsidRPr="00614067" w:rsidRDefault="00A77174" w:rsidP="00614067">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CRI (??)</w:t>
            </w:r>
          </w:p>
        </w:tc>
        <w:tc>
          <w:tcPr>
            <w:tcW w:w="6678" w:type="dxa"/>
          </w:tcPr>
          <w:p w:rsidR="007B1022" w:rsidRDefault="007B1022" w:rsidP="007B1022">
            <w:pPr>
              <w:ind w:left="0"/>
            </w:pPr>
            <w:r>
              <w:t>Um ativo que tem ISIN de CRI não tem Classe de Liquidez igual a CRI</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Debenture (??)</w:t>
            </w:r>
          </w:p>
        </w:tc>
        <w:tc>
          <w:tcPr>
            <w:tcW w:w="6678" w:type="dxa"/>
          </w:tcPr>
          <w:p w:rsidR="007B1022" w:rsidRDefault="007B1022" w:rsidP="007B1022">
            <w:pPr>
              <w:ind w:left="0"/>
            </w:pPr>
            <w:r>
              <w:t>Um ativo de tipo Debenture não tem Classe de Liquidez de debênture (DEB400 ou DEB476)</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Debênture sem Nome Crédito (??)</w:t>
            </w:r>
          </w:p>
        </w:tc>
        <w:tc>
          <w:tcPr>
            <w:tcW w:w="6678" w:type="dxa"/>
          </w:tcPr>
          <w:p w:rsidR="007B1022" w:rsidRDefault="007B1022" w:rsidP="007B1022">
            <w:pPr>
              <w:ind w:left="0"/>
            </w:pPr>
            <w:r>
              <w:t>Uma debênture não tem o Nome do crédito correspondente cadastrado.</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 Classe de Liquidez Título Público (</w:t>
            </w:r>
            <w:proofErr w:type="gramStart"/>
            <w:r>
              <w:t>??</w:t>
            </w:r>
            <w:proofErr w:type="gramEnd"/>
            <w:r>
              <w:t>)</w:t>
            </w:r>
          </w:p>
          <w:p w:rsidR="007B1022" w:rsidRDefault="007B1022" w:rsidP="007B1022">
            <w:pPr>
              <w:ind w:left="0"/>
              <w:jc w:val="left"/>
            </w:pPr>
          </w:p>
        </w:tc>
        <w:tc>
          <w:tcPr>
            <w:tcW w:w="6678" w:type="dxa"/>
          </w:tcPr>
          <w:p w:rsidR="007B1022" w:rsidRDefault="007B1022" w:rsidP="007B1022">
            <w:pPr>
              <w:ind w:left="0"/>
            </w:pPr>
            <w:r>
              <w:t>Um ativo que tem classe de Liquidez “TITPUB” não tem tipo igual a “TITPUBLICO”</w:t>
            </w:r>
          </w:p>
        </w:tc>
      </w:tr>
      <w:tr w:rsidR="003467BB" w:rsidRPr="00614067" w:rsidTr="004C2E97">
        <w:tc>
          <w:tcPr>
            <w:tcW w:w="3618" w:type="dxa"/>
          </w:tcPr>
          <w:p w:rsidR="003467BB" w:rsidRPr="00614067" w:rsidRDefault="007B1022" w:rsidP="00614067">
            <w:pPr>
              <w:ind w:left="0"/>
              <w:jc w:val="left"/>
            </w:pPr>
            <w:proofErr w:type="spellStart"/>
            <w:r>
              <w:t>Warn</w:t>
            </w:r>
            <w:proofErr w:type="spellEnd"/>
            <w:r>
              <w:t>: Fundo sem histórico de quotas (</w:t>
            </w:r>
            <w:proofErr w:type="gramStart"/>
            <w:r>
              <w:t>??</w:t>
            </w:r>
            <w:proofErr w:type="gramEnd"/>
            <w:r>
              <w:t>)</w:t>
            </w:r>
          </w:p>
        </w:tc>
        <w:tc>
          <w:tcPr>
            <w:tcW w:w="6678" w:type="dxa"/>
          </w:tcPr>
          <w:p w:rsidR="003467BB" w:rsidRPr="00614067" w:rsidRDefault="007B1022" w:rsidP="00614067">
            <w:pPr>
              <w:ind w:left="0"/>
            </w:pPr>
            <w:r>
              <w:t xml:space="preserve">Um fundo </w:t>
            </w:r>
            <w:r w:rsidR="008650E2">
              <w:t xml:space="preserve">(exceto fundo gerido externamente) </w:t>
            </w:r>
            <w:r>
              <w:t>não possui histórico de quotas</w:t>
            </w:r>
          </w:p>
        </w:tc>
      </w:tr>
    </w:tbl>
    <w:p w:rsidR="00614067" w:rsidRDefault="00614067" w:rsidP="00E61886"/>
    <w:p w:rsidR="00614067" w:rsidRDefault="00614067" w:rsidP="00E61886"/>
    <w:p w:rsidR="003D141B" w:rsidRDefault="003D141B">
      <w:pPr>
        <w:ind w:left="0"/>
        <w:jc w:val="left"/>
      </w:pPr>
      <w:r>
        <w:br w:type="page"/>
      </w:r>
    </w:p>
    <w:p w:rsidR="003D141B" w:rsidRDefault="003D141B" w:rsidP="003D141B">
      <w:r>
        <w:lastRenderedPageBreak/>
        <w:t>Anexo X – Listas de Relatório</w:t>
      </w:r>
    </w:p>
    <w:p w:rsidR="003D141B" w:rsidRDefault="003D141B" w:rsidP="003D141B">
      <w:r>
        <w:t>Configurações de recebimento de listas:</w:t>
      </w:r>
    </w:p>
    <w:p w:rsidR="003D141B" w:rsidRDefault="003D141B" w:rsidP="003D141B">
      <w:r>
        <w:t>A</w:t>
      </w:r>
      <w:r>
        <w:tab/>
      </w:r>
      <w:proofErr w:type="spellStart"/>
      <w:proofErr w:type="gramStart"/>
      <w:r>
        <w:t>RiskPointer</w:t>
      </w:r>
      <w:proofErr w:type="spellEnd"/>
      <w:proofErr w:type="gramEnd"/>
      <w:r>
        <w:tab/>
      </w:r>
      <w:r>
        <w:tab/>
        <w:t>Controles de enquadramento e risco</w:t>
      </w:r>
    </w:p>
    <w:p w:rsidR="003D141B" w:rsidRDefault="003D141B" w:rsidP="003D141B">
      <w:r>
        <w:t>B</w:t>
      </w:r>
      <w:r>
        <w:tab/>
      </w:r>
      <w:proofErr w:type="spellStart"/>
      <w:proofErr w:type="gramStart"/>
      <w:r>
        <w:t>RiskGerencial</w:t>
      </w:r>
      <w:proofErr w:type="spellEnd"/>
      <w:proofErr w:type="gramEnd"/>
      <w:r>
        <w:tab/>
      </w:r>
      <w:r>
        <w:tab/>
        <w:t>Relatório gerencial de indicadores</w:t>
      </w:r>
    </w:p>
    <w:p w:rsidR="003D141B" w:rsidRDefault="003D141B" w:rsidP="003D141B">
      <w:r>
        <w:t>C</w:t>
      </w:r>
      <w:r>
        <w:tab/>
      </w:r>
      <w:proofErr w:type="spellStart"/>
      <w:proofErr w:type="gramStart"/>
      <w:r>
        <w:t>RiskErrors</w:t>
      </w:r>
      <w:proofErr w:type="spellEnd"/>
      <w:proofErr w:type="gramEnd"/>
      <w:r>
        <w:tab/>
      </w:r>
      <w:r>
        <w:tab/>
        <w:t>Relatório de erros</w:t>
      </w:r>
    </w:p>
    <w:p w:rsidR="003D141B" w:rsidRDefault="003D141B" w:rsidP="003D141B">
      <w:r>
        <w:t>D</w:t>
      </w:r>
      <w:r>
        <w:tab/>
      </w:r>
      <w:proofErr w:type="spellStart"/>
      <w:proofErr w:type="gramStart"/>
      <w:r>
        <w:t>RiskPreTrade</w:t>
      </w:r>
      <w:proofErr w:type="spellEnd"/>
      <w:proofErr w:type="gramEnd"/>
      <w:r>
        <w:tab/>
      </w:r>
      <w:r>
        <w:tab/>
      </w:r>
      <w:proofErr w:type="spellStart"/>
      <w:r>
        <w:t>Pré-trade</w:t>
      </w:r>
      <w:proofErr w:type="spellEnd"/>
      <w:r>
        <w:t xml:space="preserve"> </w:t>
      </w:r>
      <w:proofErr w:type="spellStart"/>
      <w:r>
        <w:t>compliance</w:t>
      </w:r>
      <w:proofErr w:type="spellEnd"/>
    </w:p>
    <w:p w:rsidR="00C45A6C" w:rsidRDefault="00C45A6C">
      <w:pPr>
        <w:ind w:left="0"/>
        <w:jc w:val="left"/>
      </w:pPr>
      <w:r>
        <w:br w:type="page"/>
      </w:r>
    </w:p>
    <w:p w:rsidR="00614067" w:rsidRDefault="00C45A6C" w:rsidP="00E61886">
      <w:r>
        <w:lastRenderedPageBreak/>
        <w:t>Anexo XI - Layout dos Arquivos de Importação</w:t>
      </w:r>
      <w:bookmarkStart w:id="203" w:name="_GoBack"/>
      <w:bookmarkEnd w:id="203"/>
    </w:p>
    <w:sectPr w:rsidR="00614067" w:rsidSect="00C676D2">
      <w:headerReference w:type="default" r:id="rId93"/>
      <w:footerReference w:type="default" r:id="rId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39B" w:rsidRDefault="007C339B" w:rsidP="00C676D2">
      <w:r>
        <w:separator/>
      </w:r>
    </w:p>
  </w:endnote>
  <w:endnote w:type="continuationSeparator" w:id="0">
    <w:p w:rsidR="007C339B" w:rsidRDefault="007C339B" w:rsidP="00C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4155"/>
      <w:docPartObj>
        <w:docPartGallery w:val="Page Numbers (Bottom of Page)"/>
        <w:docPartUnique/>
      </w:docPartObj>
    </w:sdtPr>
    <w:sdtContent>
      <w:sdt>
        <w:sdtPr>
          <w:id w:val="98381352"/>
          <w:docPartObj>
            <w:docPartGallery w:val="Page Numbers (Top of Page)"/>
            <w:docPartUnique/>
          </w:docPartObj>
        </w:sdtPr>
        <w:sdtContent>
          <w:p w:rsidR="007C339B" w:rsidRDefault="007C339B" w:rsidP="00C676D2">
            <w:pPr>
              <w:pStyle w:val="Footer"/>
            </w:pPr>
          </w:p>
          <w:p w:rsidR="007C339B" w:rsidRDefault="007C339B" w:rsidP="00560E75">
            <w:pPr>
              <w:pStyle w:val="Footer"/>
              <w:jc w:val="center"/>
            </w:pPr>
            <w:proofErr w:type="spellStart"/>
            <w:r>
              <w:t>Pg</w:t>
            </w:r>
            <w:proofErr w:type="spellEnd"/>
            <w:r>
              <w:t xml:space="preserve"> </w:t>
            </w:r>
            <w:r>
              <w:fldChar w:fldCharType="begin"/>
            </w:r>
            <w:r>
              <w:instrText xml:space="preserve"> PAGE </w:instrText>
            </w:r>
            <w:r>
              <w:fldChar w:fldCharType="separate"/>
            </w:r>
            <w:r w:rsidR="00C45A6C">
              <w:rPr>
                <w:noProof/>
              </w:rPr>
              <w:t>162</w:t>
            </w:r>
            <w:r>
              <w:rPr>
                <w:noProof/>
              </w:rPr>
              <w:fldChar w:fldCharType="end"/>
            </w:r>
            <w:r>
              <w:t xml:space="preserve"> de </w:t>
            </w:r>
            <w:r>
              <w:fldChar w:fldCharType="begin"/>
            </w:r>
            <w:r>
              <w:instrText xml:space="preserve"> NUMPAGES  </w:instrText>
            </w:r>
            <w:r>
              <w:fldChar w:fldCharType="separate"/>
            </w:r>
            <w:r w:rsidR="00C45A6C">
              <w:rPr>
                <w:noProof/>
              </w:rPr>
              <w:t>162</w:t>
            </w:r>
            <w:r>
              <w:rPr>
                <w:noProof/>
              </w:rPr>
              <w:fldChar w:fldCharType="end"/>
            </w:r>
          </w:p>
        </w:sdtContent>
      </w:sdt>
    </w:sdtContent>
  </w:sdt>
  <w:p w:rsidR="007C339B" w:rsidRDefault="007C339B" w:rsidP="00C676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39B" w:rsidRDefault="007C339B" w:rsidP="00C676D2">
      <w:r>
        <w:separator/>
      </w:r>
    </w:p>
  </w:footnote>
  <w:footnote w:type="continuationSeparator" w:id="0">
    <w:p w:rsidR="007C339B" w:rsidRDefault="007C339B" w:rsidP="00C67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39B" w:rsidRDefault="007C339B" w:rsidP="004C78B5">
    <w:pPr>
      <w:pStyle w:val="Header"/>
      <w:tabs>
        <w:tab w:val="clear" w:pos="4513"/>
        <w:tab w:val="center" w:pos="5310"/>
      </w:tabs>
    </w:pPr>
    <w:r>
      <w:rPr>
        <w:noProof/>
        <w:lang w:val="en-US"/>
      </w:rPr>
      <w:drawing>
        <wp:anchor distT="0" distB="0" distL="114300" distR="114300" simplePos="0" relativeHeight="251658240" behindDoc="0" locked="0" layoutInCell="1" allowOverlap="1" wp14:anchorId="390DA57F" wp14:editId="5B92CDF4">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versão 2.85</w:t>
    </w:r>
  </w:p>
  <w:p w:rsidR="007C339B" w:rsidRDefault="007C339B" w:rsidP="004C78B5">
    <w:pPr>
      <w:pStyle w:val="Header"/>
      <w:tabs>
        <w:tab w:val="clear" w:pos="4513"/>
        <w:tab w:val="center" w:pos="5400"/>
      </w:tabs>
    </w:pPr>
    <w:r>
      <w:tab/>
      <w:t xml:space="preserve">Sistema de Risco e </w:t>
    </w:r>
    <w:proofErr w:type="spellStart"/>
    <w:r>
      <w:t>Compliance</w:t>
    </w:r>
    <w:proofErr w:type="spellEnd"/>
    <w:r>
      <w:t xml:space="preserve"> 2.85</w:t>
    </w:r>
  </w:p>
  <w:p w:rsidR="007C339B" w:rsidRDefault="007C339B" w:rsidP="00A52952">
    <w:pPr>
      <w:pStyle w:val="Header"/>
      <w:tabs>
        <w:tab w:val="clear" w:pos="4513"/>
        <w:tab w:val="center" w:pos="5400"/>
      </w:tabs>
      <w:ind w:left="0"/>
      <w:jc w:val="center"/>
    </w:pPr>
    <w:fldSimple w:instr=" STYLEREF  &quot;Heading 1&quot;  \* MERGEFORMAT ">
      <w:r w:rsidR="00C45A6C">
        <w:rPr>
          <w:noProof/>
        </w:rPr>
        <w:t>CONFIGURAÇÃO</w:t>
      </w:r>
    </w:fldSimple>
  </w:p>
  <w:p w:rsidR="007C339B" w:rsidRDefault="007C339B" w:rsidP="00C676D2">
    <w:pPr>
      <w:pStyle w:val="Header"/>
    </w:pPr>
  </w:p>
  <w:p w:rsidR="007C339B" w:rsidRDefault="007C339B" w:rsidP="00C67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0FE151BE"/>
    <w:multiLevelType w:val="hybridMultilevel"/>
    <w:tmpl w:val="6E48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8">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23FB07CA"/>
    <w:multiLevelType w:val="hybridMultilevel"/>
    <w:tmpl w:val="61D80E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2409B1E">
      <w:start w:val="1"/>
      <w:numFmt w:val="lowerLetter"/>
      <w:lvlText w:val="%4)"/>
      <w:lvlJc w:val="left"/>
      <w:pPr>
        <w:ind w:left="3600" w:hanging="360"/>
      </w:pPr>
      <w:rPr>
        <w:rFonts w:hint="default"/>
      </w:r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0">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2A3856CC"/>
    <w:multiLevelType w:val="hybridMultilevel"/>
    <w:tmpl w:val="29E246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9">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nsid w:val="496C6DE8"/>
    <w:multiLevelType w:val="hybridMultilevel"/>
    <w:tmpl w:val="598C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9">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0">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1">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2">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3">
    <w:nsid w:val="54057915"/>
    <w:multiLevelType w:val="hybridMultilevel"/>
    <w:tmpl w:val="53BA62CC"/>
    <w:lvl w:ilvl="0" w:tplc="DFD0D05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4">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5">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59072C6B"/>
    <w:multiLevelType w:val="multilevel"/>
    <w:tmpl w:val="2B12B134"/>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8">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9">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2">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3">
    <w:nsid w:val="6AED65E9"/>
    <w:multiLevelType w:val="hybridMultilevel"/>
    <w:tmpl w:val="C67C1B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4">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6">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7">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9">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0">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1">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nsid w:val="761553FF"/>
    <w:multiLevelType w:val="hybridMultilevel"/>
    <w:tmpl w:val="618EE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5">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6">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7">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8">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0">
    <w:nsid w:val="7E986856"/>
    <w:multiLevelType w:val="hybridMultilevel"/>
    <w:tmpl w:val="E1286C00"/>
    <w:lvl w:ilvl="0" w:tplc="694E624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1">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2">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56"/>
  </w:num>
  <w:num w:numId="2">
    <w:abstractNumId w:val="38"/>
  </w:num>
  <w:num w:numId="3">
    <w:abstractNumId w:val="4"/>
  </w:num>
  <w:num w:numId="4">
    <w:abstractNumId w:val="61"/>
  </w:num>
  <w:num w:numId="5">
    <w:abstractNumId w:val="49"/>
  </w:num>
  <w:num w:numId="6">
    <w:abstractNumId w:val="78"/>
  </w:num>
  <w:num w:numId="7">
    <w:abstractNumId w:val="40"/>
  </w:num>
  <w:num w:numId="8">
    <w:abstractNumId w:val="50"/>
  </w:num>
  <w:num w:numId="9">
    <w:abstractNumId w:val="0"/>
  </w:num>
  <w:num w:numId="10">
    <w:abstractNumId w:val="42"/>
  </w:num>
  <w:num w:numId="11">
    <w:abstractNumId w:val="64"/>
  </w:num>
  <w:num w:numId="12">
    <w:abstractNumId w:val="79"/>
  </w:num>
  <w:num w:numId="13">
    <w:abstractNumId w:val="12"/>
  </w:num>
  <w:num w:numId="14">
    <w:abstractNumId w:val="71"/>
  </w:num>
  <w:num w:numId="15">
    <w:abstractNumId w:val="77"/>
  </w:num>
  <w:num w:numId="16">
    <w:abstractNumId w:val="70"/>
  </w:num>
  <w:num w:numId="17">
    <w:abstractNumId w:val="15"/>
  </w:num>
  <w:num w:numId="18">
    <w:abstractNumId w:val="45"/>
  </w:num>
  <w:num w:numId="19">
    <w:abstractNumId w:val="37"/>
  </w:num>
  <w:num w:numId="20">
    <w:abstractNumId w:val="26"/>
  </w:num>
  <w:num w:numId="21">
    <w:abstractNumId w:val="8"/>
  </w:num>
  <w:num w:numId="22">
    <w:abstractNumId w:val="76"/>
  </w:num>
  <w:num w:numId="23">
    <w:abstractNumId w:val="21"/>
  </w:num>
  <w:num w:numId="24">
    <w:abstractNumId w:val="69"/>
  </w:num>
  <w:num w:numId="25">
    <w:abstractNumId w:val="3"/>
  </w:num>
  <w:num w:numId="26">
    <w:abstractNumId w:val="25"/>
  </w:num>
  <w:num w:numId="27">
    <w:abstractNumId w:val="32"/>
  </w:num>
  <w:num w:numId="28">
    <w:abstractNumId w:val="58"/>
  </w:num>
  <w:num w:numId="29">
    <w:abstractNumId w:val="18"/>
  </w:num>
  <w:num w:numId="30">
    <w:abstractNumId w:val="60"/>
  </w:num>
  <w:num w:numId="31">
    <w:abstractNumId w:val="9"/>
  </w:num>
  <w:num w:numId="32">
    <w:abstractNumId w:val="35"/>
  </w:num>
  <w:num w:numId="33">
    <w:abstractNumId w:val="48"/>
  </w:num>
  <w:num w:numId="34">
    <w:abstractNumId w:val="62"/>
  </w:num>
  <w:num w:numId="35">
    <w:abstractNumId w:val="47"/>
  </w:num>
  <w:num w:numId="36">
    <w:abstractNumId w:val="20"/>
  </w:num>
  <w:num w:numId="37">
    <w:abstractNumId w:val="24"/>
  </w:num>
  <w:num w:numId="38">
    <w:abstractNumId w:val="23"/>
  </w:num>
  <w:num w:numId="39">
    <w:abstractNumId w:val="74"/>
  </w:num>
  <w:num w:numId="40">
    <w:abstractNumId w:val="65"/>
  </w:num>
  <w:num w:numId="41">
    <w:abstractNumId w:val="44"/>
  </w:num>
  <w:num w:numId="42">
    <w:abstractNumId w:val="16"/>
  </w:num>
  <w:num w:numId="43">
    <w:abstractNumId w:val="66"/>
  </w:num>
  <w:num w:numId="44">
    <w:abstractNumId w:val="29"/>
  </w:num>
  <w:num w:numId="45">
    <w:abstractNumId w:val="34"/>
  </w:num>
  <w:num w:numId="46">
    <w:abstractNumId w:val="10"/>
  </w:num>
  <w:num w:numId="47">
    <w:abstractNumId w:val="28"/>
  </w:num>
  <w:num w:numId="48">
    <w:abstractNumId w:val="53"/>
  </w:num>
  <w:num w:numId="49">
    <w:abstractNumId w:val="81"/>
  </w:num>
  <w:num w:numId="50">
    <w:abstractNumId w:val="54"/>
  </w:num>
  <w:num w:numId="51">
    <w:abstractNumId w:val="7"/>
  </w:num>
  <w:num w:numId="52">
    <w:abstractNumId w:val="27"/>
  </w:num>
  <w:num w:numId="53">
    <w:abstractNumId w:val="13"/>
  </w:num>
  <w:num w:numId="54">
    <w:abstractNumId w:val="52"/>
  </w:num>
  <w:num w:numId="55">
    <w:abstractNumId w:val="59"/>
  </w:num>
  <w:num w:numId="56">
    <w:abstractNumId w:val="72"/>
  </w:num>
  <w:num w:numId="57">
    <w:abstractNumId w:val="33"/>
  </w:num>
  <w:num w:numId="58">
    <w:abstractNumId w:val="33"/>
    <w:lvlOverride w:ilvl="0">
      <w:startOverride w:val="1"/>
    </w:lvlOverride>
  </w:num>
  <w:num w:numId="59">
    <w:abstractNumId w:val="43"/>
  </w:num>
  <w:num w:numId="60">
    <w:abstractNumId w:val="2"/>
  </w:num>
  <w:num w:numId="61">
    <w:abstractNumId w:val="6"/>
  </w:num>
  <w:num w:numId="62">
    <w:abstractNumId w:val="1"/>
  </w:num>
  <w:num w:numId="63">
    <w:abstractNumId w:val="19"/>
  </w:num>
  <w:num w:numId="64">
    <w:abstractNumId w:val="46"/>
  </w:num>
  <w:num w:numId="65">
    <w:abstractNumId w:val="17"/>
  </w:num>
  <w:num w:numId="66">
    <w:abstractNumId w:val="75"/>
  </w:num>
  <w:num w:numId="67">
    <w:abstractNumId w:val="36"/>
  </w:num>
  <w:num w:numId="68">
    <w:abstractNumId w:val="31"/>
  </w:num>
  <w:num w:numId="69">
    <w:abstractNumId w:val="82"/>
  </w:num>
  <w:num w:numId="70">
    <w:abstractNumId w:val="14"/>
  </w:num>
  <w:num w:numId="71">
    <w:abstractNumId w:val="39"/>
  </w:num>
  <w:num w:numId="72">
    <w:abstractNumId w:val="30"/>
  </w:num>
  <w:num w:numId="73">
    <w:abstractNumId w:val="57"/>
  </w:num>
  <w:num w:numId="74">
    <w:abstractNumId w:val="67"/>
  </w:num>
  <w:num w:numId="75">
    <w:abstractNumId w:val="51"/>
  </w:num>
  <w:num w:numId="76">
    <w:abstractNumId w:val="55"/>
  </w:num>
  <w:num w:numId="77">
    <w:abstractNumId w:val="68"/>
  </w:num>
  <w:num w:numId="78">
    <w:abstractNumId w:val="5"/>
  </w:num>
  <w:num w:numId="79">
    <w:abstractNumId w:val="63"/>
  </w:num>
  <w:num w:numId="80">
    <w:abstractNumId w:val="80"/>
  </w:num>
  <w:num w:numId="81">
    <w:abstractNumId w:val="22"/>
  </w:num>
  <w:num w:numId="82">
    <w:abstractNumId w:val="41"/>
  </w:num>
  <w:num w:numId="83">
    <w:abstractNumId w:val="56"/>
  </w:num>
  <w:num w:numId="84">
    <w:abstractNumId w:val="11"/>
  </w:num>
  <w:num w:numId="85">
    <w:abstractNumId w:val="7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drawingGridHorizontalSpacing w:val="110"/>
  <w:displayHorizontalDrawingGridEvery w:val="2"/>
  <w:characterSpacingControl w:val="doNotCompress"/>
  <w:hdrShapeDefaults>
    <o:shapedefaults v:ext="edit" spidmax="135169">
      <o:colormenu v:ext="edit" fillcolor="none"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54F"/>
    <w:rsid w:val="0000514C"/>
    <w:rsid w:val="000065AB"/>
    <w:rsid w:val="00016870"/>
    <w:rsid w:val="00016F05"/>
    <w:rsid w:val="00016FE1"/>
    <w:rsid w:val="00017DD2"/>
    <w:rsid w:val="00030BCA"/>
    <w:rsid w:val="00030CF5"/>
    <w:rsid w:val="00034C60"/>
    <w:rsid w:val="00040FDE"/>
    <w:rsid w:val="00041D2E"/>
    <w:rsid w:val="0005296D"/>
    <w:rsid w:val="00053A41"/>
    <w:rsid w:val="0006739A"/>
    <w:rsid w:val="00072318"/>
    <w:rsid w:val="00075A98"/>
    <w:rsid w:val="00076CAD"/>
    <w:rsid w:val="00080BA8"/>
    <w:rsid w:val="00086A02"/>
    <w:rsid w:val="00086DD1"/>
    <w:rsid w:val="000878EC"/>
    <w:rsid w:val="000913F6"/>
    <w:rsid w:val="000A0D65"/>
    <w:rsid w:val="000A50AF"/>
    <w:rsid w:val="000B1A93"/>
    <w:rsid w:val="000B2C2D"/>
    <w:rsid w:val="000B3D67"/>
    <w:rsid w:val="000B598F"/>
    <w:rsid w:val="000C735F"/>
    <w:rsid w:val="000E03F1"/>
    <w:rsid w:val="000F0EE9"/>
    <w:rsid w:val="000F6919"/>
    <w:rsid w:val="001038F6"/>
    <w:rsid w:val="001109B0"/>
    <w:rsid w:val="00111E1A"/>
    <w:rsid w:val="00115373"/>
    <w:rsid w:val="00117B47"/>
    <w:rsid w:val="00117E11"/>
    <w:rsid w:val="0012121E"/>
    <w:rsid w:val="001236E6"/>
    <w:rsid w:val="001419DA"/>
    <w:rsid w:val="00145B59"/>
    <w:rsid w:val="00154973"/>
    <w:rsid w:val="00173D8B"/>
    <w:rsid w:val="0017779A"/>
    <w:rsid w:val="001806D3"/>
    <w:rsid w:val="00183C30"/>
    <w:rsid w:val="001A3155"/>
    <w:rsid w:val="001B09DA"/>
    <w:rsid w:val="001B1E6A"/>
    <w:rsid w:val="001C03C8"/>
    <w:rsid w:val="001C20C5"/>
    <w:rsid w:val="001C7455"/>
    <w:rsid w:val="001D27C8"/>
    <w:rsid w:val="001D301F"/>
    <w:rsid w:val="001E2253"/>
    <w:rsid w:val="001E7182"/>
    <w:rsid w:val="001F557B"/>
    <w:rsid w:val="001F7430"/>
    <w:rsid w:val="00213B13"/>
    <w:rsid w:val="00216D07"/>
    <w:rsid w:val="00223BD8"/>
    <w:rsid w:val="00223C8B"/>
    <w:rsid w:val="0022529B"/>
    <w:rsid w:val="0023176D"/>
    <w:rsid w:val="00231778"/>
    <w:rsid w:val="0023501F"/>
    <w:rsid w:val="00235288"/>
    <w:rsid w:val="0024182E"/>
    <w:rsid w:val="0024715B"/>
    <w:rsid w:val="00247A01"/>
    <w:rsid w:val="002552A0"/>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4CE0"/>
    <w:rsid w:val="002B794C"/>
    <w:rsid w:val="002C2A32"/>
    <w:rsid w:val="002C7991"/>
    <w:rsid w:val="002D71D7"/>
    <w:rsid w:val="002E1136"/>
    <w:rsid w:val="002E19E0"/>
    <w:rsid w:val="002E2818"/>
    <w:rsid w:val="002E3960"/>
    <w:rsid w:val="002E648A"/>
    <w:rsid w:val="002E79BA"/>
    <w:rsid w:val="002F587C"/>
    <w:rsid w:val="00301EC8"/>
    <w:rsid w:val="00304D6D"/>
    <w:rsid w:val="00313968"/>
    <w:rsid w:val="00313D9E"/>
    <w:rsid w:val="0032399A"/>
    <w:rsid w:val="00324D45"/>
    <w:rsid w:val="00325184"/>
    <w:rsid w:val="00334169"/>
    <w:rsid w:val="003368AD"/>
    <w:rsid w:val="003371C6"/>
    <w:rsid w:val="00337862"/>
    <w:rsid w:val="00342C93"/>
    <w:rsid w:val="003467BB"/>
    <w:rsid w:val="00346C13"/>
    <w:rsid w:val="0034785E"/>
    <w:rsid w:val="00347A63"/>
    <w:rsid w:val="00351DFD"/>
    <w:rsid w:val="00353899"/>
    <w:rsid w:val="003546AA"/>
    <w:rsid w:val="0036001B"/>
    <w:rsid w:val="00360197"/>
    <w:rsid w:val="00362736"/>
    <w:rsid w:val="00366E96"/>
    <w:rsid w:val="0037138A"/>
    <w:rsid w:val="00374679"/>
    <w:rsid w:val="00376606"/>
    <w:rsid w:val="00380B34"/>
    <w:rsid w:val="003821A3"/>
    <w:rsid w:val="00384290"/>
    <w:rsid w:val="00390EF6"/>
    <w:rsid w:val="00391AA8"/>
    <w:rsid w:val="003A117A"/>
    <w:rsid w:val="003A1E3F"/>
    <w:rsid w:val="003A7BB4"/>
    <w:rsid w:val="003B3FDC"/>
    <w:rsid w:val="003B7D14"/>
    <w:rsid w:val="003C06D6"/>
    <w:rsid w:val="003C09EF"/>
    <w:rsid w:val="003C1A56"/>
    <w:rsid w:val="003C3A77"/>
    <w:rsid w:val="003D141B"/>
    <w:rsid w:val="003D2901"/>
    <w:rsid w:val="003D5C1E"/>
    <w:rsid w:val="003E07E2"/>
    <w:rsid w:val="003E1E95"/>
    <w:rsid w:val="003E1EE5"/>
    <w:rsid w:val="003E59E7"/>
    <w:rsid w:val="003F375A"/>
    <w:rsid w:val="003F5012"/>
    <w:rsid w:val="00400057"/>
    <w:rsid w:val="00412B03"/>
    <w:rsid w:val="00416448"/>
    <w:rsid w:val="00423B34"/>
    <w:rsid w:val="00431641"/>
    <w:rsid w:val="00443E72"/>
    <w:rsid w:val="00444E5F"/>
    <w:rsid w:val="00446A0B"/>
    <w:rsid w:val="00447FBC"/>
    <w:rsid w:val="00454EA8"/>
    <w:rsid w:val="00456634"/>
    <w:rsid w:val="00456BA5"/>
    <w:rsid w:val="00460CE0"/>
    <w:rsid w:val="0047154F"/>
    <w:rsid w:val="00477DE4"/>
    <w:rsid w:val="004911F0"/>
    <w:rsid w:val="00497CF1"/>
    <w:rsid w:val="004B5C32"/>
    <w:rsid w:val="004B688C"/>
    <w:rsid w:val="004C2E97"/>
    <w:rsid w:val="004C30C0"/>
    <w:rsid w:val="004C4CEC"/>
    <w:rsid w:val="004C62F9"/>
    <w:rsid w:val="004C78B5"/>
    <w:rsid w:val="004D7675"/>
    <w:rsid w:val="00501458"/>
    <w:rsid w:val="0050276E"/>
    <w:rsid w:val="00503007"/>
    <w:rsid w:val="00504273"/>
    <w:rsid w:val="00511AE6"/>
    <w:rsid w:val="00513248"/>
    <w:rsid w:val="00530BBF"/>
    <w:rsid w:val="005434A3"/>
    <w:rsid w:val="005456FB"/>
    <w:rsid w:val="00560E75"/>
    <w:rsid w:val="00576A5C"/>
    <w:rsid w:val="0058404D"/>
    <w:rsid w:val="00586077"/>
    <w:rsid w:val="00591399"/>
    <w:rsid w:val="005A3041"/>
    <w:rsid w:val="005A6C46"/>
    <w:rsid w:val="005B1E60"/>
    <w:rsid w:val="005B1F03"/>
    <w:rsid w:val="005B4911"/>
    <w:rsid w:val="005C6A46"/>
    <w:rsid w:val="005C7B66"/>
    <w:rsid w:val="005D19FF"/>
    <w:rsid w:val="005D1C1C"/>
    <w:rsid w:val="005D4C8E"/>
    <w:rsid w:val="005E6350"/>
    <w:rsid w:val="005F461E"/>
    <w:rsid w:val="005F479B"/>
    <w:rsid w:val="005F6628"/>
    <w:rsid w:val="00604239"/>
    <w:rsid w:val="006043F3"/>
    <w:rsid w:val="00610042"/>
    <w:rsid w:val="006107FD"/>
    <w:rsid w:val="006114FE"/>
    <w:rsid w:val="006133FD"/>
    <w:rsid w:val="00614067"/>
    <w:rsid w:val="00614A20"/>
    <w:rsid w:val="00615834"/>
    <w:rsid w:val="00624B1E"/>
    <w:rsid w:val="006255B5"/>
    <w:rsid w:val="00632DB4"/>
    <w:rsid w:val="00640A0F"/>
    <w:rsid w:val="00645C8A"/>
    <w:rsid w:val="00654D17"/>
    <w:rsid w:val="00654DA1"/>
    <w:rsid w:val="0065602C"/>
    <w:rsid w:val="00663CE3"/>
    <w:rsid w:val="006658F5"/>
    <w:rsid w:val="00665F1D"/>
    <w:rsid w:val="00671B15"/>
    <w:rsid w:val="0067270D"/>
    <w:rsid w:val="006731A7"/>
    <w:rsid w:val="00673499"/>
    <w:rsid w:val="00684451"/>
    <w:rsid w:val="006847A8"/>
    <w:rsid w:val="00685349"/>
    <w:rsid w:val="00691C3E"/>
    <w:rsid w:val="006A1E8F"/>
    <w:rsid w:val="006A28C2"/>
    <w:rsid w:val="006A658C"/>
    <w:rsid w:val="006B004D"/>
    <w:rsid w:val="006B59A9"/>
    <w:rsid w:val="006C5987"/>
    <w:rsid w:val="006D4674"/>
    <w:rsid w:val="006D78CB"/>
    <w:rsid w:val="006E1DEF"/>
    <w:rsid w:val="006E4D35"/>
    <w:rsid w:val="006F22F9"/>
    <w:rsid w:val="006F6FC7"/>
    <w:rsid w:val="007068FF"/>
    <w:rsid w:val="00707EF7"/>
    <w:rsid w:val="007117A1"/>
    <w:rsid w:val="007172C6"/>
    <w:rsid w:val="00720C73"/>
    <w:rsid w:val="00723511"/>
    <w:rsid w:val="0072582D"/>
    <w:rsid w:val="007322A8"/>
    <w:rsid w:val="007345B7"/>
    <w:rsid w:val="00751F68"/>
    <w:rsid w:val="00752D2F"/>
    <w:rsid w:val="007577F4"/>
    <w:rsid w:val="0076793F"/>
    <w:rsid w:val="0077259A"/>
    <w:rsid w:val="0077655A"/>
    <w:rsid w:val="00782E03"/>
    <w:rsid w:val="0078323C"/>
    <w:rsid w:val="0078556E"/>
    <w:rsid w:val="0079053A"/>
    <w:rsid w:val="007926AC"/>
    <w:rsid w:val="007A47D4"/>
    <w:rsid w:val="007A771B"/>
    <w:rsid w:val="007B1022"/>
    <w:rsid w:val="007B19E3"/>
    <w:rsid w:val="007B59FA"/>
    <w:rsid w:val="007B7F45"/>
    <w:rsid w:val="007C2384"/>
    <w:rsid w:val="007C339B"/>
    <w:rsid w:val="007C3F90"/>
    <w:rsid w:val="007C692A"/>
    <w:rsid w:val="007D1E19"/>
    <w:rsid w:val="007D707C"/>
    <w:rsid w:val="007E5823"/>
    <w:rsid w:val="007E7594"/>
    <w:rsid w:val="007E7915"/>
    <w:rsid w:val="007F1AF3"/>
    <w:rsid w:val="007F3670"/>
    <w:rsid w:val="00801FC9"/>
    <w:rsid w:val="00802F82"/>
    <w:rsid w:val="008064DF"/>
    <w:rsid w:val="008125FF"/>
    <w:rsid w:val="00815092"/>
    <w:rsid w:val="008156AE"/>
    <w:rsid w:val="00823A32"/>
    <w:rsid w:val="00824518"/>
    <w:rsid w:val="00847222"/>
    <w:rsid w:val="00851A24"/>
    <w:rsid w:val="00853472"/>
    <w:rsid w:val="00863F33"/>
    <w:rsid w:val="008650E2"/>
    <w:rsid w:val="00867A3F"/>
    <w:rsid w:val="008761E1"/>
    <w:rsid w:val="008803D3"/>
    <w:rsid w:val="00880ADD"/>
    <w:rsid w:val="00882B72"/>
    <w:rsid w:val="008833C2"/>
    <w:rsid w:val="008845C9"/>
    <w:rsid w:val="0089032B"/>
    <w:rsid w:val="00891BB4"/>
    <w:rsid w:val="008960E8"/>
    <w:rsid w:val="00897632"/>
    <w:rsid w:val="00897CEC"/>
    <w:rsid w:val="008B095D"/>
    <w:rsid w:val="008B36D2"/>
    <w:rsid w:val="008B6930"/>
    <w:rsid w:val="008B7775"/>
    <w:rsid w:val="008B7A5A"/>
    <w:rsid w:val="008C1F08"/>
    <w:rsid w:val="008D048A"/>
    <w:rsid w:val="008D1C74"/>
    <w:rsid w:val="008D5094"/>
    <w:rsid w:val="008E14AF"/>
    <w:rsid w:val="008E1B43"/>
    <w:rsid w:val="008E5514"/>
    <w:rsid w:val="008E71F9"/>
    <w:rsid w:val="008F1329"/>
    <w:rsid w:val="008F27E6"/>
    <w:rsid w:val="008F7505"/>
    <w:rsid w:val="009004FD"/>
    <w:rsid w:val="009018A5"/>
    <w:rsid w:val="00901AD9"/>
    <w:rsid w:val="009022CE"/>
    <w:rsid w:val="00906260"/>
    <w:rsid w:val="0090678E"/>
    <w:rsid w:val="00911A4A"/>
    <w:rsid w:val="00923ACD"/>
    <w:rsid w:val="00934DBB"/>
    <w:rsid w:val="00934F55"/>
    <w:rsid w:val="00936959"/>
    <w:rsid w:val="0093718C"/>
    <w:rsid w:val="00946973"/>
    <w:rsid w:val="00950D7D"/>
    <w:rsid w:val="00952F20"/>
    <w:rsid w:val="00962794"/>
    <w:rsid w:val="00964000"/>
    <w:rsid w:val="0096753E"/>
    <w:rsid w:val="00970FAB"/>
    <w:rsid w:val="00971838"/>
    <w:rsid w:val="00972E0B"/>
    <w:rsid w:val="00977843"/>
    <w:rsid w:val="009779A1"/>
    <w:rsid w:val="0099096B"/>
    <w:rsid w:val="0099160B"/>
    <w:rsid w:val="009A1FD3"/>
    <w:rsid w:val="009A79B9"/>
    <w:rsid w:val="009B1FFA"/>
    <w:rsid w:val="009B2019"/>
    <w:rsid w:val="009E03D1"/>
    <w:rsid w:val="009E149A"/>
    <w:rsid w:val="009F2014"/>
    <w:rsid w:val="009F6123"/>
    <w:rsid w:val="00A01BC8"/>
    <w:rsid w:val="00A17A1B"/>
    <w:rsid w:val="00A26DF4"/>
    <w:rsid w:val="00A34988"/>
    <w:rsid w:val="00A37828"/>
    <w:rsid w:val="00A43073"/>
    <w:rsid w:val="00A43AD3"/>
    <w:rsid w:val="00A455B3"/>
    <w:rsid w:val="00A472DB"/>
    <w:rsid w:val="00A52073"/>
    <w:rsid w:val="00A5213B"/>
    <w:rsid w:val="00A52952"/>
    <w:rsid w:val="00A6090F"/>
    <w:rsid w:val="00A71274"/>
    <w:rsid w:val="00A77174"/>
    <w:rsid w:val="00A83425"/>
    <w:rsid w:val="00A838BA"/>
    <w:rsid w:val="00A8785A"/>
    <w:rsid w:val="00A905EA"/>
    <w:rsid w:val="00A91B2C"/>
    <w:rsid w:val="00A95FEA"/>
    <w:rsid w:val="00AA34C0"/>
    <w:rsid w:val="00AB082B"/>
    <w:rsid w:val="00AB185F"/>
    <w:rsid w:val="00AB1CEC"/>
    <w:rsid w:val="00AB4CD2"/>
    <w:rsid w:val="00AC18BC"/>
    <w:rsid w:val="00AC3192"/>
    <w:rsid w:val="00AD0A72"/>
    <w:rsid w:val="00AD1C51"/>
    <w:rsid w:val="00AD6683"/>
    <w:rsid w:val="00AE09AE"/>
    <w:rsid w:val="00AE2202"/>
    <w:rsid w:val="00AE49AA"/>
    <w:rsid w:val="00AE7FF6"/>
    <w:rsid w:val="00AF4EF6"/>
    <w:rsid w:val="00AF63D2"/>
    <w:rsid w:val="00B027F4"/>
    <w:rsid w:val="00B10CE9"/>
    <w:rsid w:val="00B15D17"/>
    <w:rsid w:val="00B204D9"/>
    <w:rsid w:val="00B27886"/>
    <w:rsid w:val="00B30A00"/>
    <w:rsid w:val="00B37DEC"/>
    <w:rsid w:val="00B41B02"/>
    <w:rsid w:val="00B43584"/>
    <w:rsid w:val="00B46C26"/>
    <w:rsid w:val="00B50EC3"/>
    <w:rsid w:val="00B5609C"/>
    <w:rsid w:val="00B633AB"/>
    <w:rsid w:val="00B6727A"/>
    <w:rsid w:val="00B77F0C"/>
    <w:rsid w:val="00B840A7"/>
    <w:rsid w:val="00B84726"/>
    <w:rsid w:val="00B873B9"/>
    <w:rsid w:val="00B943F6"/>
    <w:rsid w:val="00BA1C53"/>
    <w:rsid w:val="00BA1FEE"/>
    <w:rsid w:val="00BA3F26"/>
    <w:rsid w:val="00BB00F0"/>
    <w:rsid w:val="00BB1EE7"/>
    <w:rsid w:val="00BD100B"/>
    <w:rsid w:val="00BD541A"/>
    <w:rsid w:val="00BE112C"/>
    <w:rsid w:val="00BE6AFC"/>
    <w:rsid w:val="00BF3D1F"/>
    <w:rsid w:val="00BF4168"/>
    <w:rsid w:val="00C10AA3"/>
    <w:rsid w:val="00C128DB"/>
    <w:rsid w:val="00C22936"/>
    <w:rsid w:val="00C27747"/>
    <w:rsid w:val="00C35887"/>
    <w:rsid w:val="00C35F68"/>
    <w:rsid w:val="00C360CC"/>
    <w:rsid w:val="00C369CE"/>
    <w:rsid w:val="00C45A6C"/>
    <w:rsid w:val="00C470D6"/>
    <w:rsid w:val="00C52375"/>
    <w:rsid w:val="00C55822"/>
    <w:rsid w:val="00C56207"/>
    <w:rsid w:val="00C622A2"/>
    <w:rsid w:val="00C63B89"/>
    <w:rsid w:val="00C66838"/>
    <w:rsid w:val="00C676D2"/>
    <w:rsid w:val="00C823B4"/>
    <w:rsid w:val="00C83153"/>
    <w:rsid w:val="00C94F81"/>
    <w:rsid w:val="00C9505D"/>
    <w:rsid w:val="00CA0D5B"/>
    <w:rsid w:val="00CA5EFC"/>
    <w:rsid w:val="00CA6E5C"/>
    <w:rsid w:val="00CB0206"/>
    <w:rsid w:val="00CB0531"/>
    <w:rsid w:val="00CB0AF7"/>
    <w:rsid w:val="00CC2675"/>
    <w:rsid w:val="00CC6942"/>
    <w:rsid w:val="00CD05E5"/>
    <w:rsid w:val="00CD39A3"/>
    <w:rsid w:val="00CE01E3"/>
    <w:rsid w:val="00CE32EC"/>
    <w:rsid w:val="00CF03B6"/>
    <w:rsid w:val="00CF0616"/>
    <w:rsid w:val="00CF6D66"/>
    <w:rsid w:val="00CF7BC7"/>
    <w:rsid w:val="00CF7CDB"/>
    <w:rsid w:val="00D026B4"/>
    <w:rsid w:val="00D05450"/>
    <w:rsid w:val="00D10159"/>
    <w:rsid w:val="00D11381"/>
    <w:rsid w:val="00D23FA0"/>
    <w:rsid w:val="00D35FAC"/>
    <w:rsid w:val="00D4167F"/>
    <w:rsid w:val="00D42C2E"/>
    <w:rsid w:val="00D43DC6"/>
    <w:rsid w:val="00D52CFC"/>
    <w:rsid w:val="00D61368"/>
    <w:rsid w:val="00D634C2"/>
    <w:rsid w:val="00D63709"/>
    <w:rsid w:val="00D72306"/>
    <w:rsid w:val="00D74510"/>
    <w:rsid w:val="00D77A8B"/>
    <w:rsid w:val="00D8323C"/>
    <w:rsid w:val="00D859E8"/>
    <w:rsid w:val="00D85C43"/>
    <w:rsid w:val="00D938C0"/>
    <w:rsid w:val="00D969E7"/>
    <w:rsid w:val="00DB4606"/>
    <w:rsid w:val="00DB5D1A"/>
    <w:rsid w:val="00DB61FB"/>
    <w:rsid w:val="00DC7293"/>
    <w:rsid w:val="00DD2162"/>
    <w:rsid w:val="00DD25AF"/>
    <w:rsid w:val="00DD6C36"/>
    <w:rsid w:val="00DE3406"/>
    <w:rsid w:val="00DE5F89"/>
    <w:rsid w:val="00DF2064"/>
    <w:rsid w:val="00DF5993"/>
    <w:rsid w:val="00E010A7"/>
    <w:rsid w:val="00E065C7"/>
    <w:rsid w:val="00E06C77"/>
    <w:rsid w:val="00E15598"/>
    <w:rsid w:val="00E16973"/>
    <w:rsid w:val="00E33C18"/>
    <w:rsid w:val="00E35936"/>
    <w:rsid w:val="00E40BFA"/>
    <w:rsid w:val="00E44ED7"/>
    <w:rsid w:val="00E53693"/>
    <w:rsid w:val="00E61225"/>
    <w:rsid w:val="00E613DB"/>
    <w:rsid w:val="00E61886"/>
    <w:rsid w:val="00E676B2"/>
    <w:rsid w:val="00E81E3A"/>
    <w:rsid w:val="00E82180"/>
    <w:rsid w:val="00E823CA"/>
    <w:rsid w:val="00E854AA"/>
    <w:rsid w:val="00E94B2A"/>
    <w:rsid w:val="00EA0F19"/>
    <w:rsid w:val="00EA1274"/>
    <w:rsid w:val="00EA762B"/>
    <w:rsid w:val="00EB0614"/>
    <w:rsid w:val="00EB086C"/>
    <w:rsid w:val="00EB2D64"/>
    <w:rsid w:val="00ED3076"/>
    <w:rsid w:val="00ED47CA"/>
    <w:rsid w:val="00ED4E2B"/>
    <w:rsid w:val="00EE32FA"/>
    <w:rsid w:val="00EE5943"/>
    <w:rsid w:val="00EF1F08"/>
    <w:rsid w:val="00EF27D1"/>
    <w:rsid w:val="00EF2B55"/>
    <w:rsid w:val="00F004AF"/>
    <w:rsid w:val="00F03FC3"/>
    <w:rsid w:val="00F04C6A"/>
    <w:rsid w:val="00F11610"/>
    <w:rsid w:val="00F1252C"/>
    <w:rsid w:val="00F153E0"/>
    <w:rsid w:val="00F2521F"/>
    <w:rsid w:val="00F2791F"/>
    <w:rsid w:val="00F36B29"/>
    <w:rsid w:val="00F40D19"/>
    <w:rsid w:val="00F500EC"/>
    <w:rsid w:val="00F55A17"/>
    <w:rsid w:val="00F5650D"/>
    <w:rsid w:val="00F633EE"/>
    <w:rsid w:val="00F66A14"/>
    <w:rsid w:val="00F70D9A"/>
    <w:rsid w:val="00F72EE1"/>
    <w:rsid w:val="00F75C51"/>
    <w:rsid w:val="00F774C8"/>
    <w:rsid w:val="00F77FA9"/>
    <w:rsid w:val="00F80523"/>
    <w:rsid w:val="00F80696"/>
    <w:rsid w:val="00F80C08"/>
    <w:rsid w:val="00F85F27"/>
    <w:rsid w:val="00FB5FF6"/>
    <w:rsid w:val="00FC19C6"/>
    <w:rsid w:val="00FC6A90"/>
    <w:rsid w:val="00FC73B5"/>
    <w:rsid w:val="00FD43E6"/>
    <w:rsid w:val="00FF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5169">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6255B5"/>
    <w:pPr>
      <w:keepNext/>
      <w:keepLines/>
      <w:numPr>
        <w:ilvl w:val="1"/>
        <w:numId w:val="1"/>
      </w:numPr>
      <w:tabs>
        <w:tab w:val="left" w:pos="720"/>
        <w:tab w:val="left" w:pos="1800"/>
      </w:tabs>
      <w:spacing w:before="480" w:after="240"/>
      <w:ind w:hanging="72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6255B5"/>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6255B5"/>
    <w:pPr>
      <w:keepNext/>
      <w:keepLines/>
      <w:numPr>
        <w:ilvl w:val="1"/>
        <w:numId w:val="1"/>
      </w:numPr>
      <w:tabs>
        <w:tab w:val="left" w:pos="720"/>
        <w:tab w:val="left" w:pos="1800"/>
      </w:tabs>
      <w:spacing w:before="480" w:after="240"/>
      <w:ind w:hanging="72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6255B5"/>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977566164">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w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8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A827A7-0B94-450E-A4FB-6B370E01B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162</Pages>
  <Words>22217</Words>
  <Characters>126643</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148563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clauro</cp:lastModifiedBy>
  <cp:revision>21</cp:revision>
  <cp:lastPrinted>2018-12-06T18:04:00Z</cp:lastPrinted>
  <dcterms:created xsi:type="dcterms:W3CDTF">2018-11-28T18:48:00Z</dcterms:created>
  <dcterms:modified xsi:type="dcterms:W3CDTF">2019-02-19T18:34:00Z</dcterms:modified>
</cp:coreProperties>
</file>