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rFonts w:ascii="Calibri" w:cs="Calibri" w:eastAsia="Calibri" w:hAnsi="Calibri"/>
          <w:sz w:val="28"/>
          <w:szCs w:val="28"/>
        </w:rPr>
        <w:t xml:space="preserve">Universidad Tecnológica Nacional</w:t>
      </w:r>
    </w:p>
    <w:p>
      <w:pPr>
        <w:spacing w:after="600"/>
        <w:jc w:val="center"/>
      </w:pPr>
      <w:r>
        <w:rPr>
          <w:rFonts w:ascii="Calibri" w:cs="Calibri" w:eastAsia="Calibri" w:hAnsi="Calibri"/>
          <w:sz w:val="26"/>
          <w:szCs w:val="26"/>
        </w:rPr>
        <w:t xml:space="preserve">Desarrollo con Tecnologías Blockchain</w:t>
      </w:r>
    </w:p>
    <w:p>
      <w:pPr>
        <w:spacing w:after="120"/>
        <w:jc w:val="center"/>
      </w:pPr>
      <w:r>
        <w:rPr>
          <w:rFonts w:ascii="Calibri" w:cs="Calibri" w:eastAsia="Calibri" w:hAnsi="Calibri"/>
          <w:b/>
          <w:bCs/>
          <w:sz w:val="36"/>
          <w:szCs w:val="36"/>
        </w:rPr>
        <w:t xml:space="preserve">Trabajo Práctico Individual – Clase 07</w:t>
      </w:r>
    </w:p>
    <w:p>
      <w:pPr>
        <w:spacing w:after="1400"/>
        <w:jc w:val="center"/>
      </w:pPr>
      <w:r>
        <w:rPr>
          <w:rFonts w:ascii="Calibri" w:cs="Calibri" w:eastAsia="Calibri" w:hAnsi="Calibri"/>
          <w:sz w:val="28"/>
          <w:szCs w:val="28"/>
        </w:rPr>
        <w:t xml:space="preserve">Repaso integrador: red Hyperledger Fabric local con CouchDB</w:t>
      </w:r>
    </w:p>
    <w:p>
      <w:pPr>
        <w:spacing w:after="80"/>
        <w:jc w:val="center"/>
      </w:pPr>
      <w:r>
        <w:rPr>
          <w:rFonts w:ascii="Calibri" w:cs="Calibri" w:eastAsia="Calibri" w:hAnsi="Calibri"/>
          <w:b/>
          <w:bCs/>
          <w:sz w:val="24"/>
          <w:szCs w:val="24"/>
        </w:rPr>
        <w:t xml:space="preserve">Alumno: </w:t>
      </w:r>
      <w:r>
        <w:rPr>
          <w:rFonts w:ascii="Calibri" w:cs="Calibri" w:eastAsia="Calibri" w:hAnsi="Calibri"/>
          <w:sz w:val="24"/>
          <w:szCs w:val="24"/>
        </w:rPr>
        <w:t xml:space="preserve">Lucas Chas</w:t>
      </w:r>
    </w:p>
    <w:p>
      <w:pPr>
        <w:spacing w:after="80"/>
        <w:jc w:val="center"/>
      </w:pPr>
      <w:r>
        <w:rPr>
          <w:rFonts w:ascii="Calibri" w:cs="Calibri" w:eastAsia="Calibri" w:hAnsi="Calibri"/>
          <w:b/>
          <w:bCs/>
          <w:sz w:val="24"/>
          <w:szCs w:val="24"/>
        </w:rPr>
        <w:t xml:space="preserve">Legajo: </w:t>
      </w:r>
      <w:r>
        <w:rPr>
          <w:rFonts w:ascii="Calibri" w:cs="Calibri" w:eastAsia="Calibri" w:hAnsi="Calibri"/>
          <w:sz w:val="24"/>
          <w:szCs w:val="24"/>
        </w:rPr>
        <w:t xml:space="preserve">95346</w:t>
      </w:r>
    </w:p>
    <w:p>
      <w:pPr>
        <w:spacing w:after="80"/>
        <w:jc w:val="center"/>
      </w:pPr>
      <w:r>
        <w:rPr>
          <w:rFonts w:ascii="Calibri" w:cs="Calibri" w:eastAsia="Calibri" w:hAnsi="Calibri"/>
          <w:b/>
          <w:bCs/>
          <w:sz w:val="24"/>
          <w:szCs w:val="24"/>
        </w:rPr>
        <w:t xml:space="preserve">Fecha: </w:t>
      </w:r>
      <w:r>
        <w:rPr>
          <w:rFonts w:ascii="Calibri" w:cs="Calibri" w:eastAsia="Calibri" w:hAnsi="Calibri"/>
          <w:sz w:val="24"/>
          <w:szCs w:val="24"/>
        </w:rPr>
        <w:t xml:space="preserve">09/10/2026</w:t>
      </w:r>
    </w:p>
    <w:p>
      <w:pPr>
        <w:spacing w:after="80"/>
        <w:jc w:val="center"/>
      </w:pPr>
      <w:r>
        <w:rPr>
          <w:rFonts w:ascii="Calibri" w:cs="Calibri" w:eastAsia="Calibri" w:hAnsi="Calibri"/>
          <w:b/>
          <w:bCs/>
          <w:sz w:val="24"/>
          <w:szCs w:val="24"/>
        </w:rPr>
        <w:t xml:space="preserve">Versiones: </w:t>
      </w:r>
      <w:r>
        <w:rPr>
          <w:rFonts w:ascii="Calibri" w:cs="Calibri" w:eastAsia="Calibri" w:hAnsi="Calibri"/>
          <w:sz w:val="24"/>
          <w:szCs w:val="24"/>
        </w:rPr>
        <w:t xml:space="preserve">Hyperledger Fabric v2.5.16 – Fabric CA v1.5.22</w:t>
      </w:r>
    </w:p>
    <w:p>
      <w:r>
        <w:br w:type="page"/>
      </w:r>
    </w:p>
    <w:p>
      <w:pPr>
        <w:pStyle w:val="Heading1"/>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Introducción</w:t>
      </w:r>
    </w:p>
    <w:p>
      <w:pPr>
        <w:spacing w:after="120" w:line="300"/>
        <w:jc w:val="both"/>
      </w:pPr>
      <w:r>
        <w:rPr>
          <w:rFonts w:ascii="Calibri" w:cs="Calibri" w:eastAsia="Calibri" w:hAnsi="Calibri"/>
          <w:sz w:val="22"/>
          <w:szCs w:val="22"/>
        </w:rPr>
        <w:t xml:space="preserve">El objetivo de este trabajo es integrar los contenidos vistos entre las clases 02 y 06 en una única práctica: el despliegue de una red Hyperledger Fabric local sobre Docker, el desarrollo de un chaincode, el uso de una base de datos de estado con soporte para consultas enriquecidas y la verificación de las garantías de confianza que ofrece la plataforma (identidad, endoso, inmutabilidad e historial).</w:t>
      </w:r>
    </w:p>
    <w:p>
      <w:pPr>
        <w:spacing w:after="120" w:line="300"/>
        <w:jc w:val="both"/>
      </w:pPr>
      <w:r>
        <w:rPr>
          <w:rFonts w:ascii="Calibri" w:cs="Calibri" w:eastAsia="Calibri" w:hAnsi="Calibri"/>
          <w:sz w:val="22"/>
          <w:szCs w:val="22"/>
        </w:rPr>
        <w:t xml:space="preserve">A diferencia de la práctica de la Clase 04, en esta oportunidad la red se levanta con CouchDB como World State, lo que habilita las rich queries sobre el contenido de los activos. El caso de estudio es un préstamo de equipamiento entre dos organizaciones con roles diferenciados: Org1 actúa como custodio de los equipos y es quien solicita el préstamo, mientras que Org2 actúa como autoridad y es la única que puede aprobarlo, rechazarlo o registrar la devolución.</w:t>
      </w:r>
    </w:p>
    <w:p>
      <w:pPr>
        <w:spacing w:after="120" w:line="300"/>
        <w:jc w:val="both"/>
      </w:pPr>
      <w:r>
        <w:rPr>
          <w:rFonts w:ascii="Calibri" w:cs="Calibri" w:eastAsia="Calibri" w:hAnsi="Calibri"/>
          <w:sz w:val="22"/>
          <w:szCs w:val="22"/>
        </w:rPr>
        <w:t xml:space="preserve">En cada apartado se transcribe el comando ejecutado, se adjunta la captura de pantalla correspondiente y se describe el comportamiento observado en el sistema.</w:t>
      </w:r>
    </w:p>
    <w:p>
      <w:pPr>
        <w:pStyle w:val="Heading1"/>
        <w:spacing w:after="160" w:before="360"/>
      </w:pPr>
      <w:r>
        <w:t xml:space="preserve">1. Versiones de Fabric (marco teórico)</w:t>
      </w:r>
    </w:p>
    <w:p>
      <w:pPr>
        <w:pStyle w:val="Heading2"/>
        <w:spacing w:after="120" w:before="240"/>
      </w:pPr>
      <w:r>
        <w:t xml:space="preserve">1.1. Línea LTS y última release</w:t>
      </w:r>
    </w:p>
    <w:p>
      <w:pPr>
        <w:spacing w:after="120" w:line="300"/>
        <w:jc w:val="both"/>
      </w:pPr>
      <w:r>
        <w:rPr>
          <w:rFonts w:ascii="Calibri" w:cs="Calibri" w:eastAsia="Calibri" w:hAnsi="Calibri"/>
          <w:sz w:val="22"/>
          <w:szCs w:val="22"/>
        </w:rPr>
        <w:t xml:space="preserve">La línea de soporte a largo plazo (LTS) de Hyperledger Fabric es la v2.5.x; para este trabajo se fijó la versión v2.5.16 de los peers, el orderer y los binarios, junto con Fabric CA v1.5.22. La última release publicada pertenece a la línea 3.x (v3.1.5). Entre sus aportes principales se encuentran el servicio de ordenamiento tolerante a fallas bizantinas (SmartBFT), el soporte de firmas Ed25519 además de ECDSA y la eliminación de componentes heredados como el system channel y el consenso basado en Kafka. La versión 3.1 incorpora además mejoras de rendimiento para el chaincode, como las operaciones de lectura y escritura por lotes.</w:t>
      </w:r>
    </w:p>
    <w:p>
      <w:pPr>
        <w:spacing w:after="120" w:line="300"/>
        <w:jc w:val="both"/>
      </w:pPr>
      <w:r>
        <w:rPr>
          <w:rFonts w:ascii="Calibri" w:cs="Calibri" w:eastAsia="Calibri" w:hAnsi="Calibri"/>
          <w:sz w:val="22"/>
          <w:szCs w:val="22"/>
        </w:rPr>
        <w:t xml:space="preserve">Fijar las versiones resulta necesario para que el entorno sea reproducible: los scripts de fabric-samples, las imágenes de Docker y los binarios deben corresponder a la misma versión, y la línea LTS es la más estable y documentada.</w:t>
      </w:r>
    </w:p>
    <w:p>
      <w:pPr>
        <w:pStyle w:val="Heading2"/>
        <w:spacing w:after="120" w:before="240"/>
      </w:pPr>
      <w:r>
        <w:t xml:space="preserve">1.2. Compatibilidad del chaincode entre v2.5 y v3</w:t>
      </w:r>
    </w:p>
    <w:p>
      <w:pPr>
        <w:spacing w:after="120" w:line="300"/>
        <w:jc w:val="both"/>
      </w:pPr>
      <w:r>
        <w:rPr>
          <w:rFonts w:ascii="Calibri" w:cs="Calibri" w:eastAsia="Calibri" w:hAnsi="Calibri"/>
          <w:sz w:val="22"/>
          <w:szCs w:val="22"/>
        </w:rPr>
        <w:t xml:space="preserve">El chaincode no depende de la versión del peer. Se ejecuta en un proceso o contenedor independiente y se comunica con el peer mediante el protocolo gRPC de la chaincode shim API, que se mantuvo compatible entre ambas líneas. El contrato desarrollado utiliza únicamente la API pública de </w:t>
      </w:r>
      <w:r>
        <w:rPr>
          <w:rFonts w:ascii="Consolas" w:cs="Consolas" w:eastAsia="Consolas" w:hAnsi="Consolas"/>
          <w:sz w:val="20"/>
          <w:szCs w:val="20"/>
        </w:rPr>
        <w:t xml:space="preserve">fabric-contract-api</w:t>
      </w:r>
      <w:r>
        <w:rPr>
          <w:rFonts w:ascii="Calibri" w:cs="Calibri" w:eastAsia="Calibri" w:hAnsi="Calibri"/>
          <w:sz w:val="22"/>
          <w:szCs w:val="22"/>
        </w:rPr>
        <w:t xml:space="preserve"> y </w:t>
      </w:r>
      <w:r>
        <w:rPr>
          <w:rFonts w:ascii="Consolas" w:cs="Consolas" w:eastAsia="Consolas" w:hAnsi="Consolas"/>
          <w:sz w:val="20"/>
          <w:szCs w:val="20"/>
        </w:rPr>
        <w:t xml:space="preserve">fabric-shim</w:t>
      </w:r>
      <w:r>
        <w:rPr>
          <w:rFonts w:ascii="Calibri" w:cs="Calibri" w:eastAsia="Calibri" w:hAnsi="Calibri"/>
          <w:sz w:val="22"/>
          <w:szCs w:val="22"/>
        </w:rPr>
        <w:t xml:space="preserve"> (</w:t>
      </w:r>
      <w:r>
        <w:rPr>
          <w:rFonts w:ascii="Consolas" w:cs="Consolas" w:eastAsia="Consolas" w:hAnsi="Consolas"/>
          <w:sz w:val="20"/>
          <w:szCs w:val="20"/>
        </w:rPr>
        <w:t xml:space="preserve">getState</w:t>
      </w:r>
      <w:r>
        <w:rPr>
          <w:rFonts w:ascii="Calibri" w:cs="Calibri" w:eastAsia="Calibri" w:hAnsi="Calibri"/>
          <w:sz w:val="22"/>
          <w:szCs w:val="22"/>
        </w:rPr>
        <w:t xml:space="preserve">, </w:t>
      </w:r>
      <w:r>
        <w:rPr>
          <w:rFonts w:ascii="Consolas" w:cs="Consolas" w:eastAsia="Consolas" w:hAnsi="Consolas"/>
          <w:sz w:val="20"/>
          <w:szCs w:val="20"/>
        </w:rPr>
        <w:t xml:space="preserve">putState</w:t>
      </w:r>
      <w:r>
        <w:rPr>
          <w:rFonts w:ascii="Calibri" w:cs="Calibri" w:eastAsia="Calibri" w:hAnsi="Calibri"/>
          <w:sz w:val="22"/>
          <w:szCs w:val="22"/>
        </w:rPr>
        <w:t xml:space="preserve">, </w:t>
      </w:r>
      <w:r>
        <w:rPr>
          <w:rFonts w:ascii="Consolas" w:cs="Consolas" w:eastAsia="Consolas" w:hAnsi="Consolas"/>
          <w:sz w:val="20"/>
          <w:szCs w:val="20"/>
        </w:rPr>
        <w:t xml:space="preserve">getQueryResult</w:t>
      </w:r>
      <w:r>
        <w:rPr>
          <w:rFonts w:ascii="Calibri" w:cs="Calibri" w:eastAsia="Calibri" w:hAnsi="Calibri"/>
          <w:sz w:val="22"/>
          <w:szCs w:val="22"/>
        </w:rPr>
        <w:t xml:space="preserve">, </w:t>
      </w:r>
      <w:r>
        <w:rPr>
          <w:rFonts w:ascii="Consolas" w:cs="Consolas" w:eastAsia="Consolas" w:hAnsi="Consolas"/>
          <w:sz w:val="20"/>
          <w:szCs w:val="20"/>
        </w:rPr>
        <w:t xml:space="preserve">getHistoryForKey</w:t>
      </w:r>
      <w:r>
        <w:rPr>
          <w:rFonts w:ascii="Calibri" w:cs="Calibri" w:eastAsia="Calibri" w:hAnsi="Calibri"/>
          <w:sz w:val="22"/>
          <w:szCs w:val="22"/>
        </w:rPr>
        <w:t xml:space="preserve">, </w:t>
      </w:r>
      <w:r>
        <w:rPr>
          <w:rFonts w:ascii="Consolas" w:cs="Consolas" w:eastAsia="Consolas" w:hAnsi="Consolas"/>
          <w:sz w:val="20"/>
          <w:szCs w:val="20"/>
        </w:rPr>
        <w:t xml:space="preserve">clientIdentity</w:t>
      </w:r>
      <w:r>
        <w:rPr>
          <w:rFonts w:ascii="Calibri" w:cs="Calibri" w:eastAsia="Calibri" w:hAnsi="Calibri"/>
          <w:sz w:val="22"/>
          <w:szCs w:val="22"/>
        </w:rPr>
        <w:t xml:space="preserve">), y el ciclo de vida del chaincode (empaquetado, instalación, aprobación y commit) es el mismo en v3. Los cambios de la nueva versión se concentran en el servicio de ordenamiento y en la administración de canales, no en la interfaz que usa el contrato.</w:t>
      </w:r>
    </w:p>
    <w:p>
      <w:pPr>
        <w:pStyle w:val="Heading2"/>
        <w:spacing w:after="120" w:before="240"/>
      </w:pPr>
      <w:r>
        <w:t xml:space="preserve">1.3. Raft frente a SmartBFT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19"/>
        <w:gridCol w:w="3819"/>
      </w:tblGrid>
      <w:tr>
        <w:trPr>
          <w:tblHeader/>
        </w:trPr>
        <w:tc>
          <w:tcPr>
            <w:tcW w:type="dxa" w:w="2000"/>
            <w:shd w:fill="D9D9D9" w:color="auto" w:val="clear"/>
            <w:tcMar>
              <w:top w:type="dxa" w:w="60"/>
              <w:left w:type="dxa" w:w="100"/>
              <w:bottom w:type="dxa" w:w="60"/>
              <w:right w:type="dxa" w:w="100"/>
            </w:tcMar>
          </w:tcPr>
          <w:p>
            <w:r>
              <w:rPr>
                <w:rFonts w:ascii="Calibri" w:cs="Calibri" w:eastAsia="Calibri" w:hAnsi="Calibri"/>
                <w:b/>
                <w:bCs/>
                <w:sz w:val="19"/>
                <w:szCs w:val="19"/>
              </w:rPr>
              <w:t xml:space="preserve">Aspecto</w:t>
            </w:r>
          </w:p>
        </w:tc>
        <w:tc>
          <w:tcPr>
            <w:tcW w:type="dxa" w:w="3819"/>
            <w:shd w:fill="D9D9D9" w:color="auto" w:val="clear"/>
            <w:tcMar>
              <w:top w:type="dxa" w:w="60"/>
              <w:left w:type="dxa" w:w="100"/>
              <w:bottom w:type="dxa" w:w="60"/>
              <w:right w:type="dxa" w:w="100"/>
            </w:tcMar>
          </w:tcPr>
          <w:p>
            <w:r>
              <w:rPr>
                <w:rFonts w:ascii="Calibri" w:cs="Calibri" w:eastAsia="Calibri" w:hAnsi="Calibri"/>
                <w:b/>
                <w:bCs/>
                <w:sz w:val="19"/>
                <w:szCs w:val="19"/>
              </w:rPr>
              <w:t xml:space="preserve">Raft</w:t>
            </w:r>
          </w:p>
        </w:tc>
        <w:tc>
          <w:tcPr>
            <w:tcW w:type="dxa" w:w="3819"/>
            <w:shd w:fill="D9D9D9" w:color="auto" w:val="clear"/>
            <w:tcMar>
              <w:top w:type="dxa" w:w="60"/>
              <w:left w:type="dxa" w:w="100"/>
              <w:bottom w:type="dxa" w:w="60"/>
              <w:right w:type="dxa" w:w="100"/>
            </w:tcMar>
          </w:tcPr>
          <w:p>
            <w:r>
              <w:rPr>
                <w:rFonts w:ascii="Calibri" w:cs="Calibri" w:eastAsia="Calibri" w:hAnsi="Calibri"/>
                <w:b/>
                <w:bCs/>
                <w:sz w:val="19"/>
                <w:szCs w:val="19"/>
              </w:rPr>
              <w:t xml:space="preserve">SmartBFT</w:t>
            </w:r>
          </w:p>
        </w:tc>
      </w:tr>
      <w:tr>
        <w:trPr>
          <w:tblHeader w:val="false"/>
        </w:trPr>
        <w:tc>
          <w:tcPr>
            <w:tcW w:type="dxa" w:w="2000"/>
            <w:tcMar>
              <w:top w:type="dxa" w:w="60"/>
              <w:left w:type="dxa" w:w="100"/>
              <w:bottom w:type="dxa" w:w="60"/>
              <w:right w:type="dxa" w:w="100"/>
            </w:tcMar>
          </w:tcPr>
          <w:p>
            <w:r>
              <w:rPr>
                <w:rFonts w:ascii="Calibri" w:cs="Calibri" w:eastAsia="Calibri" w:hAnsi="Calibri"/>
                <w:b w:val="false"/>
                <w:bCs w:val="false"/>
                <w:sz w:val="19"/>
                <w:szCs w:val="19"/>
              </w:rPr>
              <w:t xml:space="preserve">Tipo de falla tolerada</w:t>
            </w:r>
          </w:p>
        </w:tc>
        <w:tc>
          <w:tcPr>
            <w:tcW w:type="dxa" w:w="3819"/>
            <w:tcMar>
              <w:top w:type="dxa" w:w="60"/>
              <w:left w:type="dxa" w:w="100"/>
              <w:bottom w:type="dxa" w:w="60"/>
              <w:right w:type="dxa" w:w="100"/>
            </w:tcMar>
          </w:tcPr>
          <w:p>
            <w:r>
              <w:rPr>
                <w:rFonts w:ascii="Calibri" w:cs="Calibri" w:eastAsia="Calibri" w:hAnsi="Calibri"/>
                <w:b w:val="false"/>
                <w:bCs w:val="false"/>
                <w:sz w:val="19"/>
                <w:szCs w:val="19"/>
              </w:rPr>
              <w:t xml:space="preserve">Fallas por caída (CFT): nodos que dejan de responder</w:t>
            </w:r>
          </w:p>
        </w:tc>
        <w:tc>
          <w:tcPr>
            <w:tcW w:type="dxa" w:w="3819"/>
            <w:tcMar>
              <w:top w:type="dxa" w:w="60"/>
              <w:left w:type="dxa" w:w="100"/>
              <w:bottom w:type="dxa" w:w="60"/>
              <w:right w:type="dxa" w:w="100"/>
            </w:tcMar>
          </w:tcPr>
          <w:p>
            <w:r>
              <w:rPr>
                <w:rFonts w:ascii="Calibri" w:cs="Calibri" w:eastAsia="Calibri" w:hAnsi="Calibri"/>
                <w:b w:val="false"/>
                <w:bCs w:val="false"/>
                <w:sz w:val="19"/>
                <w:szCs w:val="19"/>
              </w:rPr>
              <w:t xml:space="preserve">Fallas bizantinas (BFT): nodos que responden de forma maliciosa o arbitraria</w:t>
            </w:r>
          </w:p>
        </w:tc>
      </w:tr>
      <w:tr>
        <w:trPr>
          <w:tblHeader w:val="false"/>
        </w:trPr>
        <w:tc>
          <w:tcPr>
            <w:tcW w:type="dxa" w:w="2000"/>
            <w:tcMar>
              <w:top w:type="dxa" w:w="60"/>
              <w:left w:type="dxa" w:w="100"/>
              <w:bottom w:type="dxa" w:w="60"/>
              <w:right w:type="dxa" w:w="100"/>
            </w:tcMar>
          </w:tcPr>
          <w:p>
            <w:r>
              <w:rPr>
                <w:rFonts w:ascii="Calibri" w:cs="Calibri" w:eastAsia="Calibri" w:hAnsi="Calibri"/>
                <w:b w:val="false"/>
                <w:bCs w:val="false"/>
                <w:sz w:val="19"/>
                <w:szCs w:val="19"/>
              </w:rPr>
              <w:t xml:space="preserve">Tolerancia</w:t>
            </w:r>
          </w:p>
        </w:tc>
        <w:tc>
          <w:tcPr>
            <w:tcW w:type="dxa" w:w="3819"/>
            <w:tcMar>
              <w:top w:type="dxa" w:w="60"/>
              <w:left w:type="dxa" w:w="100"/>
              <w:bottom w:type="dxa" w:w="60"/>
              <w:right w:type="dxa" w:w="100"/>
            </w:tcMar>
          </w:tcPr>
          <w:p>
            <w:r>
              <w:rPr>
                <w:rFonts w:ascii="Calibri" w:cs="Calibri" w:eastAsia="Calibri" w:hAnsi="Calibri"/>
                <w:b w:val="false"/>
                <w:bCs w:val="false"/>
                <w:sz w:val="19"/>
                <w:szCs w:val="19"/>
              </w:rPr>
              <w:t xml:space="preserve">f nodos caídos sobre 2f + 1</w:t>
            </w:r>
          </w:p>
        </w:tc>
        <w:tc>
          <w:tcPr>
            <w:tcW w:type="dxa" w:w="3819"/>
            <w:tcMar>
              <w:top w:type="dxa" w:w="60"/>
              <w:left w:type="dxa" w:w="100"/>
              <w:bottom w:type="dxa" w:w="60"/>
              <w:right w:type="dxa" w:w="100"/>
            </w:tcMar>
          </w:tcPr>
          <w:p>
            <w:r>
              <w:rPr>
                <w:rFonts w:ascii="Calibri" w:cs="Calibri" w:eastAsia="Calibri" w:hAnsi="Calibri"/>
                <w:b w:val="false"/>
                <w:bCs w:val="false"/>
                <w:sz w:val="19"/>
                <w:szCs w:val="19"/>
              </w:rPr>
              <w:t xml:space="preserve">f nodos maliciosos sobre 3f + 1</w:t>
            </w:r>
          </w:p>
        </w:tc>
      </w:tr>
      <w:tr>
        <w:trPr>
          <w:tblHeader w:val="false"/>
        </w:trPr>
        <w:tc>
          <w:tcPr>
            <w:tcW w:type="dxa" w:w="2000"/>
            <w:tcMar>
              <w:top w:type="dxa" w:w="60"/>
              <w:left w:type="dxa" w:w="100"/>
              <w:bottom w:type="dxa" w:w="60"/>
              <w:right w:type="dxa" w:w="100"/>
            </w:tcMar>
          </w:tcPr>
          <w:p>
            <w:r>
              <w:rPr>
                <w:rFonts w:ascii="Calibri" w:cs="Calibri" w:eastAsia="Calibri" w:hAnsi="Calibri"/>
                <w:b w:val="false"/>
                <w:bCs w:val="false"/>
                <w:sz w:val="19"/>
                <w:szCs w:val="19"/>
              </w:rPr>
              <w:t xml:space="preserve">Funcionamiento</w:t>
            </w:r>
          </w:p>
        </w:tc>
        <w:tc>
          <w:tcPr>
            <w:tcW w:type="dxa" w:w="3819"/>
            <w:tcMar>
              <w:top w:type="dxa" w:w="60"/>
              <w:left w:type="dxa" w:w="100"/>
              <w:bottom w:type="dxa" w:w="60"/>
              <w:right w:type="dxa" w:w="100"/>
            </w:tcMar>
          </w:tcPr>
          <w:p>
            <w:r>
              <w:rPr>
                <w:rFonts w:ascii="Calibri" w:cs="Calibri" w:eastAsia="Calibri" w:hAnsi="Calibri"/>
                <w:b w:val="false"/>
                <w:bCs w:val="false"/>
                <w:sz w:val="19"/>
                <w:szCs w:val="19"/>
              </w:rPr>
              <w:t xml:space="preserve">Un líder replica el log hacia los seguidores</w:t>
            </w:r>
          </w:p>
        </w:tc>
        <w:tc>
          <w:tcPr>
            <w:tcW w:type="dxa" w:w="3819"/>
            <w:tcMar>
              <w:top w:type="dxa" w:w="60"/>
              <w:left w:type="dxa" w:w="100"/>
              <w:bottom w:type="dxa" w:w="60"/>
              <w:right w:type="dxa" w:w="100"/>
            </w:tcMar>
          </w:tcPr>
          <w:p>
            <w:r>
              <w:rPr>
                <w:rFonts w:ascii="Calibri" w:cs="Calibri" w:eastAsia="Calibri" w:hAnsi="Calibri"/>
                <w:b w:val="false"/>
                <w:bCs w:val="false"/>
                <w:sz w:val="19"/>
                <w:szCs w:val="19"/>
              </w:rPr>
              <w:t xml:space="preserve">Varias rondas de votación entre los nodos</w:t>
            </w:r>
          </w:p>
        </w:tc>
      </w:tr>
      <w:tr>
        <w:trPr>
          <w:tblHeader w:val="false"/>
        </w:trPr>
        <w:tc>
          <w:tcPr>
            <w:tcW w:type="dxa" w:w="2000"/>
            <w:tcMar>
              <w:top w:type="dxa" w:w="60"/>
              <w:left w:type="dxa" w:w="100"/>
              <w:bottom w:type="dxa" w:w="60"/>
              <w:right w:type="dxa" w:w="100"/>
            </w:tcMar>
          </w:tcPr>
          <w:p>
            <w:r>
              <w:rPr>
                <w:rFonts w:ascii="Calibri" w:cs="Calibri" w:eastAsia="Calibri" w:hAnsi="Calibri"/>
                <w:b w:val="false"/>
                <w:bCs w:val="false"/>
                <w:sz w:val="19"/>
                <w:szCs w:val="19"/>
              </w:rPr>
              <w:t xml:space="preserve">Costo</w:t>
            </w:r>
          </w:p>
        </w:tc>
        <w:tc>
          <w:tcPr>
            <w:tcW w:type="dxa" w:w="3819"/>
            <w:tcMar>
              <w:top w:type="dxa" w:w="60"/>
              <w:left w:type="dxa" w:w="100"/>
              <w:bottom w:type="dxa" w:w="60"/>
              <w:right w:type="dxa" w:w="100"/>
            </w:tcMar>
          </w:tcPr>
          <w:p>
            <w:r>
              <w:rPr>
                <w:rFonts w:ascii="Calibri" w:cs="Calibri" w:eastAsia="Calibri" w:hAnsi="Calibri"/>
                <w:b w:val="false"/>
                <w:bCs w:val="false"/>
                <w:sz w:val="19"/>
                <w:szCs w:val="19"/>
              </w:rPr>
              <w:t xml:space="preserve">Menor cantidad de mensajes y menor latencia</w:t>
            </w:r>
          </w:p>
        </w:tc>
        <w:tc>
          <w:tcPr>
            <w:tcW w:type="dxa" w:w="3819"/>
            <w:tcMar>
              <w:top w:type="dxa" w:w="60"/>
              <w:left w:type="dxa" w:w="100"/>
              <w:bottom w:type="dxa" w:w="60"/>
              <w:right w:type="dxa" w:w="100"/>
            </w:tcMar>
          </w:tcPr>
          <w:p>
            <w:r>
              <w:rPr>
                <w:rFonts w:ascii="Calibri" w:cs="Calibri" w:eastAsia="Calibri" w:hAnsi="Calibri"/>
                <w:b w:val="false"/>
                <w:bCs w:val="false"/>
                <w:sz w:val="19"/>
                <w:szCs w:val="19"/>
              </w:rPr>
              <w:t xml:space="preserve">Mayor cantidad de mensajes y mayor latencia</w:t>
            </w:r>
          </w:p>
        </w:tc>
      </w:tr>
    </w:tbl>
    <w:p>
      <w:pPr>
        <w:spacing w:after="120"/>
      </w:pPr>
    </w:p>
    <w:p>
      <w:pPr>
        <w:spacing w:after="120" w:line="300"/>
        <w:jc w:val="both"/>
      </w:pPr>
      <w:r>
        <w:rPr>
          <w:rFonts w:ascii="Calibri" w:cs="Calibri" w:eastAsia="Calibri" w:hAnsi="Calibri"/>
          <w:sz w:val="22"/>
          <w:szCs w:val="22"/>
        </w:rPr>
        <w:t xml:space="preserve">El paso a BFT se justifica cuando los nodos de ordenamiento son operados por organizaciones que no confían entre sí, por ejemplo en un consorcio donde cada miembro aporta su propio orderer y no puede descartarse que alguno altere el orden de las transacciones o censure algunas de ellas. Si todos los orderers están bajo el control de una misma entidad confiable, o el único riesgo a cubrir es la caída de nodos, Raft resulta suficiente y ofrece mejor rendimiento.</w:t>
      </w:r>
    </w:p>
    <w:p>
      <w:pPr>
        <w:pStyle w:val="Heading1"/>
        <w:spacing w:after="160" w:before="360"/>
      </w:pPr>
      <w:r>
        <w:t xml:space="preserve">2. Entorno de trabajo y versiones</w:t>
      </w:r>
    </w:p>
    <w:p>
      <w:pPr>
        <w:spacing w:after="120" w:line="300"/>
        <w:jc w:val="both"/>
      </w:pPr>
      <w:r>
        <w:rPr>
          <w:rFonts w:ascii="Calibri" w:cs="Calibri" w:eastAsia="Calibri" w:hAnsi="Calibri"/>
          <w:sz w:val="22"/>
          <w:szCs w:val="22"/>
        </w:rPr>
        <w:t xml:space="preserve">El trabajo se realizó en Windows mediante el Subsistema de Windows para Linux (WSL2) con una distribución Ubuntu. Docker Desktop se encuentra integrado con esa distribución, de modo que los comandos </w:t>
      </w:r>
      <w:r>
        <w:rPr>
          <w:rFonts w:ascii="Consolas" w:cs="Consolas" w:eastAsia="Consolas" w:hAnsi="Consolas"/>
          <w:sz w:val="20"/>
          <w:szCs w:val="20"/>
        </w:rPr>
        <w:t xml:space="preserve">docker</w:t>
      </w:r>
      <w:r>
        <w:rPr>
          <w:rFonts w:ascii="Calibri" w:cs="Calibri" w:eastAsia="Calibri" w:hAnsi="Calibri"/>
          <w:sz w:val="22"/>
          <w:szCs w:val="22"/>
        </w:rPr>
        <w:t xml:space="preserve"> ejecutados desde Ubuntu operan sobre el mismo motor de contenedores. Inicialmente se intentó trabajar desde Windows PowerShell, pero los scripts de Fabric están escritos en Bash, por lo que todo el trabajo posterior se realizó desde la terminal de Ubuntu.</w:t>
      </w:r>
    </w:p>
    <w:p>
      <w:pPr>
        <w:spacing w:after="120" w:line="300"/>
        <w:jc w:val="both"/>
      </w:pPr>
      <w:r>
        <w:rPr>
          <w:rFonts w:ascii="Calibri" w:cs="Calibri" w:eastAsia="Calibri" w:hAnsi="Calibri"/>
          <w:sz w:val="22"/>
          <w:szCs w:val="22"/>
        </w:rPr>
        <w:t xml:space="preserve">Antes de comenzar se instalaron en Ubuntu las herramientas que no estaban disponibles (</w:t>
      </w:r>
      <w:r>
        <w:rPr>
          <w:rFonts w:ascii="Consolas" w:cs="Consolas" w:eastAsia="Consolas" w:hAnsi="Consolas"/>
          <w:sz w:val="20"/>
          <w:szCs w:val="20"/>
        </w:rPr>
        <w:t xml:space="preserve">git</w:t>
      </w:r>
      <w:r>
        <w:rPr>
          <w:rFonts w:ascii="Calibri" w:cs="Calibri" w:eastAsia="Calibri" w:hAnsi="Calibri"/>
          <w:sz w:val="22"/>
          <w:szCs w:val="22"/>
        </w:rPr>
        <w:t xml:space="preserve">, </w:t>
      </w:r>
      <w:r>
        <w:rPr>
          <w:rFonts w:ascii="Consolas" w:cs="Consolas" w:eastAsia="Consolas" w:hAnsi="Consolas"/>
          <w:sz w:val="20"/>
          <w:szCs w:val="20"/>
        </w:rPr>
        <w:t xml:space="preserve">curl</w:t>
      </w:r>
      <w:r>
        <w:rPr>
          <w:rFonts w:ascii="Calibri" w:cs="Calibri" w:eastAsia="Calibri" w:hAnsi="Calibri"/>
          <w:sz w:val="22"/>
          <w:szCs w:val="22"/>
        </w:rPr>
        <w:t xml:space="preserve">, </w:t>
      </w:r>
      <w:r>
        <w:rPr>
          <w:rFonts w:ascii="Consolas" w:cs="Consolas" w:eastAsia="Consolas" w:hAnsi="Consolas"/>
          <w:sz w:val="20"/>
          <w:szCs w:val="20"/>
        </w:rPr>
        <w:t xml:space="preserve">jq</w:t>
      </w:r>
      <w:r>
        <w:rPr>
          <w:rFonts w:ascii="Calibri" w:cs="Calibri" w:eastAsia="Calibri" w:hAnsi="Calibri"/>
          <w:sz w:val="22"/>
          <w:szCs w:val="22"/>
        </w:rPr>
        <w:t xml:space="preserve"> y Node.js) y se verificaron las versiones con los siguientes comandos:</w:t>
      </w:r>
    </w:p>
    <w:p>
      <w:pPr>
        <w:pBdr>
          <w:left w:val="single" w:color="7F7F7F" w:sz="12" w:space="6"/>
        </w:pBdr>
        <w:shd w:fill="F2F2F2" w:color="auto" w:val="clear"/>
        <w:spacing w:after="0" w:before="60" w:line="240"/>
        <w:ind w:left="120"/>
      </w:pPr>
      <w:r>
        <w:rPr>
          <w:rFonts w:ascii="Consolas" w:cs="Consolas" w:eastAsia="Consolas" w:hAnsi="Consolas"/>
          <w:sz w:val="17"/>
          <w:szCs w:val="17"/>
        </w:rPr>
        <w:t xml:space="preserve">docker --version</w:t>
      </w:r>
    </w:p>
    <w:p>
      <w:pPr>
        <w:pBdr>
          <w:left w:val="single" w:color="7F7F7F" w:sz="12" w:space="6"/>
        </w:pBdr>
        <w:shd w:fill="F2F2F2" w:color="auto" w:val="clear"/>
        <w:spacing w:after="0" w:before="0" w:line="240"/>
        <w:ind w:left="120"/>
      </w:pPr>
      <w:r>
        <w:rPr>
          <w:rFonts w:ascii="Consolas" w:cs="Consolas" w:eastAsia="Consolas" w:hAnsi="Consolas"/>
          <w:sz w:val="17"/>
          <w:szCs w:val="17"/>
        </w:rPr>
        <w:t xml:space="preserve">docker compose version</w:t>
      </w:r>
    </w:p>
    <w:p>
      <w:pPr>
        <w:pBdr>
          <w:left w:val="single" w:color="7F7F7F" w:sz="12" w:space="6"/>
        </w:pBdr>
        <w:shd w:fill="F2F2F2" w:color="auto" w:val="clear"/>
        <w:spacing w:after="0" w:before="0" w:line="240"/>
        <w:ind w:left="120"/>
      </w:pPr>
      <w:r>
        <w:rPr>
          <w:rFonts w:ascii="Consolas" w:cs="Consolas" w:eastAsia="Consolas" w:hAnsi="Consolas"/>
          <w:sz w:val="17"/>
          <w:szCs w:val="17"/>
        </w:rPr>
        <w:t xml:space="preserve">git --version</w:t>
      </w:r>
    </w:p>
    <w:p>
      <w:pPr>
        <w:pBdr>
          <w:left w:val="single" w:color="7F7F7F" w:sz="12" w:space="6"/>
        </w:pBdr>
        <w:shd w:fill="F2F2F2" w:color="auto" w:val="clear"/>
        <w:spacing w:after="0" w:before="0" w:line="240"/>
        <w:ind w:left="120"/>
      </w:pPr>
      <w:r>
        <w:rPr>
          <w:rFonts w:ascii="Consolas" w:cs="Consolas" w:eastAsia="Consolas" w:hAnsi="Consolas"/>
          <w:sz w:val="17"/>
          <w:szCs w:val="17"/>
        </w:rPr>
        <w:t xml:space="preserve">node --version</w:t>
      </w:r>
    </w:p>
    <w:p>
      <w:pPr>
        <w:pBdr>
          <w:left w:val="single" w:color="7F7F7F" w:sz="12" w:space="6"/>
        </w:pBdr>
        <w:shd w:fill="F2F2F2" w:color="auto" w:val="clear"/>
        <w:spacing w:after="0" w:before="0" w:line="240"/>
        <w:ind w:left="120"/>
      </w:pPr>
      <w:r>
        <w:rPr>
          <w:rFonts w:ascii="Consolas" w:cs="Consolas" w:eastAsia="Consolas" w:hAnsi="Consolas"/>
          <w:sz w:val="17"/>
          <w:szCs w:val="17"/>
        </w:rPr>
        <w:t xml:space="preserve">npm --version</w:t>
      </w:r>
    </w:p>
    <w:p>
      <w:pPr>
        <w:pBdr>
          <w:left w:val="single" w:color="7F7F7F" w:sz="12" w:space="6"/>
        </w:pBdr>
        <w:shd w:fill="F2F2F2" w:color="auto" w:val="clear"/>
        <w:spacing w:after="160" w:before="0" w:line="240"/>
        <w:ind w:left="120"/>
      </w:pPr>
      <w:r>
        <w:rPr>
          <w:rFonts w:ascii="Consolas" w:cs="Consolas" w:eastAsia="Consolas" w:hAnsi="Consolas"/>
          <w:sz w:val="17"/>
          <w:szCs w:val="17"/>
        </w:rPr>
        <w:t xml:space="preserve">docker ps</w:t>
      </w:r>
    </w:p>
    <w:p>
      <w:pPr>
        <w:spacing w:after="60" w:before="120"/>
        <w:jc w:val="center"/>
      </w:pPr>
      <w:r>
        <w:drawing>
          <wp:inline distT="0" distB="0" distL="0" distR="0">
            <wp:extent cx="6096000" cy="113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1133475"/>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Figura 1. </w:t>
      </w:r>
      <w:r>
        <w:rPr>
          <w:rFonts w:ascii="Calibri" w:cs="Calibri" w:eastAsia="Calibri" w:hAnsi="Calibri"/>
          <w:i/>
          <w:iCs/>
          <w:sz w:val="18"/>
          <w:szCs w:val="18"/>
        </w:rPr>
        <w:t xml:space="preserve">Verificación de versiones dentro de Ubuntu (WSL2).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D9D9D9" w:color="auto" w:val="clear"/>
            <w:tcMar>
              <w:top w:type="dxa" w:w="60"/>
              <w:left w:type="dxa" w:w="100"/>
              <w:bottom w:type="dxa" w:w="60"/>
              <w:right w:type="dxa" w:w="100"/>
            </w:tcMar>
          </w:tcPr>
          <w:p>
            <w:r>
              <w:rPr>
                <w:rFonts w:ascii="Calibri" w:cs="Calibri" w:eastAsia="Calibri" w:hAnsi="Calibri"/>
                <w:b/>
                <w:bCs/>
                <w:sz w:val="19"/>
                <w:szCs w:val="19"/>
              </w:rPr>
              <w:t xml:space="preserve">Herramienta</w:t>
            </w:r>
          </w:p>
        </w:tc>
        <w:tc>
          <w:tcPr>
            <w:tcW w:type="dxa" w:w="4819"/>
            <w:shd w:fill="D9D9D9" w:color="auto" w:val="clear"/>
            <w:tcMar>
              <w:top w:type="dxa" w:w="60"/>
              <w:left w:type="dxa" w:w="100"/>
              <w:bottom w:type="dxa" w:w="60"/>
              <w:right w:type="dxa" w:w="100"/>
            </w:tcMar>
          </w:tcPr>
          <w:p>
            <w:r>
              <w:rPr>
                <w:rFonts w:ascii="Calibri" w:cs="Calibri" w:eastAsia="Calibri" w:hAnsi="Calibri"/>
                <w:b/>
                <w:bCs/>
                <w:sz w:val="19"/>
                <w:szCs w:val="19"/>
              </w:rPr>
              <w:t xml:space="preserve">Versión obtenida</w:t>
            </w:r>
          </w:p>
        </w:tc>
      </w:tr>
      <w:tr>
        <w:trPr>
          <w:tblHeader w:val="false"/>
        </w:trPr>
        <w:tc>
          <w:tcPr>
            <w:tcW w:type="dxa" w:w="4819"/>
            <w:tcMar>
              <w:top w:type="dxa" w:w="60"/>
              <w:left w:type="dxa" w:w="100"/>
              <w:bottom w:type="dxa" w:w="60"/>
              <w:right w:type="dxa" w:w="100"/>
            </w:tcMar>
          </w:tcPr>
          <w:p>
            <w:r>
              <w:rPr>
                <w:rFonts w:ascii="Calibri" w:cs="Calibri" w:eastAsia="Calibri" w:hAnsi="Calibri"/>
                <w:b w:val="false"/>
                <w:bCs w:val="false"/>
                <w:sz w:val="19"/>
                <w:szCs w:val="19"/>
              </w:rPr>
              <w:t xml:space="preserve">Docker</w:t>
            </w:r>
          </w:p>
        </w:tc>
        <w:tc>
          <w:tcPr>
            <w:tcW w:type="dxa" w:w="4819"/>
            <w:tcMar>
              <w:top w:type="dxa" w:w="60"/>
              <w:left w:type="dxa" w:w="100"/>
              <w:bottom w:type="dxa" w:w="60"/>
              <w:right w:type="dxa" w:w="100"/>
            </w:tcMar>
          </w:tcPr>
          <w:p>
            <w:r>
              <w:rPr>
                <w:rFonts w:ascii="Calibri" w:cs="Calibri" w:eastAsia="Calibri" w:hAnsi="Calibri"/>
                <w:b w:val="false"/>
                <w:bCs w:val="false"/>
                <w:sz w:val="19"/>
                <w:szCs w:val="19"/>
              </w:rPr>
              <w:t xml:space="preserve">29.5.3</w:t>
            </w:r>
          </w:p>
        </w:tc>
      </w:tr>
      <w:tr>
        <w:trPr>
          <w:tblHeader w:val="false"/>
        </w:trPr>
        <w:tc>
          <w:tcPr>
            <w:tcW w:type="dxa" w:w="4819"/>
            <w:tcMar>
              <w:top w:type="dxa" w:w="60"/>
              <w:left w:type="dxa" w:w="100"/>
              <w:bottom w:type="dxa" w:w="60"/>
              <w:right w:type="dxa" w:w="100"/>
            </w:tcMar>
          </w:tcPr>
          <w:p>
            <w:r>
              <w:rPr>
                <w:rFonts w:ascii="Calibri" w:cs="Calibri" w:eastAsia="Calibri" w:hAnsi="Calibri"/>
                <w:b w:val="false"/>
                <w:bCs w:val="false"/>
                <w:sz w:val="19"/>
                <w:szCs w:val="19"/>
              </w:rPr>
              <w:t xml:space="preserve">Docker Compose</w:t>
            </w:r>
          </w:p>
        </w:tc>
        <w:tc>
          <w:tcPr>
            <w:tcW w:type="dxa" w:w="4819"/>
            <w:tcMar>
              <w:top w:type="dxa" w:w="60"/>
              <w:left w:type="dxa" w:w="100"/>
              <w:bottom w:type="dxa" w:w="60"/>
              <w:right w:type="dxa" w:w="100"/>
            </w:tcMar>
          </w:tcPr>
          <w:p>
            <w:r>
              <w:rPr>
                <w:rFonts w:ascii="Calibri" w:cs="Calibri" w:eastAsia="Calibri" w:hAnsi="Calibri"/>
                <w:b w:val="false"/>
                <w:bCs w:val="false"/>
                <w:sz w:val="19"/>
                <w:szCs w:val="19"/>
              </w:rPr>
              <w:t xml:space="preserve">v5.1.4</w:t>
            </w:r>
          </w:p>
        </w:tc>
      </w:tr>
      <w:tr>
        <w:trPr>
          <w:tblHeader w:val="false"/>
        </w:trPr>
        <w:tc>
          <w:tcPr>
            <w:tcW w:type="dxa" w:w="4819"/>
            <w:tcMar>
              <w:top w:type="dxa" w:w="60"/>
              <w:left w:type="dxa" w:w="100"/>
              <w:bottom w:type="dxa" w:w="60"/>
              <w:right w:type="dxa" w:w="100"/>
            </w:tcMar>
          </w:tcPr>
          <w:p>
            <w:r>
              <w:rPr>
                <w:rFonts w:ascii="Calibri" w:cs="Calibri" w:eastAsia="Calibri" w:hAnsi="Calibri"/>
                <w:b w:val="false"/>
                <w:bCs w:val="false"/>
                <w:sz w:val="19"/>
                <w:szCs w:val="19"/>
              </w:rPr>
              <w:t xml:space="preserve">Git</w:t>
            </w:r>
          </w:p>
        </w:tc>
        <w:tc>
          <w:tcPr>
            <w:tcW w:type="dxa" w:w="4819"/>
            <w:tcMar>
              <w:top w:type="dxa" w:w="60"/>
              <w:left w:type="dxa" w:w="100"/>
              <w:bottom w:type="dxa" w:w="60"/>
              <w:right w:type="dxa" w:w="100"/>
            </w:tcMar>
          </w:tcPr>
          <w:p>
            <w:r>
              <w:rPr>
                <w:rFonts w:ascii="Calibri" w:cs="Calibri" w:eastAsia="Calibri" w:hAnsi="Calibri"/>
                <w:b w:val="false"/>
                <w:bCs w:val="false"/>
                <w:sz w:val="19"/>
                <w:szCs w:val="19"/>
              </w:rPr>
              <w:t xml:space="preserve">2.53.0</w:t>
            </w:r>
          </w:p>
        </w:tc>
      </w:tr>
      <w:tr>
        <w:trPr>
          <w:tblHeader w:val="false"/>
        </w:trPr>
        <w:tc>
          <w:tcPr>
            <w:tcW w:type="dxa" w:w="4819"/>
            <w:tcMar>
              <w:top w:type="dxa" w:w="60"/>
              <w:left w:type="dxa" w:w="100"/>
              <w:bottom w:type="dxa" w:w="60"/>
              <w:right w:type="dxa" w:w="100"/>
            </w:tcMar>
          </w:tcPr>
          <w:p>
            <w:r>
              <w:rPr>
                <w:rFonts w:ascii="Calibri" w:cs="Calibri" w:eastAsia="Calibri" w:hAnsi="Calibri"/>
                <w:b w:val="false"/>
                <w:bCs w:val="false"/>
                <w:sz w:val="19"/>
                <w:szCs w:val="19"/>
              </w:rPr>
              <w:t xml:space="preserve">Node.js</w:t>
            </w:r>
          </w:p>
        </w:tc>
        <w:tc>
          <w:tcPr>
            <w:tcW w:type="dxa" w:w="4819"/>
            <w:tcMar>
              <w:top w:type="dxa" w:w="60"/>
              <w:left w:type="dxa" w:w="100"/>
              <w:bottom w:type="dxa" w:w="60"/>
              <w:right w:type="dxa" w:w="100"/>
            </w:tcMar>
          </w:tcPr>
          <w:p>
            <w:r>
              <w:rPr>
                <w:rFonts w:ascii="Calibri" w:cs="Calibri" w:eastAsia="Calibri" w:hAnsi="Calibri"/>
                <w:b w:val="false"/>
                <w:bCs w:val="false"/>
                <w:sz w:val="19"/>
                <w:szCs w:val="19"/>
              </w:rPr>
              <w:t xml:space="preserve">v18.20.8</w:t>
            </w:r>
          </w:p>
        </w:tc>
      </w:tr>
      <w:tr>
        <w:trPr>
          <w:tblHeader w:val="false"/>
        </w:trPr>
        <w:tc>
          <w:tcPr>
            <w:tcW w:type="dxa" w:w="4819"/>
            <w:tcMar>
              <w:top w:type="dxa" w:w="60"/>
              <w:left w:type="dxa" w:w="100"/>
              <w:bottom w:type="dxa" w:w="60"/>
              <w:right w:type="dxa" w:w="100"/>
            </w:tcMar>
          </w:tcPr>
          <w:p>
            <w:r>
              <w:rPr>
                <w:rFonts w:ascii="Calibri" w:cs="Calibri" w:eastAsia="Calibri" w:hAnsi="Calibri"/>
                <w:b w:val="false"/>
                <w:bCs w:val="false"/>
                <w:sz w:val="19"/>
                <w:szCs w:val="19"/>
              </w:rPr>
              <w:t xml:space="preserve">npm</w:t>
            </w:r>
          </w:p>
        </w:tc>
        <w:tc>
          <w:tcPr>
            <w:tcW w:type="dxa" w:w="4819"/>
            <w:tcMar>
              <w:top w:type="dxa" w:w="60"/>
              <w:left w:type="dxa" w:w="100"/>
              <w:bottom w:type="dxa" w:w="60"/>
              <w:right w:type="dxa" w:w="100"/>
            </w:tcMar>
          </w:tcPr>
          <w:p>
            <w:r>
              <w:rPr>
                <w:rFonts w:ascii="Calibri" w:cs="Calibri" w:eastAsia="Calibri" w:hAnsi="Calibri"/>
                <w:b w:val="false"/>
                <w:bCs w:val="false"/>
                <w:sz w:val="19"/>
                <w:szCs w:val="19"/>
              </w:rPr>
              <w:t xml:space="preserve">10.8.2</w:t>
            </w:r>
          </w:p>
        </w:tc>
      </w:tr>
      <w:tr>
        <w:trPr>
          <w:tblHeader w:val="false"/>
        </w:trPr>
        <w:tc>
          <w:tcPr>
            <w:tcW w:type="dxa" w:w="4819"/>
            <w:tcMar>
              <w:top w:type="dxa" w:w="60"/>
              <w:left w:type="dxa" w:w="100"/>
              <w:bottom w:type="dxa" w:w="60"/>
              <w:right w:type="dxa" w:w="100"/>
            </w:tcMar>
          </w:tcPr>
          <w:p>
            <w:r>
              <w:rPr>
                <w:rFonts w:ascii="Calibri" w:cs="Calibri" w:eastAsia="Calibri" w:hAnsi="Calibri"/>
                <w:b w:val="false"/>
                <w:bCs w:val="false"/>
                <w:sz w:val="19"/>
                <w:szCs w:val="19"/>
              </w:rPr>
              <w:t xml:space="preserve">Hyperledger Fabric</w:t>
            </w:r>
          </w:p>
        </w:tc>
        <w:tc>
          <w:tcPr>
            <w:tcW w:type="dxa" w:w="4819"/>
            <w:tcMar>
              <w:top w:type="dxa" w:w="60"/>
              <w:left w:type="dxa" w:w="100"/>
              <w:bottom w:type="dxa" w:w="60"/>
              <w:right w:type="dxa" w:w="100"/>
            </w:tcMar>
          </w:tcPr>
          <w:p>
            <w:r>
              <w:rPr>
                <w:rFonts w:ascii="Calibri" w:cs="Calibri" w:eastAsia="Calibri" w:hAnsi="Calibri"/>
                <w:b w:val="false"/>
                <w:bCs w:val="false"/>
                <w:sz w:val="19"/>
                <w:szCs w:val="19"/>
              </w:rPr>
              <w:t xml:space="preserve">v2.5.16 (instalada en la Clase 04)</w:t>
            </w:r>
          </w:p>
        </w:tc>
      </w:tr>
      <w:tr>
        <w:trPr>
          <w:tblHeader w:val="false"/>
        </w:trPr>
        <w:tc>
          <w:tcPr>
            <w:tcW w:type="dxa" w:w="4819"/>
            <w:tcMar>
              <w:top w:type="dxa" w:w="60"/>
              <w:left w:type="dxa" w:w="100"/>
              <w:bottom w:type="dxa" w:w="60"/>
              <w:right w:type="dxa" w:w="100"/>
            </w:tcMar>
          </w:tcPr>
          <w:p>
            <w:r>
              <w:rPr>
                <w:rFonts w:ascii="Calibri" w:cs="Calibri" w:eastAsia="Calibri" w:hAnsi="Calibri"/>
                <w:b w:val="false"/>
                <w:bCs w:val="false"/>
                <w:sz w:val="19"/>
                <w:szCs w:val="19"/>
              </w:rPr>
              <w:t xml:space="preserve">Fabric CA</w:t>
            </w:r>
          </w:p>
        </w:tc>
        <w:tc>
          <w:tcPr>
            <w:tcW w:type="dxa" w:w="4819"/>
            <w:tcMar>
              <w:top w:type="dxa" w:w="60"/>
              <w:left w:type="dxa" w:w="100"/>
              <w:bottom w:type="dxa" w:w="60"/>
              <w:right w:type="dxa" w:w="100"/>
            </w:tcMar>
          </w:tcPr>
          <w:p>
            <w:r>
              <w:rPr>
                <w:rFonts w:ascii="Calibri" w:cs="Calibri" w:eastAsia="Calibri" w:hAnsi="Calibri"/>
                <w:b w:val="false"/>
                <w:bCs w:val="false"/>
                <w:sz w:val="19"/>
                <w:szCs w:val="19"/>
              </w:rPr>
              <w:t xml:space="preserve">v1.5.22</w:t>
            </w:r>
          </w:p>
        </w:tc>
      </w:tr>
    </w:tbl>
    <w:p>
      <w:pPr>
        <w:spacing w:after="120"/>
      </w:pPr>
    </w:p>
    <w:p>
      <w:pPr>
        <w:spacing w:after="120" w:line="300"/>
        <w:jc w:val="both"/>
      </w:pPr>
      <w:r>
        <w:rPr>
          <w:rFonts w:ascii="Calibri" w:cs="Calibri" w:eastAsia="Calibri" w:hAnsi="Calibri"/>
          <w:sz w:val="22"/>
          <w:szCs w:val="22"/>
        </w:rPr>
        <w:t xml:space="preserve">Todas las versiones cumplen los requisitos de la guía (en particular Node.js 18 o superior). El comando </w:t>
      </w:r>
      <w:r>
        <w:rPr>
          <w:rFonts w:ascii="Consolas" w:cs="Consolas" w:eastAsia="Consolas" w:hAnsi="Consolas"/>
          <w:sz w:val="20"/>
          <w:szCs w:val="20"/>
        </w:rPr>
        <w:t xml:space="preserve">docker ps</w:t>
      </w:r>
      <w:r>
        <w:rPr>
          <w:rFonts w:ascii="Calibri" w:cs="Calibri" w:eastAsia="Calibri" w:hAnsi="Calibri"/>
          <w:sz w:val="22"/>
          <w:szCs w:val="22"/>
        </w:rPr>
        <w:t xml:space="preserve"> respondió correctamente; en la captura se recortó su salida porque lista otros contenedores propios del equipo, que no interfieren con la red de Fabric al no utilizar los mismos puertos. Los binarios y las imágenes de Fabric 2.5.16 ya se encontraban instalados en </w:t>
      </w:r>
      <w:r>
        <w:rPr>
          <w:rFonts w:ascii="Consolas" w:cs="Consolas" w:eastAsia="Consolas" w:hAnsi="Consolas"/>
          <w:sz w:val="20"/>
          <w:szCs w:val="20"/>
        </w:rPr>
        <w:t xml:space="preserve">~/fabric-labs/fabric-samples</w:t>
      </w:r>
      <w:r>
        <w:rPr>
          <w:rFonts w:ascii="Calibri" w:cs="Calibri" w:eastAsia="Calibri" w:hAnsi="Calibri"/>
          <w:sz w:val="22"/>
          <w:szCs w:val="22"/>
        </w:rPr>
        <w:t xml:space="preserve"> desde la práctica de la Clase 04, por lo que no fue necesario volver a descargarlos.</w:t>
      </w:r>
    </w:p>
    <w:p>
      <w:pPr>
        <w:pStyle w:val="Heading1"/>
        <w:spacing w:after="160" w:before="360"/>
      </w:pPr>
      <w:r>
        <w:t xml:space="preserve">3. Red local con CouchDB</w:t>
      </w:r>
    </w:p>
    <w:p>
      <w:pPr>
        <w:spacing w:after="120" w:line="300"/>
        <w:jc w:val="both"/>
      </w:pPr>
      <w:r>
        <w:rPr>
          <w:rFonts w:ascii="Calibri" w:cs="Calibri" w:eastAsia="Calibri" w:hAnsi="Calibri"/>
          <w:sz w:val="22"/>
          <w:szCs w:val="22"/>
        </w:rPr>
        <w:t xml:space="preserve">Desde el directorio </w:t>
      </w:r>
      <w:r>
        <w:rPr>
          <w:rFonts w:ascii="Consolas" w:cs="Consolas" w:eastAsia="Consolas" w:hAnsi="Consolas"/>
          <w:sz w:val="20"/>
          <w:szCs w:val="20"/>
        </w:rPr>
        <w:t xml:space="preserve">test-network</w:t>
      </w:r>
      <w:r>
        <w:rPr>
          <w:rFonts w:ascii="Calibri" w:cs="Calibri" w:eastAsia="Calibri" w:hAnsi="Calibri"/>
          <w:sz w:val="22"/>
          <w:szCs w:val="22"/>
        </w:rPr>
        <w:t xml:space="preserve"> se dio de baja cualquier red previa y se levantó una nueva, creando el canal </w:t>
      </w:r>
      <w:r>
        <w:rPr>
          <w:rFonts w:ascii="Consolas" w:cs="Consolas" w:eastAsia="Consolas" w:hAnsi="Consolas"/>
          <w:sz w:val="20"/>
          <w:szCs w:val="20"/>
        </w:rPr>
        <w:t xml:space="preserve">inventario</w:t>
      </w:r>
      <w:r>
        <w:rPr>
          <w:rFonts w:ascii="Calibri" w:cs="Calibri" w:eastAsia="Calibri" w:hAnsi="Calibri"/>
          <w:sz w:val="22"/>
          <w:szCs w:val="22"/>
        </w:rPr>
        <w:t xml:space="preserve"> y seleccionando CouchDB como base de datos de estado mediante el parámetro </w:t>
      </w:r>
      <w:r>
        <w:rPr>
          <w:rFonts w:ascii="Consolas" w:cs="Consolas" w:eastAsia="Consolas" w:hAnsi="Consolas"/>
          <w:sz w:val="20"/>
          <w:szCs w:val="20"/>
        </w:rPr>
        <w:t xml:space="preserve">-s couchdb</w:t>
      </w:r>
      <w:r>
        <w:rPr>
          <w:rFonts w:ascii="Calibri" w:cs="Calibri" w:eastAsia="Calibri" w:hAnsi="Calibri"/>
          <w:sz w:val="22"/>
          <w:szCs w:val="22"/>
        </w:rPr>
        <w:t xml:space="preserve">:</w:t>
      </w:r>
    </w:p>
    <w:p>
      <w:pPr>
        <w:pBdr>
          <w:left w:val="single" w:color="7F7F7F" w:sz="12" w:space="6"/>
        </w:pBdr>
        <w:shd w:fill="F2F2F2" w:color="auto" w:val="clear"/>
        <w:spacing w:after="0" w:before="60" w:line="240"/>
        <w:ind w:left="120"/>
      </w:pPr>
      <w:r>
        <w:rPr>
          <w:rFonts w:ascii="Consolas" w:cs="Consolas" w:eastAsia="Consolas" w:hAnsi="Consolas"/>
          <w:sz w:val="17"/>
          <w:szCs w:val="17"/>
        </w:rPr>
        <w:t xml:space="preserve">cd ~/fabric-labs/fabric-samples/test-network</w:t>
      </w:r>
    </w:p>
    <w:p>
      <w:pPr>
        <w:pBdr>
          <w:left w:val="single" w:color="7F7F7F" w:sz="12" w:space="6"/>
        </w:pBdr>
        <w:shd w:fill="F2F2F2" w:color="auto" w:val="clear"/>
        <w:spacing w:after="0" w:before="0" w:line="240"/>
        <w:ind w:left="120"/>
      </w:pPr>
      <w:r>
        <w:rPr>
          <w:rFonts w:ascii="Consolas" w:cs="Consolas" w:eastAsia="Consolas" w:hAnsi="Consolas"/>
          <w:sz w:val="17"/>
          <w:szCs w:val="17"/>
        </w:rPr>
        <w:t xml:space="preserve">./network.sh down</w:t>
      </w:r>
    </w:p>
    <w:p>
      <w:pPr>
        <w:pBdr>
          <w:left w:val="single" w:color="7F7F7F" w:sz="12" w:space="6"/>
        </w:pBdr>
        <w:shd w:fill="F2F2F2" w:color="auto" w:val="clear"/>
        <w:spacing w:after="160" w:before="0" w:line="240"/>
        <w:ind w:left="120"/>
      </w:pPr>
      <w:r>
        <w:rPr>
          <w:rFonts w:ascii="Consolas" w:cs="Consolas" w:eastAsia="Consolas" w:hAnsi="Consolas"/>
          <w:sz w:val="17"/>
          <w:szCs w:val="17"/>
        </w:rPr>
        <w:t xml:space="preserve">./network.sh up createChannel -c inventario -s couchdb</w:t>
      </w:r>
    </w:p>
    <w:p>
      <w:pPr>
        <w:spacing w:after="120" w:line="300"/>
        <w:jc w:val="both"/>
      </w:pPr>
      <w:r>
        <w:rPr>
          <w:rFonts w:ascii="Calibri" w:cs="Calibri" w:eastAsia="Calibri" w:hAnsi="Calibri"/>
          <w:sz w:val="22"/>
          <w:szCs w:val="22"/>
        </w:rPr>
        <w:t xml:space="preserve">El script genera el material criptográfico de ambas organizaciones, inicia los contenedores, crea el canal, une a los dos peers y configura los anchor peers. La ejecución finalizó sin errores con el mensaje </w:t>
      </w:r>
      <w:r>
        <w:rPr>
          <w:rFonts w:ascii="Consolas" w:cs="Consolas" w:eastAsia="Consolas" w:hAnsi="Consolas"/>
          <w:sz w:val="20"/>
          <w:szCs w:val="20"/>
        </w:rPr>
        <w:t xml:space="preserve">Channel 'inventario' joined</w:t>
      </w:r>
      <w:r>
        <w:rPr>
          <w:rFonts w:ascii="Calibri" w:cs="Calibri" w:eastAsia="Calibri" w:hAnsi="Calibri"/>
          <w:sz w:val="22"/>
          <w:szCs w:val="22"/>
        </w:rPr>
        <w:t xml:space="preserve">.</w:t>
      </w:r>
    </w:p>
    <w:p>
      <w:pPr>
        <w:spacing w:after="60" w:before="120"/>
        <w:jc w:val="center"/>
      </w:pPr>
      <w:r>
        <w:drawing>
          <wp:inline distT="0" distB="0" distL="0" distR="0">
            <wp:extent cx="60960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009775"/>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Figura 2. </w:t>
      </w:r>
      <w:r>
        <w:rPr>
          <w:rFonts w:ascii="Calibri" w:cs="Calibri" w:eastAsia="Calibri" w:hAnsi="Calibri"/>
          <w:i/>
          <w:iCs/>
          <w:sz w:val="18"/>
          <w:szCs w:val="18"/>
        </w:rPr>
        <w:t xml:space="preserve">Creación del canal inventario y unión de los peers.</w:t>
      </w:r>
    </w:p>
    <w:p>
      <w:pPr>
        <w:spacing w:after="120" w:line="300"/>
        <w:jc w:val="both"/>
      </w:pPr>
      <w:r>
        <w:rPr>
          <w:rFonts w:ascii="Calibri" w:cs="Calibri" w:eastAsia="Calibri" w:hAnsi="Calibri"/>
          <w:sz w:val="22"/>
          <w:szCs w:val="22"/>
        </w:rPr>
        <w:t xml:space="preserve">A continuación se listaron los contenedores de la red. Dado que en el equipo hay otros contenedores en ejecución, se filtró la salida para mostrar únicamente los de Fabric:</w:t>
      </w:r>
    </w:p>
    <w:p>
      <w:pPr>
        <w:pBdr>
          <w:left w:val="single" w:color="7F7F7F" w:sz="12" w:space="6"/>
        </w:pBdr>
        <w:shd w:fill="F2F2F2" w:color="auto" w:val="clear"/>
        <w:spacing w:after="160" w:before="60" w:line="240"/>
        <w:ind w:left="120"/>
      </w:pPr>
      <w:r>
        <w:rPr>
          <w:rFonts w:ascii="Consolas" w:cs="Consolas" w:eastAsia="Consolas" w:hAnsi="Consolas"/>
          <w:sz w:val="17"/>
          <w:szCs w:val="17"/>
        </w:rPr>
        <w:t xml:space="preserve">docker ps --format "table {{.Names}}\t{{.Status}}" | grep -E "NAMES|peer|orderer|couchdb"</w:t>
      </w:r>
    </w:p>
    <w:p>
      <w:pPr>
        <w:spacing w:after="60" w:before="120"/>
        <w:jc w:val="center"/>
      </w:pPr>
      <w:r>
        <w:drawing>
          <wp:inline distT="0" distB="0" distL="0" distR="0">
            <wp:extent cx="609600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847725"/>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Figura 3. </w:t>
      </w:r>
      <w:r>
        <w:rPr>
          <w:rFonts w:ascii="Calibri" w:cs="Calibri" w:eastAsia="Calibri" w:hAnsi="Calibri"/>
          <w:i/>
          <w:iCs/>
          <w:sz w:val="18"/>
          <w:szCs w:val="18"/>
        </w:rPr>
        <w:t xml:space="preserve">Contenedores de la red: dos peers, el orderer y las dos instancias de CouchDB.</w:t>
      </w:r>
    </w:p>
    <w:p>
      <w:pPr>
        <w:spacing w:after="120" w:line="300"/>
        <w:jc w:val="both"/>
      </w:pPr>
      <w:r>
        <w:rPr>
          <w:rFonts w:ascii="Calibri" w:cs="Calibri" w:eastAsia="Calibri" w:hAnsi="Calibri"/>
          <w:sz w:val="22"/>
          <w:szCs w:val="22"/>
        </w:rPr>
        <w:t xml:space="preserve">Se observan los dos peers (</w:t>
      </w:r>
      <w:r>
        <w:rPr>
          <w:rFonts w:ascii="Consolas" w:cs="Consolas" w:eastAsia="Consolas" w:hAnsi="Consolas"/>
          <w:sz w:val="20"/>
          <w:szCs w:val="20"/>
        </w:rPr>
        <w:t xml:space="preserve">peer0.org1.example.com</w:t>
      </w:r>
      <w:r>
        <w:rPr>
          <w:rFonts w:ascii="Calibri" w:cs="Calibri" w:eastAsia="Calibri" w:hAnsi="Calibri"/>
          <w:sz w:val="22"/>
          <w:szCs w:val="22"/>
        </w:rPr>
        <w:t xml:space="preserve"> y </w:t>
      </w:r>
      <w:r>
        <w:rPr>
          <w:rFonts w:ascii="Consolas" w:cs="Consolas" w:eastAsia="Consolas" w:hAnsi="Consolas"/>
          <w:sz w:val="20"/>
          <w:szCs w:val="20"/>
        </w:rPr>
        <w:t xml:space="preserve">peer0.org2.example.com</w:t>
      </w:r>
      <w:r>
        <w:rPr>
          <w:rFonts w:ascii="Calibri" w:cs="Calibri" w:eastAsia="Calibri" w:hAnsi="Calibri"/>
          <w:sz w:val="22"/>
          <w:szCs w:val="22"/>
        </w:rPr>
        <w:t xml:space="preserve">), el orderer y dos contenedores CouchDB. Cada instancia de CouchDB es la base de datos de estado (World State) de un peer: </w:t>
      </w:r>
      <w:r>
        <w:rPr>
          <w:rFonts w:ascii="Consolas" w:cs="Consolas" w:eastAsia="Consolas" w:hAnsi="Consolas"/>
          <w:sz w:val="20"/>
          <w:szCs w:val="20"/>
        </w:rPr>
        <w:t xml:space="preserve">couchdb0</w:t>
      </w:r>
      <w:r>
        <w:rPr>
          <w:rFonts w:ascii="Calibri" w:cs="Calibri" w:eastAsia="Calibri" w:hAnsi="Calibri"/>
          <w:sz w:val="22"/>
          <w:szCs w:val="22"/>
        </w:rPr>
        <w:t xml:space="preserve"> corresponde a </w:t>
      </w:r>
      <w:r>
        <w:rPr>
          <w:rFonts w:ascii="Consolas" w:cs="Consolas" w:eastAsia="Consolas" w:hAnsi="Consolas"/>
          <w:sz w:val="20"/>
          <w:szCs w:val="20"/>
        </w:rPr>
        <w:t xml:space="preserve">peer0.org1</w:t>
      </w:r>
      <w:r>
        <w:rPr>
          <w:rFonts w:ascii="Calibri" w:cs="Calibri" w:eastAsia="Calibri" w:hAnsi="Calibri"/>
          <w:sz w:val="22"/>
          <w:szCs w:val="22"/>
        </w:rPr>
        <w:t xml:space="preserve"> y </w:t>
      </w:r>
      <w:r>
        <w:rPr>
          <w:rFonts w:ascii="Consolas" w:cs="Consolas" w:eastAsia="Consolas" w:hAnsi="Consolas"/>
          <w:sz w:val="20"/>
          <w:szCs w:val="20"/>
        </w:rPr>
        <w:t xml:space="preserve">couchdb1</w:t>
      </w:r>
      <w:r>
        <w:rPr>
          <w:rFonts w:ascii="Calibri" w:cs="Calibri" w:eastAsia="Calibri" w:hAnsi="Calibri"/>
          <w:sz w:val="22"/>
          <w:szCs w:val="22"/>
        </w:rPr>
        <w:t xml:space="preserve"> a </w:t>
      </w:r>
      <w:r>
        <w:rPr>
          <w:rFonts w:ascii="Consolas" w:cs="Consolas" w:eastAsia="Consolas" w:hAnsi="Consolas"/>
          <w:sz w:val="20"/>
          <w:szCs w:val="20"/>
        </w:rPr>
        <w:t xml:space="preserve">peer0.org2</w:t>
      </w:r>
      <w:r>
        <w:rPr>
          <w:rFonts w:ascii="Calibri" w:cs="Calibri" w:eastAsia="Calibri" w:hAnsi="Calibri"/>
          <w:sz w:val="22"/>
          <w:szCs w:val="22"/>
        </w:rPr>
        <w:t xml:space="preserve">. Hay una por peer porque en Fabric no existe una base de datos central compartida; cada peer mantiene su propia copia del ledger y del estado actual, y la construye de forma independiente a partir de los mismos bloques validados. Al reemplazar LevelDB (la opción por defecto, embebida en el peer) por CouchDB, los valores se almacenan como documentos JSON y es posible consultarlos por su contenido.</w:t>
      </w:r>
    </w:p>
    <w:p>
      <w:pPr>
        <w:pStyle w:val="Heading1"/>
        <w:spacing w:after="160" w:before="360"/>
      </w:pPr>
      <w:r>
        <w:t xml:space="preserve">4. Chaincode: máquina de estados y roles</w:t>
      </w:r>
    </w:p>
    <w:p>
      <w:pPr>
        <w:spacing w:after="120" w:line="300"/>
        <w:jc w:val="both"/>
      </w:pPr>
      <w:r>
        <w:rPr>
          <w:rFonts w:ascii="Calibri" w:cs="Calibri" w:eastAsia="Calibri" w:hAnsi="Calibri"/>
          <w:sz w:val="22"/>
          <w:szCs w:val="22"/>
        </w:rPr>
        <w:t xml:space="preserve">El chaincode se creó manualmente en Visual Studio Code, conectado a la distribución Ubuntu mediante la extensión WSL. Primero se generó la estructura de carpetas desde la terminal:</w:t>
      </w:r>
    </w:p>
    <w:p>
      <w:pPr>
        <w:pBdr>
          <w:left w:val="single" w:color="7F7F7F" w:sz="12" w:space="6"/>
        </w:pBdr>
        <w:shd w:fill="F2F2F2" w:color="auto" w:val="clear"/>
        <w:spacing w:after="0" w:before="60" w:line="240"/>
        <w:ind w:left="120"/>
      </w:pPr>
      <w:r>
        <w:rPr>
          <w:rFonts w:ascii="Consolas" w:cs="Consolas" w:eastAsia="Consolas" w:hAnsi="Consolas"/>
          <w:sz w:val="17"/>
          <w:szCs w:val="17"/>
        </w:rPr>
        <w:t xml:space="preserve">mkdir -p ~/fabric-labs/inventario-ts/src</w:t>
      </w:r>
    </w:p>
    <w:p>
      <w:pPr>
        <w:pBdr>
          <w:left w:val="single" w:color="7F7F7F" w:sz="12" w:space="6"/>
        </w:pBdr>
        <w:shd w:fill="F2F2F2" w:color="auto" w:val="clear"/>
        <w:spacing w:after="160" w:before="0" w:line="240"/>
        <w:ind w:left="120"/>
      </w:pPr>
      <w:r>
        <w:rPr>
          <w:rFonts w:ascii="Consolas" w:cs="Consolas" w:eastAsia="Consolas" w:hAnsi="Consolas"/>
          <w:sz w:val="17"/>
          <w:szCs w:val="17"/>
        </w:rPr>
        <w:t xml:space="preserve">code ~/fabric-labs/inventario-ts</w:t>
      </w:r>
    </w:p>
    <w:p>
      <w:pPr>
        <w:spacing w:after="120" w:line="300"/>
        <w:jc w:val="both"/>
      </w:pPr>
      <w:r>
        <w:rPr>
          <w:rFonts w:ascii="Calibri" w:cs="Calibri" w:eastAsia="Calibri" w:hAnsi="Calibri"/>
          <w:sz w:val="22"/>
          <w:szCs w:val="22"/>
        </w:rPr>
        <w:t xml:space="preserve">Dentro de esa carpeta se crearon los cuatro archivos indicados por la guía: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shd w:fill="D9D9D9" w:color="auto" w:val="clear"/>
            <w:tcMar>
              <w:top w:type="dxa" w:w="60"/>
              <w:left w:type="dxa" w:w="100"/>
              <w:bottom w:type="dxa" w:w="60"/>
              <w:right w:type="dxa" w:w="100"/>
            </w:tcMar>
          </w:tcPr>
          <w:p>
            <w:r>
              <w:rPr>
                <w:rFonts w:ascii="Calibri" w:cs="Calibri" w:eastAsia="Calibri" w:hAnsi="Calibri"/>
                <w:b/>
                <w:bCs/>
                <w:sz w:val="19"/>
                <w:szCs w:val="19"/>
              </w:rPr>
              <w:t xml:space="preserve">Archivo</w:t>
            </w:r>
          </w:p>
        </w:tc>
        <w:tc>
          <w:tcPr>
            <w:tcW w:type="dxa" w:w="6438"/>
            <w:shd w:fill="D9D9D9" w:color="auto" w:val="clear"/>
            <w:tcMar>
              <w:top w:type="dxa" w:w="60"/>
              <w:left w:type="dxa" w:w="100"/>
              <w:bottom w:type="dxa" w:w="60"/>
              <w:right w:type="dxa" w:w="100"/>
            </w:tcMar>
          </w:tcPr>
          <w:p>
            <w:r>
              <w:rPr>
                <w:rFonts w:ascii="Calibri" w:cs="Calibri" w:eastAsia="Calibri" w:hAnsi="Calibri"/>
                <w:b/>
                <w:bCs/>
                <w:sz w:val="19"/>
                <w:szCs w:val="19"/>
              </w:rPr>
              <w:t xml:space="preserve">Función</w:t>
            </w:r>
          </w:p>
        </w:tc>
      </w:tr>
      <w:tr>
        <w:trPr>
          <w:tblHeader w:val="false"/>
        </w:trPr>
        <w:tc>
          <w:tcPr>
            <w:tcW w:type="dxa" w:w="3200"/>
            <w:tcMar>
              <w:top w:type="dxa" w:w="60"/>
              <w:left w:type="dxa" w:w="100"/>
              <w:bottom w:type="dxa" w:w="60"/>
              <w:right w:type="dxa" w:w="100"/>
            </w:tcMar>
          </w:tcPr>
          <w:p>
            <w:r>
              <w:rPr>
                <w:rFonts w:ascii="Consolas" w:cs="Consolas" w:eastAsia="Consolas" w:hAnsi="Consolas"/>
                <w:sz w:val="17"/>
                <w:szCs w:val="17"/>
              </w:rPr>
              <w:t xml:space="preserve">package.json</w:t>
            </w:r>
          </w:p>
        </w:tc>
        <w:tc>
          <w:tcPr>
            <w:tcW w:type="dxa" w:w="6438"/>
            <w:tcMar>
              <w:top w:type="dxa" w:w="60"/>
              <w:left w:type="dxa" w:w="100"/>
              <w:bottom w:type="dxa" w:w="60"/>
              <w:right w:type="dxa" w:w="100"/>
            </w:tcMar>
          </w:tcPr>
          <w:p>
            <w:r>
              <w:rPr>
                <w:rFonts w:ascii="Calibri" w:cs="Calibri" w:eastAsia="Calibri" w:hAnsi="Calibri"/>
                <w:b w:val="false"/>
                <w:bCs w:val="false"/>
                <w:sz w:val="19"/>
                <w:szCs w:val="19"/>
              </w:rPr>
              <w:t xml:space="preserve">Declara las dependencias (</w:t>
            </w:r>
            <w:r>
              <w:rPr>
                <w:rFonts w:ascii="Consolas" w:cs="Consolas" w:eastAsia="Consolas" w:hAnsi="Consolas"/>
                <w:sz w:val="17"/>
                <w:szCs w:val="17"/>
              </w:rPr>
              <w:t xml:space="preserve">fabric-contract-api</w:t>
            </w:r>
            <w:r>
              <w:rPr>
                <w:rFonts w:ascii="Calibri" w:cs="Calibri" w:eastAsia="Calibri" w:hAnsi="Calibri"/>
                <w:b w:val="false"/>
                <w:bCs w:val="false"/>
                <w:sz w:val="19"/>
                <w:szCs w:val="19"/>
              </w:rPr>
              <w:t xml:space="preserve">, </w:t>
            </w:r>
            <w:r>
              <w:rPr>
                <w:rFonts w:ascii="Consolas" w:cs="Consolas" w:eastAsia="Consolas" w:hAnsi="Consolas"/>
                <w:sz w:val="17"/>
                <w:szCs w:val="17"/>
              </w:rPr>
              <w:t xml:space="preserve">fabric-shim</w:t>
            </w:r>
            <w:r>
              <w:rPr>
                <w:rFonts w:ascii="Calibri" w:cs="Calibri" w:eastAsia="Calibri" w:hAnsi="Calibri"/>
                <w:b w:val="false"/>
                <w:bCs w:val="false"/>
                <w:sz w:val="19"/>
                <w:szCs w:val="19"/>
              </w:rPr>
              <w:t xml:space="preserve">) y los scripts de compilación e inicio.</w:t>
            </w:r>
          </w:p>
        </w:tc>
      </w:tr>
      <w:tr>
        <w:trPr>
          <w:tblHeader w:val="false"/>
        </w:trPr>
        <w:tc>
          <w:tcPr>
            <w:tcW w:type="dxa" w:w="3200"/>
            <w:tcMar>
              <w:top w:type="dxa" w:w="60"/>
              <w:left w:type="dxa" w:w="100"/>
              <w:bottom w:type="dxa" w:w="60"/>
              <w:right w:type="dxa" w:w="100"/>
            </w:tcMar>
          </w:tcPr>
          <w:p>
            <w:r>
              <w:rPr>
                <w:rFonts w:ascii="Consolas" w:cs="Consolas" w:eastAsia="Consolas" w:hAnsi="Consolas"/>
                <w:sz w:val="17"/>
                <w:szCs w:val="17"/>
              </w:rPr>
              <w:t xml:space="preserve">tsconfig.json</w:t>
            </w:r>
          </w:p>
        </w:tc>
        <w:tc>
          <w:tcPr>
            <w:tcW w:type="dxa" w:w="6438"/>
            <w:tcMar>
              <w:top w:type="dxa" w:w="60"/>
              <w:left w:type="dxa" w:w="100"/>
              <w:bottom w:type="dxa" w:w="60"/>
              <w:right w:type="dxa" w:w="100"/>
            </w:tcMar>
          </w:tcPr>
          <w:p>
            <w:r>
              <w:rPr>
                <w:rFonts w:ascii="Calibri" w:cs="Calibri" w:eastAsia="Calibri" w:hAnsi="Calibri"/>
                <w:b w:val="false"/>
                <w:bCs w:val="false"/>
                <w:sz w:val="19"/>
                <w:szCs w:val="19"/>
              </w:rPr>
              <w:t xml:space="preserve">Configura el compilador de TypeScript, habilita los decoradores y define </w:t>
            </w:r>
            <w:r>
              <w:rPr>
                <w:rFonts w:ascii="Consolas" w:cs="Consolas" w:eastAsia="Consolas" w:hAnsi="Consolas"/>
                <w:sz w:val="17"/>
                <w:szCs w:val="17"/>
              </w:rPr>
              <w:t xml:space="preserve">dist/</w:t>
            </w:r>
            <w:r>
              <w:rPr>
                <w:rFonts w:ascii="Calibri" w:cs="Calibri" w:eastAsia="Calibri" w:hAnsi="Calibri"/>
                <w:b w:val="false"/>
                <w:bCs w:val="false"/>
                <w:sz w:val="19"/>
                <w:szCs w:val="19"/>
              </w:rPr>
              <w:t xml:space="preserve"> como salida.</w:t>
            </w:r>
          </w:p>
        </w:tc>
      </w:tr>
      <w:tr>
        <w:trPr>
          <w:tblHeader w:val="false"/>
        </w:trPr>
        <w:tc>
          <w:tcPr>
            <w:tcW w:type="dxa" w:w="3200"/>
            <w:tcMar>
              <w:top w:type="dxa" w:w="60"/>
              <w:left w:type="dxa" w:w="100"/>
              <w:bottom w:type="dxa" w:w="60"/>
              <w:right w:type="dxa" w:w="100"/>
            </w:tcMar>
          </w:tcPr>
          <w:p>
            <w:r>
              <w:rPr>
                <w:rFonts w:ascii="Consolas" w:cs="Consolas" w:eastAsia="Consolas" w:hAnsi="Consolas"/>
                <w:sz w:val="17"/>
                <w:szCs w:val="17"/>
              </w:rPr>
              <w:t xml:space="preserve">src/index.ts</w:t>
            </w:r>
          </w:p>
        </w:tc>
        <w:tc>
          <w:tcPr>
            <w:tcW w:type="dxa" w:w="6438"/>
            <w:tcMar>
              <w:top w:type="dxa" w:w="60"/>
              <w:left w:type="dxa" w:w="100"/>
              <w:bottom w:type="dxa" w:w="60"/>
              <w:right w:type="dxa" w:w="100"/>
            </w:tcMar>
          </w:tcPr>
          <w:p>
            <w:r>
              <w:rPr>
                <w:rFonts w:ascii="Calibri" w:cs="Calibri" w:eastAsia="Calibri" w:hAnsi="Calibri"/>
                <w:b w:val="false"/>
                <w:bCs w:val="false"/>
                <w:sz w:val="19"/>
                <w:szCs w:val="19"/>
              </w:rPr>
              <w:t xml:space="preserve">Punto de entrada: exporta el contrato que Fabric debe exponer.</w:t>
            </w:r>
          </w:p>
        </w:tc>
      </w:tr>
      <w:tr>
        <w:trPr>
          <w:tblHeader w:val="false"/>
        </w:trPr>
        <w:tc>
          <w:tcPr>
            <w:tcW w:type="dxa" w:w="3200"/>
            <w:tcMar>
              <w:top w:type="dxa" w:w="60"/>
              <w:left w:type="dxa" w:w="100"/>
              <w:bottom w:type="dxa" w:w="60"/>
              <w:right w:type="dxa" w:w="100"/>
            </w:tcMar>
          </w:tcPr>
          <w:p>
            <w:r>
              <w:rPr>
                <w:rFonts w:ascii="Consolas" w:cs="Consolas" w:eastAsia="Consolas" w:hAnsi="Consolas"/>
                <w:sz w:val="17"/>
                <w:szCs w:val="17"/>
              </w:rPr>
              <w:t xml:space="preserve">src/inventario.ts</w:t>
            </w:r>
          </w:p>
        </w:tc>
        <w:tc>
          <w:tcPr>
            <w:tcW w:type="dxa" w:w="6438"/>
            <w:tcMar>
              <w:top w:type="dxa" w:w="60"/>
              <w:left w:type="dxa" w:w="100"/>
              <w:bottom w:type="dxa" w:w="60"/>
              <w:right w:type="dxa" w:w="100"/>
            </w:tcMar>
          </w:tcPr>
          <w:p>
            <w:r>
              <w:rPr>
                <w:rFonts w:ascii="Calibri" w:cs="Calibri" w:eastAsia="Calibri" w:hAnsi="Calibri"/>
                <w:b w:val="false"/>
                <w:bCs w:val="false"/>
                <w:sz w:val="19"/>
                <w:szCs w:val="19"/>
              </w:rPr>
              <w:t xml:space="preserve">Contrato </w:t>
            </w:r>
            <w:r>
              <w:rPr>
                <w:rFonts w:ascii="Consolas" w:cs="Consolas" w:eastAsia="Consolas" w:hAnsi="Consolas"/>
                <w:sz w:val="17"/>
                <w:szCs w:val="17"/>
              </w:rPr>
              <w:t xml:space="preserve">InventarioContract</w:t>
            </w:r>
            <w:r>
              <w:rPr>
                <w:rFonts w:ascii="Calibri" w:cs="Calibri" w:eastAsia="Calibri" w:hAnsi="Calibri"/>
                <w:b w:val="false"/>
                <w:bCs w:val="false"/>
                <w:sz w:val="19"/>
                <w:szCs w:val="19"/>
              </w:rPr>
              <w:t xml:space="preserve"> con el activo </w:t>
            </w:r>
            <w:r>
              <w:rPr>
                <w:rFonts w:ascii="Consolas" w:cs="Consolas" w:eastAsia="Consolas" w:hAnsi="Consolas"/>
                <w:sz w:val="17"/>
                <w:szCs w:val="17"/>
              </w:rPr>
              <w:t xml:space="preserve">Equipo</w:t>
            </w:r>
            <w:r>
              <w:rPr>
                <w:rFonts w:ascii="Calibri" w:cs="Calibri" w:eastAsia="Calibri" w:hAnsi="Calibri"/>
                <w:b w:val="false"/>
                <w:bCs w:val="false"/>
                <w:sz w:val="19"/>
                <w:szCs w:val="19"/>
              </w:rPr>
              <w:t xml:space="preserve">, la máquina de estados y las consultas.</w:t>
            </w:r>
          </w:p>
        </w:tc>
      </w:tr>
    </w:tbl>
    <w:p>
      <w:pPr>
        <w:spacing w:after="120"/>
      </w:pPr>
    </w:p>
    <w:p>
      <w:pPr>
        <w:spacing w:after="60" w:before="120"/>
        <w:jc w:val="center"/>
      </w:pPr>
      <w:r>
        <w:drawing>
          <wp:inline distT="0" distB="0" distL="0" distR="0">
            <wp:extent cx="6096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276600"/>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Figura 4. </w:t>
      </w:r>
      <w:r>
        <w:rPr>
          <w:rFonts w:ascii="Calibri" w:cs="Calibri" w:eastAsia="Calibri" w:hAnsi="Calibri"/>
          <w:i/>
          <w:iCs/>
          <w:sz w:val="18"/>
          <w:szCs w:val="18"/>
        </w:rPr>
        <w:t xml:space="preserve">Estructura del chaincode en VS Code (WSL: Ubuntu) con el archivo inventario.ts abierto.</w:t>
      </w:r>
    </w:p>
    <w:p>
      <w:pPr>
        <w:spacing w:after="120" w:line="300"/>
        <w:jc w:val="both"/>
      </w:pPr>
      <w:r>
        <w:rPr>
          <w:rFonts w:ascii="Calibri" w:cs="Calibri" w:eastAsia="Calibri" w:hAnsi="Calibri"/>
          <w:sz w:val="22"/>
          <w:szCs w:val="22"/>
        </w:rPr>
        <w:t xml:space="preserve">El contrato modela el ciclo de vida de un equipo con tres estados posibles. Cada transición está habilitada únicamente para una organización y desde un estado de origen determinado: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300"/>
        <w:gridCol w:w="2538"/>
      </w:tblGrid>
      <w:tr>
        <w:trPr>
          <w:tblHeader/>
        </w:trPr>
        <w:tc>
          <w:tcPr>
            <w:tcW w:type="dxa" w:w="2600"/>
            <w:shd w:fill="D9D9D9" w:color="auto" w:val="clear"/>
            <w:tcMar>
              <w:top w:type="dxa" w:w="60"/>
              <w:left w:type="dxa" w:w="100"/>
              <w:bottom w:type="dxa" w:w="60"/>
              <w:right w:type="dxa" w:w="100"/>
            </w:tcMar>
          </w:tcPr>
          <w:p>
            <w:r>
              <w:rPr>
                <w:rFonts w:ascii="Calibri" w:cs="Calibri" w:eastAsia="Calibri" w:hAnsi="Calibri"/>
                <w:b/>
                <w:bCs/>
                <w:sz w:val="19"/>
                <w:szCs w:val="19"/>
              </w:rPr>
              <w:t xml:space="preserve">Función</w:t>
            </w:r>
          </w:p>
        </w:tc>
        <w:tc>
          <w:tcPr>
            <w:tcW w:type="dxa" w:w="2200"/>
            <w:shd w:fill="D9D9D9" w:color="auto" w:val="clear"/>
            <w:tcMar>
              <w:top w:type="dxa" w:w="60"/>
              <w:left w:type="dxa" w:w="100"/>
              <w:bottom w:type="dxa" w:w="60"/>
              <w:right w:type="dxa" w:w="100"/>
            </w:tcMar>
          </w:tcPr>
          <w:p>
            <w:r>
              <w:rPr>
                <w:rFonts w:ascii="Calibri" w:cs="Calibri" w:eastAsia="Calibri" w:hAnsi="Calibri"/>
                <w:b/>
                <w:bCs/>
                <w:sz w:val="19"/>
                <w:szCs w:val="19"/>
              </w:rPr>
              <w:t xml:space="preserve">Organización</w:t>
            </w:r>
          </w:p>
        </w:tc>
        <w:tc>
          <w:tcPr>
            <w:tcW w:type="dxa" w:w="2300"/>
            <w:shd w:fill="D9D9D9" w:color="auto" w:val="clear"/>
            <w:tcMar>
              <w:top w:type="dxa" w:w="60"/>
              <w:left w:type="dxa" w:w="100"/>
              <w:bottom w:type="dxa" w:w="60"/>
              <w:right w:type="dxa" w:w="100"/>
            </w:tcMar>
          </w:tcPr>
          <w:p>
            <w:r>
              <w:rPr>
                <w:rFonts w:ascii="Calibri" w:cs="Calibri" w:eastAsia="Calibri" w:hAnsi="Calibri"/>
                <w:b/>
                <w:bCs/>
                <w:sz w:val="19"/>
                <w:szCs w:val="19"/>
              </w:rPr>
              <w:t xml:space="preserve">Estado de origen</w:t>
            </w:r>
          </w:p>
        </w:tc>
        <w:tc>
          <w:tcPr>
            <w:tcW w:type="dxa" w:w="2538"/>
            <w:shd w:fill="D9D9D9" w:color="auto" w:val="clear"/>
            <w:tcMar>
              <w:top w:type="dxa" w:w="60"/>
              <w:left w:type="dxa" w:w="100"/>
              <w:bottom w:type="dxa" w:w="60"/>
              <w:right w:type="dxa" w:w="100"/>
            </w:tcMar>
          </w:tcPr>
          <w:p>
            <w:r>
              <w:rPr>
                <w:rFonts w:ascii="Calibri" w:cs="Calibri" w:eastAsia="Calibri" w:hAnsi="Calibri"/>
                <w:b/>
                <w:bCs/>
                <w:sz w:val="19"/>
                <w:szCs w:val="19"/>
              </w:rPr>
              <w:t xml:space="preserve">Estado resultante</w:t>
            </w:r>
          </w:p>
        </w:tc>
      </w:tr>
      <w:tr>
        <w:trPr>
          <w:tblHeader w:val="false"/>
        </w:trPr>
        <w:tc>
          <w:tcPr>
            <w:tcW w:type="dxa" w:w="2600"/>
            <w:tcMar>
              <w:top w:type="dxa" w:w="60"/>
              <w:left w:type="dxa" w:w="100"/>
              <w:bottom w:type="dxa" w:w="60"/>
              <w:right w:type="dxa" w:w="100"/>
            </w:tcMar>
          </w:tcPr>
          <w:p>
            <w:r>
              <w:rPr>
                <w:rFonts w:ascii="Consolas" w:cs="Consolas" w:eastAsia="Consolas" w:hAnsi="Consolas"/>
                <w:sz w:val="17"/>
                <w:szCs w:val="17"/>
              </w:rPr>
              <w:t xml:space="preserve">SolicitarPrestamo</w:t>
            </w:r>
          </w:p>
        </w:tc>
        <w:tc>
          <w:tcPr>
            <w:tcW w:type="dxa" w:w="2200"/>
            <w:tcMar>
              <w:top w:type="dxa" w:w="60"/>
              <w:left w:type="dxa" w:w="100"/>
              <w:bottom w:type="dxa" w:w="60"/>
              <w:right w:type="dxa" w:w="100"/>
            </w:tcMar>
          </w:tcPr>
          <w:p>
            <w:r>
              <w:rPr>
                <w:rFonts w:ascii="Calibri" w:cs="Calibri" w:eastAsia="Calibri" w:hAnsi="Calibri"/>
                <w:b w:val="false"/>
                <w:bCs w:val="false"/>
                <w:sz w:val="19"/>
                <w:szCs w:val="19"/>
              </w:rPr>
              <w:t xml:space="preserve">Org1 (custodio)</w:t>
            </w:r>
          </w:p>
        </w:tc>
        <w:tc>
          <w:tcPr>
            <w:tcW w:type="dxa" w:w="2300"/>
            <w:tcMar>
              <w:top w:type="dxa" w:w="60"/>
              <w:left w:type="dxa" w:w="100"/>
              <w:bottom w:type="dxa" w:w="60"/>
              <w:right w:type="dxa" w:w="100"/>
            </w:tcMar>
          </w:tcPr>
          <w:p>
            <w:r>
              <w:rPr>
                <w:rFonts w:ascii="Calibri" w:cs="Calibri" w:eastAsia="Calibri" w:hAnsi="Calibri"/>
                <w:b w:val="false"/>
                <w:bCs w:val="false"/>
                <w:sz w:val="19"/>
                <w:szCs w:val="19"/>
              </w:rPr>
              <w:t xml:space="preserve">disponible</w:t>
            </w:r>
          </w:p>
        </w:tc>
        <w:tc>
          <w:tcPr>
            <w:tcW w:type="dxa" w:w="2538"/>
            <w:tcMar>
              <w:top w:type="dxa" w:w="60"/>
              <w:left w:type="dxa" w:w="100"/>
              <w:bottom w:type="dxa" w:w="60"/>
              <w:right w:type="dxa" w:w="100"/>
            </w:tcMar>
          </w:tcPr>
          <w:p>
            <w:r>
              <w:rPr>
                <w:rFonts w:ascii="Calibri" w:cs="Calibri" w:eastAsia="Calibri" w:hAnsi="Calibri"/>
                <w:b w:val="false"/>
                <w:bCs w:val="false"/>
                <w:sz w:val="19"/>
                <w:szCs w:val="19"/>
              </w:rPr>
              <w:t xml:space="preserve">solicitado</w:t>
            </w:r>
          </w:p>
        </w:tc>
      </w:tr>
      <w:tr>
        <w:trPr>
          <w:tblHeader w:val="false"/>
        </w:trPr>
        <w:tc>
          <w:tcPr>
            <w:tcW w:type="dxa" w:w="2600"/>
            <w:tcMar>
              <w:top w:type="dxa" w:w="60"/>
              <w:left w:type="dxa" w:w="100"/>
              <w:bottom w:type="dxa" w:w="60"/>
              <w:right w:type="dxa" w:w="100"/>
            </w:tcMar>
          </w:tcPr>
          <w:p>
            <w:r>
              <w:rPr>
                <w:rFonts w:ascii="Consolas" w:cs="Consolas" w:eastAsia="Consolas" w:hAnsi="Consolas"/>
                <w:sz w:val="17"/>
                <w:szCs w:val="17"/>
              </w:rPr>
              <w:t xml:space="preserve">AprobarPrestamo</w:t>
            </w:r>
          </w:p>
        </w:tc>
        <w:tc>
          <w:tcPr>
            <w:tcW w:type="dxa" w:w="2200"/>
            <w:tcMar>
              <w:top w:type="dxa" w:w="60"/>
              <w:left w:type="dxa" w:w="100"/>
              <w:bottom w:type="dxa" w:w="60"/>
              <w:right w:type="dxa" w:w="100"/>
            </w:tcMar>
          </w:tcPr>
          <w:p>
            <w:r>
              <w:rPr>
                <w:rFonts w:ascii="Calibri" w:cs="Calibri" w:eastAsia="Calibri" w:hAnsi="Calibri"/>
                <w:b w:val="false"/>
                <w:bCs w:val="false"/>
                <w:sz w:val="19"/>
                <w:szCs w:val="19"/>
              </w:rPr>
              <w:t xml:space="preserve">Org2 (autoridad)</w:t>
            </w:r>
          </w:p>
        </w:tc>
        <w:tc>
          <w:tcPr>
            <w:tcW w:type="dxa" w:w="2300"/>
            <w:tcMar>
              <w:top w:type="dxa" w:w="60"/>
              <w:left w:type="dxa" w:w="100"/>
              <w:bottom w:type="dxa" w:w="60"/>
              <w:right w:type="dxa" w:w="100"/>
            </w:tcMar>
          </w:tcPr>
          <w:p>
            <w:r>
              <w:rPr>
                <w:rFonts w:ascii="Calibri" w:cs="Calibri" w:eastAsia="Calibri" w:hAnsi="Calibri"/>
                <w:b w:val="false"/>
                <w:bCs w:val="false"/>
                <w:sz w:val="19"/>
                <w:szCs w:val="19"/>
              </w:rPr>
              <w:t xml:space="preserve">solicitado</w:t>
            </w:r>
          </w:p>
        </w:tc>
        <w:tc>
          <w:tcPr>
            <w:tcW w:type="dxa" w:w="2538"/>
            <w:tcMar>
              <w:top w:type="dxa" w:w="60"/>
              <w:left w:type="dxa" w:w="100"/>
              <w:bottom w:type="dxa" w:w="60"/>
              <w:right w:type="dxa" w:w="100"/>
            </w:tcMar>
          </w:tcPr>
          <w:p>
            <w:r>
              <w:rPr>
                <w:rFonts w:ascii="Calibri" w:cs="Calibri" w:eastAsia="Calibri" w:hAnsi="Calibri"/>
                <w:b w:val="false"/>
                <w:bCs w:val="false"/>
                <w:sz w:val="19"/>
                <w:szCs w:val="19"/>
              </w:rPr>
              <w:t xml:space="preserve">prestado</w:t>
            </w:r>
          </w:p>
        </w:tc>
      </w:tr>
      <w:tr>
        <w:trPr>
          <w:tblHeader w:val="false"/>
        </w:trPr>
        <w:tc>
          <w:tcPr>
            <w:tcW w:type="dxa" w:w="2600"/>
            <w:tcMar>
              <w:top w:type="dxa" w:w="60"/>
              <w:left w:type="dxa" w:w="100"/>
              <w:bottom w:type="dxa" w:w="60"/>
              <w:right w:type="dxa" w:w="100"/>
            </w:tcMar>
          </w:tcPr>
          <w:p>
            <w:r>
              <w:rPr>
                <w:rFonts w:ascii="Consolas" w:cs="Consolas" w:eastAsia="Consolas" w:hAnsi="Consolas"/>
                <w:sz w:val="17"/>
                <w:szCs w:val="17"/>
              </w:rPr>
              <w:t xml:space="preserve">RechazarPrestamo</w:t>
            </w:r>
          </w:p>
        </w:tc>
        <w:tc>
          <w:tcPr>
            <w:tcW w:type="dxa" w:w="2200"/>
            <w:tcMar>
              <w:top w:type="dxa" w:w="60"/>
              <w:left w:type="dxa" w:w="100"/>
              <w:bottom w:type="dxa" w:w="60"/>
              <w:right w:type="dxa" w:w="100"/>
            </w:tcMar>
          </w:tcPr>
          <w:p>
            <w:r>
              <w:rPr>
                <w:rFonts w:ascii="Calibri" w:cs="Calibri" w:eastAsia="Calibri" w:hAnsi="Calibri"/>
                <w:b w:val="false"/>
                <w:bCs w:val="false"/>
                <w:sz w:val="19"/>
                <w:szCs w:val="19"/>
              </w:rPr>
              <w:t xml:space="preserve">Org2 (autoridad)</w:t>
            </w:r>
          </w:p>
        </w:tc>
        <w:tc>
          <w:tcPr>
            <w:tcW w:type="dxa" w:w="2300"/>
            <w:tcMar>
              <w:top w:type="dxa" w:w="60"/>
              <w:left w:type="dxa" w:w="100"/>
              <w:bottom w:type="dxa" w:w="60"/>
              <w:right w:type="dxa" w:w="100"/>
            </w:tcMar>
          </w:tcPr>
          <w:p>
            <w:r>
              <w:rPr>
                <w:rFonts w:ascii="Calibri" w:cs="Calibri" w:eastAsia="Calibri" w:hAnsi="Calibri"/>
                <w:b w:val="false"/>
                <w:bCs w:val="false"/>
                <w:sz w:val="19"/>
                <w:szCs w:val="19"/>
              </w:rPr>
              <w:t xml:space="preserve">solicitado</w:t>
            </w:r>
          </w:p>
        </w:tc>
        <w:tc>
          <w:tcPr>
            <w:tcW w:type="dxa" w:w="2538"/>
            <w:tcMar>
              <w:top w:type="dxa" w:w="60"/>
              <w:left w:type="dxa" w:w="100"/>
              <w:bottom w:type="dxa" w:w="60"/>
              <w:right w:type="dxa" w:w="100"/>
            </w:tcMar>
          </w:tcPr>
          <w:p>
            <w:r>
              <w:rPr>
                <w:rFonts w:ascii="Calibri" w:cs="Calibri" w:eastAsia="Calibri" w:hAnsi="Calibri"/>
                <w:b w:val="false"/>
                <w:bCs w:val="false"/>
                <w:sz w:val="19"/>
                <w:szCs w:val="19"/>
              </w:rPr>
              <w:t xml:space="preserve">disponible</w:t>
            </w:r>
          </w:p>
        </w:tc>
      </w:tr>
      <w:tr>
        <w:trPr>
          <w:tblHeader w:val="false"/>
        </w:trPr>
        <w:tc>
          <w:tcPr>
            <w:tcW w:type="dxa" w:w="2600"/>
            <w:tcMar>
              <w:top w:type="dxa" w:w="60"/>
              <w:left w:type="dxa" w:w="100"/>
              <w:bottom w:type="dxa" w:w="60"/>
              <w:right w:type="dxa" w:w="100"/>
            </w:tcMar>
          </w:tcPr>
          <w:p>
            <w:r>
              <w:rPr>
                <w:rFonts w:ascii="Consolas" w:cs="Consolas" w:eastAsia="Consolas" w:hAnsi="Consolas"/>
                <w:sz w:val="17"/>
                <w:szCs w:val="17"/>
              </w:rPr>
              <w:t xml:space="preserve">RegistrarDevolucion</w:t>
            </w:r>
          </w:p>
        </w:tc>
        <w:tc>
          <w:tcPr>
            <w:tcW w:type="dxa" w:w="2200"/>
            <w:tcMar>
              <w:top w:type="dxa" w:w="60"/>
              <w:left w:type="dxa" w:w="100"/>
              <w:bottom w:type="dxa" w:w="60"/>
              <w:right w:type="dxa" w:w="100"/>
            </w:tcMar>
          </w:tcPr>
          <w:p>
            <w:r>
              <w:rPr>
                <w:rFonts w:ascii="Calibri" w:cs="Calibri" w:eastAsia="Calibri" w:hAnsi="Calibri"/>
                <w:b w:val="false"/>
                <w:bCs w:val="false"/>
                <w:sz w:val="19"/>
                <w:szCs w:val="19"/>
              </w:rPr>
              <w:t xml:space="preserve">Org2 (autoridad)</w:t>
            </w:r>
          </w:p>
        </w:tc>
        <w:tc>
          <w:tcPr>
            <w:tcW w:type="dxa" w:w="2300"/>
            <w:tcMar>
              <w:top w:type="dxa" w:w="60"/>
              <w:left w:type="dxa" w:w="100"/>
              <w:bottom w:type="dxa" w:w="60"/>
              <w:right w:type="dxa" w:w="100"/>
            </w:tcMar>
          </w:tcPr>
          <w:p>
            <w:r>
              <w:rPr>
                <w:rFonts w:ascii="Calibri" w:cs="Calibri" w:eastAsia="Calibri" w:hAnsi="Calibri"/>
                <w:b w:val="false"/>
                <w:bCs w:val="false"/>
                <w:sz w:val="19"/>
                <w:szCs w:val="19"/>
              </w:rPr>
              <w:t xml:space="preserve">prestado</w:t>
            </w:r>
          </w:p>
        </w:tc>
        <w:tc>
          <w:tcPr>
            <w:tcW w:type="dxa" w:w="2538"/>
            <w:tcMar>
              <w:top w:type="dxa" w:w="60"/>
              <w:left w:type="dxa" w:w="100"/>
              <w:bottom w:type="dxa" w:w="60"/>
              <w:right w:type="dxa" w:w="100"/>
            </w:tcMar>
          </w:tcPr>
          <w:p>
            <w:r>
              <w:rPr>
                <w:rFonts w:ascii="Calibri" w:cs="Calibri" w:eastAsia="Calibri" w:hAnsi="Calibri"/>
                <w:b w:val="false"/>
                <w:bCs w:val="false"/>
                <w:sz w:val="19"/>
                <w:szCs w:val="19"/>
              </w:rPr>
              <w:t xml:space="preserve">disponible</w:t>
            </w:r>
          </w:p>
        </w:tc>
      </w:tr>
    </w:tbl>
    <w:p>
      <w:pPr>
        <w:spacing w:after="120"/>
      </w:pPr>
    </w:p>
    <w:p>
      <w:pPr>
        <w:spacing w:after="120" w:line="300"/>
        <w:jc w:val="both"/>
      </w:pPr>
      <w:r>
        <w:rPr>
          <w:rFonts w:ascii="Calibri" w:cs="Calibri" w:eastAsia="Calibri" w:hAnsi="Calibri"/>
          <w:sz w:val="22"/>
          <w:szCs w:val="22"/>
        </w:rPr>
        <w:t xml:space="preserve">Del código se destacan tres aspectos:</w:t>
      </w:r>
    </w:p>
    <w:p>
      <w:pPr>
        <w:pStyle w:val="ListParagraph"/>
        <w:numPr>
          <w:ilvl w:val="0"/>
          <w:numId w:val="2"/>
        </w:numPr>
        <w:spacing w:after="100" w:line="290"/>
        <w:jc w:val="both"/>
      </w:pPr>
      <w:r>
        <w:rPr>
          <w:rFonts w:ascii="Calibri" w:cs="Calibri" w:eastAsia="Calibri" w:hAnsi="Calibri"/>
          <w:sz w:val="22"/>
          <w:szCs w:val="22"/>
        </w:rPr>
        <w:t xml:space="preserve">Doble control en cada operación. Las funciones que modifican el estado verifican primero la identidad del invocante, comparando </w:t>
      </w:r>
      <w:r>
        <w:rPr>
          <w:rFonts w:ascii="Consolas" w:cs="Consolas" w:eastAsia="Consolas" w:hAnsi="Consolas"/>
          <w:sz w:val="20"/>
          <w:szCs w:val="20"/>
        </w:rPr>
        <w:t xml:space="preserve">ctx.clientIdentity.getMSPID()</w:t>
      </w:r>
      <w:r>
        <w:rPr>
          <w:rFonts w:ascii="Calibri" w:cs="Calibri" w:eastAsia="Calibri" w:hAnsi="Calibri"/>
          <w:sz w:val="22"/>
          <w:szCs w:val="22"/>
        </w:rPr>
        <w:t xml:space="preserve"> con el MSP autorizado, y luego el estado actual del equipo. Si alguna de las dos condiciones no se cumple, la función lanza una excepción, los peers no endosan la propuesta y no se escribe nada en el ledger.</w:t>
      </w:r>
    </w:p>
    <w:p>
      <w:pPr>
        <w:pStyle w:val="ListParagraph"/>
        <w:numPr>
          <w:ilvl w:val="0"/>
          <w:numId w:val="2"/>
        </w:numPr>
        <w:spacing w:after="100" w:line="290"/>
        <w:jc w:val="both"/>
      </w:pPr>
      <w:r>
        <w:rPr>
          <w:rFonts w:ascii="Calibri" w:cs="Calibri" w:eastAsia="Calibri" w:hAnsi="Calibri"/>
          <w:sz w:val="22"/>
          <w:szCs w:val="22"/>
        </w:rPr>
        <w:t xml:space="preserve">Uso de </w:t>
      </w:r>
      <w:r>
        <w:rPr>
          <w:rFonts w:ascii="Consolas" w:cs="Consolas" w:eastAsia="Consolas" w:hAnsi="Consolas"/>
          <w:sz w:val="20"/>
          <w:szCs w:val="20"/>
        </w:rPr>
        <w:t xml:space="preserve">getTxTimestamp()</w:t>
      </w:r>
      <w:r>
        <w:rPr>
          <w:rFonts w:ascii="Calibri" w:cs="Calibri" w:eastAsia="Calibri" w:hAnsi="Calibri"/>
          <w:sz w:val="22"/>
          <w:szCs w:val="22"/>
        </w:rPr>
        <w:t xml:space="preserve"> en lugar de </w:t>
      </w:r>
      <w:r>
        <w:rPr>
          <w:rFonts w:ascii="Consolas" w:cs="Consolas" w:eastAsia="Consolas" w:hAnsi="Consolas"/>
          <w:sz w:val="20"/>
          <w:szCs w:val="20"/>
        </w:rPr>
        <w:t xml:space="preserve">Date.now()</w:t>
      </w:r>
      <w:r>
        <w:rPr>
          <w:rFonts w:ascii="Calibri" w:cs="Calibri" w:eastAsia="Calibri" w:hAnsi="Calibri"/>
          <w:sz w:val="22"/>
          <w:szCs w:val="22"/>
        </w:rPr>
        <w:t xml:space="preserve">. El chaincode se ejecuta por separado en cada peer endosante y todos deben producir exactamente el mismo conjunto de lectura y escritura. </w:t>
      </w:r>
      <w:r>
        <w:rPr>
          <w:rFonts w:ascii="Consolas" w:cs="Consolas" w:eastAsia="Consolas" w:hAnsi="Consolas"/>
          <w:sz w:val="20"/>
          <w:szCs w:val="20"/>
        </w:rPr>
        <w:t xml:space="preserve">Date.now()</w:t>
      </w:r>
      <w:r>
        <w:rPr>
          <w:rFonts w:ascii="Calibri" w:cs="Calibri" w:eastAsia="Calibri" w:hAnsi="Calibri"/>
          <w:sz w:val="22"/>
          <w:szCs w:val="22"/>
        </w:rPr>
        <w:t xml:space="preserve"> devolvería la hora local de cada peer y generaría resultados distintos, mientras que </w:t>
      </w:r>
      <w:r>
        <w:rPr>
          <w:rFonts w:ascii="Consolas" w:cs="Consolas" w:eastAsia="Consolas" w:hAnsi="Consolas"/>
          <w:sz w:val="20"/>
          <w:szCs w:val="20"/>
        </w:rPr>
        <w:t xml:space="preserve">getTxTimestamp()</w:t>
      </w:r>
      <w:r>
        <w:rPr>
          <w:rFonts w:ascii="Calibri" w:cs="Calibri" w:eastAsia="Calibri" w:hAnsi="Calibri"/>
          <w:sz w:val="22"/>
          <w:szCs w:val="22"/>
        </w:rPr>
        <w:t xml:space="preserve"> devuelve el timestamp fijado por el cliente en la propuesta, idéntico para todos los peers. De esta forma el contrato se mantiene determinista.</w:t>
      </w:r>
    </w:p>
    <w:p>
      <w:pPr>
        <w:pStyle w:val="ListParagraph"/>
        <w:numPr>
          <w:ilvl w:val="0"/>
          <w:numId w:val="2"/>
        </w:numPr>
        <w:spacing w:after="100" w:line="290"/>
        <w:jc w:val="both"/>
      </w:pPr>
      <w:r>
        <w:rPr>
          <w:rFonts w:ascii="Calibri" w:cs="Calibri" w:eastAsia="Calibri" w:hAnsi="Calibri"/>
          <w:sz w:val="22"/>
          <w:szCs w:val="22"/>
        </w:rPr>
        <w:t xml:space="preserve">Rich query. La función </w:t>
      </w:r>
      <w:r>
        <w:rPr>
          <w:rFonts w:ascii="Consolas" w:cs="Consolas" w:eastAsia="Consolas" w:hAnsi="Consolas"/>
          <w:sz w:val="20"/>
          <w:szCs w:val="20"/>
        </w:rPr>
        <w:t xml:space="preserve">EquiposPorEstado</w:t>
      </w:r>
      <w:r>
        <w:rPr>
          <w:rFonts w:ascii="Calibri" w:cs="Calibri" w:eastAsia="Calibri" w:hAnsi="Calibri"/>
          <w:sz w:val="22"/>
          <w:szCs w:val="22"/>
        </w:rPr>
        <w:t xml:space="preserve"> utiliza </w:t>
      </w:r>
      <w:r>
        <w:rPr>
          <w:rFonts w:ascii="Consolas" w:cs="Consolas" w:eastAsia="Consolas" w:hAnsi="Consolas"/>
          <w:sz w:val="20"/>
          <w:szCs w:val="20"/>
        </w:rPr>
        <w:t xml:space="preserve">ctx.stub.getQueryResult()</w:t>
      </w:r>
      <w:r>
        <w:rPr>
          <w:rFonts w:ascii="Calibri" w:cs="Calibri" w:eastAsia="Calibri" w:hAnsi="Calibri"/>
          <w:sz w:val="22"/>
          <w:szCs w:val="22"/>
        </w:rPr>
        <w:t xml:space="preserve"> con un selector JSON de CouchDB (</w:t>
      </w:r>
      <w:r>
        <w:rPr>
          <w:rFonts w:ascii="Consolas" w:cs="Consolas" w:eastAsia="Consolas" w:hAnsi="Consolas"/>
          <w:sz w:val="20"/>
          <w:szCs w:val="20"/>
        </w:rPr>
        <w:t xml:space="preserve">{ selector: { docType: 'equipo', estado } }</w:t>
      </w:r>
      <w:r>
        <w:rPr>
          <w:rFonts w:ascii="Calibri" w:cs="Calibri" w:eastAsia="Calibri" w:hAnsi="Calibri"/>
          <w:sz w:val="22"/>
          <w:szCs w:val="22"/>
        </w:rPr>
        <w:t xml:space="preserve">). Este método solo está disponible cuando la base de estado es CouchDB.</w:t>
      </w:r>
    </w:p>
    <w:p>
      <w:pPr>
        <w:pStyle w:val="Heading2"/>
        <w:spacing w:after="120" w:before="240"/>
      </w:pPr>
      <w:r>
        <w:t xml:space="preserve">4.1. Compilación</w:t>
      </w:r>
    </w:p>
    <w:p>
      <w:pPr>
        <w:pBdr>
          <w:left w:val="single" w:color="7F7F7F" w:sz="12" w:space="6"/>
        </w:pBdr>
        <w:shd w:fill="F2F2F2" w:color="auto" w:val="clear"/>
        <w:spacing w:after="0" w:before="60" w:line="240"/>
        <w:ind w:left="120"/>
      </w:pPr>
      <w:r>
        <w:rPr>
          <w:rFonts w:ascii="Consolas" w:cs="Consolas" w:eastAsia="Consolas" w:hAnsi="Consolas"/>
          <w:sz w:val="17"/>
          <w:szCs w:val="17"/>
        </w:rPr>
        <w:t xml:space="preserve">cd ~/fabric-labs/inventario-ts</w:t>
      </w:r>
    </w:p>
    <w:p>
      <w:pPr>
        <w:pBdr>
          <w:left w:val="single" w:color="7F7F7F" w:sz="12" w:space="6"/>
        </w:pBdr>
        <w:shd w:fill="F2F2F2" w:color="auto" w:val="clear"/>
        <w:spacing w:after="0" w:before="0" w:line="240"/>
        <w:ind w:left="120"/>
      </w:pPr>
      <w:r>
        <w:rPr>
          <w:rFonts w:ascii="Consolas" w:cs="Consolas" w:eastAsia="Consolas" w:hAnsi="Consolas"/>
          <w:sz w:val="17"/>
          <w:szCs w:val="17"/>
        </w:rPr>
        <w:t xml:space="preserve">npm install</w:t>
      </w:r>
    </w:p>
    <w:p>
      <w:pPr>
        <w:pBdr>
          <w:left w:val="single" w:color="7F7F7F" w:sz="12" w:space="6"/>
        </w:pBdr>
        <w:shd w:fill="F2F2F2" w:color="auto" w:val="clear"/>
        <w:spacing w:after="0" w:before="0" w:line="240"/>
        <w:ind w:left="120"/>
      </w:pPr>
      <w:r>
        <w:rPr>
          <w:rFonts w:ascii="Consolas" w:cs="Consolas" w:eastAsia="Consolas" w:hAnsi="Consolas"/>
          <w:sz w:val="17"/>
          <w:szCs w:val="17"/>
        </w:rPr>
        <w:t xml:space="preserve">npm run build</w:t>
      </w:r>
    </w:p>
    <w:p>
      <w:pPr>
        <w:pBdr>
          <w:left w:val="single" w:color="7F7F7F" w:sz="12" w:space="6"/>
        </w:pBdr>
        <w:shd w:fill="F2F2F2" w:color="auto" w:val="clear"/>
        <w:spacing w:after="160" w:before="0" w:line="240"/>
        <w:ind w:left="120"/>
      </w:pPr>
      <w:r>
        <w:rPr>
          <w:rFonts w:ascii="Consolas" w:cs="Consolas" w:eastAsia="Consolas" w:hAnsi="Consolas"/>
          <w:sz w:val="17"/>
          <w:szCs w:val="17"/>
        </w:rPr>
        <w:t xml:space="preserve">test -f dist/index.js &amp;&amp; echo "compilación OK"</w:t>
      </w:r>
    </w:p>
    <w:p>
      <w:pPr>
        <w:spacing w:after="60" w:before="120"/>
        <w:jc w:val="center"/>
      </w:pPr>
      <w:r>
        <w:drawing>
          <wp:inline distT="0" distB="0" distL="0" distR="0">
            <wp:extent cx="6096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3419475"/>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Figura 5. </w:t>
      </w:r>
      <w:r>
        <w:rPr>
          <w:rFonts w:ascii="Calibri" w:cs="Calibri" w:eastAsia="Calibri" w:hAnsi="Calibri"/>
          <w:i/>
          <w:iCs/>
          <w:sz w:val="18"/>
          <w:szCs w:val="18"/>
        </w:rPr>
        <w:t xml:space="preserve">Instalación de dependencias y compilación del chaincode sin errores.</w:t>
      </w:r>
    </w:p>
    <w:p>
      <w:pPr>
        <w:spacing w:after="120" w:line="300"/>
        <w:jc w:val="both"/>
      </w:pPr>
      <w:r>
        <w:rPr>
          <w:rFonts w:ascii="Consolas" w:cs="Consolas" w:eastAsia="Consolas" w:hAnsi="Consolas"/>
          <w:sz w:val="20"/>
          <w:szCs w:val="20"/>
        </w:rPr>
        <w:t xml:space="preserve">npm install</w:t>
      </w:r>
      <w:r>
        <w:rPr>
          <w:rFonts w:ascii="Calibri" w:cs="Calibri" w:eastAsia="Calibri" w:hAnsi="Calibri"/>
          <w:sz w:val="22"/>
          <w:szCs w:val="22"/>
        </w:rPr>
        <w:t xml:space="preserve"> instaló 82 paquetes sin vulnerabilidades. El compilador </w:t>
      </w:r>
      <w:r>
        <w:rPr>
          <w:rFonts w:ascii="Consolas" w:cs="Consolas" w:eastAsia="Consolas" w:hAnsi="Consolas"/>
          <w:sz w:val="20"/>
          <w:szCs w:val="20"/>
        </w:rPr>
        <w:t xml:space="preserve">tsc</w:t>
      </w:r>
      <w:r>
        <w:rPr>
          <w:rFonts w:ascii="Calibri" w:cs="Calibri" w:eastAsia="Calibri" w:hAnsi="Calibri"/>
          <w:sz w:val="22"/>
          <w:szCs w:val="22"/>
        </w:rPr>
        <w:t xml:space="preserve"> no reportó errores y se generó el archivo </w:t>
      </w:r>
      <w:r>
        <w:rPr>
          <w:rFonts w:ascii="Consolas" w:cs="Consolas" w:eastAsia="Consolas" w:hAnsi="Consolas"/>
          <w:sz w:val="20"/>
          <w:szCs w:val="20"/>
        </w:rPr>
        <w:t xml:space="preserve">dist/index.js</w:t>
      </w:r>
      <w:r>
        <w:rPr>
          <w:rFonts w:ascii="Calibri" w:cs="Calibri" w:eastAsia="Calibri" w:hAnsi="Calibri"/>
          <w:sz w:val="22"/>
          <w:szCs w:val="22"/>
        </w:rPr>
        <w:t xml:space="preserve">, lo que confirma que los cuatro archivos fueron escritos correctamente.</w:t>
      </w:r>
    </w:p>
    <w:p>
      <w:pPr>
        <w:pStyle w:val="Heading1"/>
        <w:spacing w:after="160" w:before="360"/>
      </w:pPr>
      <w:r>
        <w:t xml:space="preserve">5. Despliegue del chaincode</w:t>
      </w:r>
    </w:p>
    <w:p>
      <w:pPr>
        <w:spacing w:after="120" w:line="300"/>
        <w:jc w:val="both"/>
      </w:pPr>
      <w:r>
        <w:rPr>
          <w:rFonts w:ascii="Calibri" w:cs="Calibri" w:eastAsia="Calibri" w:hAnsi="Calibri"/>
          <w:sz w:val="22"/>
          <w:szCs w:val="22"/>
        </w:rPr>
        <w:t xml:space="preserve">El despliegue se realizó con el script de la red de prueba, indicando el canal, el nombre, la ruta y el lenguaje del chaincode, y una política de endoso que exige la firma de un peer de cada organización:</w:t>
      </w:r>
    </w:p>
    <w:p>
      <w:pPr>
        <w:pBdr>
          <w:left w:val="single" w:color="7F7F7F" w:sz="12" w:space="6"/>
        </w:pBdr>
        <w:shd w:fill="F2F2F2" w:color="auto" w:val="clear"/>
        <w:spacing w:after="0" w:before="60" w:line="240"/>
        <w:ind w:left="120"/>
      </w:pPr>
      <w:r>
        <w:rPr>
          <w:rFonts w:ascii="Consolas" w:cs="Consolas" w:eastAsia="Consolas" w:hAnsi="Consolas"/>
          <w:sz w:val="17"/>
          <w:szCs w:val="17"/>
        </w:rPr>
        <w:t xml:space="preserve">cd ~/fabric-labs/fabric-samples/test-network</w:t>
      </w:r>
    </w:p>
    <w:p>
      <w:pPr>
        <w:pBdr>
          <w:left w:val="single" w:color="7F7F7F" w:sz="12" w:space="6"/>
        </w:pBdr>
        <w:shd w:fill="F2F2F2" w:color="auto" w:val="clear"/>
        <w:spacing w:after="0" w:before="0" w:line="240"/>
        <w:ind w:left="120"/>
      </w:pPr>
      <w:r>
        <w:rPr>
          <w:rFonts w:ascii="Consolas" w:cs="Consolas" w:eastAsia="Consolas" w:hAnsi="Consolas"/>
          <w:sz w:val="17"/>
          <w:szCs w:val="17"/>
        </w:rPr>
        <w:t xml:space="preserve">CHAINCODE_PATH="$HOME/fabric-labs/inventario-ts"</w:t>
      </w:r>
    </w:p>
    <w:p>
      <w:pPr>
        <w:pBdr>
          <w:left w:val="single" w:color="7F7F7F" w:sz="12" w:space="6"/>
        </w:pBdr>
        <w:shd w:fill="F2F2F2" w:color="auto" w:val="clear"/>
        <w:spacing w:after="0" w:before="0" w:line="240"/>
        <w:ind w:left="120"/>
      </w:pPr>
      <w:r>
        <w:rPr>
          <w:rFonts w:ascii="Consolas" w:cs="Consolas" w:eastAsia="Consolas" w:hAnsi="Consolas"/>
          <w:sz w:val="17"/>
          <w:szCs w:val="17"/>
        </w:rPr>
        <w:t xml:space="preserve">./network.sh deployCC -c inventario -ccn inventario -ccp "$CHAINCODE_PATH" \</w:t>
      </w:r>
    </w:p>
    <w:p>
      <w:pPr>
        <w:pBdr>
          <w:left w:val="single" w:color="7F7F7F" w:sz="12" w:space="6"/>
        </w:pBdr>
        <w:shd w:fill="F2F2F2" w:color="auto" w:val="clear"/>
        <w:spacing w:after="160" w:before="0" w:line="240"/>
        <w:ind w:left="120"/>
      </w:pPr>
      <w:r>
        <w:rPr>
          <w:rFonts w:ascii="Consolas" w:cs="Consolas" w:eastAsia="Consolas" w:hAnsi="Consolas"/>
          <w:sz w:val="17"/>
          <w:szCs w:val="17"/>
        </w:rPr>
        <w:t xml:space="preserve">  -ccl typescript -ccep "AND('Org1MSP.peer','Org2MSP.peer')"</w:t>
      </w:r>
    </w:p>
    <w:p>
      <w:pPr>
        <w:spacing w:after="120" w:line="300"/>
        <w:jc w:val="both"/>
      </w:pPr>
      <w:r>
        <w:rPr>
          <w:rFonts w:ascii="Calibri" w:cs="Calibri" w:eastAsia="Calibri" w:hAnsi="Calibri"/>
          <w:sz w:val="22"/>
          <w:szCs w:val="22"/>
        </w:rPr>
        <w:t xml:space="preserve">El script empaqueta el chaincode, lo instala en ambos peers, obtiene la aprobación de la definición por parte de cada organización y finalmente realiza el commit en el canal.</w:t>
      </w:r>
    </w:p>
    <w:p>
      <w:pPr>
        <w:spacing w:after="60" w:before="120"/>
        <w:jc w:val="center"/>
      </w:pPr>
      <w:r>
        <w:drawing>
          <wp:inline distT="0" distB="0" distL="0" distR="0">
            <wp:extent cx="6096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305175"/>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Figura 6. </w:t>
      </w:r>
      <w:r>
        <w:rPr>
          <w:rFonts w:ascii="Calibri" w:cs="Calibri" w:eastAsia="Calibri" w:hAnsi="Calibri"/>
          <w:i/>
          <w:iCs/>
          <w:sz w:val="18"/>
          <w:szCs w:val="18"/>
        </w:rPr>
        <w:t xml:space="preserve">Commit de la definición del chaincode con la aprobación de ambas organizaciones.</w:t>
      </w:r>
    </w:p>
    <w:p>
      <w:pPr>
        <w:spacing w:after="120" w:line="300"/>
        <w:jc w:val="both"/>
      </w:pPr>
      <w:r>
        <w:rPr>
          <w:rFonts w:ascii="Calibri" w:cs="Calibri" w:eastAsia="Calibri" w:hAnsi="Calibri"/>
          <w:sz w:val="22"/>
          <w:szCs w:val="22"/>
        </w:rPr>
        <w:t xml:space="preserve">La salida </w:t>
      </w:r>
      <w:r>
        <w:rPr>
          <w:rFonts w:ascii="Consolas" w:cs="Consolas" w:eastAsia="Consolas" w:hAnsi="Consolas"/>
          <w:sz w:val="20"/>
          <w:szCs w:val="20"/>
        </w:rPr>
        <w:t xml:space="preserve">Approvals: [Org1MSP: true, Org2MSP: true]</w:t>
      </w:r>
      <w:r>
        <w:rPr>
          <w:rFonts w:ascii="Calibri" w:cs="Calibri" w:eastAsia="Calibri" w:hAnsi="Calibri"/>
          <w:sz w:val="22"/>
          <w:szCs w:val="22"/>
        </w:rPr>
        <w:t xml:space="preserve"> confirma que las dos organizaciones aprobaron la definición antes del commit, y se verifica tanto desde </w:t>
      </w:r>
      <w:r>
        <w:rPr>
          <w:rFonts w:ascii="Consolas" w:cs="Consolas" w:eastAsia="Consolas" w:hAnsi="Consolas"/>
          <w:sz w:val="20"/>
          <w:szCs w:val="20"/>
        </w:rPr>
        <w:t xml:space="preserve">peer0.org1</w:t>
      </w:r>
      <w:r>
        <w:rPr>
          <w:rFonts w:ascii="Calibri" w:cs="Calibri" w:eastAsia="Calibri" w:hAnsi="Calibri"/>
          <w:sz w:val="22"/>
          <w:szCs w:val="22"/>
        </w:rPr>
        <w:t xml:space="preserve"> como desde </w:t>
      </w:r>
      <w:r>
        <w:rPr>
          <w:rFonts w:ascii="Consolas" w:cs="Consolas" w:eastAsia="Consolas" w:hAnsi="Consolas"/>
          <w:sz w:val="20"/>
          <w:szCs w:val="20"/>
        </w:rPr>
        <w:t xml:space="preserve">peer0.org2</w:t>
      </w:r>
      <w:r>
        <w:rPr>
          <w:rFonts w:ascii="Calibri" w:cs="Calibri" w:eastAsia="Calibri" w:hAnsi="Calibri"/>
          <w:sz w:val="22"/>
          <w:szCs w:val="22"/>
        </w:rPr>
        <w:t xml:space="preserve">. La política </w:t>
      </w:r>
      <w:r>
        <w:rPr>
          <w:rFonts w:ascii="Consolas" w:cs="Consolas" w:eastAsia="Consolas" w:hAnsi="Consolas"/>
          <w:sz w:val="20"/>
          <w:szCs w:val="20"/>
        </w:rPr>
        <w:t xml:space="preserve">AND('Org1MSP.peer','Org2MSP.peer')</w:t>
      </w:r>
      <w:r>
        <w:rPr>
          <w:rFonts w:ascii="Calibri" w:cs="Calibri" w:eastAsia="Calibri" w:hAnsi="Calibri"/>
          <w:sz w:val="22"/>
          <w:szCs w:val="22"/>
        </w:rPr>
        <w:t xml:space="preserve"> implica que toda transacción deberá ser endosada por un peer de cada organización para ser considerada válida.</w:t>
      </w:r>
    </w:p>
    <w:p>
      <w:pPr>
        <w:pStyle w:val="Heading2"/>
        <w:spacing w:after="120" w:before="240"/>
      </w:pPr>
      <w:r>
        <w:t xml:space="preserve">5.1. Configuración de identidades</w:t>
      </w:r>
    </w:p>
    <w:p>
      <w:pPr>
        <w:spacing w:after="120" w:line="300"/>
        <w:jc w:val="both"/>
      </w:pPr>
      <w:r>
        <w:rPr>
          <w:rFonts w:ascii="Calibri" w:cs="Calibri" w:eastAsia="Calibri" w:hAnsi="Calibri"/>
          <w:sz w:val="22"/>
          <w:szCs w:val="22"/>
        </w:rPr>
        <w:t xml:space="preserve">Para operar alternadamente como Org1 y como Org2 se exportaron las variables comunes (binarios, configuración, TLS y certificados) y se definieron dos funciones auxiliares: </w:t>
      </w:r>
      <w:r>
        <w:rPr>
          <w:rFonts w:ascii="Consolas" w:cs="Consolas" w:eastAsia="Consolas" w:hAnsi="Consolas"/>
          <w:sz w:val="20"/>
          <w:szCs w:val="20"/>
        </w:rPr>
        <w:t xml:space="preserve">usar_org</w:t>
      </w:r>
      <w:r>
        <w:rPr>
          <w:rFonts w:ascii="Calibri" w:cs="Calibri" w:eastAsia="Calibri" w:hAnsi="Calibri"/>
          <w:sz w:val="22"/>
          <w:szCs w:val="22"/>
        </w:rPr>
        <w:t xml:space="preserve">, que cambia las variables </w:t>
      </w:r>
      <w:r>
        <w:rPr>
          <w:rFonts w:ascii="Consolas" w:cs="Consolas" w:eastAsia="Consolas" w:hAnsi="Consolas"/>
          <w:sz w:val="20"/>
          <w:szCs w:val="20"/>
        </w:rPr>
        <w:t xml:space="preserve">CORE_PEER_*</w:t>
      </w:r>
      <w:r>
        <w:rPr>
          <w:rFonts w:ascii="Calibri" w:cs="Calibri" w:eastAsia="Calibri" w:hAnsi="Calibri"/>
          <w:sz w:val="22"/>
          <w:szCs w:val="22"/>
        </w:rPr>
        <w:t xml:space="preserve"> para firmar con el administrador de la organización indicada, e </w:t>
      </w:r>
      <w:r>
        <w:rPr>
          <w:rFonts w:ascii="Consolas" w:cs="Consolas" w:eastAsia="Consolas" w:hAnsi="Consolas"/>
          <w:sz w:val="20"/>
          <w:szCs w:val="20"/>
        </w:rPr>
        <w:t xml:space="preserve">invocar</w:t>
      </w:r>
      <w:r>
        <w:rPr>
          <w:rFonts w:ascii="Calibri" w:cs="Calibri" w:eastAsia="Calibri" w:hAnsi="Calibri"/>
          <w:sz w:val="22"/>
          <w:szCs w:val="22"/>
        </w:rPr>
        <w:t xml:space="preserve">, que envía la transacción a ambos peers tal como lo exige la política de endoso.</w:t>
      </w:r>
    </w:p>
    <w:p>
      <w:pPr>
        <w:spacing w:after="60" w:before="120"/>
        <w:jc w:val="center"/>
      </w:pPr>
      <w:r>
        <w:drawing>
          <wp:inline distT="0" distB="0" distL="0" distR="0">
            <wp:extent cx="6096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2914650"/>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Figura 7. </w:t>
      </w:r>
      <w:r>
        <w:rPr>
          <w:rFonts w:ascii="Calibri" w:cs="Calibri" w:eastAsia="Calibri" w:hAnsi="Calibri"/>
          <w:i/>
          <w:iCs/>
          <w:sz w:val="18"/>
          <w:szCs w:val="18"/>
        </w:rPr>
        <w:t xml:space="preserve">Definición de variables y funciones auxiliares usar_org e invocar.</w:t>
      </w:r>
    </w:p>
    <w:p>
      <w:pPr>
        <w:pStyle w:val="Heading1"/>
        <w:spacing w:after="160" w:before="360"/>
      </w:pPr>
      <w:r>
        <w:t xml:space="preserve">6. Flujo entre las dos organizaciones</w:t>
      </w:r>
    </w:p>
    <w:p>
      <w:pPr>
        <w:pStyle w:val="Heading2"/>
        <w:spacing w:after="120" w:before="240"/>
      </w:pPr>
      <w:r>
        <w:t xml:space="preserve">6.1. Inicialización del ledger y consulta por clave</w:t>
      </w:r>
    </w:p>
    <w:p>
      <w:pPr>
        <w:pBdr>
          <w:left w:val="single" w:color="7F7F7F" w:sz="12" w:space="6"/>
        </w:pBdr>
        <w:shd w:fill="F2F2F2" w:color="auto" w:val="clear"/>
        <w:spacing w:after="0" w:before="60" w:line="240"/>
        <w:ind w:left="120"/>
      </w:pPr>
      <w:r>
        <w:rPr>
          <w:rFonts w:ascii="Consolas" w:cs="Consolas" w:eastAsia="Consolas" w:hAnsi="Consolas"/>
          <w:sz w:val="17"/>
          <w:szCs w:val="17"/>
        </w:rPr>
        <w:t xml:space="preserve">usar_org 1</w:t>
      </w:r>
    </w:p>
    <w:p>
      <w:pPr>
        <w:pBdr>
          <w:left w:val="single" w:color="7F7F7F" w:sz="12" w:space="6"/>
        </w:pBdr>
        <w:shd w:fill="F2F2F2" w:color="auto" w:val="clear"/>
        <w:spacing w:after="0" w:before="0" w:line="240"/>
        <w:ind w:left="120"/>
      </w:pPr>
      <w:r>
        <w:rPr>
          <w:rFonts w:ascii="Consolas" w:cs="Consolas" w:eastAsia="Consolas" w:hAnsi="Consolas"/>
          <w:sz w:val="17"/>
          <w:szCs w:val="17"/>
        </w:rPr>
        <w:t xml:space="preserve">invocar '{"function":"InitLedger","Args":[]}'</w:t>
      </w:r>
    </w:p>
    <w:p>
      <w:pPr>
        <w:pBdr>
          <w:left w:val="single" w:color="7F7F7F" w:sz="12" w:space="6"/>
        </w:pBdr>
        <w:shd w:fill="F2F2F2" w:color="auto" w:val="clear"/>
        <w:spacing w:after="0" w:before="0" w:line="240"/>
        <w:ind w:left="120"/>
      </w:pPr>
      <w:r>
        <w:rPr>
          <w:rFonts w:ascii="Consolas" w:cs="Consolas" w:eastAsia="Consolas" w:hAnsi="Consolas"/>
          <w:sz w:val="17"/>
          <w:szCs w:val="17"/>
        </w:rPr>
        <w:t xml:space="preserve">sleep 3</w:t>
      </w:r>
    </w:p>
    <w:p>
      <w:pPr>
        <w:pBdr>
          <w:left w:val="single" w:color="7F7F7F" w:sz="12" w:space="6"/>
        </w:pBdr>
        <w:shd w:fill="F2F2F2" w:color="auto" w:val="clear"/>
        <w:spacing w:after="160" w:before="0" w:line="240"/>
        <w:ind w:left="120"/>
      </w:pPr>
      <w:r>
        <w:rPr>
          <w:rFonts w:ascii="Consolas" w:cs="Consolas" w:eastAsia="Consolas" w:hAnsi="Consolas"/>
          <w:sz w:val="17"/>
          <w:szCs w:val="17"/>
        </w:rPr>
        <w:t xml:space="preserve">peer chaincode query -C inventario -n inventario -c '{"Args":["ReadEquipo","EQ-01"]}'</w:t>
      </w:r>
    </w:p>
    <w:p>
      <w:pPr>
        <w:spacing w:after="60" w:before="120"/>
        <w:jc w:val="center"/>
      </w:pPr>
      <w:r>
        <w:drawing>
          <wp:inline distT="0" distB="0" distL="0" distR="0">
            <wp:extent cx="60960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619125"/>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Figura 8. </w:t>
      </w:r>
      <w:r>
        <w:rPr>
          <w:rFonts w:ascii="Calibri" w:cs="Calibri" w:eastAsia="Calibri" w:hAnsi="Calibri"/>
          <w:i/>
          <w:iCs/>
          <w:sz w:val="18"/>
          <w:szCs w:val="18"/>
        </w:rPr>
        <w:t xml:space="preserve">Inicialización del ledger y consulta de EQ-01.</w:t>
      </w:r>
    </w:p>
    <w:p>
      <w:pPr>
        <w:spacing w:after="120" w:line="300"/>
        <w:jc w:val="both"/>
      </w:pPr>
      <w:r>
        <w:rPr>
          <w:rFonts w:ascii="Calibri" w:cs="Calibri" w:eastAsia="Calibri" w:hAnsi="Calibri"/>
          <w:sz w:val="22"/>
          <w:szCs w:val="22"/>
        </w:rPr>
        <w:t xml:space="preserve">La invocación de </w:t>
      </w:r>
      <w:r>
        <w:rPr>
          <w:rFonts w:ascii="Consolas" w:cs="Consolas" w:eastAsia="Consolas" w:hAnsi="Consolas"/>
          <w:sz w:val="20"/>
          <w:szCs w:val="20"/>
        </w:rPr>
        <w:t xml:space="preserve">InitLedger</w:t>
      </w:r>
      <w:r>
        <w:rPr>
          <w:rFonts w:ascii="Calibri" w:cs="Calibri" w:eastAsia="Calibri" w:hAnsi="Calibri"/>
          <w:sz w:val="22"/>
          <w:szCs w:val="22"/>
        </w:rPr>
        <w:t xml:space="preserve"> devolvió </w:t>
      </w:r>
      <w:r>
        <w:rPr>
          <w:rFonts w:ascii="Consolas" w:cs="Consolas" w:eastAsia="Consolas" w:hAnsi="Consolas"/>
          <w:sz w:val="20"/>
          <w:szCs w:val="20"/>
        </w:rPr>
        <w:t xml:space="preserve">status:200</w:t>
      </w:r>
      <w:r>
        <w:rPr>
          <w:rFonts w:ascii="Calibri" w:cs="Calibri" w:eastAsia="Calibri" w:hAnsi="Calibri"/>
          <w:sz w:val="22"/>
          <w:szCs w:val="22"/>
        </w:rPr>
        <w:t xml:space="preserve"> y dio de alta los equipos EQ-01, EQ-02 y EQ-03. La consulta por clave muestra a EQ-01 en estado </w:t>
      </w:r>
      <w:r>
        <w:rPr>
          <w:rFonts w:ascii="Consolas" w:cs="Consolas" w:eastAsia="Consolas" w:hAnsi="Consolas"/>
          <w:sz w:val="20"/>
          <w:szCs w:val="20"/>
        </w:rPr>
        <w:t xml:space="preserve">disponible</w:t>
      </w:r>
      <w:r>
        <w:rPr>
          <w:rFonts w:ascii="Calibri" w:cs="Calibri" w:eastAsia="Calibri" w:hAnsi="Calibri"/>
          <w:sz w:val="22"/>
          <w:szCs w:val="22"/>
        </w:rPr>
        <w:t xml:space="preserve">, con custodio Org1 y </w:t>
      </w:r>
      <w:r>
        <w:rPr>
          <w:rFonts w:ascii="Consolas" w:cs="Consolas" w:eastAsia="Consolas" w:hAnsi="Consolas"/>
          <w:sz w:val="20"/>
          <w:szCs w:val="20"/>
        </w:rPr>
        <w:t xml:space="preserve">ultimaAccionPor: Org1MSP</w:t>
      </w:r>
      <w:r>
        <w:rPr>
          <w:rFonts w:ascii="Calibri" w:cs="Calibri" w:eastAsia="Calibri" w:hAnsi="Calibri"/>
          <w:sz w:val="22"/>
          <w:szCs w:val="22"/>
        </w:rPr>
        <w:t xml:space="preserve">. Se observa que los campos aparecen ordenados alfabéticamente, ya que CouchDB devuelve el documento JSON en su propio orden y no en el orden en que fue escrito en el código.</w:t>
      </w:r>
    </w:p>
    <w:p>
      <w:pPr>
        <w:pStyle w:val="Heading2"/>
        <w:spacing w:after="120" w:before="240"/>
      </w:pPr>
      <w:r>
        <w:t xml:space="preserve">6.2. Org1 solicita el préstamo</w:t>
      </w:r>
    </w:p>
    <w:p>
      <w:pPr>
        <w:pBdr>
          <w:left w:val="single" w:color="7F7F7F" w:sz="12" w:space="6"/>
        </w:pBdr>
        <w:shd w:fill="F2F2F2" w:color="auto" w:val="clear"/>
        <w:spacing w:after="0" w:before="60" w:line="240"/>
        <w:ind w:left="120"/>
      </w:pPr>
      <w:r>
        <w:rPr>
          <w:rFonts w:ascii="Consolas" w:cs="Consolas" w:eastAsia="Consolas" w:hAnsi="Consolas"/>
          <w:sz w:val="17"/>
          <w:szCs w:val="17"/>
        </w:rPr>
        <w:t xml:space="preserve">usar_org 1</w:t>
      </w:r>
    </w:p>
    <w:p>
      <w:pPr>
        <w:pBdr>
          <w:left w:val="single" w:color="7F7F7F" w:sz="12" w:space="6"/>
        </w:pBdr>
        <w:shd w:fill="F2F2F2" w:color="auto" w:val="clear"/>
        <w:spacing w:after="0" w:before="0" w:line="240"/>
        <w:ind w:left="120"/>
      </w:pPr>
      <w:r>
        <w:rPr>
          <w:rFonts w:ascii="Consolas" w:cs="Consolas" w:eastAsia="Consolas" w:hAnsi="Consolas"/>
          <w:sz w:val="17"/>
          <w:szCs w:val="17"/>
        </w:rPr>
        <w:t xml:space="preserve">invocar '{"function":"SolicitarPrestamo","Args":["EQ-01"]}'</w:t>
      </w:r>
    </w:p>
    <w:p>
      <w:pPr>
        <w:pBdr>
          <w:left w:val="single" w:color="7F7F7F" w:sz="12" w:space="6"/>
        </w:pBdr>
        <w:shd w:fill="F2F2F2" w:color="auto" w:val="clear"/>
        <w:spacing w:after="0" w:before="0" w:line="240"/>
        <w:ind w:left="120"/>
      </w:pPr>
      <w:r>
        <w:rPr>
          <w:rFonts w:ascii="Consolas" w:cs="Consolas" w:eastAsia="Consolas" w:hAnsi="Consolas"/>
          <w:sz w:val="17"/>
          <w:szCs w:val="17"/>
        </w:rPr>
        <w:t xml:space="preserve">sleep 3</w:t>
      </w:r>
    </w:p>
    <w:p>
      <w:pPr>
        <w:pBdr>
          <w:left w:val="single" w:color="7F7F7F" w:sz="12" w:space="6"/>
        </w:pBdr>
        <w:shd w:fill="F2F2F2" w:color="auto" w:val="clear"/>
        <w:spacing w:after="160" w:before="0" w:line="240"/>
        <w:ind w:left="120"/>
      </w:pPr>
      <w:r>
        <w:rPr>
          <w:rFonts w:ascii="Consolas" w:cs="Consolas" w:eastAsia="Consolas" w:hAnsi="Consolas"/>
          <w:sz w:val="17"/>
          <w:szCs w:val="17"/>
        </w:rPr>
        <w:t xml:space="preserve">peer chaincode query -C inventario -n inventario -c '{"Args":["ReadEquipo","EQ-01"]}'</w:t>
      </w:r>
    </w:p>
    <w:p>
      <w:pPr>
        <w:spacing w:after="60" w:before="120"/>
        <w:jc w:val="center"/>
      </w:pPr>
      <w:r>
        <w:drawing>
          <wp:inline distT="0" distB="0" distL="0" distR="0">
            <wp:extent cx="6096000" cy="69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695325"/>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Figura 9. </w:t>
      </w:r>
      <w:r>
        <w:rPr>
          <w:rFonts w:ascii="Calibri" w:cs="Calibri" w:eastAsia="Calibri" w:hAnsi="Calibri"/>
          <w:i/>
          <w:iCs/>
          <w:sz w:val="18"/>
          <w:szCs w:val="18"/>
        </w:rPr>
        <w:t xml:space="preserve">Solicitud de préstamo realizada por Org1.</w:t>
      </w:r>
    </w:p>
    <w:p>
      <w:pPr>
        <w:spacing w:after="120" w:line="300"/>
        <w:jc w:val="both"/>
      </w:pPr>
      <w:r>
        <w:rPr>
          <w:rFonts w:ascii="Calibri" w:cs="Calibri" w:eastAsia="Calibri" w:hAnsi="Calibri"/>
          <w:sz w:val="22"/>
          <w:szCs w:val="22"/>
        </w:rPr>
        <w:t xml:space="preserve">La transacción fue aceptada y, luego del commit, EQ-01 quedó en estado </w:t>
      </w:r>
      <w:r>
        <w:rPr>
          <w:rFonts w:ascii="Consolas" w:cs="Consolas" w:eastAsia="Consolas" w:hAnsi="Consolas"/>
          <w:sz w:val="20"/>
          <w:szCs w:val="20"/>
        </w:rPr>
        <w:t xml:space="preserve">solicitado</w:t>
      </w:r>
      <w:r>
        <w:rPr>
          <w:rFonts w:ascii="Calibri" w:cs="Calibri" w:eastAsia="Calibri" w:hAnsi="Calibri"/>
          <w:sz w:val="22"/>
          <w:szCs w:val="22"/>
        </w:rPr>
        <w:t xml:space="preserve"> con </w:t>
      </w:r>
      <w:r>
        <w:rPr>
          <w:rFonts w:ascii="Consolas" w:cs="Consolas" w:eastAsia="Consolas" w:hAnsi="Consolas"/>
          <w:sz w:val="20"/>
          <w:szCs w:val="20"/>
        </w:rPr>
        <w:t xml:space="preserve">solicitante: Org2</w:t>
      </w:r>
      <w:r>
        <w:rPr>
          <w:rFonts w:ascii="Calibri" w:cs="Calibri" w:eastAsia="Calibri" w:hAnsi="Calibri"/>
          <w:sz w:val="22"/>
          <w:szCs w:val="22"/>
        </w:rPr>
        <w:t xml:space="preserve">. A partir de este momento el turno corresponde a Org2.</w:t>
      </w:r>
    </w:p>
    <w:p>
      <w:pPr>
        <w:pStyle w:val="Heading2"/>
        <w:spacing w:after="120" w:before="240"/>
      </w:pPr>
      <w:r>
        <w:t xml:space="preserve">6.3. Bloqueo de Org1</w:t>
      </w:r>
    </w:p>
    <w:p>
      <w:pPr>
        <w:spacing w:after="120" w:line="300"/>
        <w:jc w:val="both"/>
      </w:pPr>
      <w:r>
        <w:rPr>
          <w:rFonts w:ascii="Calibri" w:cs="Calibri" w:eastAsia="Calibri" w:hAnsi="Calibri"/>
          <w:sz w:val="22"/>
          <w:szCs w:val="22"/>
        </w:rPr>
        <w:t xml:space="preserve">Con la misma identidad de Org1 se intentó volver a solicitar el equipo y, a continuación, aprobar la propia solicitud:</w:t>
      </w:r>
    </w:p>
    <w:p>
      <w:pPr>
        <w:pBdr>
          <w:left w:val="single" w:color="7F7F7F" w:sz="12" w:space="6"/>
        </w:pBdr>
        <w:shd w:fill="F2F2F2" w:color="auto" w:val="clear"/>
        <w:spacing w:after="0" w:before="60" w:line="240"/>
        <w:ind w:left="120"/>
      </w:pPr>
      <w:r>
        <w:rPr>
          <w:rFonts w:ascii="Consolas" w:cs="Consolas" w:eastAsia="Consolas" w:hAnsi="Consolas"/>
          <w:sz w:val="17"/>
          <w:szCs w:val="17"/>
        </w:rPr>
        <w:t xml:space="preserve">usar_org 1</w:t>
      </w:r>
    </w:p>
    <w:p>
      <w:pPr>
        <w:pBdr>
          <w:left w:val="single" w:color="7F7F7F" w:sz="12" w:space="6"/>
        </w:pBdr>
        <w:shd w:fill="F2F2F2" w:color="auto" w:val="clear"/>
        <w:spacing w:after="0" w:before="0" w:line="240"/>
        <w:ind w:left="120"/>
      </w:pPr>
      <w:r>
        <w:rPr>
          <w:rFonts w:ascii="Consolas" w:cs="Consolas" w:eastAsia="Consolas" w:hAnsi="Consolas"/>
          <w:sz w:val="17"/>
          <w:szCs w:val="17"/>
        </w:rPr>
        <w:t xml:space="preserve">invocar '{"function":"SolicitarPrestamo","Args":["EQ-01"]}'</w:t>
      </w:r>
    </w:p>
    <w:p>
      <w:pPr>
        <w:pBdr>
          <w:left w:val="single" w:color="7F7F7F" w:sz="12" w:space="6"/>
        </w:pBdr>
        <w:shd w:fill="F2F2F2" w:color="auto" w:val="clear"/>
        <w:spacing w:after="160" w:before="0" w:line="240"/>
        <w:ind w:left="120"/>
      </w:pPr>
      <w:r>
        <w:rPr>
          <w:rFonts w:ascii="Consolas" w:cs="Consolas" w:eastAsia="Consolas" w:hAnsi="Consolas"/>
          <w:sz w:val="17"/>
          <w:szCs w:val="17"/>
        </w:rPr>
        <w:t xml:space="preserve">invocar '{"function":"AprobarPrestamo","Args":["EQ-01"]}'</w:t>
      </w:r>
    </w:p>
    <w:p>
      <w:pPr>
        <w:spacing w:after="60" w:before="120"/>
        <w:jc w:val="center"/>
      </w:pPr>
      <w:r>
        <w:drawing>
          <wp:inline distT="0" distB="0" distL="0" distR="0">
            <wp:extent cx="60960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800100"/>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Figura 10. </w:t>
      </w:r>
      <w:r>
        <w:rPr>
          <w:rFonts w:ascii="Calibri" w:cs="Calibri" w:eastAsia="Calibri" w:hAnsi="Calibri"/>
          <w:i/>
          <w:iCs/>
          <w:sz w:val="18"/>
          <w:szCs w:val="18"/>
        </w:rPr>
        <w:t xml:space="preserve">Rechazo de las dos operaciones intentadas por Org1.</w:t>
      </w:r>
    </w:p>
    <w:p>
      <w:pPr>
        <w:spacing w:after="120" w:line="300"/>
        <w:jc w:val="both"/>
      </w:pPr>
      <w:r>
        <w:rPr>
          <w:rFonts w:ascii="Calibri" w:cs="Calibri" w:eastAsia="Calibri" w:hAnsi="Calibri"/>
          <w:sz w:val="22"/>
          <w:szCs w:val="22"/>
        </w:rPr>
        <w:t xml:space="preserve">Ambas invocaciones fallaron con </w:t>
      </w:r>
      <w:r>
        <w:rPr>
          <w:rFonts w:ascii="Consolas" w:cs="Consolas" w:eastAsia="Consolas" w:hAnsi="Consolas"/>
          <w:sz w:val="20"/>
          <w:szCs w:val="20"/>
        </w:rPr>
        <w:t xml:space="preserve">status:500</w:t>
      </w:r>
      <w:r>
        <w:rPr>
          <w:rFonts w:ascii="Calibri" w:cs="Calibri" w:eastAsia="Calibri" w:hAnsi="Calibri"/>
          <w:sz w:val="22"/>
          <w:szCs w:val="22"/>
        </w:rPr>
        <w:t xml:space="preserve"> en la fase de endoso, cada una por un motivo diferente:</w:t>
      </w:r>
    </w:p>
    <w:p>
      <w:pPr>
        <w:pStyle w:val="ListParagraph"/>
        <w:numPr>
          <w:ilvl w:val="0"/>
          <w:numId w:val="3"/>
        </w:numPr>
        <w:spacing w:after="80" w:line="280"/>
        <w:jc w:val="both"/>
      </w:pPr>
      <w:r>
        <w:rPr>
          <w:rFonts w:ascii="Calibri" w:cs="Calibri" w:eastAsia="Calibri" w:hAnsi="Calibri"/>
          <w:sz w:val="22"/>
          <w:szCs w:val="22"/>
        </w:rPr>
        <w:t xml:space="preserve">Error por estado: </w:t>
      </w:r>
      <w:r>
        <w:rPr>
          <w:rFonts w:ascii="Consolas" w:cs="Consolas" w:eastAsia="Consolas" w:hAnsi="Consolas"/>
          <w:sz w:val="20"/>
          <w:szCs w:val="20"/>
        </w:rPr>
        <w:t xml:space="preserve">no se puede solicitar EQ-01: estado actual "solicitado". El turno es de Org2MSP</w:t>
      </w:r>
      <w:r>
        <w:rPr>
          <w:rFonts w:ascii="Calibri" w:cs="Calibri" w:eastAsia="Calibri" w:hAnsi="Calibri"/>
          <w:sz w:val="22"/>
          <w:szCs w:val="22"/>
        </w:rPr>
        <w:t xml:space="preserve">. Org1 tiene el rol necesario para solicitar, pero la operación exige que el equipo esté </w:t>
      </w:r>
      <w:r>
        <w:rPr>
          <w:rFonts w:ascii="Consolas" w:cs="Consolas" w:eastAsia="Consolas" w:hAnsi="Consolas"/>
          <w:sz w:val="20"/>
          <w:szCs w:val="20"/>
        </w:rPr>
        <w:t xml:space="preserve">disponible</w:t>
      </w:r>
      <w:r>
        <w:rPr>
          <w:rFonts w:ascii="Calibri" w:cs="Calibri" w:eastAsia="Calibri" w:hAnsi="Calibri"/>
          <w:sz w:val="22"/>
          <w:szCs w:val="22"/>
        </w:rPr>
        <w:t xml:space="preserve">, y la máquina de estados no permite repetir la transición.</w:t>
      </w:r>
    </w:p>
    <w:p>
      <w:pPr>
        <w:pStyle w:val="ListParagraph"/>
        <w:numPr>
          <w:ilvl w:val="0"/>
          <w:numId w:val="3"/>
        </w:numPr>
        <w:spacing w:after="80" w:line="280"/>
        <w:jc w:val="both"/>
      </w:pPr>
      <w:r>
        <w:rPr>
          <w:rFonts w:ascii="Calibri" w:cs="Calibri" w:eastAsia="Calibri" w:hAnsi="Calibri"/>
          <w:sz w:val="22"/>
          <w:szCs w:val="22"/>
        </w:rPr>
        <w:t xml:space="preserve">Error por rol: </w:t>
      </w:r>
      <w:r>
        <w:rPr>
          <w:rFonts w:ascii="Consolas" w:cs="Consolas" w:eastAsia="Consolas" w:hAnsi="Consolas"/>
          <w:sz w:val="20"/>
          <w:szCs w:val="20"/>
        </w:rPr>
        <w:t xml:space="preserve">solo la autoridad (Org2MSP) puede aprobar; cliente recibido: Org1MSP</w:t>
      </w:r>
      <w:r>
        <w:rPr>
          <w:rFonts w:ascii="Calibri" w:cs="Calibri" w:eastAsia="Calibri" w:hAnsi="Calibri"/>
          <w:sz w:val="22"/>
          <w:szCs w:val="22"/>
        </w:rPr>
        <w:t xml:space="preserve">. La aprobación está reservada a Org2, independientemente del estado del equipo.</w:t>
      </w:r>
    </w:p>
    <w:p>
      <w:pPr>
        <w:spacing w:after="120" w:line="300"/>
        <w:jc w:val="both"/>
      </w:pPr>
      <w:r>
        <w:rPr>
          <w:rFonts w:ascii="Calibri" w:cs="Calibri" w:eastAsia="Calibri" w:hAnsi="Calibri"/>
          <w:sz w:val="22"/>
          <w:szCs w:val="22"/>
        </w:rPr>
        <w:t xml:space="preserve">En los dos casos el chaincode lanza la excepción durante la simulación, los peers no firman la propuesta y la transacción nunca llega al orderer, por lo que el ledger permanece sin cambios.</w:t>
      </w:r>
    </w:p>
    <w:p>
      <w:pPr>
        <w:pStyle w:val="Heading2"/>
        <w:spacing w:after="120" w:before="240"/>
      </w:pPr>
      <w:r>
        <w:t xml:space="preserve">6.4. Org2 aprueba el préstamo</w:t>
      </w:r>
    </w:p>
    <w:p>
      <w:pPr>
        <w:pBdr>
          <w:left w:val="single" w:color="7F7F7F" w:sz="12" w:space="6"/>
        </w:pBdr>
        <w:shd w:fill="F2F2F2" w:color="auto" w:val="clear"/>
        <w:spacing w:after="0" w:before="60" w:line="240"/>
        <w:ind w:left="120"/>
      </w:pPr>
      <w:r>
        <w:rPr>
          <w:rFonts w:ascii="Consolas" w:cs="Consolas" w:eastAsia="Consolas" w:hAnsi="Consolas"/>
          <w:sz w:val="17"/>
          <w:szCs w:val="17"/>
        </w:rPr>
        <w:t xml:space="preserve">usar_org 2</w:t>
      </w:r>
    </w:p>
    <w:p>
      <w:pPr>
        <w:pBdr>
          <w:left w:val="single" w:color="7F7F7F" w:sz="12" w:space="6"/>
        </w:pBdr>
        <w:shd w:fill="F2F2F2" w:color="auto" w:val="clear"/>
        <w:spacing w:after="0" w:before="0" w:line="240"/>
        <w:ind w:left="120"/>
      </w:pPr>
      <w:r>
        <w:rPr>
          <w:rFonts w:ascii="Consolas" w:cs="Consolas" w:eastAsia="Consolas" w:hAnsi="Consolas"/>
          <w:sz w:val="17"/>
          <w:szCs w:val="17"/>
        </w:rPr>
        <w:t xml:space="preserve">invocar '{"function":"AprobarPrestamo","Args":["EQ-01"]}'</w:t>
      </w:r>
    </w:p>
    <w:p>
      <w:pPr>
        <w:pBdr>
          <w:left w:val="single" w:color="7F7F7F" w:sz="12" w:space="6"/>
        </w:pBdr>
        <w:shd w:fill="F2F2F2" w:color="auto" w:val="clear"/>
        <w:spacing w:after="0" w:before="0" w:line="240"/>
        <w:ind w:left="120"/>
      </w:pPr>
      <w:r>
        <w:rPr>
          <w:rFonts w:ascii="Consolas" w:cs="Consolas" w:eastAsia="Consolas" w:hAnsi="Consolas"/>
          <w:sz w:val="17"/>
          <w:szCs w:val="17"/>
        </w:rPr>
        <w:t xml:space="preserve">sleep 3</w:t>
      </w:r>
    </w:p>
    <w:p>
      <w:pPr>
        <w:pBdr>
          <w:left w:val="single" w:color="7F7F7F" w:sz="12" w:space="6"/>
        </w:pBdr>
        <w:shd w:fill="F2F2F2" w:color="auto" w:val="clear"/>
        <w:spacing w:after="160" w:before="0" w:line="240"/>
        <w:ind w:left="120"/>
      </w:pPr>
      <w:r>
        <w:rPr>
          <w:rFonts w:ascii="Consolas" w:cs="Consolas" w:eastAsia="Consolas" w:hAnsi="Consolas"/>
          <w:sz w:val="17"/>
          <w:szCs w:val="17"/>
        </w:rPr>
        <w:t xml:space="preserve">peer chaincode query -C inventario -n inventario -c '{"Args":["ReadEquipo","EQ-01"]}'</w:t>
      </w:r>
    </w:p>
    <w:p>
      <w:pPr>
        <w:spacing w:after="60" w:before="120"/>
        <w:jc w:val="center"/>
      </w:pPr>
      <w:r>
        <w:drawing>
          <wp:inline distT="0" distB="0" distL="0" distR="0">
            <wp:extent cx="6096000" cy="63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638175"/>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Figura 11. </w:t>
      </w:r>
      <w:r>
        <w:rPr>
          <w:rFonts w:ascii="Calibri" w:cs="Calibri" w:eastAsia="Calibri" w:hAnsi="Calibri"/>
          <w:i/>
          <w:iCs/>
          <w:sz w:val="18"/>
          <w:szCs w:val="18"/>
        </w:rPr>
        <w:t xml:space="preserve">Aprobación del préstamo por parte de Org2.</w:t>
      </w:r>
    </w:p>
    <w:p>
      <w:pPr>
        <w:spacing w:after="120" w:line="300"/>
        <w:jc w:val="both"/>
      </w:pPr>
      <w:r>
        <w:rPr>
          <w:rFonts w:ascii="Calibri" w:cs="Calibri" w:eastAsia="Calibri" w:hAnsi="Calibri"/>
          <w:sz w:val="22"/>
          <w:szCs w:val="22"/>
        </w:rPr>
        <w:t xml:space="preserve">Al operar con la identidad de Org2, la aprobación fue aceptada. EQ-01 pasó a estado </w:t>
      </w:r>
      <w:r>
        <w:rPr>
          <w:rFonts w:ascii="Consolas" w:cs="Consolas" w:eastAsia="Consolas" w:hAnsi="Consolas"/>
          <w:sz w:val="20"/>
          <w:szCs w:val="20"/>
        </w:rPr>
        <w:t xml:space="preserve">prestado</w:t>
      </w:r>
      <w:r>
        <w:rPr>
          <w:rFonts w:ascii="Calibri" w:cs="Calibri" w:eastAsia="Calibri" w:hAnsi="Calibri"/>
          <w:sz w:val="22"/>
          <w:szCs w:val="22"/>
        </w:rPr>
        <w:t xml:space="preserve"> y el campo </w:t>
      </w:r>
      <w:r>
        <w:rPr>
          <w:rFonts w:ascii="Consolas" w:cs="Consolas" w:eastAsia="Consolas" w:hAnsi="Consolas"/>
          <w:sz w:val="20"/>
          <w:szCs w:val="20"/>
        </w:rPr>
        <w:t xml:space="preserve">ultimaAccionPor</w:t>
      </w:r>
      <w:r>
        <w:rPr>
          <w:rFonts w:ascii="Calibri" w:cs="Calibri" w:eastAsia="Calibri" w:hAnsi="Calibri"/>
          <w:sz w:val="22"/>
          <w:szCs w:val="22"/>
        </w:rPr>
        <w:t xml:space="preserve"> registra ahora a </w:t>
      </w:r>
      <w:r>
        <w:rPr>
          <w:rFonts w:ascii="Consolas" w:cs="Consolas" w:eastAsia="Consolas" w:hAnsi="Consolas"/>
          <w:sz w:val="20"/>
          <w:szCs w:val="20"/>
        </w:rPr>
        <w:t xml:space="preserve">Org2MSP</w:t>
      </w:r>
      <w:r>
        <w:rPr>
          <w:rFonts w:ascii="Calibri" w:cs="Calibri" w:eastAsia="Calibri" w:hAnsi="Calibri"/>
          <w:sz w:val="22"/>
          <w:szCs w:val="22"/>
        </w:rPr>
        <w:t xml:space="preserve">.</w:t>
      </w:r>
    </w:p>
    <w:p>
      <w:pPr>
        <w:pStyle w:val="Heading2"/>
        <w:spacing w:after="120" w:before="240"/>
      </w:pPr>
      <w:r>
        <w:t xml:space="preserve">6.5. Org2 registra la devolución</w:t>
      </w:r>
    </w:p>
    <w:p>
      <w:pPr>
        <w:pBdr>
          <w:left w:val="single" w:color="7F7F7F" w:sz="12" w:space="6"/>
        </w:pBdr>
        <w:shd w:fill="F2F2F2" w:color="auto" w:val="clear"/>
        <w:spacing w:after="0" w:before="60" w:line="240"/>
        <w:ind w:left="120"/>
      </w:pPr>
      <w:r>
        <w:rPr>
          <w:rFonts w:ascii="Consolas" w:cs="Consolas" w:eastAsia="Consolas" w:hAnsi="Consolas"/>
          <w:sz w:val="17"/>
          <w:szCs w:val="17"/>
        </w:rPr>
        <w:t xml:space="preserve">usar_org 2</w:t>
      </w:r>
    </w:p>
    <w:p>
      <w:pPr>
        <w:pBdr>
          <w:left w:val="single" w:color="7F7F7F" w:sz="12" w:space="6"/>
        </w:pBdr>
        <w:shd w:fill="F2F2F2" w:color="auto" w:val="clear"/>
        <w:spacing w:after="0" w:before="0" w:line="240"/>
        <w:ind w:left="120"/>
      </w:pPr>
      <w:r>
        <w:rPr>
          <w:rFonts w:ascii="Consolas" w:cs="Consolas" w:eastAsia="Consolas" w:hAnsi="Consolas"/>
          <w:sz w:val="17"/>
          <w:szCs w:val="17"/>
        </w:rPr>
        <w:t xml:space="preserve">invocar '{"function":"RegistrarDevolucion","Args":["EQ-01"]}'</w:t>
      </w:r>
    </w:p>
    <w:p>
      <w:pPr>
        <w:pBdr>
          <w:left w:val="single" w:color="7F7F7F" w:sz="12" w:space="6"/>
        </w:pBdr>
        <w:shd w:fill="F2F2F2" w:color="auto" w:val="clear"/>
        <w:spacing w:after="0" w:before="0" w:line="240"/>
        <w:ind w:left="120"/>
      </w:pPr>
      <w:r>
        <w:rPr>
          <w:rFonts w:ascii="Consolas" w:cs="Consolas" w:eastAsia="Consolas" w:hAnsi="Consolas"/>
          <w:sz w:val="17"/>
          <w:szCs w:val="17"/>
        </w:rPr>
        <w:t xml:space="preserve">sleep 3</w:t>
      </w:r>
    </w:p>
    <w:p>
      <w:pPr>
        <w:pBdr>
          <w:left w:val="single" w:color="7F7F7F" w:sz="12" w:space="6"/>
        </w:pBdr>
        <w:shd w:fill="F2F2F2" w:color="auto" w:val="clear"/>
        <w:spacing w:after="160" w:before="0" w:line="240"/>
        <w:ind w:left="120"/>
      </w:pPr>
      <w:r>
        <w:rPr>
          <w:rFonts w:ascii="Consolas" w:cs="Consolas" w:eastAsia="Consolas" w:hAnsi="Consolas"/>
          <w:sz w:val="17"/>
          <w:szCs w:val="17"/>
        </w:rPr>
        <w:t xml:space="preserve">peer chaincode query -C inventario -n inventario -c '{"Args":["ReadEquipo","EQ-01"]}'</w:t>
      </w:r>
    </w:p>
    <w:p>
      <w:pPr>
        <w:spacing w:after="60" w:before="120"/>
        <w:jc w:val="center"/>
      </w:pPr>
      <w:r>
        <w:drawing>
          <wp:inline distT="0" distB="0" distL="0" distR="0">
            <wp:extent cx="6096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857250"/>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Figura 12. </w:t>
      </w:r>
      <w:r>
        <w:rPr>
          <w:rFonts w:ascii="Calibri" w:cs="Calibri" w:eastAsia="Calibri" w:hAnsi="Calibri"/>
          <w:i/>
          <w:iCs/>
          <w:sz w:val="18"/>
          <w:szCs w:val="18"/>
        </w:rPr>
        <w:t xml:space="preserve">Registro de la devolución de EQ-01.</w:t>
      </w:r>
    </w:p>
    <w:p>
      <w:pPr>
        <w:spacing w:after="120" w:line="300"/>
        <w:jc w:val="both"/>
      </w:pPr>
      <w:r>
        <w:rPr>
          <w:rFonts w:ascii="Calibri" w:cs="Calibri" w:eastAsia="Calibri" w:hAnsi="Calibri"/>
          <w:sz w:val="22"/>
          <w:szCs w:val="22"/>
        </w:rPr>
        <w:t xml:space="preserve">La devolución cerró el ciclo: EQ-01 volvió a estado </w:t>
      </w:r>
      <w:r>
        <w:rPr>
          <w:rFonts w:ascii="Consolas" w:cs="Consolas" w:eastAsia="Consolas" w:hAnsi="Consolas"/>
          <w:sz w:val="20"/>
          <w:szCs w:val="20"/>
        </w:rPr>
        <w:t xml:space="preserve">disponible</w:t>
      </w:r>
      <w:r>
        <w:rPr>
          <w:rFonts w:ascii="Calibri" w:cs="Calibri" w:eastAsia="Calibri" w:hAnsi="Calibri"/>
          <w:sz w:val="22"/>
          <w:szCs w:val="22"/>
        </w:rPr>
        <w:t xml:space="preserve"> y el campo </w:t>
      </w:r>
      <w:r>
        <w:rPr>
          <w:rFonts w:ascii="Consolas" w:cs="Consolas" w:eastAsia="Consolas" w:hAnsi="Consolas"/>
          <w:sz w:val="20"/>
          <w:szCs w:val="20"/>
        </w:rPr>
        <w:t xml:space="preserve">solicitante</w:t>
      </w:r>
      <w:r>
        <w:rPr>
          <w:rFonts w:ascii="Calibri" w:cs="Calibri" w:eastAsia="Calibri" w:hAnsi="Calibri"/>
          <w:sz w:val="22"/>
          <w:szCs w:val="22"/>
        </w:rPr>
        <w:t xml:space="preserve"> quedó vacío. El último cambio quedó atribuido a Org2.</w:t>
      </w:r>
    </w:p>
    <w:p>
      <w:pPr>
        <w:pStyle w:val="Heading1"/>
        <w:spacing w:after="160" w:before="360"/>
      </w:pPr>
      <w:r>
        <w:t xml:space="preserve">7. Rich query sobre CouchDB</w:t>
      </w:r>
    </w:p>
    <w:p>
      <w:pPr>
        <w:spacing w:after="120" w:line="300"/>
        <w:jc w:val="both"/>
      </w:pPr>
      <w:r>
        <w:rPr>
          <w:rFonts w:ascii="Calibri" w:cs="Calibri" w:eastAsia="Calibri" w:hAnsi="Calibri"/>
          <w:sz w:val="22"/>
          <w:szCs w:val="22"/>
        </w:rPr>
        <w:t xml:space="preserve">Se consultaron todos los equipos en estado </w:t>
      </w:r>
      <w:r>
        <w:rPr>
          <w:rFonts w:ascii="Consolas" w:cs="Consolas" w:eastAsia="Consolas" w:hAnsi="Consolas"/>
          <w:sz w:val="20"/>
          <w:szCs w:val="20"/>
        </w:rPr>
        <w:t xml:space="preserve">disponible</w:t>
      </w:r>
      <w:r>
        <w:rPr>
          <w:rFonts w:ascii="Calibri" w:cs="Calibri" w:eastAsia="Calibri" w:hAnsi="Calibri"/>
          <w:sz w:val="22"/>
          <w:szCs w:val="22"/>
        </w:rPr>
        <w:t xml:space="preserve"> mediante la función </w:t>
      </w:r>
      <w:r>
        <w:rPr>
          <w:rFonts w:ascii="Consolas" w:cs="Consolas" w:eastAsia="Consolas" w:hAnsi="Consolas"/>
          <w:sz w:val="20"/>
          <w:szCs w:val="20"/>
        </w:rPr>
        <w:t xml:space="preserve">EquiposPorEstado</w:t>
      </w:r>
      <w:r>
        <w:rPr>
          <w:rFonts w:ascii="Calibri" w:cs="Calibri" w:eastAsia="Calibri" w:hAnsi="Calibri"/>
          <w:sz w:val="22"/>
          <w:szCs w:val="22"/>
        </w:rPr>
        <w:t xml:space="preserve">, antes y después de una nueva solicitud de Org1.</w:t>
      </w:r>
    </w:p>
    <w:p>
      <w:pPr>
        <w:pBdr>
          <w:left w:val="single" w:color="7F7F7F" w:sz="12" w:space="6"/>
        </w:pBdr>
        <w:shd w:fill="F2F2F2" w:color="auto" w:val="clear"/>
        <w:spacing w:after="160" w:before="60" w:line="240"/>
        <w:ind w:left="120"/>
      </w:pPr>
      <w:r>
        <w:rPr>
          <w:rFonts w:ascii="Consolas" w:cs="Consolas" w:eastAsia="Consolas" w:hAnsi="Consolas"/>
          <w:sz w:val="17"/>
          <w:szCs w:val="17"/>
        </w:rPr>
        <w:t xml:space="preserve">peer chaincode query -C inventario -n inventario -c '{"Args":["EquiposPorEstado","disponible"]}'</w:t>
      </w:r>
    </w:p>
    <w:p>
      <w:pPr>
        <w:spacing w:after="60" w:before="120"/>
        <w:jc w:val="center"/>
      </w:pPr>
      <w:r>
        <w:drawing>
          <wp:inline distT="0" distB="0" distL="0" distR="0">
            <wp:extent cx="6096000"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466725"/>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Figura 13. </w:t>
      </w:r>
      <w:r>
        <w:rPr>
          <w:rFonts w:ascii="Calibri" w:cs="Calibri" w:eastAsia="Calibri" w:hAnsi="Calibri"/>
          <w:i/>
          <w:iCs/>
          <w:sz w:val="18"/>
          <w:szCs w:val="18"/>
        </w:rPr>
        <w:t xml:space="preserve">Rich query antes de la nueva solicitud: tres equipos disponibles.</w:t>
      </w:r>
    </w:p>
    <w:p>
      <w:pPr>
        <w:pBdr>
          <w:left w:val="single" w:color="7F7F7F" w:sz="12" w:space="6"/>
        </w:pBdr>
        <w:shd w:fill="F2F2F2" w:color="auto" w:val="clear"/>
        <w:spacing w:after="0" w:before="60" w:line="240"/>
        <w:ind w:left="120"/>
      </w:pPr>
      <w:r>
        <w:rPr>
          <w:rFonts w:ascii="Consolas" w:cs="Consolas" w:eastAsia="Consolas" w:hAnsi="Consolas"/>
          <w:sz w:val="17"/>
          <w:szCs w:val="17"/>
        </w:rPr>
        <w:t xml:space="preserve">usar_org 1</w:t>
      </w:r>
    </w:p>
    <w:p>
      <w:pPr>
        <w:pBdr>
          <w:left w:val="single" w:color="7F7F7F" w:sz="12" w:space="6"/>
        </w:pBdr>
        <w:shd w:fill="F2F2F2" w:color="auto" w:val="clear"/>
        <w:spacing w:after="0" w:before="0" w:line="240"/>
        <w:ind w:left="120"/>
      </w:pPr>
      <w:r>
        <w:rPr>
          <w:rFonts w:ascii="Consolas" w:cs="Consolas" w:eastAsia="Consolas" w:hAnsi="Consolas"/>
          <w:sz w:val="17"/>
          <w:szCs w:val="17"/>
        </w:rPr>
        <w:t xml:space="preserve">invocar '{"function":"SolicitarPrestamo","Args":["EQ-01"]}'</w:t>
      </w:r>
    </w:p>
    <w:p>
      <w:pPr>
        <w:pBdr>
          <w:left w:val="single" w:color="7F7F7F" w:sz="12" w:space="6"/>
        </w:pBdr>
        <w:shd w:fill="F2F2F2" w:color="auto" w:val="clear"/>
        <w:spacing w:after="0" w:before="0" w:line="240"/>
        <w:ind w:left="120"/>
      </w:pPr>
      <w:r>
        <w:rPr>
          <w:rFonts w:ascii="Consolas" w:cs="Consolas" w:eastAsia="Consolas" w:hAnsi="Consolas"/>
          <w:sz w:val="17"/>
          <w:szCs w:val="17"/>
        </w:rPr>
        <w:t xml:space="preserve">sleep 3</w:t>
      </w:r>
    </w:p>
    <w:p>
      <w:pPr>
        <w:pBdr>
          <w:left w:val="single" w:color="7F7F7F" w:sz="12" w:space="6"/>
        </w:pBdr>
        <w:shd w:fill="F2F2F2" w:color="auto" w:val="clear"/>
        <w:spacing w:after="160" w:before="0" w:line="240"/>
        <w:ind w:left="120"/>
      </w:pPr>
      <w:r>
        <w:rPr>
          <w:rFonts w:ascii="Consolas" w:cs="Consolas" w:eastAsia="Consolas" w:hAnsi="Consolas"/>
          <w:sz w:val="17"/>
          <w:szCs w:val="17"/>
        </w:rPr>
        <w:t xml:space="preserve">peer chaincode query -C inventario -n inventario -c '{"Args":["EquiposPorEstado","disponible"]}'</w:t>
      </w:r>
    </w:p>
    <w:p>
      <w:pPr>
        <w:spacing w:after="60" w:before="120"/>
        <w:jc w:val="center"/>
      </w:pPr>
      <w:r>
        <w:drawing>
          <wp:inline distT="0" distB="0" distL="0" distR="0">
            <wp:extent cx="6096000"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600075"/>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Figura 14. </w:t>
      </w:r>
      <w:r>
        <w:rPr>
          <w:rFonts w:ascii="Calibri" w:cs="Calibri" w:eastAsia="Calibri" w:hAnsi="Calibri"/>
          <w:i/>
          <w:iCs/>
          <w:sz w:val="18"/>
          <w:szCs w:val="18"/>
        </w:rPr>
        <w:t xml:space="preserve">Rich query después de la nueva solicitud: solo EQ-02 y EQ-03.</w:t>
      </w:r>
    </w:p>
    <w:p>
      <w:pPr>
        <w:spacing w:after="120" w:line="300"/>
        <w:jc w:val="both"/>
      </w:pPr>
      <w:r>
        <w:rPr>
          <w:rFonts w:ascii="Calibri" w:cs="Calibri" w:eastAsia="Calibri" w:hAnsi="Calibri"/>
          <w:sz w:val="22"/>
          <w:szCs w:val="22"/>
        </w:rPr>
        <w:t xml:space="preserve">En la primera consulta se obtuvieron los tres equipos. Luego de la nueva solicitud, la misma consulta devolvió únicamente EQ-02 y EQ-03. El resultado cambió porque la rich query no busca por clave sino por el contenido de los documentos: CouchDB devuelve los que cumplen el selector </w:t>
      </w:r>
      <w:r>
        <w:rPr>
          <w:rFonts w:ascii="Consolas" w:cs="Consolas" w:eastAsia="Consolas" w:hAnsi="Consolas"/>
          <w:sz w:val="20"/>
          <w:szCs w:val="20"/>
        </w:rPr>
        <w:t xml:space="preserve">docType = "equipo"</w:t>
      </w:r>
      <w:r>
        <w:rPr>
          <w:rFonts w:ascii="Calibri" w:cs="Calibri" w:eastAsia="Calibri" w:hAnsi="Calibri"/>
          <w:sz w:val="22"/>
          <w:szCs w:val="22"/>
        </w:rPr>
        <w:t xml:space="preserve"> y </w:t>
      </w:r>
      <w:r>
        <w:rPr>
          <w:rFonts w:ascii="Consolas" w:cs="Consolas" w:eastAsia="Consolas" w:hAnsi="Consolas"/>
          <w:sz w:val="20"/>
          <w:szCs w:val="20"/>
        </w:rPr>
        <w:t xml:space="preserve">estado = "disponible"</w:t>
      </w:r>
      <w:r>
        <w:rPr>
          <w:rFonts w:ascii="Calibri" w:cs="Calibri" w:eastAsia="Calibri" w:hAnsi="Calibri"/>
          <w:sz w:val="22"/>
          <w:szCs w:val="22"/>
        </w:rPr>
        <w:t xml:space="preserve">, y al confirmarse la solicitud el documento de EQ-01 pasó a tener </w:t>
      </w:r>
      <w:r>
        <w:rPr>
          <w:rFonts w:ascii="Consolas" w:cs="Consolas" w:eastAsia="Consolas" w:hAnsi="Consolas"/>
          <w:sz w:val="20"/>
          <w:szCs w:val="20"/>
        </w:rPr>
        <w:t xml:space="preserve">estado = "solicitado"</w:t>
      </w:r>
      <w:r>
        <w:rPr>
          <w:rFonts w:ascii="Calibri" w:cs="Calibri" w:eastAsia="Calibri" w:hAnsi="Calibri"/>
          <w:sz w:val="22"/>
          <w:szCs w:val="22"/>
        </w:rPr>
        <w:t xml:space="preserve">.</w:t>
      </w:r>
    </w:p>
    <w:p>
      <w:pPr>
        <w:spacing w:after="120" w:line="300"/>
        <w:jc w:val="both"/>
      </w:pPr>
      <w:r>
        <w:rPr>
          <w:rFonts w:ascii="Calibri" w:cs="Calibri" w:eastAsia="Calibri" w:hAnsi="Calibri"/>
          <w:sz w:val="22"/>
          <w:szCs w:val="22"/>
        </w:rPr>
        <w:t xml:space="preserve">Con LevelDB esta consulta no sería posible de forma directa, ya que esa base solo almacena pares clave-valor sin interpretar el contenido. Habría que recorrer todas las claves con </w:t>
      </w:r>
      <w:r>
        <w:rPr>
          <w:rFonts w:ascii="Consolas" w:cs="Consolas" w:eastAsia="Consolas" w:hAnsi="Consolas"/>
          <w:sz w:val="20"/>
          <w:szCs w:val="20"/>
        </w:rPr>
        <w:t xml:space="preserve">getStateByRange</w:t>
      </w:r>
      <w:r>
        <w:rPr>
          <w:rFonts w:ascii="Calibri" w:cs="Calibri" w:eastAsia="Calibri" w:hAnsi="Calibri"/>
          <w:sz w:val="22"/>
          <w:szCs w:val="22"/>
        </w:rPr>
        <w:t xml:space="preserve"> y filtrar dentro del chaincode, o bien mantener manualmente un índice mediante claves compuestas (por ejemplo </w:t>
      </w:r>
      <w:r>
        <w:rPr>
          <w:rFonts w:ascii="Consolas" w:cs="Consolas" w:eastAsia="Consolas" w:hAnsi="Consolas"/>
          <w:sz w:val="20"/>
          <w:szCs w:val="20"/>
        </w:rPr>
        <w:t xml:space="preserve">estado~id</w:t>
      </w:r>
      <w:r>
        <w:rPr>
          <w:rFonts w:ascii="Calibri" w:cs="Calibri" w:eastAsia="Calibri" w:hAnsi="Calibri"/>
          <w:sz w:val="22"/>
          <w:szCs w:val="22"/>
        </w:rPr>
        <w:t xml:space="preserve">) y actualizarlo en cada cambio de estado.</w:t>
      </w:r>
    </w:p>
    <w:p>
      <w:pPr>
        <w:spacing w:after="120" w:line="300"/>
        <w:jc w:val="both"/>
      </w:pPr>
      <w:r>
        <w:rPr>
          <w:rFonts w:ascii="Calibri" w:cs="Calibri" w:eastAsia="Calibri" w:hAnsi="Calibri"/>
          <w:sz w:val="22"/>
          <w:szCs w:val="22"/>
        </w:rPr>
        <w:t xml:space="preserve">Como verificación adicional se accedió a la interfaz web de CouchDB (Fauxton) en </w:t>
      </w:r>
      <w:r>
        <w:rPr>
          <w:rFonts w:ascii="Consolas" w:cs="Consolas" w:eastAsia="Consolas" w:hAnsi="Consolas"/>
          <w:sz w:val="20"/>
          <w:szCs w:val="20"/>
        </w:rPr>
        <w:t xml:space="preserve">http://localhost:5984/_utils</w:t>
      </w:r>
      <w:r>
        <w:rPr>
          <w:rFonts w:ascii="Calibri" w:cs="Calibri" w:eastAsia="Calibri" w:hAnsi="Calibri"/>
          <w:sz w:val="22"/>
          <w:szCs w:val="22"/>
        </w:rPr>
        <w:t xml:space="preserve">, correspondiente a </w:t>
      </w:r>
      <w:r>
        <w:rPr>
          <w:rFonts w:ascii="Consolas" w:cs="Consolas" w:eastAsia="Consolas" w:hAnsi="Consolas"/>
          <w:sz w:val="20"/>
          <w:szCs w:val="20"/>
        </w:rPr>
        <w:t xml:space="preserve">couchdb0</w:t>
      </w:r>
      <w:r>
        <w:rPr>
          <w:rFonts w:ascii="Calibri" w:cs="Calibri" w:eastAsia="Calibri" w:hAnsi="Calibri"/>
          <w:sz w:val="22"/>
          <w:szCs w:val="22"/>
        </w:rPr>
        <w:t xml:space="preserve">, y se abrió el documento EQ-01 de la base </w:t>
      </w:r>
      <w:r>
        <w:rPr>
          <w:rFonts w:ascii="Consolas" w:cs="Consolas" w:eastAsia="Consolas" w:hAnsi="Consolas"/>
          <w:sz w:val="20"/>
          <w:szCs w:val="20"/>
        </w:rPr>
        <w:t xml:space="preserve">inventario_inventario</w:t>
      </w:r>
      <w:r>
        <w:rPr>
          <w:rFonts w:ascii="Calibri" w:cs="Calibri" w:eastAsia="Calibri" w:hAnsi="Calibri"/>
          <w:sz w:val="22"/>
          <w:szCs w:val="22"/>
        </w:rPr>
        <w:t xml:space="preserve">, cuyo nombre se forma con el canal y el chaincode:</w:t>
      </w:r>
    </w:p>
    <w:p>
      <w:pPr>
        <w:spacing w:after="60" w:before="120"/>
        <w:jc w:val="center"/>
      </w:pPr>
      <w:r>
        <w:drawing>
          <wp:inline distT="0" distB="0" distL="0" distR="0">
            <wp:extent cx="6096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3143250"/>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Figura 15. </w:t>
      </w:r>
      <w:r>
        <w:rPr>
          <w:rFonts w:ascii="Calibri" w:cs="Calibri" w:eastAsia="Calibri" w:hAnsi="Calibri"/>
          <w:i/>
          <w:iCs/>
          <w:sz w:val="18"/>
          <w:szCs w:val="18"/>
        </w:rPr>
        <w:t xml:space="preserve">Documento EQ-01 almacenado en CouchDB (couchdb0), visto desde Fauxton.</w:t>
      </w:r>
    </w:p>
    <w:p>
      <w:pPr>
        <w:spacing w:after="120" w:line="300"/>
        <w:jc w:val="both"/>
      </w:pPr>
      <w:r>
        <w:rPr>
          <w:rFonts w:ascii="Calibri" w:cs="Calibri" w:eastAsia="Calibri" w:hAnsi="Calibri"/>
          <w:sz w:val="22"/>
          <w:szCs w:val="22"/>
        </w:rPr>
        <w:t xml:space="preserve">El documento refleja el estado actual del activo (</w:t>
      </w:r>
      <w:r>
        <w:rPr>
          <w:rFonts w:ascii="Consolas" w:cs="Consolas" w:eastAsia="Consolas" w:hAnsi="Consolas"/>
          <w:sz w:val="20"/>
          <w:szCs w:val="20"/>
        </w:rPr>
        <w:t xml:space="preserve">solicitado</w:t>
      </w:r>
      <w:r>
        <w:rPr>
          <w:rFonts w:ascii="Calibri" w:cs="Calibri" w:eastAsia="Calibri" w:hAnsi="Calibri"/>
          <w:sz w:val="22"/>
          <w:szCs w:val="22"/>
        </w:rPr>
        <w:t xml:space="preserve">). El campo </w:t>
      </w:r>
      <w:r>
        <w:rPr>
          <w:rFonts w:ascii="Consolas" w:cs="Consolas" w:eastAsia="Consolas" w:hAnsi="Consolas"/>
          <w:sz w:val="20"/>
          <w:szCs w:val="20"/>
        </w:rPr>
        <w:t xml:space="preserve">_rev</w:t>
      </w:r>
      <w:r>
        <w:rPr>
          <w:rFonts w:ascii="Calibri" w:cs="Calibri" w:eastAsia="Calibri" w:hAnsi="Calibri"/>
          <w:sz w:val="22"/>
          <w:szCs w:val="22"/>
        </w:rPr>
        <w:t xml:space="preserve"> comienza con </w:t>
      </w:r>
      <w:r>
        <w:rPr>
          <w:rFonts w:ascii="Consolas" w:cs="Consolas" w:eastAsia="Consolas" w:hAnsi="Consolas"/>
          <w:sz w:val="20"/>
          <w:szCs w:val="20"/>
        </w:rPr>
        <w:t xml:space="preserve">5-</w:t>
      </w:r>
      <w:r>
        <w:rPr>
          <w:rFonts w:ascii="Calibri" w:cs="Calibri" w:eastAsia="Calibri" w:hAnsi="Calibri"/>
          <w:sz w:val="22"/>
          <w:szCs w:val="22"/>
        </w:rPr>
        <w:t xml:space="preserve">, lo que indica que CouchDB registró cinco revisiones del documento, en coincidencia con las cinco transacciones válidas que lo modificaron. Cabe aclarar que CouchDB solo conserva el valor vigente; el historial completo con sus transacciones se obtiene del ledger, como se muestra en el apartado siguiente. Por otra parte, editar el documento directamente desde Fauxton modificaría solo la copia local de un peer sin pasar por el endoso ni el consenso, por lo que no se realizó ninguna modificación.</w:t>
      </w:r>
    </w:p>
    <w:p>
      <w:pPr>
        <w:pStyle w:val="Heading1"/>
        <w:spacing w:after="160" w:before="360"/>
      </w:pPr>
      <w:r>
        <w:t xml:space="preserve">8. Historial del activo</w:t>
      </w:r>
    </w:p>
    <w:p>
      <w:pPr>
        <w:pBdr>
          <w:left w:val="single" w:color="7F7F7F" w:sz="12" w:space="6"/>
        </w:pBdr>
        <w:shd w:fill="F2F2F2" w:color="auto" w:val="clear"/>
        <w:spacing w:after="160" w:before="60" w:line="240"/>
        <w:ind w:left="120"/>
      </w:pPr>
      <w:r>
        <w:rPr>
          <w:rFonts w:ascii="Consolas" w:cs="Consolas" w:eastAsia="Consolas" w:hAnsi="Consolas"/>
          <w:sz w:val="17"/>
          <w:szCs w:val="17"/>
        </w:rPr>
        <w:t xml:space="preserve">peer chaincode query -C inventario -n inventario -c '{"Args":["HistorialEquipo","EQ-01"]}'</w:t>
      </w:r>
    </w:p>
    <w:p>
      <w:pPr>
        <w:spacing w:after="60" w:before="120"/>
        <w:jc w:val="center"/>
      </w:pPr>
      <w:r>
        <w:drawing>
          <wp:inline distT="0" distB="0" distL="0" distR="0">
            <wp:extent cx="60960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619125"/>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Figura 16. </w:t>
      </w:r>
      <w:r>
        <w:rPr>
          <w:rFonts w:ascii="Calibri" w:cs="Calibri" w:eastAsia="Calibri" w:hAnsi="Calibri"/>
          <w:i/>
          <w:iCs/>
          <w:sz w:val="18"/>
          <w:szCs w:val="18"/>
        </w:rPr>
        <w:t xml:space="preserve">Historial completo de EQ-01 obtenido con getHistoryForKey.</w:t>
      </w:r>
    </w:p>
    <w:p>
      <w:pPr>
        <w:spacing w:after="120" w:line="300"/>
        <w:jc w:val="both"/>
      </w:pPr>
      <w:r>
        <w:rPr>
          <w:rFonts w:ascii="Calibri" w:cs="Calibri" w:eastAsia="Calibri" w:hAnsi="Calibri"/>
          <w:sz w:val="22"/>
          <w:szCs w:val="22"/>
        </w:rPr>
        <w:t xml:space="preserve">La consulta devolvió cinco entradas, ordenadas de la más reciente a la más antigua. Cada una tiene un identificador de transacción distinto, el valor completo del activo en ese momento y la organización que realizó el cambio: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1700"/>
        <w:gridCol w:w="1700"/>
        <w:gridCol w:w="3238"/>
      </w:tblGrid>
      <w:tr>
        <w:trPr>
          <w:tblHeader/>
        </w:trPr>
        <w:tc>
          <w:tcPr>
            <w:tcW w:type="dxa" w:w="700"/>
            <w:shd w:fill="D9D9D9" w:color="auto" w:val="clear"/>
            <w:tcMar>
              <w:top w:type="dxa" w:w="60"/>
              <w:left w:type="dxa" w:w="100"/>
              <w:bottom w:type="dxa" w:w="60"/>
              <w:right w:type="dxa" w:w="100"/>
            </w:tcMar>
          </w:tcPr>
          <w:p>
            <w:r>
              <w:rPr>
                <w:rFonts w:ascii="Calibri" w:cs="Calibri" w:eastAsia="Calibri" w:hAnsi="Calibri"/>
                <w:b/>
                <w:bCs/>
                <w:sz w:val="19"/>
                <w:szCs w:val="19"/>
              </w:rPr>
              <w:t xml:space="preserve">N.º</w:t>
            </w:r>
          </w:p>
        </w:tc>
        <w:tc>
          <w:tcPr>
            <w:tcW w:type="dxa" w:w="2300"/>
            <w:shd w:fill="D9D9D9" w:color="auto" w:val="clear"/>
            <w:tcMar>
              <w:top w:type="dxa" w:w="60"/>
              <w:left w:type="dxa" w:w="100"/>
              <w:bottom w:type="dxa" w:w="60"/>
              <w:right w:type="dxa" w:w="100"/>
            </w:tcMar>
          </w:tcPr>
          <w:p>
            <w:r>
              <w:rPr>
                <w:rFonts w:ascii="Calibri" w:cs="Calibri" w:eastAsia="Calibri" w:hAnsi="Calibri"/>
                <w:b/>
                <w:bCs/>
                <w:sz w:val="19"/>
                <w:szCs w:val="19"/>
              </w:rPr>
              <w:t xml:space="preserve">txId (inicio)</w:t>
            </w:r>
          </w:p>
        </w:tc>
        <w:tc>
          <w:tcPr>
            <w:tcW w:type="dxa" w:w="1700"/>
            <w:shd w:fill="D9D9D9" w:color="auto" w:val="clear"/>
            <w:tcMar>
              <w:top w:type="dxa" w:w="60"/>
              <w:left w:type="dxa" w:w="100"/>
              <w:bottom w:type="dxa" w:w="60"/>
              <w:right w:type="dxa" w:w="100"/>
            </w:tcMar>
          </w:tcPr>
          <w:p>
            <w:r>
              <w:rPr>
                <w:rFonts w:ascii="Calibri" w:cs="Calibri" w:eastAsia="Calibri" w:hAnsi="Calibri"/>
                <w:b/>
                <w:bCs/>
                <w:sz w:val="19"/>
                <w:szCs w:val="19"/>
              </w:rPr>
              <w:t xml:space="preserve">Estado</w:t>
            </w:r>
          </w:p>
        </w:tc>
        <w:tc>
          <w:tcPr>
            <w:tcW w:type="dxa" w:w="1700"/>
            <w:shd w:fill="D9D9D9" w:color="auto" w:val="clear"/>
            <w:tcMar>
              <w:top w:type="dxa" w:w="60"/>
              <w:left w:type="dxa" w:w="100"/>
              <w:bottom w:type="dxa" w:w="60"/>
              <w:right w:type="dxa" w:w="100"/>
            </w:tcMar>
          </w:tcPr>
          <w:p>
            <w:r>
              <w:rPr>
                <w:rFonts w:ascii="Calibri" w:cs="Calibri" w:eastAsia="Calibri" w:hAnsi="Calibri"/>
                <w:b/>
                <w:bCs/>
                <w:sz w:val="19"/>
                <w:szCs w:val="19"/>
              </w:rPr>
              <w:t xml:space="preserve">Realizado por</w:t>
            </w:r>
          </w:p>
        </w:tc>
        <w:tc>
          <w:tcPr>
            <w:tcW w:type="dxa" w:w="3238"/>
            <w:shd w:fill="D9D9D9" w:color="auto" w:val="clear"/>
            <w:tcMar>
              <w:top w:type="dxa" w:w="60"/>
              <w:left w:type="dxa" w:w="100"/>
              <w:bottom w:type="dxa" w:w="60"/>
              <w:right w:type="dxa" w:w="100"/>
            </w:tcMar>
          </w:tcPr>
          <w:p>
            <w:r>
              <w:rPr>
                <w:rFonts w:ascii="Calibri" w:cs="Calibri" w:eastAsia="Calibri" w:hAnsi="Calibri"/>
                <w:b/>
                <w:bCs/>
                <w:sz w:val="19"/>
                <w:szCs w:val="19"/>
              </w:rPr>
              <w:t xml:space="preserve">Operación</w:t>
            </w:r>
          </w:p>
        </w:tc>
      </w:tr>
      <w:tr>
        <w:trPr>
          <w:tblHeader w:val="false"/>
        </w:trPr>
        <w:tc>
          <w:tcPr>
            <w:tcW w:type="dxa" w:w="700"/>
            <w:tcMar>
              <w:top w:type="dxa" w:w="60"/>
              <w:left w:type="dxa" w:w="100"/>
              <w:bottom w:type="dxa" w:w="60"/>
              <w:right w:type="dxa" w:w="100"/>
            </w:tcMar>
          </w:tcPr>
          <w:p>
            <w:r>
              <w:rPr>
                <w:rFonts w:ascii="Calibri" w:cs="Calibri" w:eastAsia="Calibri" w:hAnsi="Calibri"/>
                <w:b w:val="false"/>
                <w:bCs w:val="false"/>
                <w:sz w:val="19"/>
                <w:szCs w:val="19"/>
              </w:rPr>
              <w:t xml:space="preserve">5</w:t>
            </w:r>
          </w:p>
        </w:tc>
        <w:tc>
          <w:tcPr>
            <w:tcW w:type="dxa" w:w="2300"/>
            <w:tcMar>
              <w:top w:type="dxa" w:w="60"/>
              <w:left w:type="dxa" w:w="100"/>
              <w:bottom w:type="dxa" w:w="60"/>
              <w:right w:type="dxa" w:w="100"/>
            </w:tcMar>
          </w:tcPr>
          <w:p>
            <w:r>
              <w:rPr>
                <w:rFonts w:ascii="Consolas" w:cs="Consolas" w:eastAsia="Consolas" w:hAnsi="Consolas"/>
                <w:sz w:val="17"/>
                <w:szCs w:val="17"/>
              </w:rPr>
              <w:t xml:space="preserve">0af5b601…</w:t>
            </w:r>
          </w:p>
        </w:tc>
        <w:tc>
          <w:tcPr>
            <w:tcW w:type="dxa" w:w="1700"/>
            <w:tcMar>
              <w:top w:type="dxa" w:w="60"/>
              <w:left w:type="dxa" w:w="100"/>
              <w:bottom w:type="dxa" w:w="60"/>
              <w:right w:type="dxa" w:w="100"/>
            </w:tcMar>
          </w:tcPr>
          <w:p>
            <w:r>
              <w:rPr>
                <w:rFonts w:ascii="Calibri" w:cs="Calibri" w:eastAsia="Calibri" w:hAnsi="Calibri"/>
                <w:b w:val="false"/>
                <w:bCs w:val="false"/>
                <w:sz w:val="19"/>
                <w:szCs w:val="19"/>
              </w:rPr>
              <w:t xml:space="preserve">solicitado</w:t>
            </w:r>
          </w:p>
        </w:tc>
        <w:tc>
          <w:tcPr>
            <w:tcW w:type="dxa" w:w="1700"/>
            <w:tcMar>
              <w:top w:type="dxa" w:w="60"/>
              <w:left w:type="dxa" w:w="100"/>
              <w:bottom w:type="dxa" w:w="60"/>
              <w:right w:type="dxa" w:w="100"/>
            </w:tcMar>
          </w:tcPr>
          <w:p>
            <w:r>
              <w:rPr>
                <w:rFonts w:ascii="Calibri" w:cs="Calibri" w:eastAsia="Calibri" w:hAnsi="Calibri"/>
                <w:b w:val="false"/>
                <w:bCs w:val="false"/>
                <w:sz w:val="19"/>
                <w:szCs w:val="19"/>
              </w:rPr>
              <w:t xml:space="preserve">Org1MSP</w:t>
            </w:r>
          </w:p>
        </w:tc>
        <w:tc>
          <w:tcPr>
            <w:tcW w:type="dxa" w:w="3238"/>
            <w:tcMar>
              <w:top w:type="dxa" w:w="60"/>
              <w:left w:type="dxa" w:w="100"/>
              <w:bottom w:type="dxa" w:w="60"/>
              <w:right w:type="dxa" w:w="100"/>
            </w:tcMar>
          </w:tcPr>
          <w:p>
            <w:r>
              <w:rPr>
                <w:rFonts w:ascii="Calibri" w:cs="Calibri" w:eastAsia="Calibri" w:hAnsi="Calibri"/>
                <w:b w:val="false"/>
                <w:bCs w:val="false"/>
                <w:sz w:val="19"/>
                <w:szCs w:val="19"/>
              </w:rPr>
              <w:t xml:space="preserve">Nueva solicitud (17:15:29)</w:t>
            </w:r>
          </w:p>
        </w:tc>
      </w:tr>
      <w:tr>
        <w:trPr>
          <w:tblHeader w:val="false"/>
        </w:trPr>
        <w:tc>
          <w:tcPr>
            <w:tcW w:type="dxa" w:w="700"/>
            <w:tcMar>
              <w:top w:type="dxa" w:w="60"/>
              <w:left w:type="dxa" w:w="100"/>
              <w:bottom w:type="dxa" w:w="60"/>
              <w:right w:type="dxa" w:w="100"/>
            </w:tcMar>
          </w:tcPr>
          <w:p>
            <w:r>
              <w:rPr>
                <w:rFonts w:ascii="Calibri" w:cs="Calibri" w:eastAsia="Calibri" w:hAnsi="Calibri"/>
                <w:b w:val="false"/>
                <w:bCs w:val="false"/>
                <w:sz w:val="19"/>
                <w:szCs w:val="19"/>
              </w:rPr>
              <w:t xml:space="preserve">4</w:t>
            </w:r>
          </w:p>
        </w:tc>
        <w:tc>
          <w:tcPr>
            <w:tcW w:type="dxa" w:w="2300"/>
            <w:tcMar>
              <w:top w:type="dxa" w:w="60"/>
              <w:left w:type="dxa" w:w="100"/>
              <w:bottom w:type="dxa" w:w="60"/>
              <w:right w:type="dxa" w:w="100"/>
            </w:tcMar>
          </w:tcPr>
          <w:p>
            <w:r>
              <w:rPr>
                <w:rFonts w:ascii="Consolas" w:cs="Consolas" w:eastAsia="Consolas" w:hAnsi="Consolas"/>
                <w:sz w:val="17"/>
                <w:szCs w:val="17"/>
              </w:rPr>
              <w:t xml:space="preserve">d0d01eaa…</w:t>
            </w:r>
          </w:p>
        </w:tc>
        <w:tc>
          <w:tcPr>
            <w:tcW w:type="dxa" w:w="1700"/>
            <w:tcMar>
              <w:top w:type="dxa" w:w="60"/>
              <w:left w:type="dxa" w:w="100"/>
              <w:bottom w:type="dxa" w:w="60"/>
              <w:right w:type="dxa" w:w="100"/>
            </w:tcMar>
          </w:tcPr>
          <w:p>
            <w:r>
              <w:rPr>
                <w:rFonts w:ascii="Calibri" w:cs="Calibri" w:eastAsia="Calibri" w:hAnsi="Calibri"/>
                <w:b w:val="false"/>
                <w:bCs w:val="false"/>
                <w:sz w:val="19"/>
                <w:szCs w:val="19"/>
              </w:rPr>
              <w:t xml:space="preserve">disponible</w:t>
            </w:r>
          </w:p>
        </w:tc>
        <w:tc>
          <w:tcPr>
            <w:tcW w:type="dxa" w:w="1700"/>
            <w:tcMar>
              <w:top w:type="dxa" w:w="60"/>
              <w:left w:type="dxa" w:w="100"/>
              <w:bottom w:type="dxa" w:w="60"/>
              <w:right w:type="dxa" w:w="100"/>
            </w:tcMar>
          </w:tcPr>
          <w:p>
            <w:r>
              <w:rPr>
                <w:rFonts w:ascii="Calibri" w:cs="Calibri" w:eastAsia="Calibri" w:hAnsi="Calibri"/>
                <w:b w:val="false"/>
                <w:bCs w:val="false"/>
                <w:sz w:val="19"/>
                <w:szCs w:val="19"/>
              </w:rPr>
              <w:t xml:space="preserve">Org2MSP</w:t>
            </w:r>
          </w:p>
        </w:tc>
        <w:tc>
          <w:tcPr>
            <w:tcW w:type="dxa" w:w="3238"/>
            <w:tcMar>
              <w:top w:type="dxa" w:w="60"/>
              <w:left w:type="dxa" w:w="100"/>
              <w:bottom w:type="dxa" w:w="60"/>
              <w:right w:type="dxa" w:w="100"/>
            </w:tcMar>
          </w:tcPr>
          <w:p>
            <w:r>
              <w:rPr>
                <w:rFonts w:ascii="Calibri" w:cs="Calibri" w:eastAsia="Calibri" w:hAnsi="Calibri"/>
                <w:b w:val="false"/>
                <w:bCs w:val="false"/>
                <w:sz w:val="19"/>
                <w:szCs w:val="19"/>
              </w:rPr>
              <w:t xml:space="preserve">Devolución (17:12:07)</w:t>
            </w:r>
          </w:p>
        </w:tc>
      </w:tr>
      <w:tr>
        <w:trPr>
          <w:tblHeader w:val="false"/>
        </w:trPr>
        <w:tc>
          <w:tcPr>
            <w:tcW w:type="dxa" w:w="700"/>
            <w:tcMar>
              <w:top w:type="dxa" w:w="60"/>
              <w:left w:type="dxa" w:w="100"/>
              <w:bottom w:type="dxa" w:w="60"/>
              <w:right w:type="dxa" w:w="100"/>
            </w:tcMar>
          </w:tcPr>
          <w:p>
            <w:r>
              <w:rPr>
                <w:rFonts w:ascii="Calibri" w:cs="Calibri" w:eastAsia="Calibri" w:hAnsi="Calibri"/>
                <w:b w:val="false"/>
                <w:bCs w:val="false"/>
                <w:sz w:val="19"/>
                <w:szCs w:val="19"/>
              </w:rPr>
              <w:t xml:space="preserve">3</w:t>
            </w:r>
          </w:p>
        </w:tc>
        <w:tc>
          <w:tcPr>
            <w:tcW w:type="dxa" w:w="2300"/>
            <w:tcMar>
              <w:top w:type="dxa" w:w="60"/>
              <w:left w:type="dxa" w:w="100"/>
              <w:bottom w:type="dxa" w:w="60"/>
              <w:right w:type="dxa" w:w="100"/>
            </w:tcMar>
          </w:tcPr>
          <w:p>
            <w:r>
              <w:rPr>
                <w:rFonts w:ascii="Consolas" w:cs="Consolas" w:eastAsia="Consolas" w:hAnsi="Consolas"/>
                <w:sz w:val="17"/>
                <w:szCs w:val="17"/>
              </w:rPr>
              <w:t xml:space="preserve">051bac30…</w:t>
            </w:r>
          </w:p>
        </w:tc>
        <w:tc>
          <w:tcPr>
            <w:tcW w:type="dxa" w:w="1700"/>
            <w:tcMar>
              <w:top w:type="dxa" w:w="60"/>
              <w:left w:type="dxa" w:w="100"/>
              <w:bottom w:type="dxa" w:w="60"/>
              <w:right w:type="dxa" w:w="100"/>
            </w:tcMar>
          </w:tcPr>
          <w:p>
            <w:r>
              <w:rPr>
                <w:rFonts w:ascii="Calibri" w:cs="Calibri" w:eastAsia="Calibri" w:hAnsi="Calibri"/>
                <w:b w:val="false"/>
                <w:bCs w:val="false"/>
                <w:sz w:val="19"/>
                <w:szCs w:val="19"/>
              </w:rPr>
              <w:t xml:space="preserve">prestado</w:t>
            </w:r>
          </w:p>
        </w:tc>
        <w:tc>
          <w:tcPr>
            <w:tcW w:type="dxa" w:w="1700"/>
            <w:tcMar>
              <w:top w:type="dxa" w:w="60"/>
              <w:left w:type="dxa" w:w="100"/>
              <w:bottom w:type="dxa" w:w="60"/>
              <w:right w:type="dxa" w:w="100"/>
            </w:tcMar>
          </w:tcPr>
          <w:p>
            <w:r>
              <w:rPr>
                <w:rFonts w:ascii="Calibri" w:cs="Calibri" w:eastAsia="Calibri" w:hAnsi="Calibri"/>
                <w:b w:val="false"/>
                <w:bCs w:val="false"/>
                <w:sz w:val="19"/>
                <w:szCs w:val="19"/>
              </w:rPr>
              <w:t xml:space="preserve">Org2MSP</w:t>
            </w:r>
          </w:p>
        </w:tc>
        <w:tc>
          <w:tcPr>
            <w:tcW w:type="dxa" w:w="3238"/>
            <w:tcMar>
              <w:top w:type="dxa" w:w="60"/>
              <w:left w:type="dxa" w:w="100"/>
              <w:bottom w:type="dxa" w:w="60"/>
              <w:right w:type="dxa" w:w="100"/>
            </w:tcMar>
          </w:tcPr>
          <w:p>
            <w:r>
              <w:rPr>
                <w:rFonts w:ascii="Calibri" w:cs="Calibri" w:eastAsia="Calibri" w:hAnsi="Calibri"/>
                <w:b w:val="false"/>
                <w:bCs w:val="false"/>
                <w:sz w:val="19"/>
                <w:szCs w:val="19"/>
              </w:rPr>
              <w:t xml:space="preserve">Aprobación (17:11:31)</w:t>
            </w:r>
          </w:p>
        </w:tc>
      </w:tr>
      <w:tr>
        <w:trPr>
          <w:tblHeader w:val="false"/>
        </w:trPr>
        <w:tc>
          <w:tcPr>
            <w:tcW w:type="dxa" w:w="700"/>
            <w:tcMar>
              <w:top w:type="dxa" w:w="60"/>
              <w:left w:type="dxa" w:w="100"/>
              <w:bottom w:type="dxa" w:w="60"/>
              <w:right w:type="dxa" w:w="100"/>
            </w:tcMar>
          </w:tcPr>
          <w:p>
            <w:r>
              <w:rPr>
                <w:rFonts w:ascii="Calibri" w:cs="Calibri" w:eastAsia="Calibri" w:hAnsi="Calibri"/>
                <w:b w:val="false"/>
                <w:bCs w:val="false"/>
                <w:sz w:val="19"/>
                <w:szCs w:val="19"/>
              </w:rPr>
              <w:t xml:space="preserve">2</w:t>
            </w:r>
          </w:p>
        </w:tc>
        <w:tc>
          <w:tcPr>
            <w:tcW w:type="dxa" w:w="2300"/>
            <w:tcMar>
              <w:top w:type="dxa" w:w="60"/>
              <w:left w:type="dxa" w:w="100"/>
              <w:bottom w:type="dxa" w:w="60"/>
              <w:right w:type="dxa" w:w="100"/>
            </w:tcMar>
          </w:tcPr>
          <w:p>
            <w:r>
              <w:rPr>
                <w:rFonts w:ascii="Consolas" w:cs="Consolas" w:eastAsia="Consolas" w:hAnsi="Consolas"/>
                <w:sz w:val="17"/>
                <w:szCs w:val="17"/>
              </w:rPr>
              <w:t xml:space="preserve">ab429829…</w:t>
            </w:r>
          </w:p>
        </w:tc>
        <w:tc>
          <w:tcPr>
            <w:tcW w:type="dxa" w:w="1700"/>
            <w:tcMar>
              <w:top w:type="dxa" w:w="60"/>
              <w:left w:type="dxa" w:w="100"/>
              <w:bottom w:type="dxa" w:w="60"/>
              <w:right w:type="dxa" w:w="100"/>
            </w:tcMar>
          </w:tcPr>
          <w:p>
            <w:r>
              <w:rPr>
                <w:rFonts w:ascii="Calibri" w:cs="Calibri" w:eastAsia="Calibri" w:hAnsi="Calibri"/>
                <w:b w:val="false"/>
                <w:bCs w:val="false"/>
                <w:sz w:val="19"/>
                <w:szCs w:val="19"/>
              </w:rPr>
              <w:t xml:space="preserve">solicitado</w:t>
            </w:r>
          </w:p>
        </w:tc>
        <w:tc>
          <w:tcPr>
            <w:tcW w:type="dxa" w:w="1700"/>
            <w:tcMar>
              <w:top w:type="dxa" w:w="60"/>
              <w:left w:type="dxa" w:w="100"/>
              <w:bottom w:type="dxa" w:w="60"/>
              <w:right w:type="dxa" w:w="100"/>
            </w:tcMar>
          </w:tcPr>
          <w:p>
            <w:r>
              <w:rPr>
                <w:rFonts w:ascii="Calibri" w:cs="Calibri" w:eastAsia="Calibri" w:hAnsi="Calibri"/>
                <w:b w:val="false"/>
                <w:bCs w:val="false"/>
                <w:sz w:val="19"/>
                <w:szCs w:val="19"/>
              </w:rPr>
              <w:t xml:space="preserve">Org1MSP</w:t>
            </w:r>
          </w:p>
        </w:tc>
        <w:tc>
          <w:tcPr>
            <w:tcW w:type="dxa" w:w="3238"/>
            <w:tcMar>
              <w:top w:type="dxa" w:w="60"/>
              <w:left w:type="dxa" w:w="100"/>
              <w:bottom w:type="dxa" w:w="60"/>
              <w:right w:type="dxa" w:w="100"/>
            </w:tcMar>
          </w:tcPr>
          <w:p>
            <w:r>
              <w:rPr>
                <w:rFonts w:ascii="Calibri" w:cs="Calibri" w:eastAsia="Calibri" w:hAnsi="Calibri"/>
                <w:b w:val="false"/>
                <w:bCs w:val="false"/>
                <w:sz w:val="19"/>
                <w:szCs w:val="19"/>
              </w:rPr>
              <w:t xml:space="preserve">Solicitud (17:07:28)</w:t>
            </w:r>
          </w:p>
        </w:tc>
      </w:tr>
      <w:tr>
        <w:trPr>
          <w:tblHeader w:val="false"/>
        </w:trPr>
        <w:tc>
          <w:tcPr>
            <w:tcW w:type="dxa" w:w="700"/>
            <w:tcMar>
              <w:top w:type="dxa" w:w="60"/>
              <w:left w:type="dxa" w:w="100"/>
              <w:bottom w:type="dxa" w:w="60"/>
              <w:right w:type="dxa" w:w="100"/>
            </w:tcMar>
          </w:tcPr>
          <w:p>
            <w:r>
              <w:rPr>
                <w:rFonts w:ascii="Calibri" w:cs="Calibri" w:eastAsia="Calibri" w:hAnsi="Calibri"/>
                <w:b w:val="false"/>
                <w:bCs w:val="false"/>
                <w:sz w:val="19"/>
                <w:szCs w:val="19"/>
              </w:rPr>
              <w:t xml:space="preserve">1</w:t>
            </w:r>
          </w:p>
        </w:tc>
        <w:tc>
          <w:tcPr>
            <w:tcW w:type="dxa" w:w="2300"/>
            <w:tcMar>
              <w:top w:type="dxa" w:w="60"/>
              <w:left w:type="dxa" w:w="100"/>
              <w:bottom w:type="dxa" w:w="60"/>
              <w:right w:type="dxa" w:w="100"/>
            </w:tcMar>
          </w:tcPr>
          <w:p>
            <w:r>
              <w:rPr>
                <w:rFonts w:ascii="Consolas" w:cs="Consolas" w:eastAsia="Consolas" w:hAnsi="Consolas"/>
                <w:sz w:val="17"/>
                <w:szCs w:val="17"/>
              </w:rPr>
              <w:t xml:space="preserve">1350e8be…</w:t>
            </w:r>
          </w:p>
        </w:tc>
        <w:tc>
          <w:tcPr>
            <w:tcW w:type="dxa" w:w="1700"/>
            <w:tcMar>
              <w:top w:type="dxa" w:w="60"/>
              <w:left w:type="dxa" w:w="100"/>
              <w:bottom w:type="dxa" w:w="60"/>
              <w:right w:type="dxa" w:w="100"/>
            </w:tcMar>
          </w:tcPr>
          <w:p>
            <w:r>
              <w:rPr>
                <w:rFonts w:ascii="Calibri" w:cs="Calibri" w:eastAsia="Calibri" w:hAnsi="Calibri"/>
                <w:b w:val="false"/>
                <w:bCs w:val="false"/>
                <w:sz w:val="19"/>
                <w:szCs w:val="19"/>
              </w:rPr>
              <w:t xml:space="preserve">disponible</w:t>
            </w:r>
          </w:p>
        </w:tc>
        <w:tc>
          <w:tcPr>
            <w:tcW w:type="dxa" w:w="1700"/>
            <w:tcMar>
              <w:top w:type="dxa" w:w="60"/>
              <w:left w:type="dxa" w:w="100"/>
              <w:bottom w:type="dxa" w:w="60"/>
              <w:right w:type="dxa" w:w="100"/>
            </w:tcMar>
          </w:tcPr>
          <w:p>
            <w:r>
              <w:rPr>
                <w:rFonts w:ascii="Calibri" w:cs="Calibri" w:eastAsia="Calibri" w:hAnsi="Calibri"/>
                <w:b w:val="false"/>
                <w:bCs w:val="false"/>
                <w:sz w:val="19"/>
                <w:szCs w:val="19"/>
              </w:rPr>
              <w:t xml:space="preserve">Org1MSP</w:t>
            </w:r>
          </w:p>
        </w:tc>
        <w:tc>
          <w:tcPr>
            <w:tcW w:type="dxa" w:w="3238"/>
            <w:tcMar>
              <w:top w:type="dxa" w:w="60"/>
              <w:left w:type="dxa" w:w="100"/>
              <w:bottom w:type="dxa" w:w="60"/>
              <w:right w:type="dxa" w:w="100"/>
            </w:tcMar>
          </w:tcPr>
          <w:p>
            <w:r>
              <w:rPr>
                <w:rFonts w:ascii="Calibri" w:cs="Calibri" w:eastAsia="Calibri" w:hAnsi="Calibri"/>
                <w:b w:val="false"/>
                <w:bCs w:val="false"/>
                <w:sz w:val="19"/>
                <w:szCs w:val="19"/>
              </w:rPr>
              <w:t xml:space="preserve">Alta mediante InitLedger (17:04:29)</w:t>
            </w:r>
          </w:p>
        </w:tc>
      </w:tr>
    </w:tbl>
    <w:p>
      <w:pPr>
        <w:spacing w:after="120"/>
      </w:pPr>
    </w:p>
    <w:p>
      <w:pPr>
        <w:spacing w:after="120" w:line="300"/>
        <w:jc w:val="both"/>
      </w:pPr>
      <w:r>
        <w:rPr>
          <w:rFonts w:ascii="Calibri" w:cs="Calibri" w:eastAsia="Calibri" w:hAnsi="Calibri"/>
          <w:sz w:val="22"/>
          <w:szCs w:val="22"/>
        </w:rPr>
        <w:t xml:space="preserve">Los dos intentos rechazados de Org1 no figuran en el historial, ya que no superaron el endoso y nunca se escribieron. También se observa que la primera entrada conserva los campos en el orden del código, mientras que las siguientes aparecen en orden alfabético: esto se debe a que las demás operaciones leyeron el documento desde CouchDB, lo modificaron y lo volvieron a escribir.</w:t>
      </w:r>
    </w:p>
    <w:p>
      <w:pPr>
        <w:spacing w:after="120" w:line="300"/>
        <w:jc w:val="both"/>
      </w:pPr>
      <w:r>
        <w:rPr>
          <w:rFonts w:ascii="Calibri" w:cs="Calibri" w:eastAsia="Calibri" w:hAnsi="Calibri"/>
          <w:sz w:val="22"/>
          <w:szCs w:val="22"/>
        </w:rPr>
        <w:t xml:space="preserve">Este historial no proviene del World State, que solo guarda el valor actual, sino del transaction log, es decir, de la cadena de bloques. No puede falsificarse porque cada bloque incluye el hash del anterior, cada transacción está firmada por el cliente y por los peers endosantes de ambas organizaciones, y cada organización conserva su propia copia del ledger. La autoría de cada cambio queda registrada tanto en el campo </w:t>
      </w:r>
      <w:r>
        <w:rPr>
          <w:rFonts w:ascii="Consolas" w:cs="Consolas" w:eastAsia="Consolas" w:hAnsi="Consolas"/>
          <w:sz w:val="20"/>
          <w:szCs w:val="20"/>
        </w:rPr>
        <w:t xml:space="preserve">ultimaAccionPor</w:t>
      </w:r>
      <w:r>
        <w:rPr>
          <w:rFonts w:ascii="Calibri" w:cs="Calibri" w:eastAsia="Calibri" w:hAnsi="Calibri"/>
          <w:sz w:val="22"/>
          <w:szCs w:val="22"/>
        </w:rPr>
        <w:t xml:space="preserve"> del activo como, de manera criptográfica, en la identidad del creador incluida en cada transacción.</w:t>
      </w:r>
    </w:p>
    <w:p>
      <w:pPr>
        <w:pStyle w:val="Heading1"/>
        <w:spacing w:after="160" w:before="360"/>
      </w:pPr>
      <w:r>
        <w:t xml:space="preserve">9. Baja de la red</w:t>
      </w:r>
    </w:p>
    <w:p>
      <w:pPr>
        <w:pBdr>
          <w:left w:val="single" w:color="7F7F7F" w:sz="12" w:space="6"/>
        </w:pBdr>
        <w:shd w:fill="F2F2F2" w:color="auto" w:val="clear"/>
        <w:spacing w:after="0" w:before="60" w:line="240"/>
        <w:ind w:left="120"/>
      </w:pPr>
      <w:r>
        <w:rPr>
          <w:rFonts w:ascii="Consolas" w:cs="Consolas" w:eastAsia="Consolas" w:hAnsi="Consolas"/>
          <w:sz w:val="17"/>
          <w:szCs w:val="17"/>
        </w:rPr>
        <w:t xml:space="preserve">cd ~/fabric-labs/fabric-samples/test-network</w:t>
      </w:r>
    </w:p>
    <w:p>
      <w:pPr>
        <w:pBdr>
          <w:left w:val="single" w:color="7F7F7F" w:sz="12" w:space="6"/>
        </w:pBdr>
        <w:shd w:fill="F2F2F2" w:color="auto" w:val="clear"/>
        <w:spacing w:after="0" w:before="0" w:line="240"/>
        <w:ind w:left="120"/>
      </w:pPr>
      <w:r>
        <w:rPr>
          <w:rFonts w:ascii="Consolas" w:cs="Consolas" w:eastAsia="Consolas" w:hAnsi="Consolas"/>
          <w:sz w:val="17"/>
          <w:szCs w:val="17"/>
        </w:rPr>
        <w:t xml:space="preserve">./network.sh down</w:t>
      </w:r>
    </w:p>
    <w:p>
      <w:pPr>
        <w:pBdr>
          <w:left w:val="single" w:color="7F7F7F" w:sz="12" w:space="6"/>
        </w:pBdr>
        <w:shd w:fill="F2F2F2" w:color="auto" w:val="clear"/>
        <w:spacing w:after="160" w:before="0" w:line="240"/>
        <w:ind w:left="120"/>
      </w:pPr>
      <w:r>
        <w:rPr>
          <w:rFonts w:ascii="Consolas" w:cs="Consolas" w:eastAsia="Consolas" w:hAnsi="Consolas"/>
          <w:sz w:val="17"/>
          <w:szCs w:val="17"/>
        </w:rPr>
        <w:t xml:space="preserve">docker ps --format "{{.Names}}" | grep -E "peer|orderer|couchdb|inventario" || echo "red detenida OK"</w:t>
      </w:r>
    </w:p>
    <w:p>
      <w:pPr>
        <w:spacing w:after="60" w:before="120"/>
        <w:jc w:val="center"/>
      </w:pPr>
      <w:r>
        <w:drawing>
          <wp:inline distT="0" distB="0" distL="0" distR="0">
            <wp:extent cx="6096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1866900"/>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Figura 17. </w:t>
      </w:r>
      <w:r>
        <w:rPr>
          <w:rFonts w:ascii="Calibri" w:cs="Calibri" w:eastAsia="Calibri" w:hAnsi="Calibri"/>
          <w:i/>
          <w:iCs/>
          <w:sz w:val="18"/>
          <w:szCs w:val="18"/>
        </w:rPr>
        <w:t xml:space="preserve">Baja de la red y verificación de que no quedan contenedores de Fabric.</w:t>
      </w:r>
    </w:p>
    <w:p>
      <w:pPr>
        <w:spacing w:after="120" w:line="300"/>
        <w:jc w:val="both"/>
      </w:pPr>
      <w:r>
        <w:rPr>
          <w:rFonts w:ascii="Calibri" w:cs="Calibri" w:eastAsia="Calibri" w:hAnsi="Calibri"/>
          <w:sz w:val="22"/>
          <w:szCs w:val="22"/>
        </w:rPr>
        <w:t xml:space="preserve">El script eliminó los contenedores de los peers, el orderer y las dos instancias de CouchDB, junto con los volúmenes, la red </w:t>
      </w:r>
      <w:r>
        <w:rPr>
          <w:rFonts w:ascii="Consolas" w:cs="Consolas" w:eastAsia="Consolas" w:hAnsi="Consolas"/>
          <w:sz w:val="20"/>
          <w:szCs w:val="20"/>
        </w:rPr>
        <w:t xml:space="preserve">fabric_test</w:t>
      </w:r>
      <w:r>
        <w:rPr>
          <w:rFonts w:ascii="Calibri" w:cs="Calibri" w:eastAsia="Calibri" w:hAnsi="Calibri"/>
          <w:sz w:val="22"/>
          <w:szCs w:val="22"/>
        </w:rPr>
        <w:t xml:space="preserve"> y las imágenes generadas para el chaincode. Los mensajes </w:t>
      </w:r>
      <w:r>
        <w:rPr>
          <w:rFonts w:ascii="Consolas" w:cs="Consolas" w:eastAsia="Consolas" w:hAnsi="Consolas"/>
          <w:sz w:val="20"/>
          <w:szCs w:val="20"/>
        </w:rPr>
        <w:t xml:space="preserve">no such volume</w:t>
      </w:r>
      <w:r>
        <w:rPr>
          <w:rFonts w:ascii="Calibri" w:cs="Calibri" w:eastAsia="Calibri" w:hAnsi="Calibri"/>
          <w:sz w:val="22"/>
          <w:szCs w:val="22"/>
        </w:rPr>
        <w:t xml:space="preserve"> corresponden a nombres de volúmenes de versiones anteriores del script que no existen en esta instalación y no constituyen un error. La verificación final devolvió </w:t>
      </w:r>
      <w:r>
        <w:rPr>
          <w:rFonts w:ascii="Consolas" w:cs="Consolas" w:eastAsia="Consolas" w:hAnsi="Consolas"/>
          <w:sz w:val="20"/>
          <w:szCs w:val="20"/>
        </w:rPr>
        <w:t xml:space="preserve">red detenida OK</w:t>
      </w:r>
      <w:r>
        <w:rPr>
          <w:rFonts w:ascii="Calibri" w:cs="Calibri" w:eastAsia="Calibri" w:hAnsi="Calibri"/>
          <w:sz w:val="22"/>
          <w:szCs w:val="22"/>
        </w:rPr>
        <w:t xml:space="preserve">; los demás contenedores del equipo no se vieron afectados.</w:t>
      </w:r>
    </w:p>
    <w:p>
      <w:pPr>
        <w:pStyle w:val="Heading1"/>
        <w:spacing w:after="160" w:before="360"/>
      </w:pPr>
      <w:r>
        <w:t xml:space="preserve">10. Análisis de las capas de confianza</w:t>
      </w:r>
    </w:p>
    <w:p>
      <w:pPr>
        <w:spacing w:after="120" w:line="300"/>
        <w:jc w:val="both"/>
      </w:pPr>
      <w:r>
        <w:rPr>
          <w:rFonts w:ascii="Calibri" w:cs="Calibri" w:eastAsia="Calibri" w:hAnsi="Calibri"/>
          <w:sz w:val="22"/>
          <w:szCs w:val="22"/>
        </w:rPr>
        <w:t xml:space="preserve">A partir de lo observado durante la práctica se identifican cinco capas que, en conjunto, permiten que las organizaciones confíen en el registro sin depender de un intermediario: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838"/>
      </w:tblGrid>
      <w:tr>
        <w:trPr>
          <w:tblHeader/>
        </w:trPr>
        <w:tc>
          <w:tcPr>
            <w:tcW w:type="dxa" w:w="2400"/>
            <w:shd w:fill="D9D9D9" w:color="auto" w:val="clear"/>
            <w:tcMar>
              <w:top w:type="dxa" w:w="60"/>
              <w:left w:type="dxa" w:w="100"/>
              <w:bottom w:type="dxa" w:w="60"/>
              <w:right w:type="dxa" w:w="100"/>
            </w:tcMar>
          </w:tcPr>
          <w:p>
            <w:r>
              <w:rPr>
                <w:rFonts w:ascii="Calibri" w:cs="Calibri" w:eastAsia="Calibri" w:hAnsi="Calibri"/>
                <w:b/>
                <w:bCs/>
                <w:sz w:val="19"/>
                <w:szCs w:val="19"/>
              </w:rPr>
              <w:t xml:space="preserve">Capa</w:t>
            </w:r>
          </w:p>
        </w:tc>
        <w:tc>
          <w:tcPr>
            <w:tcW w:type="dxa" w:w="3400"/>
            <w:shd w:fill="D9D9D9" w:color="auto" w:val="clear"/>
            <w:tcMar>
              <w:top w:type="dxa" w:w="60"/>
              <w:left w:type="dxa" w:w="100"/>
              <w:bottom w:type="dxa" w:w="60"/>
              <w:right w:type="dxa" w:w="100"/>
            </w:tcMar>
          </w:tcPr>
          <w:p>
            <w:r>
              <w:rPr>
                <w:rFonts w:ascii="Calibri" w:cs="Calibri" w:eastAsia="Calibri" w:hAnsi="Calibri"/>
                <w:b/>
                <w:bCs/>
                <w:sz w:val="19"/>
                <w:szCs w:val="19"/>
              </w:rPr>
              <w:t xml:space="preserve">Qué garantiza</w:t>
            </w:r>
          </w:p>
        </w:tc>
        <w:tc>
          <w:tcPr>
            <w:tcW w:type="dxa" w:w="3838"/>
            <w:shd w:fill="D9D9D9" w:color="auto" w:val="clear"/>
            <w:tcMar>
              <w:top w:type="dxa" w:w="60"/>
              <w:left w:type="dxa" w:w="100"/>
              <w:bottom w:type="dxa" w:w="60"/>
              <w:right w:type="dxa" w:w="100"/>
            </w:tcMar>
          </w:tcPr>
          <w:p>
            <w:r>
              <w:rPr>
                <w:rFonts w:ascii="Calibri" w:cs="Calibri" w:eastAsia="Calibri" w:hAnsi="Calibri"/>
                <w:b/>
                <w:bCs/>
                <w:sz w:val="19"/>
                <w:szCs w:val="19"/>
              </w:rPr>
              <w:t xml:space="preserve">Dónde se observó en el trabajo</w:t>
            </w:r>
          </w:p>
        </w:tc>
      </w:tr>
      <w:tr>
        <w:trPr>
          <w:tblHeader w:val="false"/>
        </w:trPr>
        <w:tc>
          <w:tcPr>
            <w:tcW w:type="dxa" w:w="2400"/>
            <w:tcMar>
              <w:top w:type="dxa" w:w="60"/>
              <w:left w:type="dxa" w:w="100"/>
              <w:bottom w:type="dxa" w:w="60"/>
              <w:right w:type="dxa" w:w="100"/>
            </w:tcMar>
          </w:tcPr>
          <w:p>
            <w:r>
              <w:rPr>
                <w:rFonts w:ascii="Calibri" w:cs="Calibri" w:eastAsia="Calibri" w:hAnsi="Calibri"/>
                <w:b w:val="false"/>
                <w:bCs w:val="false"/>
                <w:sz w:val="19"/>
                <w:szCs w:val="19"/>
              </w:rPr>
              <w:t xml:space="preserve">Identidad (MSP y certificados X.509)</w:t>
            </w:r>
          </w:p>
        </w:tc>
        <w:tc>
          <w:tcPr>
            <w:tcW w:type="dxa" w:w="3400"/>
            <w:tcMar>
              <w:top w:type="dxa" w:w="60"/>
              <w:left w:type="dxa" w:w="100"/>
              <w:bottom w:type="dxa" w:w="60"/>
              <w:right w:type="dxa" w:w="100"/>
            </w:tcMar>
          </w:tcPr>
          <w:p>
            <w:r>
              <w:rPr>
                <w:rFonts w:ascii="Calibri" w:cs="Calibri" w:eastAsia="Calibri" w:hAnsi="Calibri"/>
                <w:b w:val="false"/>
                <w:bCs w:val="false"/>
                <w:sz w:val="19"/>
                <w:szCs w:val="19"/>
              </w:rPr>
              <w:t xml:space="preserve">Cada participante está identificado y autorizado; la red es permisionada.</w:t>
            </w:r>
          </w:p>
        </w:tc>
        <w:tc>
          <w:tcPr>
            <w:tcW w:type="dxa" w:w="3838"/>
            <w:tcMar>
              <w:top w:type="dxa" w:w="60"/>
              <w:left w:type="dxa" w:w="100"/>
              <w:bottom w:type="dxa" w:w="60"/>
              <w:right w:type="dxa" w:w="100"/>
            </w:tcMar>
          </w:tcPr>
          <w:p>
            <w:r>
              <w:rPr>
                <w:rFonts w:ascii="Calibri" w:cs="Calibri" w:eastAsia="Calibri" w:hAnsi="Calibri"/>
                <w:b w:val="false"/>
                <w:bCs w:val="false"/>
                <w:sz w:val="19"/>
                <w:szCs w:val="19"/>
              </w:rPr>
              <w:t xml:space="preserve">Cambio de identidad con </w:t>
            </w:r>
            <w:r>
              <w:rPr>
                <w:rFonts w:ascii="Consolas" w:cs="Consolas" w:eastAsia="Consolas" w:hAnsi="Consolas"/>
                <w:sz w:val="17"/>
                <w:szCs w:val="17"/>
              </w:rPr>
              <w:t xml:space="preserve">usar_org</w:t>
            </w:r>
            <w:r>
              <w:rPr>
                <w:rFonts w:ascii="Calibri" w:cs="Calibri" w:eastAsia="Calibri" w:hAnsi="Calibri"/>
                <w:b w:val="false"/>
                <w:bCs w:val="false"/>
                <w:sz w:val="19"/>
                <w:szCs w:val="19"/>
              </w:rPr>
              <w:t xml:space="preserve"> y lectura del MSP con </w:t>
            </w:r>
            <w:r>
              <w:rPr>
                <w:rFonts w:ascii="Consolas" w:cs="Consolas" w:eastAsia="Consolas" w:hAnsi="Consolas"/>
                <w:sz w:val="17"/>
                <w:szCs w:val="17"/>
              </w:rPr>
              <w:t xml:space="preserve">getMSPID()</w:t>
            </w:r>
            <w:r>
              <w:rPr>
                <w:rFonts w:ascii="Calibri" w:cs="Calibri" w:eastAsia="Calibri" w:hAnsi="Calibri"/>
                <w:b w:val="false"/>
                <w:bCs w:val="false"/>
                <w:sz w:val="19"/>
                <w:szCs w:val="19"/>
              </w:rPr>
              <w:t xml:space="preserve"> dentro del contrato.</w:t>
            </w:r>
          </w:p>
        </w:tc>
      </w:tr>
      <w:tr>
        <w:trPr>
          <w:tblHeader w:val="false"/>
        </w:trPr>
        <w:tc>
          <w:tcPr>
            <w:tcW w:type="dxa" w:w="2400"/>
            <w:tcMar>
              <w:top w:type="dxa" w:w="60"/>
              <w:left w:type="dxa" w:w="100"/>
              <w:bottom w:type="dxa" w:w="60"/>
              <w:right w:type="dxa" w:w="100"/>
            </w:tcMar>
          </w:tcPr>
          <w:p>
            <w:r>
              <w:rPr>
                <w:rFonts w:ascii="Calibri" w:cs="Calibri" w:eastAsia="Calibri" w:hAnsi="Calibri"/>
                <w:b w:val="false"/>
                <w:bCs w:val="false"/>
                <w:sz w:val="19"/>
                <w:szCs w:val="19"/>
              </w:rPr>
              <w:t xml:space="preserve">Lógica del chaincode</w:t>
            </w:r>
          </w:p>
        </w:tc>
        <w:tc>
          <w:tcPr>
            <w:tcW w:type="dxa" w:w="3400"/>
            <w:tcMar>
              <w:top w:type="dxa" w:w="60"/>
              <w:left w:type="dxa" w:w="100"/>
              <w:bottom w:type="dxa" w:w="60"/>
              <w:right w:type="dxa" w:w="100"/>
            </w:tcMar>
          </w:tcPr>
          <w:p>
            <w:r>
              <w:rPr>
                <w:rFonts w:ascii="Calibri" w:cs="Calibri" w:eastAsia="Calibri" w:hAnsi="Calibri"/>
                <w:b w:val="false"/>
                <w:bCs w:val="false"/>
                <w:sz w:val="19"/>
                <w:szCs w:val="19"/>
              </w:rPr>
              <w:t xml:space="preserve">Las reglas de negocio se aplican igual para todos los participantes.</w:t>
            </w:r>
          </w:p>
        </w:tc>
        <w:tc>
          <w:tcPr>
            <w:tcW w:type="dxa" w:w="3838"/>
            <w:tcMar>
              <w:top w:type="dxa" w:w="60"/>
              <w:left w:type="dxa" w:w="100"/>
              <w:bottom w:type="dxa" w:w="60"/>
              <w:right w:type="dxa" w:w="100"/>
            </w:tcMar>
          </w:tcPr>
          <w:p>
            <w:r>
              <w:rPr>
                <w:rFonts w:ascii="Calibri" w:cs="Calibri" w:eastAsia="Calibri" w:hAnsi="Calibri"/>
                <w:b w:val="false"/>
                <w:bCs w:val="false"/>
                <w:sz w:val="19"/>
                <w:szCs w:val="19"/>
              </w:rPr>
              <w:t xml:space="preserve">Controles por rol y por estado que bloquearon a Org1 (apartado 6.3).</w:t>
            </w:r>
          </w:p>
        </w:tc>
      </w:tr>
      <w:tr>
        <w:trPr>
          <w:tblHeader w:val="false"/>
        </w:trPr>
        <w:tc>
          <w:tcPr>
            <w:tcW w:type="dxa" w:w="2400"/>
            <w:tcMar>
              <w:top w:type="dxa" w:w="60"/>
              <w:left w:type="dxa" w:w="100"/>
              <w:bottom w:type="dxa" w:w="60"/>
              <w:right w:type="dxa" w:w="100"/>
            </w:tcMar>
          </w:tcPr>
          <w:p>
            <w:r>
              <w:rPr>
                <w:rFonts w:ascii="Calibri" w:cs="Calibri" w:eastAsia="Calibri" w:hAnsi="Calibri"/>
                <w:b w:val="false"/>
                <w:bCs w:val="false"/>
                <w:sz w:val="19"/>
                <w:szCs w:val="19"/>
              </w:rPr>
              <w:t xml:space="preserve">Política de endoso</w:t>
            </w:r>
          </w:p>
        </w:tc>
        <w:tc>
          <w:tcPr>
            <w:tcW w:type="dxa" w:w="3400"/>
            <w:tcMar>
              <w:top w:type="dxa" w:w="60"/>
              <w:left w:type="dxa" w:w="100"/>
              <w:bottom w:type="dxa" w:w="60"/>
              <w:right w:type="dxa" w:w="100"/>
            </w:tcMar>
          </w:tcPr>
          <w:p>
            <w:r>
              <w:rPr>
                <w:rFonts w:ascii="Calibri" w:cs="Calibri" w:eastAsia="Calibri" w:hAnsi="Calibri"/>
                <w:b w:val="false"/>
                <w:bCs w:val="false"/>
                <w:sz w:val="19"/>
                <w:szCs w:val="19"/>
              </w:rPr>
              <w:t xml:space="preserve">Ninguna organización puede escribir por sí sola.</w:t>
            </w:r>
          </w:p>
        </w:tc>
        <w:tc>
          <w:tcPr>
            <w:tcW w:type="dxa" w:w="3838"/>
            <w:tcMar>
              <w:top w:type="dxa" w:w="60"/>
              <w:left w:type="dxa" w:w="100"/>
              <w:bottom w:type="dxa" w:w="60"/>
              <w:right w:type="dxa" w:w="100"/>
            </w:tcMar>
          </w:tcPr>
          <w:p>
            <w:r>
              <w:rPr>
                <w:rFonts w:ascii="Calibri" w:cs="Calibri" w:eastAsia="Calibri" w:hAnsi="Calibri"/>
                <w:b w:val="false"/>
                <w:bCs w:val="false"/>
                <w:sz w:val="19"/>
                <w:szCs w:val="19"/>
              </w:rPr>
              <w:t xml:space="preserve">Política </w:t>
            </w:r>
            <w:r>
              <w:rPr>
                <w:rFonts w:ascii="Consolas" w:cs="Consolas" w:eastAsia="Consolas" w:hAnsi="Consolas"/>
                <w:sz w:val="17"/>
                <w:szCs w:val="17"/>
              </w:rPr>
              <w:t xml:space="preserve">AND(Org1, Org2)</w:t>
            </w:r>
            <w:r>
              <w:rPr>
                <w:rFonts w:ascii="Calibri" w:cs="Calibri" w:eastAsia="Calibri" w:hAnsi="Calibri"/>
                <w:b w:val="false"/>
                <w:bCs w:val="false"/>
                <w:sz w:val="19"/>
                <w:szCs w:val="19"/>
              </w:rPr>
              <w:t xml:space="preserve">, aprobación de ambas en el despliegue e invocaciones dirigidas a los dos peers.</w:t>
            </w:r>
          </w:p>
        </w:tc>
      </w:tr>
      <w:tr>
        <w:trPr>
          <w:tblHeader w:val="false"/>
        </w:trPr>
        <w:tc>
          <w:tcPr>
            <w:tcW w:type="dxa" w:w="2400"/>
            <w:tcMar>
              <w:top w:type="dxa" w:w="60"/>
              <w:left w:type="dxa" w:w="100"/>
              <w:bottom w:type="dxa" w:w="60"/>
              <w:right w:type="dxa" w:w="100"/>
            </w:tcMar>
          </w:tcPr>
          <w:p>
            <w:r>
              <w:rPr>
                <w:rFonts w:ascii="Calibri" w:cs="Calibri" w:eastAsia="Calibri" w:hAnsi="Calibri"/>
                <w:b w:val="false"/>
                <w:bCs w:val="false"/>
                <w:sz w:val="19"/>
                <w:szCs w:val="19"/>
              </w:rPr>
              <w:t xml:space="preserve">Ordenamiento y validación</w:t>
            </w:r>
          </w:p>
        </w:tc>
        <w:tc>
          <w:tcPr>
            <w:tcW w:type="dxa" w:w="3400"/>
            <w:tcMar>
              <w:top w:type="dxa" w:w="60"/>
              <w:left w:type="dxa" w:w="100"/>
              <w:bottom w:type="dxa" w:w="60"/>
              <w:right w:type="dxa" w:w="100"/>
            </w:tcMar>
          </w:tcPr>
          <w:p>
            <w:r>
              <w:rPr>
                <w:rFonts w:ascii="Calibri" w:cs="Calibri" w:eastAsia="Calibri" w:hAnsi="Calibri"/>
                <w:b w:val="false"/>
                <w:bCs w:val="false"/>
                <w:sz w:val="19"/>
                <w:szCs w:val="19"/>
              </w:rPr>
              <w:t xml:space="preserve">Orden único de las transacciones y validación de firmas y versiones antes del commit.</w:t>
            </w:r>
          </w:p>
        </w:tc>
        <w:tc>
          <w:tcPr>
            <w:tcW w:type="dxa" w:w="3838"/>
            <w:tcMar>
              <w:top w:type="dxa" w:w="60"/>
              <w:left w:type="dxa" w:w="100"/>
              <w:bottom w:type="dxa" w:w="60"/>
              <w:right w:type="dxa" w:w="100"/>
            </w:tcMar>
          </w:tcPr>
          <w:p>
            <w:r>
              <w:rPr>
                <w:rFonts w:ascii="Calibri" w:cs="Calibri" w:eastAsia="Calibri" w:hAnsi="Calibri"/>
                <w:b w:val="false"/>
                <w:bCs w:val="false"/>
                <w:sz w:val="19"/>
                <w:szCs w:val="19"/>
              </w:rPr>
              <w:t xml:space="preserve">Orderer Raft; el nuevo estado es visible recién luego del commit, de ahí la espera entre invocación y consulta.</w:t>
            </w:r>
          </w:p>
        </w:tc>
      </w:tr>
      <w:tr>
        <w:trPr>
          <w:tblHeader w:val="false"/>
        </w:trPr>
        <w:tc>
          <w:tcPr>
            <w:tcW w:type="dxa" w:w="2400"/>
            <w:tcMar>
              <w:top w:type="dxa" w:w="60"/>
              <w:left w:type="dxa" w:w="100"/>
              <w:bottom w:type="dxa" w:w="60"/>
              <w:right w:type="dxa" w:w="100"/>
            </w:tcMar>
          </w:tcPr>
          <w:p>
            <w:r>
              <w:rPr>
                <w:rFonts w:ascii="Calibri" w:cs="Calibri" w:eastAsia="Calibri" w:hAnsi="Calibri"/>
                <w:b w:val="false"/>
                <w:bCs w:val="false"/>
                <w:sz w:val="19"/>
                <w:szCs w:val="19"/>
              </w:rPr>
              <w:t xml:space="preserve">Inmutabilidad e historial</w:t>
            </w:r>
          </w:p>
        </w:tc>
        <w:tc>
          <w:tcPr>
            <w:tcW w:type="dxa" w:w="3400"/>
            <w:tcMar>
              <w:top w:type="dxa" w:w="60"/>
              <w:left w:type="dxa" w:w="100"/>
              <w:bottom w:type="dxa" w:w="60"/>
              <w:right w:type="dxa" w:w="100"/>
            </w:tcMar>
          </w:tcPr>
          <w:p>
            <w:r>
              <w:rPr>
                <w:rFonts w:ascii="Calibri" w:cs="Calibri" w:eastAsia="Calibri" w:hAnsi="Calibri"/>
                <w:b w:val="false"/>
                <w:bCs w:val="false"/>
                <w:sz w:val="19"/>
                <w:szCs w:val="19"/>
              </w:rPr>
              <w:t xml:space="preserve">Lo registrado no puede alterarse y queda disponible para auditoría.</w:t>
            </w:r>
          </w:p>
        </w:tc>
        <w:tc>
          <w:tcPr>
            <w:tcW w:type="dxa" w:w="3838"/>
            <w:tcMar>
              <w:top w:type="dxa" w:w="60"/>
              <w:left w:type="dxa" w:w="100"/>
              <w:bottom w:type="dxa" w:w="60"/>
              <w:right w:type="dxa" w:w="100"/>
            </w:tcMar>
          </w:tcPr>
          <w:p>
            <w:r>
              <w:rPr>
                <w:rFonts w:ascii="Calibri" w:cs="Calibri" w:eastAsia="Calibri" w:hAnsi="Calibri"/>
                <w:b w:val="false"/>
                <w:bCs w:val="false"/>
                <w:sz w:val="19"/>
                <w:szCs w:val="19"/>
              </w:rPr>
              <w:t xml:space="preserve">Historial de EQ-01 con cinco transacciones y su autor (apartado 8).</w:t>
            </w:r>
          </w:p>
        </w:tc>
      </w:tr>
    </w:tbl>
    <w:p>
      <w:pPr>
        <w:spacing w:after="120"/>
      </w:pPr>
    </w:p>
    <w:p>
      <w:pPr>
        <w:pStyle w:val="Heading1"/>
        <w:spacing w:after="160" w:before="360"/>
      </w:pPr>
      <w:r>
        <w:t xml:space="preserve">11. Problemas encontrados</w:t>
      </w:r>
    </w:p>
    <w:p>
      <w:pPr>
        <w:pStyle w:val="ListParagraph"/>
        <w:numPr>
          <w:ilvl w:val="0"/>
          <w:numId w:val="4"/>
        </w:numPr>
        <w:spacing w:after="100" w:line="290"/>
        <w:jc w:val="both"/>
      </w:pPr>
      <w:r>
        <w:rPr>
          <w:rFonts w:ascii="Calibri" w:cs="Calibri" w:eastAsia="Calibri" w:hAnsi="Calibri"/>
          <w:sz w:val="22"/>
          <w:szCs w:val="22"/>
        </w:rPr>
        <w:t xml:space="preserve">Uso de PowerShell. La primera verificación del entorno se realizó desde Windows PowerShell. Como los scripts de Fabric requieren Bash, se pasó a trabajar dentro de la distribución Ubuntu de WSL2, donde fue necesario instalar </w:t>
      </w:r>
      <w:r>
        <w:rPr>
          <w:rFonts w:ascii="Consolas" w:cs="Consolas" w:eastAsia="Consolas" w:hAnsi="Consolas"/>
          <w:sz w:val="20"/>
          <w:szCs w:val="20"/>
        </w:rPr>
        <w:t xml:space="preserve">git</w:t>
      </w:r>
      <w:r>
        <w:rPr>
          <w:rFonts w:ascii="Calibri" w:cs="Calibri" w:eastAsia="Calibri" w:hAnsi="Calibri"/>
          <w:sz w:val="22"/>
          <w:szCs w:val="22"/>
        </w:rPr>
        <w:t xml:space="preserve">, </w:t>
      </w:r>
      <w:r>
        <w:rPr>
          <w:rFonts w:ascii="Consolas" w:cs="Consolas" w:eastAsia="Consolas" w:hAnsi="Consolas"/>
          <w:sz w:val="20"/>
          <w:szCs w:val="20"/>
        </w:rPr>
        <w:t xml:space="preserve">curl</w:t>
      </w:r>
      <w:r>
        <w:rPr>
          <w:rFonts w:ascii="Calibri" w:cs="Calibri" w:eastAsia="Calibri" w:hAnsi="Calibri"/>
          <w:sz w:val="22"/>
          <w:szCs w:val="22"/>
        </w:rPr>
        <w:t xml:space="preserve">, </w:t>
      </w:r>
      <w:r>
        <w:rPr>
          <w:rFonts w:ascii="Consolas" w:cs="Consolas" w:eastAsia="Consolas" w:hAnsi="Consolas"/>
          <w:sz w:val="20"/>
          <w:szCs w:val="20"/>
        </w:rPr>
        <w:t xml:space="preserve">jq</w:t>
      </w:r>
      <w:r>
        <w:rPr>
          <w:rFonts w:ascii="Calibri" w:cs="Calibri" w:eastAsia="Calibri" w:hAnsi="Calibri"/>
          <w:sz w:val="22"/>
          <w:szCs w:val="22"/>
        </w:rPr>
        <w:t xml:space="preserve"> y Node.js, ya que las versiones instaladas en Windows no están disponibles dentro de Linux.</w:t>
      </w:r>
    </w:p>
    <w:p>
      <w:pPr>
        <w:pStyle w:val="ListParagraph"/>
        <w:numPr>
          <w:ilvl w:val="0"/>
          <w:numId w:val="4"/>
        </w:numPr>
        <w:spacing w:after="100" w:line="290"/>
        <w:jc w:val="both"/>
      </w:pPr>
      <w:r>
        <w:rPr>
          <w:rFonts w:ascii="Calibri" w:cs="Calibri" w:eastAsia="Calibri" w:hAnsi="Calibri"/>
          <w:sz w:val="22"/>
          <w:szCs w:val="22"/>
        </w:rPr>
        <w:t xml:space="preserve">Instalación de Ubuntu. Al ejecutar </w:t>
      </w:r>
      <w:r>
        <w:rPr>
          <w:rFonts w:ascii="Consolas" w:cs="Consolas" w:eastAsia="Consolas" w:hAnsi="Consolas"/>
          <w:sz w:val="20"/>
          <w:szCs w:val="20"/>
        </w:rPr>
        <w:t xml:space="preserve">wsl --install -d Ubuntu</w:t>
      </w:r>
      <w:r>
        <w:rPr>
          <w:rFonts w:ascii="Calibri" w:cs="Calibri" w:eastAsia="Calibri" w:hAnsi="Calibri"/>
          <w:sz w:val="22"/>
          <w:szCs w:val="22"/>
        </w:rPr>
        <w:t xml:space="preserve"> se obtuvo el error </w:t>
      </w:r>
      <w:r>
        <w:rPr>
          <w:rFonts w:ascii="Consolas" w:cs="Consolas" w:eastAsia="Consolas" w:hAnsi="Consolas"/>
          <w:sz w:val="20"/>
          <w:szCs w:val="20"/>
        </w:rPr>
        <w:t xml:space="preserve">ERROR_ALREADY_EXISTS</w:t>
      </w:r>
      <w:r>
        <w:rPr>
          <w:rFonts w:ascii="Calibri" w:cs="Calibri" w:eastAsia="Calibri" w:hAnsi="Calibri"/>
          <w:sz w:val="22"/>
          <w:szCs w:val="22"/>
        </w:rPr>
        <w:t xml:space="preserve">. El listado </w:t>
      </w:r>
      <w:r>
        <w:rPr>
          <w:rFonts w:ascii="Consolas" w:cs="Consolas" w:eastAsia="Consolas" w:hAnsi="Consolas"/>
          <w:sz w:val="20"/>
          <w:szCs w:val="20"/>
        </w:rPr>
        <w:t xml:space="preserve">wsl -l -v</w:t>
      </w:r>
      <w:r>
        <w:rPr>
          <w:rFonts w:ascii="Calibri" w:cs="Calibri" w:eastAsia="Calibri" w:hAnsi="Calibri"/>
          <w:sz w:val="22"/>
          <w:szCs w:val="22"/>
        </w:rPr>
        <w:t xml:space="preserve"> mostró que Ubuntu ya estaba instalado y en ejecución, por lo que no se requirió ninguna acción adicional.</w:t>
      </w:r>
    </w:p>
    <w:p>
      <w:pPr>
        <w:pStyle w:val="ListParagraph"/>
        <w:numPr>
          <w:ilvl w:val="0"/>
          <w:numId w:val="4"/>
        </w:numPr>
        <w:spacing w:after="100" w:line="290"/>
        <w:jc w:val="both"/>
      </w:pPr>
      <w:r>
        <w:rPr>
          <w:rFonts w:ascii="Calibri" w:cs="Calibri" w:eastAsia="Calibri" w:hAnsi="Calibri"/>
          <w:sz w:val="22"/>
          <w:szCs w:val="22"/>
        </w:rPr>
        <w:t xml:space="preserve">Conexión de VS Code a la distribución incorrecta. Al conectar VS Code a WSL se abrió la distribución </w:t>
      </w:r>
      <w:r>
        <w:rPr>
          <w:rFonts w:ascii="Consolas" w:cs="Consolas" w:eastAsia="Consolas" w:hAnsi="Consolas"/>
          <w:sz w:val="20"/>
          <w:szCs w:val="20"/>
        </w:rPr>
        <w:t xml:space="preserve">docker-desktop</w:t>
      </w:r>
      <w:r>
        <w:rPr>
          <w:rFonts w:ascii="Calibri" w:cs="Calibri" w:eastAsia="Calibri" w:hAnsi="Calibri"/>
          <w:sz w:val="22"/>
          <w:szCs w:val="22"/>
        </w:rPr>
        <w:t xml:space="preserve">, que es la que utiliza internamente Docker y estaba configurada como predeterminada. Esa distribución está basada en Alpine y no permite ejecutar el servidor de VS Code (error </w:t>
      </w:r>
      <w:r>
        <w:rPr>
          <w:rFonts w:ascii="Consolas" w:cs="Consolas" w:eastAsia="Consolas" w:hAnsi="Consolas"/>
          <w:sz w:val="20"/>
          <w:szCs w:val="20"/>
        </w:rPr>
        <w:t xml:space="preserve">VS Code Server for WSL closed unexpectedly</w:t>
      </w:r>
      <w:r>
        <w:rPr>
          <w:rFonts w:ascii="Calibri" w:cs="Calibri" w:eastAsia="Calibri" w:hAnsi="Calibri"/>
          <w:sz w:val="22"/>
          <w:szCs w:val="22"/>
        </w:rPr>
        <w:t xml:space="preserve">, por falta de </w:t>
      </w:r>
      <w:r>
        <w:rPr>
          <w:rFonts w:ascii="Consolas" w:cs="Consolas" w:eastAsia="Consolas" w:hAnsi="Consolas"/>
          <w:sz w:val="20"/>
          <w:szCs w:val="20"/>
        </w:rPr>
        <w:t xml:space="preserve">libstdc++</w:t>
      </w:r>
      <w:r>
        <w:rPr>
          <w:rFonts w:ascii="Calibri" w:cs="Calibri" w:eastAsia="Calibri" w:hAnsi="Calibri"/>
          <w:sz w:val="22"/>
          <w:szCs w:val="22"/>
        </w:rPr>
        <w:t xml:space="preserve">). Se resolvió estableciendo Ubuntu como distribución predeterminada con </w:t>
      </w:r>
      <w:r>
        <w:rPr>
          <w:rFonts w:ascii="Consolas" w:cs="Consolas" w:eastAsia="Consolas" w:hAnsi="Consolas"/>
          <w:sz w:val="20"/>
          <w:szCs w:val="20"/>
        </w:rPr>
        <w:t xml:space="preserve">wsl --set-default Ubuntu</w:t>
      </w:r>
      <w:r>
        <w:rPr>
          <w:rFonts w:ascii="Calibri" w:cs="Calibri" w:eastAsia="Calibri" w:hAnsi="Calibri"/>
          <w:sz w:val="22"/>
          <w:szCs w:val="22"/>
        </w:rPr>
        <w:t xml:space="preserve"> y abriendo nuevamente el proyecto con </w:t>
      </w:r>
      <w:r>
        <w:rPr>
          <w:rFonts w:ascii="Consolas" w:cs="Consolas" w:eastAsia="Consolas" w:hAnsi="Consolas"/>
          <w:sz w:val="20"/>
          <w:szCs w:val="20"/>
        </w:rPr>
        <w:t xml:space="preserve">code ~/fabric-labs/inventario-ts</w:t>
      </w:r>
      <w:r>
        <w:rPr>
          <w:rFonts w:ascii="Calibri" w:cs="Calibri" w:eastAsia="Calibri" w:hAnsi="Calibri"/>
          <w:sz w:val="22"/>
          <w:szCs w:val="22"/>
        </w:rPr>
        <w:t xml:space="preserve"> desde la terminal de Ubuntu.</w:t>
      </w:r>
    </w:p>
    <w:p>
      <w:pPr>
        <w:pStyle w:val="ListParagraph"/>
        <w:numPr>
          <w:ilvl w:val="0"/>
          <w:numId w:val="4"/>
        </w:numPr>
        <w:spacing w:after="100" w:line="290"/>
        <w:jc w:val="both"/>
      </w:pPr>
      <w:r>
        <w:rPr>
          <w:rFonts w:ascii="Calibri" w:cs="Calibri" w:eastAsia="Calibri" w:hAnsi="Calibri"/>
          <w:sz w:val="22"/>
          <w:szCs w:val="22"/>
        </w:rPr>
        <w:t xml:space="preserve">Latencia entre invocación y consulta. Una invocación devuelve </w:t>
      </w:r>
      <w:r>
        <w:rPr>
          <w:rFonts w:ascii="Consolas" w:cs="Consolas" w:eastAsia="Consolas" w:hAnsi="Consolas"/>
          <w:sz w:val="20"/>
          <w:szCs w:val="20"/>
        </w:rPr>
        <w:t xml:space="preserve">status:200</w:t>
      </w:r>
      <w:r>
        <w:rPr>
          <w:rFonts w:ascii="Calibri" w:cs="Calibri" w:eastAsia="Calibri" w:hAnsi="Calibri"/>
          <w:sz w:val="22"/>
          <w:szCs w:val="22"/>
        </w:rPr>
        <w:t xml:space="preserve"> en cuanto la propuesta es endosada, pero el nuevo estado es visible recién después del commit del bloque. Por ese motivo se incluyó una espera de tres segundos (</w:t>
      </w:r>
      <w:r>
        <w:rPr>
          <w:rFonts w:ascii="Consolas" w:cs="Consolas" w:eastAsia="Consolas" w:hAnsi="Consolas"/>
          <w:sz w:val="20"/>
          <w:szCs w:val="20"/>
        </w:rPr>
        <w:t xml:space="preserve">sleep 3</w:t>
      </w:r>
      <w:r>
        <w:rPr>
          <w:rFonts w:ascii="Calibri" w:cs="Calibri" w:eastAsia="Calibri" w:hAnsi="Calibri"/>
          <w:sz w:val="22"/>
          <w:szCs w:val="22"/>
        </w:rPr>
        <w:t xml:space="preserve">) antes de cada consulta.</w:t>
      </w:r>
    </w:p>
    <w:p>
      <w:pPr>
        <w:pStyle w:val="Heading1"/>
        <w:spacing w:after="160" w:before="360"/>
      </w:pPr>
      <w:r>
        <w:t xml:space="preserve">12. Respuestas finales</w:t>
      </w:r>
    </w:p>
    <w:p>
      <w:pPr>
        <w:pStyle w:val="Heading2"/>
        <w:spacing w:after="120" w:before="240"/>
      </w:pPr>
      <w:r>
        <w:t xml:space="preserve">12.1. Controles que impidieron actuar a Org1</w:t>
      </w:r>
    </w:p>
    <w:p>
      <w:pPr>
        <w:spacing w:after="120" w:line="300"/>
        <w:jc w:val="both"/>
      </w:pPr>
      <w:r>
        <w:rPr>
          <w:rFonts w:ascii="Calibri" w:cs="Calibri" w:eastAsia="Calibri" w:hAnsi="Calibri"/>
          <w:sz w:val="22"/>
          <w:szCs w:val="22"/>
        </w:rPr>
        <w:t xml:space="preserve">Intervinieron dos controles distintos. El control por estado impidió que Org1 volviera a solicitar el equipo: tenía el rol correcto, pero la operación exige el estado </w:t>
      </w:r>
      <w:r>
        <w:rPr>
          <w:rFonts w:ascii="Consolas" w:cs="Consolas" w:eastAsia="Consolas" w:hAnsi="Consolas"/>
          <w:sz w:val="20"/>
          <w:szCs w:val="20"/>
        </w:rPr>
        <w:t xml:space="preserve">disponible</w:t>
      </w:r>
      <w:r>
        <w:rPr>
          <w:rFonts w:ascii="Calibri" w:cs="Calibri" w:eastAsia="Calibri" w:hAnsi="Calibri"/>
          <w:sz w:val="22"/>
          <w:szCs w:val="22"/>
        </w:rPr>
        <w:t xml:space="preserve"> y el equipo se encontraba </w:t>
      </w:r>
      <w:r>
        <w:rPr>
          <w:rFonts w:ascii="Consolas" w:cs="Consolas" w:eastAsia="Consolas" w:hAnsi="Consolas"/>
          <w:sz w:val="20"/>
          <w:szCs w:val="20"/>
        </w:rPr>
        <w:t xml:space="preserve">solicitado</w:t>
      </w:r>
      <w:r>
        <w:rPr>
          <w:rFonts w:ascii="Calibri" w:cs="Calibri" w:eastAsia="Calibri" w:hAnsi="Calibri"/>
          <w:sz w:val="22"/>
          <w:szCs w:val="22"/>
        </w:rPr>
        <w:t xml:space="preserve">. Este control depende del dato almacenado y deja de bloquear cuando Org2 resuelve la solicitud. El control por rol impidió que Org1 aprobara su propia solicitud, ya que la aprobación exige el MSP </w:t>
      </w:r>
      <w:r>
        <w:rPr>
          <w:rFonts w:ascii="Consolas" w:cs="Consolas" w:eastAsia="Consolas" w:hAnsi="Consolas"/>
          <w:sz w:val="20"/>
          <w:szCs w:val="20"/>
        </w:rPr>
        <w:t xml:space="preserve">Org2MSP</w:t>
      </w:r>
      <w:r>
        <w:rPr>
          <w:rFonts w:ascii="Calibri" w:cs="Calibri" w:eastAsia="Calibri" w:hAnsi="Calibri"/>
          <w:sz w:val="22"/>
          <w:szCs w:val="22"/>
        </w:rPr>
        <w:t xml:space="preserve">. Este control depende de la identidad del firmante y se mantiene en cualquier estado. El primero responde a si la operación corresponde en ese momento del proceso; el segundo, a si quien la ejecuta está autorizado. Combinados, evitan que una única organización recorra todo el flujo por su cuenta.</w:t>
      </w:r>
    </w:p>
    <w:p>
      <w:pPr>
        <w:pStyle w:val="Heading2"/>
        <w:spacing w:after="120" w:before="240"/>
      </w:pPr>
      <w:r>
        <w:t xml:space="preserve">12.2. Consulta por clave frente a rich query</w:t>
      </w:r>
    </w:p>
    <w:p>
      <w:pPr>
        <w:spacing w:after="120" w:line="300"/>
        <w:jc w:val="both"/>
      </w:pPr>
      <w:r>
        <w:rPr>
          <w:rFonts w:ascii="Consolas" w:cs="Consolas" w:eastAsia="Consolas" w:hAnsi="Consolas"/>
          <w:sz w:val="20"/>
          <w:szCs w:val="20"/>
        </w:rPr>
        <w:t xml:space="preserve">ReadEquipo</w:t>
      </w:r>
      <w:r>
        <w:rPr>
          <w:rFonts w:ascii="Calibri" w:cs="Calibri" w:eastAsia="Calibri" w:hAnsi="Calibri"/>
          <w:sz w:val="22"/>
          <w:szCs w:val="22"/>
        </w:rPr>
        <w:t xml:space="preserve"> utiliza </w:t>
      </w:r>
      <w:r>
        <w:rPr>
          <w:rFonts w:ascii="Consolas" w:cs="Consolas" w:eastAsia="Consolas" w:hAnsi="Consolas"/>
          <w:sz w:val="20"/>
          <w:szCs w:val="20"/>
        </w:rPr>
        <w:t xml:space="preserve">getState(id)</w:t>
      </w:r>
      <w:r>
        <w:rPr>
          <w:rFonts w:ascii="Calibri" w:cs="Calibri" w:eastAsia="Calibri" w:hAnsi="Calibri"/>
          <w:sz w:val="22"/>
          <w:szCs w:val="22"/>
        </w:rPr>
        <w:t xml:space="preserve"> y recupera un único valor a partir de su clave exacta; funciona tanto con LevelDB como con CouchDB. </w:t>
      </w:r>
      <w:r>
        <w:rPr>
          <w:rFonts w:ascii="Consolas" w:cs="Consolas" w:eastAsia="Consolas" w:hAnsi="Consolas"/>
          <w:sz w:val="20"/>
          <w:szCs w:val="20"/>
        </w:rPr>
        <w:t xml:space="preserve">EquiposPorEstado</w:t>
      </w:r>
      <w:r>
        <w:rPr>
          <w:rFonts w:ascii="Calibri" w:cs="Calibri" w:eastAsia="Calibri" w:hAnsi="Calibri"/>
          <w:sz w:val="22"/>
          <w:szCs w:val="22"/>
        </w:rPr>
        <w:t xml:space="preserve"> utiliza </w:t>
      </w:r>
      <w:r>
        <w:rPr>
          <w:rFonts w:ascii="Consolas" w:cs="Consolas" w:eastAsia="Consolas" w:hAnsi="Consolas"/>
          <w:sz w:val="20"/>
          <w:szCs w:val="20"/>
        </w:rPr>
        <w:t xml:space="preserve">getQueryResult(selector)</w:t>
      </w:r>
      <w:r>
        <w:rPr>
          <w:rFonts w:ascii="Calibri" w:cs="Calibri" w:eastAsia="Calibri" w:hAnsi="Calibri"/>
          <w:sz w:val="22"/>
          <w:szCs w:val="22"/>
        </w:rPr>
        <w:t xml:space="preserve"> y busca por el contenido de los valores, pudiendo devolver varios resultados sin conocer sus claves. Esta segunda consulta requiere CouchDB, porque es la única base de estado que almacena los valores como documentos JSON y admite consultas mediante selectores. LevelDB trata los valores como datos opacos y solo permite búsquedas por clave o por rango de claves.</w:t>
      </w:r>
    </w:p>
    <w:p>
      <w:pPr>
        <w:pStyle w:val="Heading2"/>
        <w:spacing w:after="120" w:before="240"/>
      </w:pPr>
      <w:r>
        <w:t xml:space="preserve">12.3. Uso de getTxTimestamp()</w:t>
      </w:r>
    </w:p>
    <w:p>
      <w:pPr>
        <w:spacing w:after="120" w:line="300"/>
        <w:jc w:val="both"/>
      </w:pPr>
      <w:r>
        <w:rPr>
          <w:rFonts w:ascii="Calibri" w:cs="Calibri" w:eastAsia="Calibri" w:hAnsi="Calibri"/>
          <w:sz w:val="22"/>
          <w:szCs w:val="22"/>
        </w:rPr>
        <w:t xml:space="preserve">Cada peer endosante ejecuta el chaincode de forma independiente y, para que la transacción sea válida, todos deben obtener exactamente el mismo resultado. Si se usara </w:t>
      </w:r>
      <w:r>
        <w:rPr>
          <w:rFonts w:ascii="Consolas" w:cs="Consolas" w:eastAsia="Consolas" w:hAnsi="Consolas"/>
          <w:sz w:val="20"/>
          <w:szCs w:val="20"/>
        </w:rPr>
        <w:t xml:space="preserve">Date.now()</w:t>
      </w:r>
      <w:r>
        <w:rPr>
          <w:rFonts w:ascii="Calibri" w:cs="Calibri" w:eastAsia="Calibri" w:hAnsi="Calibri"/>
          <w:sz w:val="22"/>
          <w:szCs w:val="22"/>
        </w:rPr>
        <w:t xml:space="preserve">, cada peer registraría su propia hora local, los conjuntos de escritura diferirían y la transacción sería rechazada por inconsistencia en los endosos. </w:t>
      </w:r>
      <w:r>
        <w:rPr>
          <w:rFonts w:ascii="Consolas" w:cs="Consolas" w:eastAsia="Consolas" w:hAnsi="Consolas"/>
          <w:sz w:val="20"/>
          <w:szCs w:val="20"/>
        </w:rPr>
        <w:t xml:space="preserve">getTxTimestamp()</w:t>
      </w:r>
      <w:r>
        <w:rPr>
          <w:rFonts w:ascii="Calibri" w:cs="Calibri" w:eastAsia="Calibri" w:hAnsi="Calibri"/>
          <w:sz w:val="22"/>
          <w:szCs w:val="22"/>
        </w:rPr>
        <w:t xml:space="preserve"> devuelve el timestamp que el cliente incluyó en la propuesta, que es el mismo para todos los peers, y garantiza así un comportamiento determinista.</w:t>
      </w:r>
    </w:p>
    <w:p>
      <w:pPr>
        <w:pStyle w:val="Heading2"/>
        <w:spacing w:after="120" w:before="240"/>
      </w:pPr>
      <w:r>
        <w:t xml:space="preserve">12.4. Origen y confiabilidad del historial</w:t>
      </w:r>
    </w:p>
    <w:p>
      <w:pPr>
        <w:spacing w:after="120" w:line="300"/>
        <w:jc w:val="both"/>
      </w:pPr>
      <w:r>
        <w:rPr>
          <w:rFonts w:ascii="Calibri" w:cs="Calibri" w:eastAsia="Calibri" w:hAnsi="Calibri"/>
          <w:sz w:val="22"/>
          <w:szCs w:val="22"/>
        </w:rPr>
        <w:t xml:space="preserve">El historial proviene del transaction log, es decir, de los bloques del ledger, y no del World State, que solo conserva el valor vigente. Es confiable porque los bloques están encadenados mediante hashes, de modo que cualquier alteración resulta detectable; porque cada transacción está firmada por su creador y por los endosantes de ambas organizaciones; y porque cada organización mantiene una copia propia del ledger. La organización responsable de cada cambio queda registrada en el campo </w:t>
      </w:r>
      <w:r>
        <w:rPr>
          <w:rFonts w:ascii="Consolas" w:cs="Consolas" w:eastAsia="Consolas" w:hAnsi="Consolas"/>
          <w:sz w:val="20"/>
          <w:szCs w:val="20"/>
        </w:rPr>
        <w:t xml:space="preserve">ultimaAccionPor</w:t>
      </w:r>
      <w:r>
        <w:rPr>
          <w:rFonts w:ascii="Calibri" w:cs="Calibri" w:eastAsia="Calibri" w:hAnsi="Calibri"/>
          <w:sz w:val="22"/>
          <w:szCs w:val="22"/>
        </w:rPr>
        <w:t xml:space="preserve"> de cada versión del activo y, en forma criptográfica, en el certificado del creador que acompaña a cada transacción.</w:t>
      </w:r>
    </w:p>
    <w:p>
      <w:pPr>
        <w:pStyle w:val="Heading2"/>
        <w:spacing w:after="120" w:before="240"/>
      </w:pPr>
      <w:r>
        <w:t xml:space="preserve">12.5. Capas de confianza</w:t>
      </w:r>
    </w:p>
    <w:p>
      <w:pPr>
        <w:spacing w:after="120" w:line="300"/>
        <w:jc w:val="both"/>
      </w:pPr>
      <w:r>
        <w:rPr>
          <w:rFonts w:ascii="Calibri" w:cs="Calibri" w:eastAsia="Calibri" w:hAnsi="Calibri"/>
          <w:sz w:val="22"/>
          <w:szCs w:val="22"/>
        </w:rPr>
        <w:t xml:space="preserve">Las cinco capas son la identidad provista por el MSP, la lógica del chaincode, la política de endoso, el ordenamiento y la validación de las transacciones, y la inmutabilidad del ledger con su historial. En este trabajo se observaron, respectivamente, en el cambio de identidad entre Org1 y Org2, en los controles que bloquearon a Org1, en la aprobación conjunta del despliegue y la exigencia de dos endosos, en la espera necesaria hasta el commit de cada bloque y en el historial de EQ-01 con sus cinco transacciones (véase el apartado 10).</w:t>
      </w:r>
    </w:p>
    <w:p>
      <w:pPr>
        <w:pStyle w:val="Heading2"/>
        <w:spacing w:after="120" w:before="240"/>
      </w:pPr>
      <w:r>
        <w:t xml:space="preserve">12.6. Caso C: certificados académicos</w:t>
      </w:r>
    </w:p>
    <w:p>
      <w:pPr>
        <w:spacing w:after="120" w:line="300"/>
        <w:jc w:val="both"/>
      </w:pPr>
      <w:r>
        <w:rPr>
          <w:rFonts w:ascii="Calibri" w:cs="Calibri" w:eastAsia="Calibri" w:hAnsi="Calibri"/>
          <w:sz w:val="22"/>
          <w:szCs w:val="22"/>
        </w:rPr>
        <w:t xml:space="preserve">Para un registro de certificados académicos, el activo </w:t>
      </w:r>
      <w:r>
        <w:rPr>
          <w:rFonts w:ascii="Consolas" w:cs="Consolas" w:eastAsia="Consolas" w:hAnsi="Consolas"/>
          <w:sz w:val="20"/>
          <w:szCs w:val="20"/>
        </w:rPr>
        <w:t xml:space="preserve">Certificado</w:t>
      </w:r>
      <w:r>
        <w:rPr>
          <w:rFonts w:ascii="Calibri" w:cs="Calibri" w:eastAsia="Calibri" w:hAnsi="Calibri"/>
          <w:sz w:val="22"/>
          <w:szCs w:val="22"/>
        </w:rPr>
        <w:t xml:space="preserve"> podría contener los siguientes campos: </w:t>
      </w:r>
      <w:r>
        <w:rPr>
          <w:rFonts w:ascii="Consolas" w:cs="Consolas" w:eastAsia="Consolas" w:hAnsi="Consolas"/>
          <w:sz w:val="20"/>
          <w:szCs w:val="20"/>
        </w:rPr>
        <w:t xml:space="preserve">docType</w:t>
      </w:r>
      <w:r>
        <w:rPr>
          <w:rFonts w:ascii="Calibri" w:cs="Calibri" w:eastAsia="Calibri" w:hAnsi="Calibri"/>
          <w:sz w:val="22"/>
          <w:szCs w:val="22"/>
        </w:rPr>
        <w:t xml:space="preserve">, </w:t>
      </w:r>
      <w:r>
        <w:rPr>
          <w:rFonts w:ascii="Consolas" w:cs="Consolas" w:eastAsia="Consolas" w:hAnsi="Consolas"/>
          <w:sz w:val="20"/>
          <w:szCs w:val="20"/>
        </w:rPr>
        <w:t xml:space="preserve">id</w:t>
      </w:r>
      <w:r>
        <w:rPr>
          <w:rFonts w:ascii="Calibri" w:cs="Calibri" w:eastAsia="Calibri" w:hAnsi="Calibri"/>
          <w:sz w:val="22"/>
          <w:szCs w:val="22"/>
        </w:rPr>
        <w:t xml:space="preserve"> (número de certificado), datos del egresado (legajo o DNI y nombre), </w:t>
      </w:r>
      <w:r>
        <w:rPr>
          <w:rFonts w:ascii="Consolas" w:cs="Consolas" w:eastAsia="Consolas" w:hAnsi="Consolas"/>
          <w:sz w:val="20"/>
          <w:szCs w:val="20"/>
        </w:rPr>
        <w:t xml:space="preserve">carrera</w:t>
      </w:r>
      <w:r>
        <w:rPr>
          <w:rFonts w:ascii="Calibri" w:cs="Calibri" w:eastAsia="Calibri" w:hAnsi="Calibri"/>
          <w:sz w:val="22"/>
          <w:szCs w:val="22"/>
        </w:rPr>
        <w:t xml:space="preserve">, </w:t>
      </w:r>
      <w:r>
        <w:rPr>
          <w:rFonts w:ascii="Consolas" w:cs="Consolas" w:eastAsia="Consolas" w:hAnsi="Consolas"/>
          <w:sz w:val="20"/>
          <w:szCs w:val="20"/>
        </w:rPr>
        <w:t xml:space="preserve">titulo</w:t>
      </w:r>
      <w:r>
        <w:rPr>
          <w:rFonts w:ascii="Calibri" w:cs="Calibri" w:eastAsia="Calibri" w:hAnsi="Calibri"/>
          <w:sz w:val="22"/>
          <w:szCs w:val="22"/>
        </w:rPr>
        <w:t xml:space="preserve">, </w:t>
      </w:r>
      <w:r>
        <w:rPr>
          <w:rFonts w:ascii="Consolas" w:cs="Consolas" w:eastAsia="Consolas" w:hAnsi="Consolas"/>
          <w:sz w:val="20"/>
          <w:szCs w:val="20"/>
        </w:rPr>
        <w:t xml:space="preserve">fechaEgreso</w:t>
      </w:r>
      <w:r>
        <w:rPr>
          <w:rFonts w:ascii="Calibri" w:cs="Calibri" w:eastAsia="Calibri" w:hAnsi="Calibri"/>
          <w:sz w:val="22"/>
          <w:szCs w:val="22"/>
        </w:rPr>
        <w:t xml:space="preserve">, </w:t>
      </w:r>
      <w:r>
        <w:rPr>
          <w:rFonts w:ascii="Consolas" w:cs="Consolas" w:eastAsia="Consolas" w:hAnsi="Consolas"/>
          <w:sz w:val="20"/>
          <w:szCs w:val="20"/>
        </w:rPr>
        <w:t xml:space="preserve">hashDocumento</w:t>
      </w:r>
      <w:r>
        <w:rPr>
          <w:rFonts w:ascii="Calibri" w:cs="Calibri" w:eastAsia="Calibri" w:hAnsi="Calibri"/>
          <w:sz w:val="22"/>
          <w:szCs w:val="22"/>
        </w:rPr>
        <w:t xml:space="preserve"> (huella SHA-256 del diploma, sin almacenar el archivo en la cadena), </w:t>
      </w:r>
      <w:r>
        <w:rPr>
          <w:rFonts w:ascii="Consolas" w:cs="Consolas" w:eastAsia="Consolas" w:hAnsi="Consolas"/>
          <w:sz w:val="20"/>
          <w:szCs w:val="20"/>
        </w:rPr>
        <w:t xml:space="preserve">emisor</w:t>
      </w:r>
      <w:r>
        <w:rPr>
          <w:rFonts w:ascii="Calibri" w:cs="Calibri" w:eastAsia="Calibri" w:hAnsi="Calibri"/>
          <w:sz w:val="22"/>
          <w:szCs w:val="22"/>
        </w:rPr>
        <w:t xml:space="preserve">, </w:t>
      </w:r>
      <w:r>
        <w:rPr>
          <w:rFonts w:ascii="Consolas" w:cs="Consolas" w:eastAsia="Consolas" w:hAnsi="Consolas"/>
          <w:sz w:val="20"/>
          <w:szCs w:val="20"/>
        </w:rPr>
        <w:t xml:space="preserve">estado</w:t>
      </w:r>
      <w:r>
        <w:rPr>
          <w:rFonts w:ascii="Calibri" w:cs="Calibri" w:eastAsia="Calibri" w:hAnsi="Calibri"/>
          <w:sz w:val="22"/>
          <w:szCs w:val="22"/>
        </w:rPr>
        <w:t xml:space="preserve">, </w:t>
      </w:r>
      <w:r>
        <w:rPr>
          <w:rFonts w:ascii="Consolas" w:cs="Consolas" w:eastAsia="Consolas" w:hAnsi="Consolas"/>
          <w:sz w:val="20"/>
          <w:szCs w:val="20"/>
        </w:rPr>
        <w:t xml:space="preserve">motivo</w:t>
      </w:r>
      <w:r>
        <w:rPr>
          <w:rFonts w:ascii="Calibri" w:cs="Calibri" w:eastAsia="Calibri" w:hAnsi="Calibri"/>
          <w:sz w:val="22"/>
          <w:szCs w:val="22"/>
        </w:rPr>
        <w:t xml:space="preserve"> (para rechazos o revocaciones), </w:t>
      </w:r>
      <w:r>
        <w:rPr>
          <w:rFonts w:ascii="Consolas" w:cs="Consolas" w:eastAsia="Consolas" w:hAnsi="Consolas"/>
          <w:sz w:val="20"/>
          <w:szCs w:val="20"/>
        </w:rPr>
        <w:t xml:space="preserve">ultimaActualizacion</w:t>
      </w:r>
      <w:r>
        <w:rPr>
          <w:rFonts w:ascii="Calibri" w:cs="Calibri" w:eastAsia="Calibri" w:hAnsi="Calibri"/>
          <w:sz w:val="22"/>
          <w:szCs w:val="22"/>
        </w:rPr>
        <w:t xml:space="preserve"> y </w:t>
      </w:r>
      <w:r>
        <w:rPr>
          <w:rFonts w:ascii="Consolas" w:cs="Consolas" w:eastAsia="Consolas" w:hAnsi="Consolas"/>
          <w:sz w:val="20"/>
          <w:szCs w:val="20"/>
        </w:rPr>
        <w:t xml:space="preserve">ultimaAccionPor</w:t>
      </w:r>
      <w:r>
        <w:rPr>
          <w:rFonts w:ascii="Calibri" w:cs="Calibri" w:eastAsia="Calibri" w:hAnsi="Calibri"/>
          <w:sz w:val="22"/>
          <w:szCs w:val="22"/>
        </w:rPr>
        <w:t xml:space="preserve">.</w:t>
      </w:r>
    </w:p>
    <w:p>
      <w:pPr>
        <w:spacing w:after="120" w:line="300"/>
        <w:jc w:val="both"/>
      </w:pPr>
      <w:r>
        <w:rPr>
          <w:rFonts w:ascii="Calibri" w:cs="Calibri" w:eastAsia="Calibri" w:hAnsi="Calibri"/>
          <w:sz w:val="22"/>
          <w:szCs w:val="22"/>
        </w:rPr>
        <w:t xml:space="preserve">Los estados posibles serían </w:t>
      </w:r>
      <w:r>
        <w:rPr>
          <w:rFonts w:ascii="Consolas" w:cs="Consolas" w:eastAsia="Consolas" w:hAnsi="Consolas"/>
          <w:sz w:val="20"/>
          <w:szCs w:val="20"/>
        </w:rPr>
        <w:t xml:space="preserve">solicitado</w:t>
      </w:r>
      <w:r>
        <w:rPr>
          <w:rFonts w:ascii="Calibri" w:cs="Calibri" w:eastAsia="Calibri" w:hAnsi="Calibri"/>
          <w:sz w:val="22"/>
          <w:szCs w:val="22"/>
        </w:rPr>
        <w:t xml:space="preserve">, </w:t>
      </w:r>
      <w:r>
        <w:rPr>
          <w:rFonts w:ascii="Consolas" w:cs="Consolas" w:eastAsia="Consolas" w:hAnsi="Consolas"/>
          <w:sz w:val="20"/>
          <w:szCs w:val="20"/>
        </w:rPr>
        <w:t xml:space="preserve">emitido</w:t>
      </w:r>
      <w:r>
        <w:rPr>
          <w:rFonts w:ascii="Calibri" w:cs="Calibri" w:eastAsia="Calibri" w:hAnsi="Calibri"/>
          <w:sz w:val="22"/>
          <w:szCs w:val="22"/>
        </w:rPr>
        <w:t xml:space="preserve">, </w:t>
      </w:r>
      <w:r>
        <w:rPr>
          <w:rFonts w:ascii="Consolas" w:cs="Consolas" w:eastAsia="Consolas" w:hAnsi="Consolas"/>
          <w:sz w:val="20"/>
          <w:szCs w:val="20"/>
        </w:rPr>
        <w:t xml:space="preserve">rechazado</w:t>
      </w:r>
      <w:r>
        <w:rPr>
          <w:rFonts w:ascii="Calibri" w:cs="Calibri" w:eastAsia="Calibri" w:hAnsi="Calibri"/>
          <w:sz w:val="22"/>
          <w:szCs w:val="22"/>
        </w:rPr>
        <w:t xml:space="preserve"> y </w:t>
      </w:r>
      <w:r>
        <w:rPr>
          <w:rFonts w:ascii="Consolas" w:cs="Consolas" w:eastAsia="Consolas" w:hAnsi="Consolas"/>
          <w:sz w:val="20"/>
          <w:szCs w:val="20"/>
        </w:rPr>
        <w:t xml:space="preserve">revocado</w:t>
      </w:r>
      <w:r>
        <w:rPr>
          <w:rFonts w:ascii="Calibri" w:cs="Calibri" w:eastAsia="Calibri" w:hAnsi="Calibri"/>
          <w:sz w:val="22"/>
          <w:szCs w:val="22"/>
        </w:rPr>
        <w:t xml:space="preserve">, con las siguientes transiciones y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838"/>
      </w:tblGrid>
      <w:tr>
        <w:trPr>
          <w:tblHeader/>
        </w:trPr>
        <w:tc>
          <w:tcPr>
            <w:tcW w:type="dxa" w:w="2900"/>
            <w:shd w:fill="D9D9D9" w:color="auto" w:val="clear"/>
            <w:tcMar>
              <w:top w:type="dxa" w:w="60"/>
              <w:left w:type="dxa" w:w="100"/>
              <w:bottom w:type="dxa" w:w="60"/>
              <w:right w:type="dxa" w:w="100"/>
            </w:tcMar>
          </w:tcPr>
          <w:p>
            <w:r>
              <w:rPr>
                <w:rFonts w:ascii="Calibri" w:cs="Calibri" w:eastAsia="Calibri" w:hAnsi="Calibri"/>
                <w:b/>
                <w:bCs/>
                <w:sz w:val="19"/>
                <w:szCs w:val="19"/>
              </w:rPr>
              <w:t xml:space="preserve">Operación</w:t>
            </w:r>
          </w:p>
        </w:tc>
        <w:tc>
          <w:tcPr>
            <w:tcW w:type="dxa" w:w="2900"/>
            <w:shd w:fill="D9D9D9" w:color="auto" w:val="clear"/>
            <w:tcMar>
              <w:top w:type="dxa" w:w="60"/>
              <w:left w:type="dxa" w:w="100"/>
              <w:bottom w:type="dxa" w:w="60"/>
              <w:right w:type="dxa" w:w="100"/>
            </w:tcMar>
          </w:tcPr>
          <w:p>
            <w:r>
              <w:rPr>
                <w:rFonts w:ascii="Calibri" w:cs="Calibri" w:eastAsia="Calibri" w:hAnsi="Calibri"/>
                <w:b/>
                <w:bCs/>
                <w:sz w:val="19"/>
                <w:szCs w:val="19"/>
              </w:rPr>
              <w:t xml:space="preserve">Organización</w:t>
            </w:r>
          </w:p>
        </w:tc>
        <w:tc>
          <w:tcPr>
            <w:tcW w:type="dxa" w:w="3838"/>
            <w:shd w:fill="D9D9D9" w:color="auto" w:val="clear"/>
            <w:tcMar>
              <w:top w:type="dxa" w:w="60"/>
              <w:left w:type="dxa" w:w="100"/>
              <w:bottom w:type="dxa" w:w="60"/>
              <w:right w:type="dxa" w:w="100"/>
            </w:tcMar>
          </w:tcPr>
          <w:p>
            <w:r>
              <w:rPr>
                <w:rFonts w:ascii="Calibri" w:cs="Calibri" w:eastAsia="Calibri" w:hAnsi="Calibri"/>
                <w:b/>
                <w:bCs/>
                <w:sz w:val="19"/>
                <w:szCs w:val="19"/>
              </w:rPr>
              <w:t xml:space="preserve">Transición</w:t>
            </w:r>
          </w:p>
        </w:tc>
      </w:tr>
      <w:tr>
        <w:trPr>
          <w:tblHeader w:val="false"/>
        </w:trPr>
        <w:tc>
          <w:tcPr>
            <w:tcW w:type="dxa" w:w="2900"/>
            <w:tcMar>
              <w:top w:type="dxa" w:w="60"/>
              <w:left w:type="dxa" w:w="100"/>
              <w:bottom w:type="dxa" w:w="60"/>
              <w:right w:type="dxa" w:w="100"/>
            </w:tcMar>
          </w:tcPr>
          <w:p>
            <w:r>
              <w:rPr>
                <w:rFonts w:ascii="Consolas" w:cs="Consolas" w:eastAsia="Consolas" w:hAnsi="Consolas"/>
                <w:sz w:val="17"/>
                <w:szCs w:val="17"/>
              </w:rPr>
              <w:t xml:space="preserve">SolicitarEmision</w:t>
            </w:r>
          </w:p>
        </w:tc>
        <w:tc>
          <w:tcPr>
            <w:tcW w:type="dxa" w:w="2900"/>
            <w:tcMar>
              <w:top w:type="dxa" w:w="60"/>
              <w:left w:type="dxa" w:w="100"/>
              <w:bottom w:type="dxa" w:w="60"/>
              <w:right w:type="dxa" w:w="100"/>
            </w:tcMar>
          </w:tcPr>
          <w:p>
            <w:r>
              <w:rPr>
                <w:rFonts w:ascii="Calibri" w:cs="Calibri" w:eastAsia="Calibri" w:hAnsi="Calibri"/>
                <w:b w:val="false"/>
                <w:bCs w:val="false"/>
                <w:sz w:val="19"/>
                <w:szCs w:val="19"/>
              </w:rPr>
              <w:t xml:space="preserve">Org1: Facultad</w:t>
            </w:r>
          </w:p>
        </w:tc>
        <w:tc>
          <w:tcPr>
            <w:tcW w:type="dxa" w:w="3838"/>
            <w:tcMar>
              <w:top w:type="dxa" w:w="60"/>
              <w:left w:type="dxa" w:w="100"/>
              <w:bottom w:type="dxa" w:w="60"/>
              <w:right w:type="dxa" w:w="100"/>
            </w:tcMar>
          </w:tcPr>
          <w:p>
            <w:r>
              <w:rPr>
                <w:rFonts w:ascii="Calibri" w:cs="Calibri" w:eastAsia="Calibri" w:hAnsi="Calibri"/>
                <w:b w:val="false"/>
                <w:bCs w:val="false"/>
                <w:sz w:val="19"/>
                <w:szCs w:val="19"/>
              </w:rPr>
              <w:t xml:space="preserve">nuevo → solicitado</w:t>
            </w:r>
          </w:p>
        </w:tc>
      </w:tr>
      <w:tr>
        <w:trPr>
          <w:tblHeader w:val="false"/>
        </w:trPr>
        <w:tc>
          <w:tcPr>
            <w:tcW w:type="dxa" w:w="2900"/>
            <w:tcMar>
              <w:top w:type="dxa" w:w="60"/>
              <w:left w:type="dxa" w:w="100"/>
              <w:bottom w:type="dxa" w:w="60"/>
              <w:right w:type="dxa" w:w="100"/>
            </w:tcMar>
          </w:tcPr>
          <w:p>
            <w:r>
              <w:rPr>
                <w:rFonts w:ascii="Consolas" w:cs="Consolas" w:eastAsia="Consolas" w:hAnsi="Consolas"/>
                <w:sz w:val="17"/>
                <w:szCs w:val="17"/>
              </w:rPr>
              <w:t xml:space="preserve">EmitirCertificado</w:t>
            </w:r>
          </w:p>
        </w:tc>
        <w:tc>
          <w:tcPr>
            <w:tcW w:type="dxa" w:w="2900"/>
            <w:tcMar>
              <w:top w:type="dxa" w:w="60"/>
              <w:left w:type="dxa" w:w="100"/>
              <w:bottom w:type="dxa" w:w="60"/>
              <w:right w:type="dxa" w:w="100"/>
            </w:tcMar>
          </w:tcPr>
          <w:p>
            <w:r>
              <w:rPr>
                <w:rFonts w:ascii="Calibri" w:cs="Calibri" w:eastAsia="Calibri" w:hAnsi="Calibri"/>
                <w:b w:val="false"/>
                <w:bCs w:val="false"/>
                <w:sz w:val="19"/>
                <w:szCs w:val="19"/>
              </w:rPr>
              <w:t xml:space="preserve">Org2: Rectorado o Ministerio</w:t>
            </w:r>
          </w:p>
        </w:tc>
        <w:tc>
          <w:tcPr>
            <w:tcW w:type="dxa" w:w="3838"/>
            <w:tcMar>
              <w:top w:type="dxa" w:w="60"/>
              <w:left w:type="dxa" w:w="100"/>
              <w:bottom w:type="dxa" w:w="60"/>
              <w:right w:type="dxa" w:w="100"/>
            </w:tcMar>
          </w:tcPr>
          <w:p>
            <w:r>
              <w:rPr>
                <w:rFonts w:ascii="Calibri" w:cs="Calibri" w:eastAsia="Calibri" w:hAnsi="Calibri"/>
                <w:b w:val="false"/>
                <w:bCs w:val="false"/>
                <w:sz w:val="19"/>
                <w:szCs w:val="19"/>
              </w:rPr>
              <w:t xml:space="preserve">solicitado → emitido</w:t>
            </w:r>
          </w:p>
        </w:tc>
      </w:tr>
      <w:tr>
        <w:trPr>
          <w:tblHeader w:val="false"/>
        </w:trPr>
        <w:tc>
          <w:tcPr>
            <w:tcW w:type="dxa" w:w="2900"/>
            <w:tcMar>
              <w:top w:type="dxa" w:w="60"/>
              <w:left w:type="dxa" w:w="100"/>
              <w:bottom w:type="dxa" w:w="60"/>
              <w:right w:type="dxa" w:w="100"/>
            </w:tcMar>
          </w:tcPr>
          <w:p>
            <w:r>
              <w:rPr>
                <w:rFonts w:ascii="Consolas" w:cs="Consolas" w:eastAsia="Consolas" w:hAnsi="Consolas"/>
                <w:sz w:val="17"/>
                <w:szCs w:val="17"/>
              </w:rPr>
              <w:t xml:space="preserve">RechazarEmision</w:t>
            </w:r>
          </w:p>
        </w:tc>
        <w:tc>
          <w:tcPr>
            <w:tcW w:type="dxa" w:w="2900"/>
            <w:tcMar>
              <w:top w:type="dxa" w:w="60"/>
              <w:left w:type="dxa" w:w="100"/>
              <w:bottom w:type="dxa" w:w="60"/>
              <w:right w:type="dxa" w:w="100"/>
            </w:tcMar>
          </w:tcPr>
          <w:p>
            <w:r>
              <w:rPr>
                <w:rFonts w:ascii="Calibri" w:cs="Calibri" w:eastAsia="Calibri" w:hAnsi="Calibri"/>
                <w:b w:val="false"/>
                <w:bCs w:val="false"/>
                <w:sz w:val="19"/>
                <w:szCs w:val="19"/>
              </w:rPr>
              <w:t xml:space="preserve">Org2: Rectorado o Ministerio</w:t>
            </w:r>
          </w:p>
        </w:tc>
        <w:tc>
          <w:tcPr>
            <w:tcW w:type="dxa" w:w="3838"/>
            <w:tcMar>
              <w:top w:type="dxa" w:w="60"/>
              <w:left w:type="dxa" w:w="100"/>
              <w:bottom w:type="dxa" w:w="60"/>
              <w:right w:type="dxa" w:w="100"/>
            </w:tcMar>
          </w:tcPr>
          <w:p>
            <w:r>
              <w:rPr>
                <w:rFonts w:ascii="Calibri" w:cs="Calibri" w:eastAsia="Calibri" w:hAnsi="Calibri"/>
                <w:b w:val="false"/>
                <w:bCs w:val="false"/>
                <w:sz w:val="19"/>
                <w:szCs w:val="19"/>
              </w:rPr>
              <w:t xml:space="preserve">solicitado → rechazado</w:t>
            </w:r>
          </w:p>
        </w:tc>
      </w:tr>
      <w:tr>
        <w:trPr>
          <w:tblHeader w:val="false"/>
        </w:trPr>
        <w:tc>
          <w:tcPr>
            <w:tcW w:type="dxa" w:w="2900"/>
            <w:tcMar>
              <w:top w:type="dxa" w:w="60"/>
              <w:left w:type="dxa" w:w="100"/>
              <w:bottom w:type="dxa" w:w="60"/>
              <w:right w:type="dxa" w:w="100"/>
            </w:tcMar>
          </w:tcPr>
          <w:p>
            <w:r>
              <w:rPr>
                <w:rFonts w:ascii="Consolas" w:cs="Consolas" w:eastAsia="Consolas" w:hAnsi="Consolas"/>
                <w:sz w:val="17"/>
                <w:szCs w:val="17"/>
              </w:rPr>
              <w:t xml:space="preserve">RevocarCertificado</w:t>
            </w:r>
          </w:p>
        </w:tc>
        <w:tc>
          <w:tcPr>
            <w:tcW w:type="dxa" w:w="2900"/>
            <w:tcMar>
              <w:top w:type="dxa" w:w="60"/>
              <w:left w:type="dxa" w:w="100"/>
              <w:bottom w:type="dxa" w:w="60"/>
              <w:right w:type="dxa" w:w="100"/>
            </w:tcMar>
          </w:tcPr>
          <w:p>
            <w:r>
              <w:rPr>
                <w:rFonts w:ascii="Calibri" w:cs="Calibri" w:eastAsia="Calibri" w:hAnsi="Calibri"/>
                <w:b w:val="false"/>
                <w:bCs w:val="false"/>
                <w:sz w:val="19"/>
                <w:szCs w:val="19"/>
              </w:rPr>
              <w:t xml:space="preserve">Org2: Rectorado o Ministerio</w:t>
            </w:r>
          </w:p>
        </w:tc>
        <w:tc>
          <w:tcPr>
            <w:tcW w:type="dxa" w:w="3838"/>
            <w:tcMar>
              <w:top w:type="dxa" w:w="60"/>
              <w:left w:type="dxa" w:w="100"/>
              <w:bottom w:type="dxa" w:w="60"/>
              <w:right w:type="dxa" w:w="100"/>
            </w:tcMar>
          </w:tcPr>
          <w:p>
            <w:r>
              <w:rPr>
                <w:rFonts w:ascii="Calibri" w:cs="Calibri" w:eastAsia="Calibri" w:hAnsi="Calibri"/>
                <w:b w:val="false"/>
                <w:bCs w:val="false"/>
                <w:sz w:val="19"/>
                <w:szCs w:val="19"/>
              </w:rPr>
              <w:t xml:space="preserve">emitido → revocado</w:t>
            </w:r>
          </w:p>
        </w:tc>
      </w:tr>
    </w:tbl>
    <w:p>
      <w:pPr>
        <w:spacing w:after="120"/>
      </w:pPr>
    </w:p>
    <w:p>
      <w:pPr>
        <w:spacing w:after="120" w:line="300"/>
        <w:jc w:val="both"/>
      </w:pPr>
      <w:r>
        <w:rPr>
          <w:rFonts w:ascii="Calibri" w:cs="Calibri" w:eastAsia="Calibri" w:hAnsi="Calibri"/>
          <w:sz w:val="22"/>
          <w:szCs w:val="22"/>
        </w:rPr>
        <w:t xml:space="preserve">La Facultad cargaría la solicitud con los datos académicos y el hash del diploma, sin poder emitir ni revocar. El Rectorado o el Ministerio validaría la información y tendría a su cargo la emisión, el rechazo y la revocación, sin poder crear solicitudes. Terceros como empresas u otras universidades podrían participar solo con permisos de lectura para verificar la autenticidad de un certificado y su vigencia. Se mantendría una política de endoso </w:t>
      </w:r>
      <w:r>
        <w:rPr>
          <w:rFonts w:ascii="Consolas" w:cs="Consolas" w:eastAsia="Consolas" w:hAnsi="Consolas"/>
          <w:sz w:val="20"/>
          <w:szCs w:val="20"/>
        </w:rPr>
        <w:t xml:space="preserve">AND(Org1, Org2)</w:t>
      </w:r>
      <w:r>
        <w:rPr>
          <w:rFonts w:ascii="Calibri" w:cs="Calibri" w:eastAsia="Calibri" w:hAnsi="Calibri"/>
          <w:sz w:val="22"/>
          <w:szCs w:val="22"/>
        </w:rPr>
        <w:t xml:space="preserve"> y se agregarían rich queries como </w:t>
      </w:r>
      <w:r>
        <w:rPr>
          <w:rFonts w:ascii="Consolas" w:cs="Consolas" w:eastAsia="Consolas" w:hAnsi="Consolas"/>
          <w:sz w:val="20"/>
          <w:szCs w:val="20"/>
        </w:rPr>
        <w:t xml:space="preserve">CertificadosPorEstado</w:t>
      </w:r>
      <w:r>
        <w:rPr>
          <w:rFonts w:ascii="Calibri" w:cs="Calibri" w:eastAsia="Calibri" w:hAnsi="Calibri"/>
          <w:sz w:val="22"/>
          <w:szCs w:val="22"/>
        </w:rPr>
        <w:t xml:space="preserve"> o </w:t>
      </w:r>
      <w:r>
        <w:rPr>
          <w:rFonts w:ascii="Consolas" w:cs="Consolas" w:eastAsia="Consolas" w:hAnsi="Consolas"/>
          <w:sz w:val="20"/>
          <w:szCs w:val="20"/>
        </w:rPr>
        <w:t xml:space="preserve">CertificadosPorAlumno</w:t>
      </w:r>
      <w:r>
        <w:rPr>
          <w:rFonts w:ascii="Calibri" w:cs="Calibri" w:eastAsia="Calibri" w:hAnsi="Calibri"/>
          <w:sz w:val="22"/>
          <w:szCs w:val="22"/>
        </w:rPr>
        <w:t xml:space="preserve"> sobre CouchDB.</w:t>
      </w:r>
    </w:p>
    <w:p>
      <w:pPr>
        <w:pStyle w:val="Heading1"/>
        <w:spacing w:after="160" w:before="360"/>
      </w:pPr>
      <w:r>
        <w:t xml:space="preserve">13. Lista de verificación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38"/>
        <w:gridCol w:w="2000"/>
      </w:tblGrid>
      <w:tr>
        <w:trPr>
          <w:tblHeader/>
        </w:trPr>
        <w:tc>
          <w:tcPr>
            <w:tcW w:type="dxa" w:w="7638"/>
            <w:shd w:fill="D9D9D9" w:color="auto" w:val="clear"/>
            <w:tcMar>
              <w:top w:type="dxa" w:w="60"/>
              <w:left w:type="dxa" w:w="100"/>
              <w:bottom w:type="dxa" w:w="60"/>
              <w:right w:type="dxa" w:w="100"/>
            </w:tcMar>
          </w:tcPr>
          <w:p>
            <w:r>
              <w:rPr>
                <w:rFonts w:ascii="Calibri" w:cs="Calibri" w:eastAsia="Calibri" w:hAnsi="Calibri"/>
                <w:b/>
                <w:bCs/>
                <w:sz w:val="19"/>
                <w:szCs w:val="19"/>
              </w:rPr>
              <w:t xml:space="preserve">Requisito</w:t>
            </w:r>
          </w:p>
        </w:tc>
        <w:tc>
          <w:tcPr>
            <w:tcW w:type="dxa" w:w="2000"/>
            <w:shd w:fill="D9D9D9" w:color="auto" w:val="clear"/>
            <w:tcMar>
              <w:top w:type="dxa" w:w="60"/>
              <w:left w:type="dxa" w:w="100"/>
              <w:bottom w:type="dxa" w:w="60"/>
              <w:right w:type="dxa" w:w="100"/>
            </w:tcMar>
          </w:tcPr>
          <w:p>
            <w:r>
              <w:rPr>
                <w:rFonts w:ascii="Calibri" w:cs="Calibri" w:eastAsia="Calibri" w:hAnsi="Calibri"/>
                <w:b/>
                <w:bCs/>
                <w:sz w:val="19"/>
                <w:szCs w:val="19"/>
              </w:rPr>
              <w:t xml:space="preserve">Estado</w:t>
            </w:r>
          </w:p>
        </w:tc>
      </w:tr>
      <w:tr>
        <w:trPr>
          <w:tblHeader w:val="false"/>
        </w:trPr>
        <w:tc>
          <w:tcPr>
            <w:tcW w:type="dxa" w:w="7638"/>
            <w:tcMar>
              <w:top w:type="dxa" w:w="60"/>
              <w:left w:type="dxa" w:w="100"/>
              <w:bottom w:type="dxa" w:w="60"/>
              <w:right w:type="dxa" w:w="100"/>
            </w:tcMar>
          </w:tcPr>
          <w:p>
            <w:r>
              <w:rPr>
                <w:rFonts w:ascii="Calibri" w:cs="Calibri" w:eastAsia="Calibri" w:hAnsi="Calibri"/>
                <w:b w:val="false"/>
                <w:bCs w:val="false"/>
                <w:sz w:val="19"/>
                <w:szCs w:val="19"/>
              </w:rPr>
              <w:t xml:space="preserve">Red levantada con </w:t>
            </w:r>
            <w:r>
              <w:rPr>
                <w:rFonts w:ascii="Consolas" w:cs="Consolas" w:eastAsia="Consolas" w:hAnsi="Consolas"/>
                <w:sz w:val="17"/>
                <w:szCs w:val="17"/>
              </w:rPr>
              <w:t xml:space="preserve">-s couchdb</w:t>
            </w:r>
          </w:p>
        </w:tc>
        <w:tc>
          <w:tcPr>
            <w:tcW w:type="dxa" w:w="2000"/>
            <w:tcMar>
              <w:top w:type="dxa" w:w="60"/>
              <w:left w:type="dxa" w:w="100"/>
              <w:bottom w:type="dxa" w:w="60"/>
              <w:right w:type="dxa" w:w="100"/>
            </w:tcMar>
          </w:tcPr>
          <w:p>
            <w:r>
              <w:rPr>
                <w:rFonts w:ascii="Calibri" w:cs="Calibri" w:eastAsia="Calibri" w:hAnsi="Calibri"/>
                <w:b w:val="false"/>
                <w:bCs w:val="false"/>
                <w:sz w:val="19"/>
                <w:szCs w:val="19"/>
              </w:rPr>
              <w:t xml:space="preserve">Cumplido</w:t>
            </w:r>
          </w:p>
        </w:tc>
      </w:tr>
      <w:tr>
        <w:trPr>
          <w:tblHeader w:val="false"/>
        </w:trPr>
        <w:tc>
          <w:tcPr>
            <w:tcW w:type="dxa" w:w="7638"/>
            <w:tcMar>
              <w:top w:type="dxa" w:w="60"/>
              <w:left w:type="dxa" w:w="100"/>
              <w:bottom w:type="dxa" w:w="60"/>
              <w:right w:type="dxa" w:w="100"/>
            </w:tcMar>
          </w:tcPr>
          <w:p>
            <w:r>
              <w:rPr>
                <w:rFonts w:ascii="Calibri" w:cs="Calibri" w:eastAsia="Calibri" w:hAnsi="Calibri"/>
                <w:b w:val="false"/>
                <w:bCs w:val="false"/>
                <w:sz w:val="19"/>
                <w:szCs w:val="19"/>
              </w:rPr>
              <w:t xml:space="preserve">Contenedores </w:t>
            </w:r>
            <w:r>
              <w:rPr>
                <w:rFonts w:ascii="Consolas" w:cs="Consolas" w:eastAsia="Consolas" w:hAnsi="Consolas"/>
                <w:sz w:val="17"/>
                <w:szCs w:val="17"/>
              </w:rPr>
              <w:t xml:space="preserve">couchdb0</w:t>
            </w:r>
            <w:r>
              <w:rPr>
                <w:rFonts w:ascii="Calibri" w:cs="Calibri" w:eastAsia="Calibri" w:hAnsi="Calibri"/>
                <w:b w:val="false"/>
                <w:bCs w:val="false"/>
                <w:sz w:val="19"/>
                <w:szCs w:val="19"/>
              </w:rPr>
              <w:t xml:space="preserve"> y </w:t>
            </w:r>
            <w:r>
              <w:rPr>
                <w:rFonts w:ascii="Consolas" w:cs="Consolas" w:eastAsia="Consolas" w:hAnsi="Consolas"/>
                <w:sz w:val="17"/>
                <w:szCs w:val="17"/>
              </w:rPr>
              <w:t xml:space="preserve">couchdb1</w:t>
            </w:r>
            <w:r>
              <w:rPr>
                <w:rFonts w:ascii="Calibri" w:cs="Calibri" w:eastAsia="Calibri" w:hAnsi="Calibri"/>
                <w:b w:val="false"/>
                <w:bCs w:val="false"/>
                <w:sz w:val="19"/>
                <w:szCs w:val="19"/>
              </w:rPr>
              <w:t xml:space="preserve"> visibles en </w:t>
            </w:r>
            <w:r>
              <w:rPr>
                <w:rFonts w:ascii="Consolas" w:cs="Consolas" w:eastAsia="Consolas" w:hAnsi="Consolas"/>
                <w:sz w:val="17"/>
                <w:szCs w:val="17"/>
              </w:rPr>
              <w:t xml:space="preserve">docker ps</w:t>
            </w:r>
          </w:p>
        </w:tc>
        <w:tc>
          <w:tcPr>
            <w:tcW w:type="dxa" w:w="2000"/>
            <w:tcMar>
              <w:top w:type="dxa" w:w="60"/>
              <w:left w:type="dxa" w:w="100"/>
              <w:bottom w:type="dxa" w:w="60"/>
              <w:right w:type="dxa" w:w="100"/>
            </w:tcMar>
          </w:tcPr>
          <w:p>
            <w:r>
              <w:rPr>
                <w:rFonts w:ascii="Calibri" w:cs="Calibri" w:eastAsia="Calibri" w:hAnsi="Calibri"/>
                <w:b w:val="false"/>
                <w:bCs w:val="false"/>
                <w:sz w:val="19"/>
                <w:szCs w:val="19"/>
              </w:rPr>
              <w:t xml:space="preserve">Cumplido</w:t>
            </w:r>
          </w:p>
        </w:tc>
      </w:tr>
      <w:tr>
        <w:trPr>
          <w:tblHeader w:val="false"/>
        </w:trPr>
        <w:tc>
          <w:tcPr>
            <w:tcW w:type="dxa" w:w="7638"/>
            <w:tcMar>
              <w:top w:type="dxa" w:w="60"/>
              <w:left w:type="dxa" w:w="100"/>
              <w:bottom w:type="dxa" w:w="60"/>
              <w:right w:type="dxa" w:w="100"/>
            </w:tcMar>
          </w:tcPr>
          <w:p>
            <w:r>
              <w:rPr>
                <w:rFonts w:ascii="Calibri" w:cs="Calibri" w:eastAsia="Calibri" w:hAnsi="Calibri"/>
                <w:b w:val="false"/>
                <w:bCs w:val="false"/>
                <w:sz w:val="19"/>
                <w:szCs w:val="19"/>
              </w:rPr>
              <w:t xml:space="preserve">Cuatro archivos del chaincode creados manualmente</w:t>
            </w:r>
          </w:p>
        </w:tc>
        <w:tc>
          <w:tcPr>
            <w:tcW w:type="dxa" w:w="2000"/>
            <w:tcMar>
              <w:top w:type="dxa" w:w="60"/>
              <w:left w:type="dxa" w:w="100"/>
              <w:bottom w:type="dxa" w:w="60"/>
              <w:right w:type="dxa" w:w="100"/>
            </w:tcMar>
          </w:tcPr>
          <w:p>
            <w:r>
              <w:rPr>
                <w:rFonts w:ascii="Calibri" w:cs="Calibri" w:eastAsia="Calibri" w:hAnsi="Calibri"/>
                <w:b w:val="false"/>
                <w:bCs w:val="false"/>
                <w:sz w:val="19"/>
                <w:szCs w:val="19"/>
              </w:rPr>
              <w:t xml:space="preserve">Cumplido</w:t>
            </w:r>
          </w:p>
        </w:tc>
      </w:tr>
      <w:tr>
        <w:trPr>
          <w:tblHeader w:val="false"/>
        </w:trPr>
        <w:tc>
          <w:tcPr>
            <w:tcW w:type="dxa" w:w="7638"/>
            <w:tcMar>
              <w:top w:type="dxa" w:w="60"/>
              <w:left w:type="dxa" w:w="100"/>
              <w:bottom w:type="dxa" w:w="60"/>
              <w:right w:type="dxa" w:w="100"/>
            </w:tcMar>
          </w:tcPr>
          <w:p>
            <w:r>
              <w:rPr>
                <w:rFonts w:ascii="Calibri" w:cs="Calibri" w:eastAsia="Calibri" w:hAnsi="Calibri"/>
                <w:b w:val="false"/>
                <w:bCs w:val="false"/>
                <w:sz w:val="19"/>
                <w:szCs w:val="19"/>
              </w:rPr>
              <w:t xml:space="preserve">Canal </w:t>
            </w:r>
            <w:r>
              <w:rPr>
                <w:rFonts w:ascii="Consolas" w:cs="Consolas" w:eastAsia="Consolas" w:hAnsi="Consolas"/>
                <w:sz w:val="17"/>
                <w:szCs w:val="17"/>
              </w:rPr>
              <w:t xml:space="preserve">inventario</w:t>
            </w:r>
            <w:r>
              <w:rPr>
                <w:rFonts w:ascii="Calibri" w:cs="Calibri" w:eastAsia="Calibri" w:hAnsi="Calibri"/>
                <w:b w:val="false"/>
                <w:bCs w:val="false"/>
                <w:sz w:val="19"/>
                <w:szCs w:val="19"/>
              </w:rPr>
              <w:t xml:space="preserve"> creado</w:t>
            </w:r>
          </w:p>
        </w:tc>
        <w:tc>
          <w:tcPr>
            <w:tcW w:type="dxa" w:w="2000"/>
            <w:tcMar>
              <w:top w:type="dxa" w:w="60"/>
              <w:left w:type="dxa" w:w="100"/>
              <w:bottom w:type="dxa" w:w="60"/>
              <w:right w:type="dxa" w:w="100"/>
            </w:tcMar>
          </w:tcPr>
          <w:p>
            <w:r>
              <w:rPr>
                <w:rFonts w:ascii="Calibri" w:cs="Calibri" w:eastAsia="Calibri" w:hAnsi="Calibri"/>
                <w:b w:val="false"/>
                <w:bCs w:val="false"/>
                <w:sz w:val="19"/>
                <w:szCs w:val="19"/>
              </w:rPr>
              <w:t xml:space="preserve">Cumplido</w:t>
            </w:r>
          </w:p>
        </w:tc>
      </w:tr>
      <w:tr>
        <w:trPr>
          <w:tblHeader w:val="false"/>
        </w:trPr>
        <w:tc>
          <w:tcPr>
            <w:tcW w:type="dxa" w:w="7638"/>
            <w:tcMar>
              <w:top w:type="dxa" w:w="60"/>
              <w:left w:type="dxa" w:w="100"/>
              <w:bottom w:type="dxa" w:w="60"/>
              <w:right w:type="dxa" w:w="100"/>
            </w:tcMar>
          </w:tcPr>
          <w:p>
            <w:r>
              <w:rPr>
                <w:rFonts w:ascii="Consolas" w:cs="Consolas" w:eastAsia="Consolas" w:hAnsi="Consolas"/>
                <w:sz w:val="17"/>
                <w:szCs w:val="17"/>
              </w:rPr>
              <w:t xml:space="preserve">npm run build</w:t>
            </w:r>
            <w:r>
              <w:rPr>
                <w:rFonts w:ascii="Calibri" w:cs="Calibri" w:eastAsia="Calibri" w:hAnsi="Calibri"/>
                <w:b w:val="false"/>
                <w:bCs w:val="false"/>
                <w:sz w:val="19"/>
                <w:szCs w:val="19"/>
              </w:rPr>
              <w:t xml:space="preserve"> generó </w:t>
            </w:r>
            <w:r>
              <w:rPr>
                <w:rFonts w:ascii="Consolas" w:cs="Consolas" w:eastAsia="Consolas" w:hAnsi="Consolas"/>
                <w:sz w:val="17"/>
                <w:szCs w:val="17"/>
              </w:rPr>
              <w:t xml:space="preserve">dist/index.js</w:t>
            </w:r>
          </w:p>
        </w:tc>
        <w:tc>
          <w:tcPr>
            <w:tcW w:type="dxa" w:w="2000"/>
            <w:tcMar>
              <w:top w:type="dxa" w:w="60"/>
              <w:left w:type="dxa" w:w="100"/>
              <w:bottom w:type="dxa" w:w="60"/>
              <w:right w:type="dxa" w:w="100"/>
            </w:tcMar>
          </w:tcPr>
          <w:p>
            <w:r>
              <w:rPr>
                <w:rFonts w:ascii="Calibri" w:cs="Calibri" w:eastAsia="Calibri" w:hAnsi="Calibri"/>
                <w:b w:val="false"/>
                <w:bCs w:val="false"/>
                <w:sz w:val="19"/>
                <w:szCs w:val="19"/>
              </w:rPr>
              <w:t xml:space="preserve">Cumplido</w:t>
            </w:r>
          </w:p>
        </w:tc>
      </w:tr>
      <w:tr>
        <w:trPr>
          <w:tblHeader w:val="false"/>
        </w:trPr>
        <w:tc>
          <w:tcPr>
            <w:tcW w:type="dxa" w:w="7638"/>
            <w:tcMar>
              <w:top w:type="dxa" w:w="60"/>
              <w:left w:type="dxa" w:w="100"/>
              <w:bottom w:type="dxa" w:w="60"/>
              <w:right w:type="dxa" w:w="100"/>
            </w:tcMar>
          </w:tcPr>
          <w:p>
            <w:r>
              <w:rPr>
                <w:rFonts w:ascii="Calibri" w:cs="Calibri" w:eastAsia="Calibri" w:hAnsi="Calibri"/>
                <w:b w:val="false"/>
                <w:bCs w:val="false"/>
                <w:sz w:val="19"/>
                <w:szCs w:val="19"/>
              </w:rPr>
              <w:t xml:space="preserve">Deploy con </w:t>
            </w:r>
            <w:r>
              <w:rPr>
                <w:rFonts w:ascii="Consolas" w:cs="Consolas" w:eastAsia="Consolas" w:hAnsi="Consolas"/>
                <w:sz w:val="17"/>
                <w:szCs w:val="17"/>
              </w:rPr>
              <w:t xml:space="preserve">Approvals: [Org1MSP: true, Org2MSP: true]</w:t>
            </w:r>
          </w:p>
        </w:tc>
        <w:tc>
          <w:tcPr>
            <w:tcW w:type="dxa" w:w="2000"/>
            <w:tcMar>
              <w:top w:type="dxa" w:w="60"/>
              <w:left w:type="dxa" w:w="100"/>
              <w:bottom w:type="dxa" w:w="60"/>
              <w:right w:type="dxa" w:w="100"/>
            </w:tcMar>
          </w:tcPr>
          <w:p>
            <w:r>
              <w:rPr>
                <w:rFonts w:ascii="Calibri" w:cs="Calibri" w:eastAsia="Calibri" w:hAnsi="Calibri"/>
                <w:b w:val="false"/>
                <w:bCs w:val="false"/>
                <w:sz w:val="19"/>
                <w:szCs w:val="19"/>
              </w:rPr>
              <w:t xml:space="preserve">Cumplido</w:t>
            </w:r>
          </w:p>
        </w:tc>
      </w:tr>
      <w:tr>
        <w:trPr>
          <w:tblHeader w:val="false"/>
        </w:trPr>
        <w:tc>
          <w:tcPr>
            <w:tcW w:type="dxa" w:w="7638"/>
            <w:tcMar>
              <w:top w:type="dxa" w:w="60"/>
              <w:left w:type="dxa" w:w="100"/>
              <w:bottom w:type="dxa" w:w="60"/>
              <w:right w:type="dxa" w:w="100"/>
            </w:tcMar>
          </w:tcPr>
          <w:p>
            <w:r>
              <w:rPr>
                <w:rFonts w:ascii="Calibri" w:cs="Calibri" w:eastAsia="Calibri" w:hAnsi="Calibri"/>
                <w:b w:val="false"/>
                <w:bCs w:val="false"/>
                <w:sz w:val="19"/>
                <w:szCs w:val="19"/>
              </w:rPr>
              <w:t xml:space="preserve">Solicitud de Org1 (estado </w:t>
            </w:r>
            <w:r>
              <w:rPr>
                <w:rFonts w:ascii="Consolas" w:cs="Consolas" w:eastAsia="Consolas" w:hAnsi="Consolas"/>
                <w:sz w:val="17"/>
                <w:szCs w:val="17"/>
              </w:rPr>
              <w:t xml:space="preserve">solicitado</w:t>
            </w:r>
            <w:r>
              <w:rPr>
                <w:rFonts w:ascii="Calibri" w:cs="Calibri" w:eastAsia="Calibri" w:hAnsi="Calibri"/>
                <w:b w:val="false"/>
                <w:bCs w:val="false"/>
                <w:sz w:val="19"/>
                <w:szCs w:val="19"/>
              </w:rPr>
              <w:t xml:space="preserve">)</w:t>
            </w:r>
          </w:p>
        </w:tc>
        <w:tc>
          <w:tcPr>
            <w:tcW w:type="dxa" w:w="2000"/>
            <w:tcMar>
              <w:top w:type="dxa" w:w="60"/>
              <w:left w:type="dxa" w:w="100"/>
              <w:bottom w:type="dxa" w:w="60"/>
              <w:right w:type="dxa" w:w="100"/>
            </w:tcMar>
          </w:tcPr>
          <w:p>
            <w:r>
              <w:rPr>
                <w:rFonts w:ascii="Calibri" w:cs="Calibri" w:eastAsia="Calibri" w:hAnsi="Calibri"/>
                <w:b w:val="false"/>
                <w:bCs w:val="false"/>
                <w:sz w:val="19"/>
                <w:szCs w:val="19"/>
              </w:rPr>
              <w:t xml:space="preserve">Cumplido</w:t>
            </w:r>
          </w:p>
        </w:tc>
      </w:tr>
      <w:tr>
        <w:trPr>
          <w:tblHeader w:val="false"/>
        </w:trPr>
        <w:tc>
          <w:tcPr>
            <w:tcW w:type="dxa" w:w="7638"/>
            <w:tcMar>
              <w:top w:type="dxa" w:w="60"/>
              <w:left w:type="dxa" w:w="100"/>
              <w:bottom w:type="dxa" w:w="60"/>
              <w:right w:type="dxa" w:w="100"/>
            </w:tcMar>
          </w:tcPr>
          <w:p>
            <w:r>
              <w:rPr>
                <w:rFonts w:ascii="Calibri" w:cs="Calibri" w:eastAsia="Calibri" w:hAnsi="Calibri"/>
                <w:b w:val="false"/>
                <w:bCs w:val="false"/>
                <w:sz w:val="19"/>
                <w:szCs w:val="19"/>
              </w:rPr>
              <w:t xml:space="preserve">Org1 no puede volver a solicitar (error por estado)</w:t>
            </w:r>
          </w:p>
        </w:tc>
        <w:tc>
          <w:tcPr>
            <w:tcW w:type="dxa" w:w="2000"/>
            <w:tcMar>
              <w:top w:type="dxa" w:w="60"/>
              <w:left w:type="dxa" w:w="100"/>
              <w:bottom w:type="dxa" w:w="60"/>
              <w:right w:type="dxa" w:w="100"/>
            </w:tcMar>
          </w:tcPr>
          <w:p>
            <w:r>
              <w:rPr>
                <w:rFonts w:ascii="Calibri" w:cs="Calibri" w:eastAsia="Calibri" w:hAnsi="Calibri"/>
                <w:b w:val="false"/>
                <w:bCs w:val="false"/>
                <w:sz w:val="19"/>
                <w:szCs w:val="19"/>
              </w:rPr>
              <w:t xml:space="preserve">Cumplido</w:t>
            </w:r>
          </w:p>
        </w:tc>
      </w:tr>
      <w:tr>
        <w:trPr>
          <w:tblHeader w:val="false"/>
        </w:trPr>
        <w:tc>
          <w:tcPr>
            <w:tcW w:type="dxa" w:w="7638"/>
            <w:tcMar>
              <w:top w:type="dxa" w:w="60"/>
              <w:left w:type="dxa" w:w="100"/>
              <w:bottom w:type="dxa" w:w="60"/>
              <w:right w:type="dxa" w:w="100"/>
            </w:tcMar>
          </w:tcPr>
          <w:p>
            <w:r>
              <w:rPr>
                <w:rFonts w:ascii="Calibri" w:cs="Calibri" w:eastAsia="Calibri" w:hAnsi="Calibri"/>
                <w:b w:val="false"/>
                <w:bCs w:val="false"/>
                <w:sz w:val="19"/>
                <w:szCs w:val="19"/>
              </w:rPr>
              <w:t xml:space="preserve">Org1 no puede aprobar (error por rol)</w:t>
            </w:r>
          </w:p>
        </w:tc>
        <w:tc>
          <w:tcPr>
            <w:tcW w:type="dxa" w:w="2000"/>
            <w:tcMar>
              <w:top w:type="dxa" w:w="60"/>
              <w:left w:type="dxa" w:w="100"/>
              <w:bottom w:type="dxa" w:w="60"/>
              <w:right w:type="dxa" w:w="100"/>
            </w:tcMar>
          </w:tcPr>
          <w:p>
            <w:r>
              <w:rPr>
                <w:rFonts w:ascii="Calibri" w:cs="Calibri" w:eastAsia="Calibri" w:hAnsi="Calibri"/>
                <w:b w:val="false"/>
                <w:bCs w:val="false"/>
                <w:sz w:val="19"/>
                <w:szCs w:val="19"/>
              </w:rPr>
              <w:t xml:space="preserve">Cumplido</w:t>
            </w:r>
          </w:p>
        </w:tc>
      </w:tr>
      <w:tr>
        <w:trPr>
          <w:tblHeader w:val="false"/>
        </w:trPr>
        <w:tc>
          <w:tcPr>
            <w:tcW w:type="dxa" w:w="7638"/>
            <w:tcMar>
              <w:top w:type="dxa" w:w="60"/>
              <w:left w:type="dxa" w:w="100"/>
              <w:bottom w:type="dxa" w:w="60"/>
              <w:right w:type="dxa" w:w="100"/>
            </w:tcMar>
          </w:tcPr>
          <w:p>
            <w:r>
              <w:rPr>
                <w:rFonts w:ascii="Calibri" w:cs="Calibri" w:eastAsia="Calibri" w:hAnsi="Calibri"/>
                <w:b w:val="false"/>
                <w:bCs w:val="false"/>
                <w:sz w:val="19"/>
                <w:szCs w:val="19"/>
              </w:rPr>
              <w:t xml:space="preserve">Aprobación de Org2 (estado </w:t>
            </w:r>
            <w:r>
              <w:rPr>
                <w:rFonts w:ascii="Consolas" w:cs="Consolas" w:eastAsia="Consolas" w:hAnsi="Consolas"/>
                <w:sz w:val="17"/>
                <w:szCs w:val="17"/>
              </w:rPr>
              <w:t xml:space="preserve">prestado</w:t>
            </w:r>
            <w:r>
              <w:rPr>
                <w:rFonts w:ascii="Calibri" w:cs="Calibri" w:eastAsia="Calibri" w:hAnsi="Calibri"/>
                <w:b w:val="false"/>
                <w:bCs w:val="false"/>
                <w:sz w:val="19"/>
                <w:szCs w:val="19"/>
              </w:rPr>
              <w:t xml:space="preserve">) y devolución</w:t>
            </w:r>
          </w:p>
        </w:tc>
        <w:tc>
          <w:tcPr>
            <w:tcW w:type="dxa" w:w="2000"/>
            <w:tcMar>
              <w:top w:type="dxa" w:w="60"/>
              <w:left w:type="dxa" w:w="100"/>
              <w:bottom w:type="dxa" w:w="60"/>
              <w:right w:type="dxa" w:w="100"/>
            </w:tcMar>
          </w:tcPr>
          <w:p>
            <w:r>
              <w:rPr>
                <w:rFonts w:ascii="Calibri" w:cs="Calibri" w:eastAsia="Calibri" w:hAnsi="Calibri"/>
                <w:b w:val="false"/>
                <w:bCs w:val="false"/>
                <w:sz w:val="19"/>
                <w:szCs w:val="19"/>
              </w:rPr>
              <w:t xml:space="preserve">Cumplido</w:t>
            </w:r>
          </w:p>
        </w:tc>
      </w:tr>
      <w:tr>
        <w:trPr>
          <w:tblHeader w:val="false"/>
        </w:trPr>
        <w:tc>
          <w:tcPr>
            <w:tcW w:type="dxa" w:w="7638"/>
            <w:tcMar>
              <w:top w:type="dxa" w:w="60"/>
              <w:left w:type="dxa" w:w="100"/>
              <w:bottom w:type="dxa" w:w="60"/>
              <w:right w:type="dxa" w:w="100"/>
            </w:tcMar>
          </w:tcPr>
          <w:p>
            <w:r>
              <w:rPr>
                <w:rFonts w:ascii="Calibri" w:cs="Calibri" w:eastAsia="Calibri" w:hAnsi="Calibri"/>
                <w:b w:val="false"/>
                <w:bCs w:val="false"/>
                <w:sz w:val="19"/>
                <w:szCs w:val="19"/>
              </w:rPr>
              <w:t xml:space="preserve">Rich query antes y después de una solicitud</w:t>
            </w:r>
          </w:p>
        </w:tc>
        <w:tc>
          <w:tcPr>
            <w:tcW w:type="dxa" w:w="2000"/>
            <w:tcMar>
              <w:top w:type="dxa" w:w="60"/>
              <w:left w:type="dxa" w:w="100"/>
              <w:bottom w:type="dxa" w:w="60"/>
              <w:right w:type="dxa" w:w="100"/>
            </w:tcMar>
          </w:tcPr>
          <w:p>
            <w:r>
              <w:rPr>
                <w:rFonts w:ascii="Calibri" w:cs="Calibri" w:eastAsia="Calibri" w:hAnsi="Calibri"/>
                <w:b w:val="false"/>
                <w:bCs w:val="false"/>
                <w:sz w:val="19"/>
                <w:szCs w:val="19"/>
              </w:rPr>
              <w:t xml:space="preserve">Cumplido</w:t>
            </w:r>
          </w:p>
        </w:tc>
      </w:tr>
      <w:tr>
        <w:trPr>
          <w:tblHeader w:val="false"/>
        </w:trPr>
        <w:tc>
          <w:tcPr>
            <w:tcW w:type="dxa" w:w="7638"/>
            <w:tcMar>
              <w:top w:type="dxa" w:w="60"/>
              <w:left w:type="dxa" w:w="100"/>
              <w:bottom w:type="dxa" w:w="60"/>
              <w:right w:type="dxa" w:w="100"/>
            </w:tcMar>
          </w:tcPr>
          <w:p>
            <w:r>
              <w:rPr>
                <w:rFonts w:ascii="Calibri" w:cs="Calibri" w:eastAsia="Calibri" w:hAnsi="Calibri"/>
                <w:b w:val="false"/>
                <w:bCs w:val="false"/>
                <w:sz w:val="19"/>
                <w:szCs w:val="19"/>
              </w:rPr>
              <w:t xml:space="preserve">Historial con varios </w:t>
            </w:r>
            <w:r>
              <w:rPr>
                <w:rFonts w:ascii="Consolas" w:cs="Consolas" w:eastAsia="Consolas" w:hAnsi="Consolas"/>
                <w:sz w:val="17"/>
                <w:szCs w:val="17"/>
              </w:rPr>
              <w:t xml:space="preserve">txId</w:t>
            </w:r>
          </w:p>
        </w:tc>
        <w:tc>
          <w:tcPr>
            <w:tcW w:type="dxa" w:w="2000"/>
            <w:tcMar>
              <w:top w:type="dxa" w:w="60"/>
              <w:left w:type="dxa" w:w="100"/>
              <w:bottom w:type="dxa" w:w="60"/>
              <w:right w:type="dxa" w:w="100"/>
            </w:tcMar>
          </w:tcPr>
          <w:p>
            <w:r>
              <w:rPr>
                <w:rFonts w:ascii="Calibri" w:cs="Calibri" w:eastAsia="Calibri" w:hAnsi="Calibri"/>
                <w:b w:val="false"/>
                <w:bCs w:val="false"/>
                <w:sz w:val="19"/>
                <w:szCs w:val="19"/>
              </w:rPr>
              <w:t xml:space="preserve">Cumplido</w:t>
            </w:r>
          </w:p>
        </w:tc>
      </w:tr>
      <w:tr>
        <w:trPr>
          <w:tblHeader w:val="false"/>
        </w:trPr>
        <w:tc>
          <w:tcPr>
            <w:tcW w:type="dxa" w:w="7638"/>
            <w:tcMar>
              <w:top w:type="dxa" w:w="60"/>
              <w:left w:type="dxa" w:w="100"/>
              <w:bottom w:type="dxa" w:w="60"/>
              <w:right w:type="dxa" w:w="100"/>
            </w:tcMar>
          </w:tcPr>
          <w:p>
            <w:r>
              <w:rPr>
                <w:rFonts w:ascii="Calibri" w:cs="Calibri" w:eastAsia="Calibri" w:hAnsi="Calibri"/>
                <w:b w:val="false"/>
                <w:bCs w:val="false"/>
                <w:sz w:val="19"/>
                <w:szCs w:val="19"/>
              </w:rPr>
              <w:t xml:space="preserve">Red detenida con </w:t>
            </w:r>
            <w:r>
              <w:rPr>
                <w:rFonts w:ascii="Consolas" w:cs="Consolas" w:eastAsia="Consolas" w:hAnsi="Consolas"/>
                <w:sz w:val="17"/>
                <w:szCs w:val="17"/>
              </w:rPr>
              <w:t xml:space="preserve">./network.sh down</w:t>
            </w:r>
          </w:p>
        </w:tc>
        <w:tc>
          <w:tcPr>
            <w:tcW w:type="dxa" w:w="2000"/>
            <w:tcMar>
              <w:top w:type="dxa" w:w="60"/>
              <w:left w:type="dxa" w:w="100"/>
              <w:bottom w:type="dxa" w:w="60"/>
              <w:right w:type="dxa" w:w="100"/>
            </w:tcMar>
          </w:tcPr>
          <w:p>
            <w:r>
              <w:rPr>
                <w:rFonts w:ascii="Calibri" w:cs="Calibri" w:eastAsia="Calibri" w:hAnsi="Calibri"/>
                <w:b w:val="false"/>
                <w:bCs w:val="false"/>
                <w:sz w:val="19"/>
                <w:szCs w:val="19"/>
              </w:rPr>
              <w:t xml:space="preserve">Cumplido</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Clase 07 – Lucas Chas – Página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c080bf10e044a7b2a2f382998acb57623850ed0.png"/><Relationship Id="rId9" Type="http://schemas.openxmlformats.org/officeDocument/2006/relationships/image" Target="media/b5b313df8b2463d8067bb8d652683eadb115860c.png"/><Relationship Id="rId10" Type="http://schemas.openxmlformats.org/officeDocument/2006/relationships/image" Target="media/7c985fb7401e8dc848c83bf05e6ce8bbe76e7128.png"/><Relationship Id="rId11" Type="http://schemas.openxmlformats.org/officeDocument/2006/relationships/image" Target="media/23d92281140b0ff38c6e113e40fabcd7993793d5.png"/><Relationship Id="rId12" Type="http://schemas.openxmlformats.org/officeDocument/2006/relationships/image" Target="media/7ff11022b798fc41bc4c192eb8346444894f93f0.png"/><Relationship Id="rId13" Type="http://schemas.openxmlformats.org/officeDocument/2006/relationships/image" Target="media/d97cd2ea0daab44ed72d02e5ca3e05af817091cf.png"/><Relationship Id="rId14" Type="http://schemas.openxmlformats.org/officeDocument/2006/relationships/image" Target="media/9848d190cdb6f9a3c3b5dd8f1aea23eecc573256.png"/><Relationship Id="rId15" Type="http://schemas.openxmlformats.org/officeDocument/2006/relationships/image" Target="media/e2d497496b9fdfe325870237377e419c915ef10a.png"/><Relationship Id="rId16" Type="http://schemas.openxmlformats.org/officeDocument/2006/relationships/image" Target="media/857e9cf8bc9a55953afe69681dbfe2e02a85f6cb.png"/><Relationship Id="rId17" Type="http://schemas.openxmlformats.org/officeDocument/2006/relationships/image" Target="media/8ef649997c7d8afd658db4ddd2dee54951126eaf.png"/><Relationship Id="rId18" Type="http://schemas.openxmlformats.org/officeDocument/2006/relationships/image" Target="media/9e932ea82d2027e0986dfaeffa0e42c0887a965c.png"/><Relationship Id="rId19" Type="http://schemas.openxmlformats.org/officeDocument/2006/relationships/image" Target="media/f616ac5103c6e7e68de1ddf5fa3747b3a3d46108.png"/><Relationship Id="rId20" Type="http://schemas.openxmlformats.org/officeDocument/2006/relationships/image" Target="media/200a766849dac086080d5057c59f490cb9faa752.png"/><Relationship Id="rId21" Type="http://schemas.openxmlformats.org/officeDocument/2006/relationships/image" Target="media/e84c0bc604d6bd71e0dd82e1bae1eefcb7b5b0ea.png"/><Relationship Id="rId22" Type="http://schemas.openxmlformats.org/officeDocument/2006/relationships/image" Target="media/fb4f4921ad6a41f9c82a430709993c36bc2fcdb7.png"/><Relationship Id="rId23" Type="http://schemas.openxmlformats.org/officeDocument/2006/relationships/image" Target="media/a87babde0f6e18585ac60490813f3fbd6d340e32.png"/><Relationship Id="rId24" Type="http://schemas.openxmlformats.org/officeDocument/2006/relationships/image" Target="media/b4c41aee3468e07a0723fc85088f6bbbcec97269.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Clase07_Chas_Lucas</dc:title>
  <dc:creator>Lucas Chas</dc:creator>
  <cp:lastModifiedBy>Un-named</cp:lastModifiedBy>
  <cp:revision>1</cp:revision>
  <dcterms:created xsi:type="dcterms:W3CDTF">2026-10-09T17:24:46.762Z</dcterms:created>
  <dcterms:modified xsi:type="dcterms:W3CDTF">2026-10-09T17:24:46.762Z</dcterms:modified>
</cp:coreProperties>
</file>

<file path=docProps/custom.xml><?xml version="1.0" encoding="utf-8"?>
<Properties xmlns="http://schemas.openxmlformats.org/officeDocument/2006/custom-properties" xmlns:vt="http://schemas.openxmlformats.org/officeDocument/2006/docPropsVTypes"/>
</file>