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8n2l1vjtk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Estudo de Caso: “Promoção Relâmpago no Varejo Aurora”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hn5j3ku0r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Contexto do negócio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Varejo Aurora tem: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lojas físicas + e-commerce (30% do faturamento)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dependência de campanhas promocionais (cupom, frete grátis, “leve 3 pague 2”)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Operação com picos: sexta à noite, datas sazonais, campanhas de tráfego pago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7ei6eviys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acompanhados diariamente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Conversão do e-commerce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Disponibilidade do checkout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falhas de pagamento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Ruptura (produto “some” do estoque / indisponível)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 de resposta do site (páginas críticas)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3tkzfi1su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Arquitetura (simplificada)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ambiente tecnológico atual é “misto”: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 em microserviços (Carrinho, Checkout, Catálogo)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 legado concentra estoque, preço oficial e faturamento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via filas + rotinas batch (alguns dados não são em tempo real)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de pagamento de terceiros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básico (logs + uptime), sem SLOs formalizados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x6aedlnjo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O evento: “Semana da Economia”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A empresa lança uma campanha de 7 dias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Cupom: ECONOMIA10 (10% off)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Frete grátis acima de R$ 199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 âncora com preço agressivo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+20% em vendas no e-commerce e recuperação de carrinhos abandonados.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hwxncamiz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Incidente em Produção (parte A): impacto direto em vendas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 2 (terça, 20h40), começam a surgir sinais: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log0boum2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página de checkout começa a demorar: p95 sai de 1,2s → 7,8s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Taxa de erro no pagamento: 0,8% → 6,5%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recebe reclamações: “cupom não funciona”, “pedido não finaliza”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nota queda no ROAS (retorno de mídia paga)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r04v36j9w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(recortes de logs e métricas)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Serviço de Cupom retorna intermitente HTTP 500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 Estoque apresenta muitos timeouts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 está com fila de integração crescendo (atraso de 45 min)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e0r1hfpbs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 central do negócio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“Estamos perdendo vendas agora. O que desligar, o que priorizar, e qual é a perda financeira estimada?”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zbirb0mu5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Mudança/Inovação (parte B): o push “arriscado”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No mesmo dia, existe uma demanda de inovação que está “na esteira”: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1hqgse3ch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mudança proposta (feature)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“Preço Dinâmico por Canal”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ter preço diferente no e-commerce vs loja física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Exige ajustar Catálogo, Pricing, Checkout e integração com ERP (para conciliação)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argumenta que isso aumentará competitividade e margem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pu8oh7yor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Realidade do ambiente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existe feature flag padronizada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exige janela e envolve múltiplos serviços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dívida técnica: acoplamento com o ERP e regras de preço espalhadas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regressão são incompletos e parte é manual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z688f9md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 central de engenharia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“Como subir inovação com segurança num ecossistema já vivo, com incidentes e dependências?”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0va744081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Desafio para as equipes (questões)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7fdvcdki9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1 — Produção &amp; Vendas (impacto e priorização)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Mapeie a cadeia de impacto: descreva (em 6 a 10 linhas) como um problema de timeout em estoque pode virar queda de conversão e aumento de cancelamentos.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Dica: pense em UX, confiança, reserva de estoque e falha no pagamento.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empresa precisa escolher uma ação imediata. Qual opção tende a reduzir a perda de vendas mais rápido?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(A) Pausar campanhas de mídia paga e manter o site como está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(B) Desativar cupom e frete grátis temporariamente para estabilizar checkout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(C) Fazer rollback da última versão do Checkout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(D) Aumentar recursos (scale) em todos os serviços e esperar estabilizar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Justifique citando riscos e efeitos colaterais.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Defina 3 métricas de “venda em risco” (não técnicas) que você usaria para comunicar a crise ao CFO/Comercial em 10 minutos.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suspeita que o problema está na integração com ERP (fila atrasada). Proponha um plano de triagem em 30 minutos, com: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ordem de checagem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sinais que confirmariam a hipótese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decisão de mitigação caso se confirme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ryitmwir8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2 — Release, Inovação e Complexidade (como subir código com segurança)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Explique por que “subir a feature de Preço Dinâmico agora” pode piorar o cenário, mesmo que a feature seja “boa para o negócio”.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Proponha uma estratégia para entregar essa inovação em fases usando: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flag (ou alternativa, caso não exista)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incremental / canary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plano de rollback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critérios de sucesso (o que precisa ficar estável)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Apresente em grupo como resolver os problemas apontados.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