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62"/>
        <w:tblGridChange w:id="0">
          <w:tblGrid>
            <w:gridCol w:w="9662"/>
          </w:tblGrid>
        </w:tblGridChange>
      </w:tblGrid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 de Apresentação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 Projeto de Pesquisa e Plano de Trabalho do Bolsista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DADOS DO PROJETO E DO PROPONENTE</w:t>
      </w:r>
    </w:p>
    <w:tbl>
      <w:tblPr>
        <w:tblStyle w:val="Table2"/>
        <w:tblW w:w="93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7"/>
        <w:gridCol w:w="1013"/>
        <w:gridCol w:w="391"/>
        <w:gridCol w:w="1494"/>
        <w:gridCol w:w="2617"/>
        <w:tblGridChange w:id="0">
          <w:tblGrid>
            <w:gridCol w:w="3797"/>
            <w:gridCol w:w="1013"/>
            <w:gridCol w:w="391"/>
            <w:gridCol w:w="1494"/>
            <w:gridCol w:w="261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Título do Projeto de Pesquisa: </w:t>
            </w:r>
            <w:r w:rsidDel="00000000" w:rsidR="00000000" w:rsidRPr="00000000">
              <w:rPr>
                <w:color w:val="000000"/>
                <w:rtl w:val="0"/>
              </w:rPr>
              <w:t xml:space="preserve">Previsão de Movimentos de Mercado com Aprendizado Supervisionado: Aplicação de Classificadores em Investimentos.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Área:</w:t>
            </w:r>
            <w:r w:rsidDel="00000000" w:rsidR="00000000" w:rsidRPr="00000000">
              <w:rPr>
                <w:color w:val="000000"/>
                <w:rtl w:val="0"/>
              </w:rPr>
              <w:t xml:space="preserve"> Inteligência Artific</w:t>
            </w:r>
            <w:r w:rsidDel="00000000" w:rsidR="00000000" w:rsidRPr="00000000">
              <w:rPr>
                <w:rtl w:val="0"/>
              </w:rPr>
              <w:t xml:space="preserve">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Sub-área:</w:t>
            </w:r>
            <w:r w:rsidDel="00000000" w:rsidR="00000000" w:rsidRPr="00000000">
              <w:rPr>
                <w:color w:val="000000"/>
                <w:rtl w:val="0"/>
              </w:rPr>
              <w:t xml:space="preserve"> Matemática/Investi</w:t>
            </w:r>
            <w:r w:rsidDel="00000000" w:rsidR="00000000" w:rsidRPr="00000000">
              <w:rPr>
                <w:rtl w:val="0"/>
              </w:rPr>
              <w:t xml:space="preserve">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Professor Responsável:</w:t>
            </w:r>
            <w:r w:rsidDel="00000000" w:rsidR="00000000" w:rsidRPr="00000000">
              <w:rPr>
                <w:color w:val="000000"/>
                <w:rtl w:val="0"/>
              </w:rPr>
              <w:t xml:space="preserve"> Dr. Alessandro Ferreira Alves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Titulação:</w:t>
            </w:r>
            <w:r w:rsidDel="00000000" w:rsidR="00000000" w:rsidRPr="00000000">
              <w:rPr>
                <w:color w:val="000000"/>
                <w:rtl w:val="0"/>
              </w:rPr>
              <w:t xml:space="preserve"> Mestre</w:t>
            </w:r>
          </w:p>
        </w:tc>
        <w:tc>
          <w:tcPr>
            <w:gridSpan w:val="4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restart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Período de realização do Projeto: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Início</w:t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Término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Novembro de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Agosto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Palavras-chave: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Classificadores Supervisionados. Previsão de Mercado. Machine Learning. Investimentos. Análise Financeira.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" w:hRule="atLeast"/>
          <w:tblHeader w:val="0"/>
        </w:trPr>
        <w:tc>
          <w:tcPr>
            <w:gridSpan w:val="3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Natureza de atuação do estudo (projeto) (*):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) Pesquisa Científica                                                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Serviços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Desenvolvimento Tecnológico e Inovação           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 ) Ensino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 ) Projetos de demonstração e aplicação                  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) Extensão</w:t>
            </w:r>
          </w:p>
        </w:tc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Solicitação de Auxílio (*)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59" w:hanging="459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color w:val="000000"/>
                <w:rtl w:val="0"/>
              </w:rPr>
              <w:t xml:space="preserve">) Bolsa Institucional de Iniciação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459" w:hanging="459"/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Científica FAPEMIG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color w:val="000000"/>
                <w:rtl w:val="0"/>
              </w:rPr>
              <w:t xml:space="preserve">) Bolsa Institucional UNIS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 </w:t>
            </w:r>
            <w:r w:rsidDel="00000000" w:rsidR="00000000" w:rsidRPr="00000000">
              <w:rPr>
                <w:color w:val="000000"/>
                <w:rtl w:val="0"/>
              </w:rPr>
              <w:t xml:space="preserve">) Bolsa Institucional de Iniciação Científica CNPq</w:t>
            </w:r>
          </w:p>
        </w:tc>
      </w:tr>
      <w:tr>
        <w:trPr>
          <w:cantSplit w:val="0"/>
          <w:trHeight w:val="823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Especificar outros recursos, caso tenha solicitado ou conseguido auxilio de outras fontes para o desenvolvimento do projeto: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gridSpan w:val="2"/>
            <w:tcBorders>
              <w:left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Produtos Finais Pretendidos (*)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</w:t>
            </w: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color w:val="000000"/>
                <w:rtl w:val="0"/>
              </w:rPr>
              <w:t xml:space="preserve"> ) Artigos para Publicação em Revistas Especializadas 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Patentes ou Pedido de Patente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Laudo/Perícia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Planos (s), Planta(s) e/ou Planejamento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Modelagem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Peça Jornalística/Publicitária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Software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) Apresentação em Congressos/  Seminários e Publicações em Anuais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Capítulos e/ou Livros publicados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) Relatório Técnico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Mapas, Maquetes ou Similares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   ) Protótipos</w:t>
            </w:r>
          </w:p>
          <w:p w:rsidR="00000000" w:rsidDel="00000000" w:rsidP="00000000" w:rsidRDefault="00000000" w:rsidRPr="00000000" w14:paraId="0000004D">
            <w:pPr>
              <w:spacing w:after="200" w:line="360" w:lineRule="auto"/>
              <w:rPr/>
            </w:pPr>
            <w:r w:rsidDel="00000000" w:rsidR="00000000" w:rsidRPr="00000000">
              <w:rPr>
                <w:rtl w:val="0"/>
              </w:rPr>
              <w:t xml:space="preserve">(   ) Máquinas e/ ou Equipamentos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RELAÇÃO DOS PESQUISADORES INTEGRANTES DO PROJETO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4"/>
        <w:gridCol w:w="1590"/>
        <w:gridCol w:w="3390"/>
        <w:tblGridChange w:id="0">
          <w:tblGrid>
            <w:gridCol w:w="5214"/>
            <w:gridCol w:w="1590"/>
            <w:gridCol w:w="339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TITULAÇÃO MÁXIMA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INSTITUIÇÃO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Alessandro Ferreira Alves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Mestre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904"/>
              </w:tabs>
              <w:rPr/>
            </w:pPr>
            <w:r w:rsidDel="00000000" w:rsidR="00000000" w:rsidRPr="00000000">
              <w:rPr>
                <w:rtl w:val="0"/>
              </w:rPr>
              <w:t xml:space="preserve">Alberane Lucio Thiago da Cunha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Especialista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904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Lucas Silva Ciacci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Estudante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RESUMO</w:t>
      </w:r>
      <w:r w:rsidDel="00000000" w:rsidR="00000000" w:rsidRPr="00000000">
        <w:rPr>
          <w:b w:val="1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projeto foca na aplicação de algoritmos de aprendizado supervisionado para prever movimentos do mercado financeiro. Usando dados históricos de ações e indicadores financeiros, serão utilizados classificadores como regressão logística, árvores de decisão e redes neurais para prever se o valor de ativos financeiros irá subir ou descer. O objetivo é desenvolver modelos preditivos que possam auxiliar na tomada de decisões de investimento, integrando machine learning e análise de mercado de forma prática e eficiente.</w:t>
      </w:r>
    </w:p>
    <w:p w:rsidR="00000000" w:rsidDel="00000000" w:rsidP="00000000" w:rsidRDefault="00000000" w:rsidRPr="00000000" w14:paraId="0000006A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140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</w:t>
      </w:r>
      <w:r w:rsidDel="00000000" w:rsidR="00000000" w:rsidRPr="00000000">
        <w:rPr>
          <w:b w:val="1"/>
          <w:color w:val="000000"/>
          <w:rtl w:val="0"/>
        </w:rPr>
        <w:t xml:space="preserve">DESCRIÇÃO DO PROJETO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projeto propõe o uso de algoritmos de aprendizado supervisionado para prever movimentos do mercado financeiro, um campo que se beneficia enormemente da análise de dados. O contexto atual do mercado exige que investidores façam decisões rápidas e informadas, e a capacidade de prever flutuações de preços pode oferecer uma vantagem competitiva significativa. Utilizando dados históricos de ações e indicadores financeiros, o projeto visa desenvolver modelos preditivos que classifiquem o movimento dos preços de ativos financeiros como "alta" ou "baixa".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objetivo é implementar e comparar diferentes classificadores, como regressão logística, árvores de decisão e redes neurais, para identificar quais métodos oferecem as melhores previsões. A pesquisa incluirá a coleta de dados de mercado de fontes abertas e a limpeza desses dados para análise. Espera-se que o projeto não apenas forneça insights sobre as técnicas mais eficazes para previsão de mercado, mas também contribua para o desenvolvimento de estratégias de investimento baseadas em dados.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metodologia proposta inclui a divisão dos dados em conjuntos de treinamento e teste, o treinamento dos modelos, a avaliação de sua precisão e a implementação de uma interface básica para visualização das previsões. O impacto esperado é a criação de um modelo robusto que possa ser utilizado por investidores para auxiliar na tomada de decisões, destacando o valor do aprendizado de máquina na análise financeira.</w:t>
      </w:r>
    </w:p>
    <w:p w:rsidR="00000000" w:rsidDel="00000000" w:rsidP="00000000" w:rsidRDefault="00000000" w:rsidRPr="00000000" w14:paraId="00000070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4140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PROBLEMA E HIPÓTESE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Investidores e analistas de mercado enfrentam grandes desafios para prever com precisão os movimentos do mercado financeiro devido à alta volatilidade e à complexidade das variáveis envolvidas. Métodos tradicionais de análise de mercado, como análise técnica ou fundamentalista, podem ser limitados na detecção de padrões que predizem mudanças futuras de preço.</w:t>
        <w:br w:type="textWrapping"/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Algoritmos de aprendizado supervisionado, como regressão logística, árvores de decisão e redes neurais, são capazes de prever os movimentos de preços de ativos financeiros com maior precisão do que métodos tradicionais de análise de mercado, utilizando dados históricos e indicadores financeiros para detectar padrões ocultos. O uso desses classificadores pode reduzir a incerteza e melhorar a eficiência na tomada de decisões de investimento.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hipótese está ancorada na capacidade dos algoritmos de aprendizado supervisionado de reconhecer padrões em grandes conjuntos de dados financeiros.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problema aborda diretamente a dificuldade de prever movimentos de mercado com precisão, um desafio comum em investimentos.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OBJETIVO E JUSTIFICATIVAS (Máximo de 1 Página)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Coletar e organizar dados históricos de preços de ações e indicadores básicos de mercado.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Desenvolver modelos preditivos simples utilizando algoritmos supervisionados, como regressão logística e árvores de decisão.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Avaliar a precisão dos classificadores com dados de teste, ajustando os modelos conforme necessário.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Comparar os resultados preditivos dos diferentes modelos e discutir os melhores métodos para esse tipo de análise.</w:t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Criar gráficos simples que demonstrem as previsões realizadas pelos classificadores.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b w:val="1"/>
          <w:rtl w:val="0"/>
        </w:rPr>
        <w:t xml:space="preserve">Justificativas</w:t>
      </w:r>
      <w:r w:rsidDel="00000000" w:rsidR="00000000" w:rsidRPr="00000000">
        <w:rPr>
          <w:rtl w:val="0"/>
        </w:rPr>
        <w:t xml:space="preserve">: A previsão de movimentos no mercado financeiro é desafiadora e vital para investidores. O uso de classificadores supervisionados é uma abordagem que pode melhorar a precisão das previsões em relação a métodos tradicionais. Este projeto visa explorar essa técnica de forma simples, comparando diferentes algoritmos e verificando sua eficácia na prática.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METODOLOGIA UTILIZADA NO DESENVOLVIMENTO DO PROJETO (Máximo de 1 Página)</w:t>
      </w:r>
    </w:p>
    <w:p w:rsidR="00000000" w:rsidDel="00000000" w:rsidP="00000000" w:rsidRDefault="00000000" w:rsidRPr="00000000" w14:paraId="0000008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Este projeto seguirá uma abordagem baseada em aprendizado supervisionado. Inicialmente, serão coletados dados históricos de preços de ações e indicadores financeiros de fontes públicas, como Yahoo Finance ou Google Finance. Após a coleta, os dados serão organizados e pré-processados, incluindo normalização e remoção de valores discrepantes. Serão implementados algoritmos de aprendizado supervisionado como regressão logística, árvores de decisão e redes neurais, utilizando a biblioteca scikit-learn. Os modelos serão treinados e testados em conjunto de dados divididos em treinamento (70%) e teste (30%). A avaliação será feita com métricas como acurácia e precisão, e uma análise comparativa dos classificadores será realizada. Gráficos de visualização serão criados para demonstrar as previsões dos modelos, facilitando a interpretação dos resultados.</w:t>
      </w:r>
    </w:p>
    <w:p w:rsidR="00000000" w:rsidDel="00000000" w:rsidP="00000000" w:rsidRDefault="00000000" w:rsidRPr="00000000" w14:paraId="0000008C">
      <w:pPr>
        <w:ind w:firstLine="708"/>
        <w:jc w:val="both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414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4140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METODOLOGIA DA </w:t>
      </w: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b w:val="1"/>
          <w:color w:val="000000"/>
          <w:rtl w:val="0"/>
        </w:rPr>
        <w:t xml:space="preserve"> DOS DADOS:</w:t>
      </w:r>
      <w:r w:rsidDel="00000000" w:rsidR="00000000" w:rsidRPr="00000000">
        <w:rPr>
          <w:b w:val="1"/>
          <w:color w:val="000000"/>
          <w:rtl w:val="0"/>
        </w:rPr>
        <w:t xml:space="preserve"> </w:t>
        <w:tab/>
      </w:r>
    </w:p>
    <w:p w:rsidR="00000000" w:rsidDel="00000000" w:rsidP="00000000" w:rsidRDefault="00000000" w:rsidRPr="00000000" w14:paraId="0000008F">
      <w:pPr>
        <w:tabs>
          <w:tab w:val="left" w:leader="none" w:pos="4140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4140"/>
        </w:tabs>
        <w:jc w:val="both"/>
        <w:rPr/>
      </w:pPr>
      <w:r w:rsidDel="00000000" w:rsidR="00000000" w:rsidRPr="00000000">
        <w:rPr>
          <w:rtl w:val="0"/>
        </w:rPr>
        <w:t xml:space="preserve">A análise dos dados será baseada em métricas de desempenho dos classificadores supervisionados, como acurácia, precisão, recall e F1-score. Os resultados dos modelos (regressão logística, árvores de decisão e redes neurais) serão comparados com os dados reais do mercado financeiro para verificar a eficácia das previsões. A divisão dos dados em conjuntos de treinamento e teste permitirá avaliar a capacidade de generalização dos modelos. Gráficos de curvas ROC e matrizes de confusão serão utilizados para visualizar o desempenho de cada classificador. Para essa análise, serão utilizadas bibliotecas como scikit-learn e seaborn para gerar visualizações e relatórios detalhados.</w:t>
      </w:r>
    </w:p>
    <w:p w:rsidR="00000000" w:rsidDel="00000000" w:rsidP="00000000" w:rsidRDefault="00000000" w:rsidRPr="00000000" w14:paraId="00000091">
      <w:pPr>
        <w:jc w:val="both"/>
        <w:rPr>
          <w:b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4140"/>
        </w:tabs>
        <w:jc w:val="both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8. DESFECHO DO ESTUDO</w:t>
      </w:r>
    </w:p>
    <w:p w:rsidR="00000000" w:rsidDel="00000000" w:rsidP="00000000" w:rsidRDefault="00000000" w:rsidRPr="00000000" w14:paraId="0000009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Os resultados deste projeto devem demonstrar que algoritmos de aprendizado supervisionado, como regressão logística, árvores de decisão e redes neurais, podem prever movimentos de mercado com um nível de precisão considerável, embora ainda haja incertezas devido à natureza volátil do mercado financeiro. Os modelos desenvolvidos poderão ser úteis como ferramentas complementares para investidores, ajudando-os a identificar padrões ocultos nos dados históricos. A contribuição mais significativa será o aprendizado sobre como diferentes algoritmos supervisionados lidam com dados financeiros, comparando suas forças e limitações. As principais limitações estarão relacionadas à dificuldade de prever eventos imprevisíveis, como crises financeiras. Como perspectiva futura, o estudo poderá ser ampliado com a inclusão de mais variáveis de mercado e a exploração de técnicas de machine learning mais avançadas.</w:t>
      </w:r>
    </w:p>
    <w:p w:rsidR="00000000" w:rsidDel="00000000" w:rsidP="00000000" w:rsidRDefault="00000000" w:rsidRPr="00000000" w14:paraId="0000009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RESULTADOS </w:t>
      </w:r>
      <w:r w:rsidDel="00000000" w:rsidR="00000000" w:rsidRPr="00000000">
        <w:rPr>
          <w:b w:val="1"/>
          <w:rtl w:val="0"/>
        </w:rPr>
        <w:t xml:space="preserve">ESPERADOS</w:t>
      </w:r>
      <w:r w:rsidDel="00000000" w:rsidR="00000000" w:rsidRPr="00000000">
        <w:rPr>
          <w:b w:val="1"/>
          <w:color w:val="000000"/>
          <w:rtl w:val="0"/>
        </w:rPr>
        <w:t xml:space="preserve"> (Máximo de 1 página)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 estudo deve mostrar que os algoritmos supervisionados, como regressão logística e redes neurais, podem prever com relativa precisão os movimentos de preços de ativos financeiros. A comparação entre diferentes classificadores indicará qual modelo oferece o melhor desempenho em termos de acurácia e eficiência, contribuindo para o uso de machine learning em análises financeiras.</w:t>
      </w:r>
    </w:p>
    <w:p w:rsidR="00000000" w:rsidDel="00000000" w:rsidP="00000000" w:rsidRDefault="00000000" w:rsidRPr="00000000" w14:paraId="0000009B">
      <w:pPr>
        <w:ind w:firstLine="708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4140"/>
        </w:tabs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BENEFÍCIOS E RISCOS</w:t>
      </w:r>
      <w:r w:rsidDel="00000000" w:rsidR="00000000" w:rsidRPr="00000000">
        <w:rPr>
          <w:b w:val="1"/>
          <w:color w:val="000000"/>
          <w:rtl w:val="0"/>
        </w:rPr>
        <w:tab/>
      </w:r>
    </w:p>
    <w:p w:rsidR="00000000" w:rsidDel="00000000" w:rsidP="00000000" w:rsidRDefault="00000000" w:rsidRPr="00000000" w14:paraId="0000009E">
      <w:pPr>
        <w:tabs>
          <w:tab w:val="left" w:leader="none" w:pos="4140"/>
        </w:tabs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Benefícios:</w:t>
        <w:br w:type="textWrapping"/>
      </w:r>
      <w:r w:rsidDel="00000000" w:rsidR="00000000" w:rsidRPr="00000000">
        <w:rPr>
          <w:rtl w:val="0"/>
        </w:rPr>
        <w:t xml:space="preserve">O uso de aprendizado supervisionado pode aumentar a precisão das previsões de movimentos do mercado financeiro, proporcionando aos investidores uma ferramenta mais eficiente para análise de dados. A implementação de modelos de machine learning pode revelar padrões ocultos nos dados que métodos tradicionais não conseguem captar, o que pode resultar em uma tomada de decisão mais informada e estratégica.</w:t>
      </w:r>
    </w:p>
    <w:p w:rsidR="00000000" w:rsidDel="00000000" w:rsidP="00000000" w:rsidRDefault="00000000" w:rsidRPr="00000000" w14:paraId="0000009F">
      <w:pPr>
        <w:tabs>
          <w:tab w:val="left" w:leader="none" w:pos="4140"/>
        </w:tabs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Riscos:</w:t>
        <w:br w:type="textWrapping"/>
      </w:r>
      <w:r w:rsidDel="00000000" w:rsidR="00000000" w:rsidRPr="00000000">
        <w:rPr>
          <w:rtl w:val="0"/>
        </w:rPr>
        <w:t xml:space="preserve">O mercado financeiro é altamente volátil, e os modelos de aprendizado supervisionado podem não conseguir prever eventos inesperados, como crises ou flutuações abruptas. Outro risco é a dependência de dados históricos, que podem não refletir adequadamente as condições futuras do mercado, levando a previsões imprecisas. A complexidade dos modelos também pode introduzir erros se não for bem ajustada.</w:t>
      </w:r>
    </w:p>
    <w:p w:rsidR="00000000" w:rsidDel="00000000" w:rsidP="00000000" w:rsidRDefault="00000000" w:rsidRPr="00000000" w14:paraId="000000A0">
      <w:pPr>
        <w:tabs>
          <w:tab w:val="left" w:leader="none" w:pos="4140"/>
        </w:tabs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4140"/>
        </w:tabs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4140"/>
        </w:tabs>
        <w:spacing w:after="240" w:before="24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11.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Materiais e Equipamentos Necessários: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1"/>
        <w:keepLines w:val="0"/>
        <w:numPr>
          <w:ilvl w:val="0"/>
          <w:numId w:val="6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Computador pessoal</w:t>
      </w:r>
      <w:r w:rsidDel="00000000" w:rsidR="00000000" w:rsidRPr="00000000">
        <w:rPr>
          <w:rtl w:val="0"/>
        </w:rPr>
        <w:t xml:space="preserve"> (para simulação e processamento de dados) – já disponível.  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6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de Simulação (Matlab, Python):</w:t>
      </w:r>
    </w:p>
    <w:p w:rsidR="00000000" w:rsidDel="00000000" w:rsidP="00000000" w:rsidRDefault="00000000" w:rsidRPr="00000000" w14:paraId="000000A6">
      <w:pPr>
        <w:keepNext w:val="1"/>
        <w:numPr>
          <w:ilvl w:val="1"/>
          <w:numId w:val="6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Simulador HP 12C.</w:t>
      </w:r>
    </w:p>
    <w:p w:rsidR="00000000" w:rsidDel="00000000" w:rsidP="00000000" w:rsidRDefault="00000000" w:rsidRPr="00000000" w14:paraId="000000A7">
      <w:pPr>
        <w:keepNext w:val="1"/>
        <w:numPr>
          <w:ilvl w:val="1"/>
          <w:numId w:val="6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Excel.</w:t>
      </w:r>
    </w:p>
    <w:p w:rsidR="00000000" w:rsidDel="00000000" w:rsidP="00000000" w:rsidRDefault="00000000" w:rsidRPr="00000000" w14:paraId="000000A8">
      <w:pPr>
        <w:keepNext w:val="1"/>
        <w:numPr>
          <w:ilvl w:val="1"/>
          <w:numId w:val="6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SPSS e ou MINITAB.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Acessórios de Computação: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240" w:line="360" w:lineRule="auto"/>
        <w:ind w:left="1440" w:hanging="360"/>
      </w:pPr>
      <w:r w:rsidDel="00000000" w:rsidR="00000000" w:rsidRPr="00000000">
        <w:rPr>
          <w:rtl w:val="0"/>
        </w:rPr>
        <w:t xml:space="preserve">Teclado, mouse, e outros periféricos – já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Infraestrutura: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Acesso à Internet</w:t>
      </w:r>
      <w:r w:rsidDel="00000000" w:rsidR="00000000" w:rsidRPr="00000000">
        <w:rPr>
          <w:rtl w:val="0"/>
        </w:rPr>
        <w:t xml:space="preserve"> (para pesquisa e uso de ferramentas computacionais online) – já disponível na instituição.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Recursos Humanos: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Orientador:</w:t>
      </w:r>
      <w:r w:rsidDel="00000000" w:rsidR="00000000" w:rsidRPr="00000000">
        <w:rPr>
          <w:rtl w:val="0"/>
        </w:rPr>
        <w:t xml:space="preserve"> Dedicação de 4 horas semanais para orientação (voluntário ou pago pela instituição). 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Aluno de Iniciação Científica:</w:t>
      </w:r>
      <w:r w:rsidDel="00000000" w:rsidR="00000000" w:rsidRPr="00000000">
        <w:rPr>
          <w:rtl w:val="0"/>
        </w:rPr>
        <w:t xml:space="preserve"> Dedicação de 15-20 horas semanais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12. PLANO DE TRABALHO, ETAPA E CRONOGRAMA DE EXECUÇÃO (Máximo de 1 página)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cronograma proposto para o desenvolvimento das atividades será o seguinte: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85"/>
        <w:gridCol w:w="2955"/>
        <w:tblGridChange w:id="0">
          <w:tblGrid>
            <w:gridCol w:w="2940"/>
            <w:gridCol w:w="29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Parte a ser desenvolvida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Novembro / Dezembro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aluno irá desenvolver um material relacionando toda a teoria desenvolvida neste período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Preparação inicial para a estruturação do artigo final.</w:t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Fevereiro / Março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aluno irá desenvolver um material relacionando toda a teoria desenvolvida neste período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Início da escrita do artigo.</w:t>
            </w:r>
          </w:p>
        </w:tc>
      </w:tr>
      <w:tr>
        <w:trPr>
          <w:cantSplit w:val="0"/>
          <w:trHeight w:val="1994.882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Abril / Maio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2 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aluno irá desenvolver um material relacionando toda a teoria desenvolvida neste período.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Escrita do artigo.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ffffff" w:space="0" w:sz="18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8" w:val="single"/>
              <w:right w:color="000000" w:space="0" w:sz="0" w:val="nil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aluno irá desenvolver um material relacionando toda a teoria desenvolvida neste período e formatará o relatório final do projeto.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Escrita do artigo.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8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Artigo científico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 aluno irá confeccionar a versão final do artigo.</w:t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Obs</w:t>
      </w:r>
      <w:r w:rsidDel="00000000" w:rsidR="00000000" w:rsidRPr="00000000">
        <w:rPr>
          <w:rtl w:val="0"/>
        </w:rPr>
        <w:t xml:space="preserve">: O aluno manterá reuniões quinzenais com o orientador, onde o mesmo irá apresentar material escrito e seminários.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13. REFERÊNCIAS BIBLIOGRÁFICAS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FARIA, Rogerio Gomes de. </w:t>
      </w:r>
      <w:r w:rsidDel="00000000" w:rsidR="00000000" w:rsidRPr="00000000">
        <w:rPr>
          <w:b w:val="1"/>
          <w:rtl w:val="0"/>
        </w:rPr>
        <w:t xml:space="preserve">Matemática Comercial e Financeira</w:t>
      </w:r>
      <w:r w:rsidDel="00000000" w:rsidR="00000000" w:rsidRPr="00000000">
        <w:rPr>
          <w:rtl w:val="0"/>
        </w:rPr>
        <w:t xml:space="preserve">. 5 ed.. São Paulo: Makron Books, 2000. 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FRANCISCO, Walter de. </w:t>
      </w:r>
      <w:r w:rsidDel="00000000" w:rsidR="00000000" w:rsidRPr="00000000">
        <w:rPr>
          <w:b w:val="1"/>
          <w:rtl w:val="0"/>
        </w:rPr>
        <w:t xml:space="preserve">Matemática Financeira</w:t>
      </w:r>
      <w:r w:rsidDel="00000000" w:rsidR="00000000" w:rsidRPr="00000000">
        <w:rPr>
          <w:rtl w:val="0"/>
        </w:rPr>
        <w:t xml:space="preserve">. 7 ed.. São Paulo: Atlas, 1991. 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SAMANEZ, Carlos P. </w:t>
      </w:r>
      <w:r w:rsidDel="00000000" w:rsidR="00000000" w:rsidRPr="00000000">
        <w:rPr>
          <w:b w:val="1"/>
          <w:rtl w:val="0"/>
        </w:rPr>
        <w:t xml:space="preserve">Matemática Financeira: aplicações à análise de investimentos</w:t>
      </w:r>
      <w:r w:rsidDel="00000000" w:rsidR="00000000" w:rsidRPr="00000000">
        <w:rPr>
          <w:rtl w:val="0"/>
        </w:rPr>
        <w:t xml:space="preserve">. 4 Edição. São Paulo: Pearson Prentice Hall, 2007.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CASTANHEIRA, Nelson Pereira. </w:t>
      </w:r>
      <w:r w:rsidDel="00000000" w:rsidR="00000000" w:rsidRPr="00000000">
        <w:rPr>
          <w:b w:val="1"/>
          <w:rtl w:val="0"/>
        </w:rPr>
        <w:t xml:space="preserve">Noções Básicas de Matemática Comercial e Financeira</w:t>
      </w:r>
      <w:r w:rsidDel="00000000" w:rsidR="00000000" w:rsidRPr="00000000">
        <w:rPr>
          <w:rtl w:val="0"/>
        </w:rPr>
        <w:t xml:space="preserve">. 3ª edição rev., atual. e ampl.. Curitiba: Ibpex, 2011.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GIMENES, Cristiano Marchi. </w:t>
      </w:r>
      <w:r w:rsidDel="00000000" w:rsidR="00000000" w:rsidRPr="00000000">
        <w:rPr>
          <w:b w:val="1"/>
          <w:rtl w:val="0"/>
        </w:rPr>
        <w:t xml:space="preserve">Matemática Financeira com HP 12C e Excel: uma abordagem descomplicada</w:t>
      </w:r>
      <w:r w:rsidDel="00000000" w:rsidR="00000000" w:rsidRPr="00000000">
        <w:rPr>
          <w:rtl w:val="0"/>
        </w:rPr>
        <w:t xml:space="preserve">. 2 ed.. São Paulo: Pearson Prentice Hall, 2009. 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Medeiros, M. C., &amp; Veiga, A. (2019). </w:t>
      </w:r>
      <w:r w:rsidDel="00000000" w:rsidR="00000000" w:rsidRPr="00000000">
        <w:rPr>
          <w:b w:val="1"/>
          <w:rtl w:val="0"/>
        </w:rPr>
        <w:t xml:space="preserve">Modelos preditivos de aprendizado supervisionado para a previsão de retornos do mercado acionário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Revista Brasileira de Economia</w:t>
      </w:r>
      <w:r w:rsidDel="00000000" w:rsidR="00000000" w:rsidRPr="00000000">
        <w:rPr>
          <w:rtl w:val="0"/>
        </w:rPr>
        <w:t xml:space="preserve">, 73(4), 557-580.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Silva, A. F., &amp; Araújo, A. O. (2017). </w:t>
      </w:r>
      <w:r w:rsidDel="00000000" w:rsidR="00000000" w:rsidRPr="00000000">
        <w:rPr>
          <w:b w:val="1"/>
          <w:rtl w:val="0"/>
        </w:rPr>
        <w:t xml:space="preserve">Previsão de séries temporais financeiras: Aplicações em mercados de ações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Revista de Economia e Administração</w:t>
      </w:r>
      <w:r w:rsidDel="00000000" w:rsidR="00000000" w:rsidRPr="00000000">
        <w:rPr>
          <w:rtl w:val="0"/>
        </w:rPr>
        <w:t xml:space="preserve">, 16(1), 23-38.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Assaf Neto, A. (2021). </w:t>
      </w:r>
      <w:r w:rsidDel="00000000" w:rsidR="00000000" w:rsidRPr="00000000">
        <w:rPr>
          <w:b w:val="1"/>
          <w:rtl w:val="0"/>
        </w:rPr>
        <w:t xml:space="preserve">Mercado Financeiro</w:t>
      </w:r>
      <w:r w:rsidDel="00000000" w:rsidR="00000000" w:rsidRPr="00000000">
        <w:rPr>
          <w:rtl w:val="0"/>
        </w:rPr>
        <w:t xml:space="preserve"> (12ª ed.). Atlas.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Zambon, R. C., &amp; Manzato, M. G. (2019). </w:t>
      </w:r>
      <w:r w:rsidDel="00000000" w:rsidR="00000000" w:rsidRPr="00000000">
        <w:rPr>
          <w:b w:val="1"/>
          <w:rtl w:val="0"/>
        </w:rPr>
        <w:t xml:space="preserve">Aprendizado de Máquina na Prática com Python e Scikit-Learn</w:t>
      </w:r>
      <w:r w:rsidDel="00000000" w:rsidR="00000000" w:rsidRPr="00000000">
        <w:rPr>
          <w:rtl w:val="0"/>
        </w:rPr>
        <w:t xml:space="preserve">. Casa do Código.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Iudícibus, S. (2015). </w:t>
      </w:r>
      <w:r w:rsidDel="00000000" w:rsidR="00000000" w:rsidRPr="00000000">
        <w:rPr>
          <w:b w:val="1"/>
          <w:rtl w:val="0"/>
        </w:rPr>
        <w:t xml:space="preserve">Análise de Balanços</w:t>
      </w:r>
      <w:r w:rsidDel="00000000" w:rsidR="00000000" w:rsidRPr="00000000">
        <w:rPr>
          <w:rtl w:val="0"/>
        </w:rPr>
        <w:t xml:space="preserve"> (10ª ed.). Atlas.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Murphy, J. J. (1999). </w:t>
      </w:r>
      <w:r w:rsidDel="00000000" w:rsidR="00000000" w:rsidRPr="00000000">
        <w:rPr>
          <w:b w:val="1"/>
          <w:rtl w:val="0"/>
        </w:rPr>
        <w:t xml:space="preserve">Technical Analysis of the Financial Markets: A Comprehensive Guide to Trading Methods and Applications</w:t>
      </w:r>
      <w:r w:rsidDel="00000000" w:rsidR="00000000" w:rsidRPr="00000000">
        <w:rPr>
          <w:rtl w:val="0"/>
        </w:rPr>
        <w:t xml:space="preserve">. New York Institute of Finance.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Bollen, J., Mao, H., &amp; Zeng, X. (2011). </w:t>
      </w:r>
      <w:r w:rsidDel="00000000" w:rsidR="00000000" w:rsidRPr="00000000">
        <w:rPr>
          <w:b w:val="1"/>
          <w:rtl w:val="0"/>
        </w:rPr>
        <w:t xml:space="preserve">Twitter mood predicts the stock market</w:t>
      </w:r>
      <w:r w:rsidDel="00000000" w:rsidR="00000000" w:rsidRPr="00000000">
        <w:rPr>
          <w:rtl w:val="0"/>
        </w:rPr>
        <w:t xml:space="preserve">. Journal of Computational Science, 2(1), 1-8.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Chan, N. T., &amp; Wong, M. C. (2020). </w:t>
      </w:r>
      <w:r w:rsidDel="00000000" w:rsidR="00000000" w:rsidRPr="00000000">
        <w:rPr>
          <w:b w:val="1"/>
          <w:rtl w:val="0"/>
        </w:rPr>
        <w:t xml:space="preserve">Machine learning for algorithmic trading: Prediction of stock price direction using support vector machines</w:t>
      </w:r>
      <w:r w:rsidDel="00000000" w:rsidR="00000000" w:rsidRPr="00000000">
        <w:rPr>
          <w:rtl w:val="0"/>
        </w:rPr>
        <w:t xml:space="preserve">. Journal of Finance and Data Science, 6(1), 1-20.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ANEXOS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15.  ASSINATURA DE TODOS OS PARTICIPANTES DO PROJETO DE PESQUISA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4"/>
        <w:tblGridChange w:id="0">
          <w:tblGrid>
            <w:gridCol w:w="101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Assinatura(s) do(s) Pesquisador(es)/ Orientador(es)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Assinatura(s) do(s) Aluno(s) de iniciação científica selecionado(s) para o projeto de pesquisa.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(**)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(**) Anexar Histórico Escolar e cópia do CPF para cada aluno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16.  PARECER DA RECOMENDAÇÃO E/OU ANÁLISE DA </w:t>
      </w:r>
      <w:r w:rsidDel="00000000" w:rsidR="00000000" w:rsidRPr="00000000">
        <w:rPr>
          <w:b w:val="1"/>
          <w:rtl w:val="0"/>
        </w:rPr>
        <w:t xml:space="preserve">COMISSÃO</w:t>
      </w:r>
      <w:r w:rsidDel="00000000" w:rsidR="00000000" w:rsidRPr="00000000">
        <w:rPr>
          <w:b w:val="1"/>
          <w:color w:val="000000"/>
          <w:rtl w:val="0"/>
        </w:rPr>
        <w:t xml:space="preserve"> INTERNA DE PESQUISA (Máximo de 10 linhas)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Parecer emitido pela Câmara de Pesquisa do UNIS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   ) Aprovado pela Comissão Interna;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   ) Reprovado;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Observações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Nota: Carimbar e assinar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tabs>
        <w:tab w:val="center" w:leader="none" w:pos="4252"/>
        <w:tab w:val="right" w:leader="none" w:pos="8504"/>
      </w:tabs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5.2pt;height:841.9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