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3B06D" w14:textId="77777777" w:rsidR="00A52BA0" w:rsidRDefault="00AB16CC" w:rsidP="00F62AB7">
      <w:pPr>
        <w:shd w:val="clear" w:color="auto" w:fill="FFFFFF"/>
        <w:spacing w:after="0" w:line="480" w:lineRule="atLeast"/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</w:pPr>
      <w:r>
        <w:rPr>
          <w:rFonts w:ascii="Arial" w:eastAsia="Microsoft YaHei" w:hAnsi="Arial" w:cs="Arial"/>
          <w:b/>
          <w:bCs/>
          <w:noProof/>
          <w:color w:val="1B1B1B"/>
          <w:sz w:val="24"/>
          <w:szCs w:val="24"/>
          <w:lang w:eastAsia="es-AR"/>
        </w:rPr>
        <w:t xml:space="preserve">                              </w:t>
      </w:r>
      <w:r>
        <w:rPr>
          <w:rFonts w:ascii="Arial" w:eastAsia="Microsoft YaHei" w:hAnsi="Arial" w:cs="Arial"/>
          <w:b/>
          <w:bCs/>
          <w:noProof/>
          <w:color w:val="1B1B1B"/>
          <w:sz w:val="24"/>
          <w:szCs w:val="24"/>
          <w:lang w:eastAsia="es-AR"/>
        </w:rPr>
        <w:drawing>
          <wp:inline distT="0" distB="0" distL="0" distR="0" wp14:anchorId="4BEC02E6" wp14:editId="38380B8B">
            <wp:extent cx="2962275" cy="3781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1339" w14:textId="77777777" w:rsidR="00A52BA0" w:rsidRDefault="00A52BA0" w:rsidP="00F62AB7">
      <w:pPr>
        <w:shd w:val="clear" w:color="auto" w:fill="FFFFFF"/>
        <w:spacing w:after="0" w:line="480" w:lineRule="atLeast"/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</w:pPr>
    </w:p>
    <w:p w14:paraId="09C25271" w14:textId="77777777" w:rsidR="00F62AB7" w:rsidRDefault="000A4135" w:rsidP="00F62AB7">
      <w:pPr>
        <w:shd w:val="clear" w:color="auto" w:fill="FFFFFF"/>
        <w:spacing w:after="0" w:line="480" w:lineRule="atLeast"/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</w:pPr>
      <w:r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  <w:t>Especificaciones Elevador EP</w:t>
      </w:r>
      <w:r w:rsidR="00AB16CC"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  <w:t xml:space="preserve"> </w:t>
      </w:r>
      <w:r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  <w:t>6000</w:t>
      </w:r>
      <w:r w:rsidR="00AB16CC"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  <w:t xml:space="preserve"> </w:t>
      </w:r>
      <w:r>
        <w:rPr>
          <w:rFonts w:ascii="Arial" w:eastAsia="Microsoft YaHei" w:hAnsi="Arial" w:cs="Arial"/>
          <w:b/>
          <w:bCs/>
          <w:color w:val="1B1B1B"/>
          <w:sz w:val="24"/>
          <w:szCs w:val="24"/>
          <w:lang w:eastAsia="es-AR"/>
        </w:rPr>
        <w:t>AT</w:t>
      </w:r>
    </w:p>
    <w:p w14:paraId="7EE17FA1" w14:textId="77777777" w:rsidR="004924D4" w:rsidRPr="00F62AB7" w:rsidRDefault="004924D4" w:rsidP="00F62AB7">
      <w:pPr>
        <w:shd w:val="clear" w:color="auto" w:fill="FFFFFF"/>
        <w:spacing w:after="0" w:line="480" w:lineRule="atLeast"/>
        <w:rPr>
          <w:rFonts w:ascii="Microsoft YaHei" w:eastAsia="Microsoft YaHei" w:hAnsi="Microsoft YaHei" w:cs="Times New Roman"/>
          <w:color w:val="1B1B1B"/>
          <w:sz w:val="27"/>
          <w:szCs w:val="27"/>
          <w:lang w:eastAsia="es-AR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0"/>
        <w:gridCol w:w="4127"/>
      </w:tblGrid>
      <w:tr w:rsidR="00A52BA0" w:rsidRPr="004924D4" w14:paraId="7DA995CF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A47BD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Carga Nominal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CEE810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6000 kg</w:t>
            </w:r>
          </w:p>
        </w:tc>
      </w:tr>
      <w:tr w:rsidR="00A52BA0" w:rsidRPr="004924D4" w14:paraId="4E767021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E52AE5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Altura de Elevación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AB8769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1920 mm</w:t>
            </w:r>
          </w:p>
        </w:tc>
      </w:tr>
      <w:tr w:rsidR="00A52BA0" w:rsidRPr="004924D4" w14:paraId="259AFC52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B8898A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Tiempo de subida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14E06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≤65s</w:t>
            </w:r>
          </w:p>
        </w:tc>
      </w:tr>
      <w:tr w:rsidR="00A52BA0" w:rsidRPr="004924D4" w14:paraId="32481C26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CE9BD9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Tiempo de Descenso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3DA74E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≥20s ≤40s</w:t>
            </w:r>
          </w:p>
        </w:tc>
      </w:tr>
      <w:tr w:rsidR="00A52BA0" w:rsidRPr="004924D4" w14:paraId="5DA7C9C1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6CBC38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Peso Neto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7D5EB9" w14:textId="2802E9A6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1140</w:t>
            </w:r>
            <w:r w:rsidR="00E10F37">
              <w:rPr>
                <w:rFonts w:ascii="Arial" w:eastAsia="Microsoft YaHei" w:hAnsi="Arial" w:cs="Arial"/>
                <w:color w:val="1B1B1B"/>
                <w:lang w:eastAsia="es-AR"/>
              </w:rPr>
              <w:t xml:space="preserve"> </w:t>
            </w: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kg</w:t>
            </w:r>
          </w:p>
        </w:tc>
      </w:tr>
      <w:tr w:rsidR="00A52BA0" w:rsidRPr="004924D4" w14:paraId="2763160E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F3D632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Ancho de Paso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CF0EB" w14:textId="12CA5AA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3050</w:t>
            </w:r>
            <w:r w:rsidR="00E10F37">
              <w:rPr>
                <w:rFonts w:ascii="Arial" w:eastAsia="Microsoft YaHei" w:hAnsi="Arial" w:cs="Arial"/>
                <w:color w:val="1B1B1B"/>
                <w:lang w:eastAsia="es-AR"/>
              </w:rPr>
              <w:t xml:space="preserve"> </w:t>
            </w: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mm</w:t>
            </w:r>
          </w:p>
        </w:tc>
      </w:tr>
      <w:tr w:rsidR="00A52BA0" w:rsidRPr="004924D4" w14:paraId="01DD3CDE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51D0C8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Ancho del Equipo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C35D41" w14:textId="780467DF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4110</w:t>
            </w:r>
            <w:r w:rsidR="00E10F37">
              <w:rPr>
                <w:rFonts w:ascii="Arial" w:eastAsia="Microsoft YaHei" w:hAnsi="Arial" w:cs="Arial"/>
                <w:color w:val="1B1B1B"/>
                <w:lang w:eastAsia="es-AR"/>
              </w:rPr>
              <w:t xml:space="preserve"> </w:t>
            </w: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mm</w:t>
            </w:r>
          </w:p>
        </w:tc>
      </w:tr>
      <w:tr w:rsidR="00A52BA0" w:rsidRPr="004924D4" w14:paraId="23DE048F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74B13F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Altura Total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C071E3" w14:textId="5C11C07C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4810</w:t>
            </w:r>
            <w:r w:rsidR="00E10F37">
              <w:rPr>
                <w:rFonts w:ascii="Arial" w:eastAsia="Microsoft YaHei" w:hAnsi="Arial" w:cs="Arial"/>
                <w:color w:val="1B1B1B"/>
                <w:lang w:eastAsia="es-AR"/>
              </w:rPr>
              <w:t xml:space="preserve"> </w:t>
            </w: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mm</w:t>
            </w:r>
          </w:p>
        </w:tc>
      </w:tr>
      <w:tr w:rsidR="00A52BA0" w:rsidRPr="004924D4" w14:paraId="5A175874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61956E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Temperatura de Trabajo 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AE4846" w14:textId="77777777" w:rsidR="00A52BA0" w:rsidRPr="004924D4" w:rsidRDefault="00A52BA0" w:rsidP="004924D4">
            <w:pPr>
              <w:wordWrap w:val="0"/>
              <w:spacing w:after="0" w:line="240" w:lineRule="auto"/>
              <w:rPr>
                <w:rFonts w:ascii="Microsoft YaHei" w:eastAsia="Microsoft YaHei" w:hAnsi="Microsoft YaHei" w:cs="Times New Roman"/>
                <w:color w:val="1B1B1B"/>
                <w:lang w:eastAsia="es-AR"/>
              </w:rPr>
            </w:pP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 xml:space="preserve">-5 </w:t>
            </w:r>
            <w:r w:rsidRPr="004924D4">
              <w:rPr>
                <w:rFonts w:ascii="Cambria Math" w:eastAsia="Microsoft YaHei" w:hAnsi="Cambria Math" w:cs="Cambria Math"/>
                <w:color w:val="1B1B1B"/>
                <w:lang w:eastAsia="es-AR"/>
              </w:rPr>
              <w:t>℃</w:t>
            </w: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～</w:t>
            </w:r>
            <w:r w:rsidRPr="004924D4">
              <w:rPr>
                <w:rFonts w:ascii="Arial" w:eastAsia="Microsoft YaHei" w:hAnsi="Arial" w:cs="Arial"/>
                <w:color w:val="1B1B1B"/>
                <w:lang w:eastAsia="es-AR"/>
              </w:rPr>
              <w:t>40</w:t>
            </w:r>
            <w:r w:rsidRPr="004924D4">
              <w:rPr>
                <w:rFonts w:ascii="Cambria Math" w:eastAsia="Microsoft YaHei" w:hAnsi="Cambria Math" w:cs="Cambria Math"/>
                <w:color w:val="1B1B1B"/>
                <w:lang w:eastAsia="es-AR"/>
              </w:rPr>
              <w:t>℃</w:t>
            </w:r>
          </w:p>
        </w:tc>
      </w:tr>
      <w:tr w:rsidR="004924D4" w:rsidRPr="004924D4" w14:paraId="3B642FE4" w14:textId="77777777" w:rsidTr="004924D4">
        <w:trPr>
          <w:trHeight w:hRule="exact" w:val="397"/>
        </w:trPr>
        <w:tc>
          <w:tcPr>
            <w:tcW w:w="3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CA94EBB" w14:textId="77777777" w:rsidR="004924D4" w:rsidRPr="004924D4" w:rsidRDefault="004924D4" w:rsidP="004924D4">
            <w:pPr>
              <w:wordWrap w:val="0"/>
              <w:spacing w:after="0" w:line="240" w:lineRule="auto"/>
              <w:rPr>
                <w:rFonts w:ascii="Arial" w:eastAsia="Microsoft YaHei" w:hAnsi="Arial" w:cs="Arial"/>
                <w:color w:val="1B1B1B"/>
                <w:lang w:eastAsia="es-AR"/>
              </w:rPr>
            </w:pPr>
            <w:r>
              <w:rPr>
                <w:rFonts w:ascii="Arial" w:eastAsia="Microsoft YaHei" w:hAnsi="Arial" w:cs="Arial"/>
                <w:color w:val="1B1B1B"/>
                <w:lang w:eastAsia="es-AR"/>
              </w:rPr>
              <w:t>Costo</w:t>
            </w:r>
          </w:p>
        </w:tc>
        <w:tc>
          <w:tcPr>
            <w:tcW w:w="412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163E27B0" w14:textId="541F5410" w:rsidR="004924D4" w:rsidRDefault="00D446C0" w:rsidP="004924D4">
            <w:pPr>
              <w:wordWrap w:val="0"/>
              <w:spacing w:after="0" w:line="240" w:lineRule="auto"/>
              <w:rPr>
                <w:rFonts w:ascii="Arial" w:eastAsia="Microsoft YaHei" w:hAnsi="Arial" w:cs="Arial"/>
                <w:color w:val="1B1B1B"/>
                <w:lang w:eastAsia="es-AR"/>
              </w:rPr>
            </w:pPr>
            <w:r>
              <w:rPr>
                <w:rFonts w:ascii="Arial" w:eastAsia="Microsoft YaHei" w:hAnsi="Arial" w:cs="Arial"/>
                <w:color w:val="1B1B1B"/>
                <w:lang w:eastAsia="es-AR"/>
              </w:rPr>
              <w:t>U</w:t>
            </w:r>
            <w:r w:rsidR="004924D4">
              <w:rPr>
                <w:rFonts w:ascii="Arial" w:eastAsia="Microsoft YaHei" w:hAnsi="Arial" w:cs="Arial"/>
                <w:color w:val="1B1B1B"/>
                <w:lang w:eastAsia="es-AR"/>
              </w:rPr>
              <w:t>$</w:t>
            </w:r>
            <w:r>
              <w:rPr>
                <w:rFonts w:ascii="Arial" w:eastAsia="Microsoft YaHei" w:hAnsi="Arial" w:cs="Arial"/>
                <w:color w:val="1B1B1B"/>
                <w:lang w:eastAsia="es-AR"/>
              </w:rPr>
              <w:t>S</w:t>
            </w:r>
            <w:r w:rsidR="004924D4">
              <w:rPr>
                <w:rFonts w:ascii="Arial" w:eastAsia="Microsoft YaHei" w:hAnsi="Arial" w:cs="Arial"/>
                <w:color w:val="1B1B1B"/>
                <w:lang w:eastAsia="es-AR"/>
              </w:rPr>
              <w:t xml:space="preserve"> </w:t>
            </w:r>
            <w:r>
              <w:rPr>
                <w:rFonts w:ascii="Arial" w:eastAsia="Microsoft YaHei" w:hAnsi="Arial" w:cs="Arial"/>
                <w:color w:val="1B1B1B"/>
                <w:lang w:eastAsia="es-AR"/>
              </w:rPr>
              <w:t xml:space="preserve">6.720 </w:t>
            </w:r>
            <w:r w:rsidR="004924D4">
              <w:rPr>
                <w:rFonts w:ascii="Arial" w:eastAsia="Microsoft YaHei" w:hAnsi="Arial" w:cs="Arial"/>
                <w:color w:val="1B1B1B"/>
                <w:lang w:eastAsia="es-AR"/>
              </w:rPr>
              <w:t>+ IVA 10.5% (</w:t>
            </w:r>
            <w:r>
              <w:rPr>
                <w:rFonts w:ascii="Arial" w:eastAsia="Microsoft YaHei" w:hAnsi="Arial" w:cs="Arial"/>
                <w:color w:val="1B1B1B"/>
                <w:lang w:eastAsia="es-AR"/>
              </w:rPr>
              <w:t>U</w:t>
            </w:r>
            <w:r w:rsidR="004924D4">
              <w:rPr>
                <w:rFonts w:ascii="Arial" w:eastAsia="Microsoft YaHei" w:hAnsi="Arial" w:cs="Arial"/>
                <w:color w:val="1B1B1B"/>
                <w:lang w:eastAsia="es-AR"/>
              </w:rPr>
              <w:t>$</w:t>
            </w:r>
            <w:r>
              <w:rPr>
                <w:rFonts w:ascii="Arial" w:eastAsia="Microsoft YaHei" w:hAnsi="Arial" w:cs="Arial"/>
                <w:color w:val="1B1B1B"/>
                <w:lang w:eastAsia="es-AR"/>
              </w:rPr>
              <w:t>S</w:t>
            </w:r>
            <w:r w:rsidR="004924D4">
              <w:rPr>
                <w:rFonts w:ascii="Arial" w:eastAsia="Microsoft YaHei" w:hAnsi="Arial" w:cs="Arial"/>
                <w:color w:val="1B1B1B"/>
                <w:lang w:eastAsia="es-AR"/>
              </w:rPr>
              <w:t xml:space="preserve"> </w:t>
            </w:r>
            <w:r>
              <w:rPr>
                <w:rFonts w:ascii="Arial" w:eastAsia="Microsoft YaHei" w:hAnsi="Arial" w:cs="Arial"/>
                <w:color w:val="1B1B1B"/>
                <w:lang w:eastAsia="es-AR"/>
              </w:rPr>
              <w:t>7.426</w:t>
            </w:r>
            <w:r w:rsidR="004924D4">
              <w:rPr>
                <w:rFonts w:ascii="Arial" w:eastAsia="Microsoft YaHei" w:hAnsi="Arial" w:cs="Arial"/>
                <w:color w:val="1B1B1B"/>
                <w:lang w:eastAsia="es-AR"/>
              </w:rPr>
              <w:t>)</w:t>
            </w:r>
          </w:p>
          <w:p w14:paraId="698556EA" w14:textId="77777777" w:rsidR="004924D4" w:rsidRPr="004924D4" w:rsidRDefault="004924D4" w:rsidP="004924D4">
            <w:pPr>
              <w:wordWrap w:val="0"/>
              <w:spacing w:after="0" w:line="240" w:lineRule="auto"/>
              <w:rPr>
                <w:rFonts w:ascii="Arial" w:eastAsia="Microsoft YaHei" w:hAnsi="Arial" w:cs="Arial"/>
                <w:color w:val="1B1B1B"/>
                <w:lang w:eastAsia="es-AR"/>
              </w:rPr>
            </w:pPr>
          </w:p>
        </w:tc>
      </w:tr>
    </w:tbl>
    <w:p w14:paraId="0D8E125A" w14:textId="77777777" w:rsidR="00CC4472" w:rsidRDefault="00CC4472"/>
    <w:p w14:paraId="1E62B5FA" w14:textId="77777777" w:rsidR="004924D4" w:rsidRPr="004924D4" w:rsidRDefault="004924D4">
      <w:pPr>
        <w:rPr>
          <w:rFonts w:ascii="Arial" w:eastAsia="Microsoft YaHei" w:hAnsi="Arial" w:cs="Arial"/>
          <w:b/>
          <w:color w:val="1B1B1B"/>
          <w:sz w:val="26"/>
          <w:szCs w:val="26"/>
          <w:lang w:eastAsia="es-AR"/>
        </w:rPr>
      </w:pPr>
    </w:p>
    <w:sectPr w:rsidR="004924D4" w:rsidRPr="004924D4" w:rsidSect="00AB16CC">
      <w:headerReference w:type="default" r:id="rId7"/>
      <w:pgSz w:w="11906" w:h="16838"/>
      <w:pgMar w:top="1134" w:right="170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F3353" w14:textId="77777777" w:rsidR="005E5565" w:rsidRDefault="005E5565" w:rsidP="00AB16CC">
      <w:pPr>
        <w:spacing w:after="0" w:line="240" w:lineRule="auto"/>
      </w:pPr>
      <w:r>
        <w:separator/>
      </w:r>
    </w:p>
  </w:endnote>
  <w:endnote w:type="continuationSeparator" w:id="0">
    <w:p w14:paraId="37ACA18A" w14:textId="77777777" w:rsidR="005E5565" w:rsidRDefault="005E5565" w:rsidP="00AB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FB31A" w14:textId="77777777" w:rsidR="005E5565" w:rsidRDefault="005E5565" w:rsidP="00AB16CC">
      <w:pPr>
        <w:spacing w:after="0" w:line="240" w:lineRule="auto"/>
      </w:pPr>
      <w:r>
        <w:separator/>
      </w:r>
    </w:p>
  </w:footnote>
  <w:footnote w:type="continuationSeparator" w:id="0">
    <w:p w14:paraId="5F03FCFA" w14:textId="77777777" w:rsidR="005E5565" w:rsidRDefault="005E5565" w:rsidP="00AB1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75F2" w14:textId="77777777" w:rsidR="005E5565" w:rsidRDefault="005E5565" w:rsidP="00AB16CC">
    <w:pPr>
      <w:pStyle w:val="Encabezado"/>
      <w:jc w:val="right"/>
    </w:pPr>
    <w:r w:rsidRPr="00AB16CC">
      <w:rPr>
        <w:noProof/>
        <w:lang w:eastAsia="es-AR"/>
      </w:rPr>
      <w:drawing>
        <wp:inline distT="0" distB="0" distL="0" distR="0" wp14:anchorId="04E7208B" wp14:editId="31D82E91">
          <wp:extent cx="2019300" cy="794258"/>
          <wp:effectExtent l="0" t="0" r="0" b="6350"/>
          <wp:docPr id="3" name="Imagen 3" descr="C:\Users\Elisa\Pictures\Logo Elevaut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lisa\Pictures\Logo Elevaut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6618" cy="8089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F8846" w14:textId="77777777" w:rsidR="005E5565" w:rsidRDefault="005E556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AB7"/>
    <w:rsid w:val="00081AA6"/>
    <w:rsid w:val="0009038C"/>
    <w:rsid w:val="000A4135"/>
    <w:rsid w:val="00120423"/>
    <w:rsid w:val="004924D4"/>
    <w:rsid w:val="004D13F0"/>
    <w:rsid w:val="004E6C57"/>
    <w:rsid w:val="005E5565"/>
    <w:rsid w:val="00696C4B"/>
    <w:rsid w:val="008C517F"/>
    <w:rsid w:val="00930811"/>
    <w:rsid w:val="00A52BA0"/>
    <w:rsid w:val="00AB16CC"/>
    <w:rsid w:val="00CC4472"/>
    <w:rsid w:val="00CF39E3"/>
    <w:rsid w:val="00D446C0"/>
    <w:rsid w:val="00D65156"/>
    <w:rsid w:val="00DE7CAE"/>
    <w:rsid w:val="00E10F37"/>
    <w:rsid w:val="00E76CBB"/>
    <w:rsid w:val="00E80647"/>
    <w:rsid w:val="00F2473B"/>
    <w:rsid w:val="00F62AB7"/>
    <w:rsid w:val="00FF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260A2AC2"/>
  <w15:docId w15:val="{A2F88BCB-FCB6-4292-A44D-192CDB628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B1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6CC"/>
  </w:style>
  <w:style w:type="paragraph" w:styleId="Piedepgina">
    <w:name w:val="footer"/>
    <w:basedOn w:val="Normal"/>
    <w:link w:val="PiedepginaCar"/>
    <w:uiPriority w:val="99"/>
    <w:unhideWhenUsed/>
    <w:rsid w:val="00AB16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6CC"/>
  </w:style>
  <w:style w:type="paragraph" w:styleId="Textodeglobo">
    <w:name w:val="Balloon Text"/>
    <w:basedOn w:val="Normal"/>
    <w:link w:val="TextodegloboCar"/>
    <w:uiPriority w:val="99"/>
    <w:semiHidden/>
    <w:unhideWhenUsed/>
    <w:rsid w:val="00492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24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3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Schuh</dc:creator>
  <cp:lastModifiedBy>Vanesa</cp:lastModifiedBy>
  <cp:revision>2</cp:revision>
  <cp:lastPrinted>2023-01-02T15:08:00Z</cp:lastPrinted>
  <dcterms:created xsi:type="dcterms:W3CDTF">2023-04-26T13:16:00Z</dcterms:created>
  <dcterms:modified xsi:type="dcterms:W3CDTF">2023-04-26T13:16:00Z</dcterms:modified>
</cp:coreProperties>
</file>