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56E561DE" w:rsidR="00346E19" w:rsidRDefault="00E1339C">
      <w:pPr>
        <w:rPr>
          <w:lang w:val="en-US"/>
        </w:rPr>
      </w:pPr>
      <w:r>
        <w:rPr>
          <w:lang w:val="en-US"/>
        </w:rPr>
        <w:t>Harvard Medical School Research</w:t>
      </w:r>
    </w:p>
    <w:p w14:paraId="03884637" w14:textId="7DCDB034" w:rsidR="00D4763A" w:rsidRDefault="00793FB0">
      <w:pPr>
        <w:rPr>
          <w:lang w:val="en-US"/>
        </w:rPr>
      </w:pPr>
      <w:r>
        <w:rPr>
          <w:lang w:val="en-US"/>
        </w:rPr>
        <w:t>On a superficial account, the brain contributes to the adaptive success of animals through the control and coordination of effector organs like muscles.</w:t>
      </w:r>
      <w:r w:rsidR="00F7242F">
        <w:rPr>
          <w:lang w:val="en-US"/>
        </w:rPr>
        <w:t xml:space="preserve"> </w:t>
      </w:r>
      <w:r w:rsidR="00973D08">
        <w:rPr>
          <w:lang w:val="en-US"/>
        </w:rPr>
        <w:t xml:space="preserve">Survival of an animal requires the timing of </w:t>
      </w:r>
      <w:r w:rsidR="000172D5">
        <w:rPr>
          <w:lang w:val="en-US"/>
        </w:rPr>
        <w:t xml:space="preserve">effector activation to bear some relation to purpose: </w:t>
      </w:r>
      <w:r w:rsidR="00F265CF">
        <w:rPr>
          <w:lang w:val="en-US"/>
        </w:rPr>
        <w:t>“</w:t>
      </w:r>
      <w:r w:rsidR="00346E19" w:rsidRPr="00346E19">
        <w:rPr>
          <w:lang w:val="en-US"/>
        </w:rPr>
        <w:t>An animal must contract its jaw muscles when its jaw contains something worth biting and contract its leg muscles when there is something worth running to or away from.</w:t>
      </w:r>
      <w:r w:rsidR="00F265CF">
        <w:rPr>
          <w:lang w:val="en-US"/>
        </w:rPr>
        <w:t>”</w:t>
      </w:r>
      <w:r w:rsidR="00346E19">
        <w:rPr>
          <w:lang w:val="en-US"/>
        </w:rPr>
        <w:t xml:space="preserve"> </w:t>
      </w:r>
      <w:r w:rsidR="00A14541">
        <w:rPr>
          <w:lang w:val="en-US"/>
        </w:rPr>
        <w:t>&lt;</w:t>
      </w:r>
      <w:proofErr w:type="spellStart"/>
      <w:r w:rsidR="00A14541">
        <w:rPr>
          <w:lang w:val="en-US"/>
        </w:rPr>
        <w:t>br</w:t>
      </w:r>
      <w:proofErr w:type="spellEnd"/>
      <w:r w:rsidR="00A14541">
        <w:rPr>
          <w:lang w:val="en-US"/>
        </w:rPr>
        <w:t>&gt;</w:t>
      </w:r>
    </w:p>
    <w:p w14:paraId="02A6BEFA" w14:textId="24489D43" w:rsidR="00D4763A" w:rsidRDefault="00346E19">
      <w:pPr>
        <w:rPr>
          <w:lang w:val="en-US"/>
        </w:rPr>
      </w:pPr>
      <w:r>
        <w:rPr>
          <w:lang w:val="en-US"/>
        </w:rPr>
        <w:t xml:space="preserve">However, as the environment that animals </w:t>
      </w:r>
      <w:r w:rsidR="00467900">
        <w:rPr>
          <w:lang w:val="en-US"/>
        </w:rPr>
        <w:t>interact</w:t>
      </w:r>
      <w:r>
        <w:rPr>
          <w:lang w:val="en-US"/>
        </w:rPr>
        <w:t xml:space="preserve"> with becomes more complex, the decision for current</w:t>
      </w:r>
      <w:r w:rsidR="0036124A">
        <w:rPr>
          <w:lang w:val="en-US"/>
        </w:rPr>
        <w:t xml:space="preserve"> action </w:t>
      </w:r>
      <w:r w:rsidR="00033A0A">
        <w:rPr>
          <w:lang w:val="en-US"/>
        </w:rPr>
        <w:t xml:space="preserve">very often </w:t>
      </w:r>
      <w:r>
        <w:rPr>
          <w:lang w:val="en-US"/>
        </w:rPr>
        <w:t>depend</w:t>
      </w:r>
      <w:r w:rsidR="00033A0A">
        <w:rPr>
          <w:lang w:val="en-US"/>
        </w:rPr>
        <w:t>s</w:t>
      </w:r>
      <w:r>
        <w:rPr>
          <w:lang w:val="en-US"/>
        </w:rPr>
        <w:t xml:space="preserve"> on past sensory information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save energy, and humans need to remember where to reach their fingers each morning for their car keys. </w:t>
      </w:r>
      <w:r w:rsidR="004A74EF">
        <w:rPr>
          <w:lang w:val="en-US"/>
        </w:rPr>
        <w:t>Both h</w:t>
      </w:r>
      <w:r w:rsidR="005860D2">
        <w:rPr>
          <w:lang w:val="en-US"/>
        </w:rPr>
        <w:t xml:space="preserve">umans and animals demonstrate the ability to use past experiences to plan and simulate future actions, which are important characteristics for </w:t>
      </w:r>
      <w:r w:rsidR="00283229">
        <w:rPr>
          <w:lang w:val="en-US"/>
        </w:rPr>
        <w:t>higher order</w:t>
      </w:r>
      <w:r w:rsidR="005860D2">
        <w:rPr>
          <w:lang w:val="en-US"/>
        </w:rPr>
        <w:t xml:space="preserve"> brain function and complex decision making.</w:t>
      </w:r>
      <w:r w:rsidR="00A14541">
        <w:rPr>
          <w:lang w:val="en-US"/>
        </w:rPr>
        <w:t xml:space="preserve"> &lt;</w:t>
      </w:r>
      <w:proofErr w:type="spellStart"/>
      <w:r w:rsidR="00A14541">
        <w:rPr>
          <w:lang w:val="en-US"/>
        </w:rPr>
        <w:t>br</w:t>
      </w:r>
      <w:proofErr w:type="spellEnd"/>
      <w:r w:rsidR="00A14541">
        <w:rPr>
          <w:lang w:val="en-US"/>
        </w:rPr>
        <w:t>&gt;</w:t>
      </w:r>
    </w:p>
    <w:p w14:paraId="3CB86E0F" w14:textId="700D0FD3" w:rsidR="007D01DA" w:rsidRDefault="00D4763A">
      <w:pPr>
        <w:rPr>
          <w:lang w:val="en-US"/>
        </w:rPr>
      </w:pPr>
      <w:r>
        <w:rPr>
          <w:lang w:val="en-US"/>
        </w:rPr>
        <w:t xml:space="preserve">My work at Lee Lab as a research assistant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to </w:t>
      </w:r>
      <w:r w:rsidR="00893BD7">
        <w:rPr>
          <w:rFonts w:hint="eastAsia"/>
          <w:lang w:val="en-US"/>
        </w:rPr>
        <w:t>either</w:t>
      </w:r>
      <w:r w:rsidR="00893BD7">
        <w:rPr>
          <w:lang w:val="en-US"/>
        </w:rPr>
        <w:t xml:space="preserve"> </w:t>
      </w:r>
      <w:r w:rsidR="00630F06">
        <w:rPr>
          <w:lang w:val="en-US"/>
        </w:rPr>
        <w:t xml:space="preserve">actively </w:t>
      </w:r>
      <w:r w:rsidR="00B7513A">
        <w:rPr>
          <w:lang w:val="en-US"/>
        </w:rPr>
        <w:t>recall past experiences or imagine possible future scenarios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 The data we collect is then interpreted with an array of methods simple and complex, including anything from factor analysis to RNN-based experiment variable decoders.</w:t>
      </w:r>
    </w:p>
    <w:p w14:paraId="25E253DB" w14:textId="378330AF" w:rsidR="00A16168" w:rsidRDefault="004439C6">
      <w:pPr>
        <w:rPr>
          <w:lang w:val="en-US"/>
        </w:rPr>
      </w:pPr>
      <w:r>
        <w:rPr>
          <w:lang w:val="en-US"/>
        </w:rPr>
        <w:t>My c</w:t>
      </w:r>
      <w:r w:rsidR="00467900">
        <w:rPr>
          <w:lang w:val="en-US"/>
        </w:rPr>
        <w:t xml:space="preserve">urrent project uses a T-maze 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information is maintained through long delay period</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a new alternative. </w:t>
      </w:r>
      <w:r w:rsidR="00EC4DAF">
        <w:rPr>
          <w:rFonts w:hint="eastAsia"/>
          <w:lang w:val="en-US"/>
        </w:rPr>
        <w:t>In</w:t>
      </w:r>
      <w:r w:rsidR="00EC4DAF">
        <w:rPr>
          <w:lang w:val="en-US"/>
        </w:rPr>
        <w:t xml:space="preserve"> the T-maze setting, both sample stimulus and the new alternative are navigation targets equipped with reward ports.</w:t>
      </w:r>
      <w:r w:rsidR="00A16168">
        <w:rPr>
          <w:lang w:val="en-US"/>
        </w:rPr>
        <w:t xml:space="preserve"> We record from free moving animals during experiment to obtain large</w:t>
      </w:r>
      <w:r w:rsidR="00A16168" w:rsidRPr="00A16168">
        <w:rPr>
          <w:lang w:val="en-US"/>
        </w:rPr>
        <w:t xml:space="preserve">-scale electrophysiological </w:t>
      </w:r>
      <w:r w:rsidR="00A16168">
        <w:rPr>
          <w:lang w:val="en-US"/>
        </w:rPr>
        <w:t>data</w:t>
      </w:r>
      <w:r w:rsidR="00FA7881">
        <w:rPr>
          <w:lang w:val="en-US"/>
        </w:rPr>
        <w:t xml:space="preserve">, and we look for reliable patterns that appear </w:t>
      </w:r>
      <w:r w:rsidR="00946CA7">
        <w:rPr>
          <w:lang w:val="en-US"/>
        </w:rPr>
        <w:t xml:space="preserve">consistently </w:t>
      </w:r>
      <w:r w:rsidR="00FA7881">
        <w:rPr>
          <w:lang w:val="en-US"/>
        </w:rPr>
        <w:t xml:space="preserve">during delay period </w:t>
      </w:r>
      <w:r w:rsidR="006033EE">
        <w:rPr>
          <w:lang w:val="en-US"/>
        </w:rPr>
        <w:t xml:space="preserve">that signals the sample stimulus. </w:t>
      </w:r>
      <w:r w:rsidR="00843DC2">
        <w:rPr>
          <w:lang w:val="en-US"/>
        </w:rPr>
        <w:t>An interesting method that I’ve implemented for the analysis uses a LSTM-based decoder architecture</w:t>
      </w:r>
      <w:r w:rsidR="005E5391">
        <w:rPr>
          <w:lang w:val="en-US"/>
        </w:rPr>
        <w:t xml:space="preserve"> and a special loss objective</w:t>
      </w:r>
      <w:r w:rsidR="00843DC2">
        <w:rPr>
          <w:lang w:val="en-US"/>
        </w:rPr>
        <w:t xml:space="preserve"> that classifies the animal’s location while differentiating the spatial geometries of different classification target. This makes the </w:t>
      </w:r>
      <w:r w:rsidR="00E5760E">
        <w:rPr>
          <w:lang w:val="en-US"/>
        </w:rPr>
        <w:t xml:space="preserve">model aware of the consequences of different classification errors that reflect the spatial geometry of the maze’s layout. </w:t>
      </w:r>
      <w:r w:rsidR="008E0243">
        <w:rPr>
          <w:lang w:val="en-US"/>
        </w:rPr>
        <w:t>The model was able to improve more than 80% better and converge faster in training, which is helping us to both detect representation of future navigation goals and past navigational experience in mice.</w:t>
      </w:r>
    </w:p>
    <w:p w14:paraId="4F21EF9F" w14:textId="4636043A" w:rsidR="00FA7881" w:rsidRDefault="00D81479">
      <w:pPr>
        <w:rPr>
          <w:lang w:val="en-US"/>
        </w:rPr>
      </w:pPr>
      <w:r>
        <w:rPr>
          <w:lang w:val="en-US"/>
        </w:rPr>
        <w:lastRenderedPageBreak/>
        <w:t>UCLA Summer Research</w:t>
      </w:r>
    </w:p>
    <w:p w14:paraId="54533C5E" w14:textId="1FD38156" w:rsidR="000F5C7C" w:rsidRDefault="0048438D">
      <w:pPr>
        <w:rPr>
          <w:lang w:val="en-US"/>
        </w:rPr>
      </w:pPr>
      <w:r>
        <w:rPr>
          <w:lang w:val="en-US"/>
        </w:rPr>
        <w:t xml:space="preserve">During the summer of 2023, I </w:t>
      </w:r>
      <w:r w:rsidR="00603110">
        <w:rPr>
          <w:lang w:val="en-US"/>
        </w:rPr>
        <w:t>was awarded the UCLA Neuroscholar Scholarship for undergraduate summer research opportunity at the Dong Lab (Dr. Hongwei Dong) at UCLA Fielding School of Public Health.</w:t>
      </w:r>
      <w:r w:rsidR="000F5C7C">
        <w:rPr>
          <w:lang w:val="en-US"/>
        </w:rPr>
        <w:t xml:space="preserve"> </w:t>
      </w:r>
      <w:r w:rsidR="00E01348">
        <w:rPr>
          <w:lang w:val="en-US"/>
        </w:rPr>
        <w:t xml:space="preserve"> </w:t>
      </w:r>
      <w:r w:rsidR="000F5C7C" w:rsidRPr="000F5C7C">
        <w:rPr>
          <w:lang w:val="en-US"/>
        </w:rPr>
        <w:t xml:space="preserve">Dr. Hong Wei Dong's lab at the UCLA Brain Research &amp; Artificial Intelligence Nexus (B.R.A.I.N.) is dedicated to constructing a comprehensive, mesoscopic-level </w:t>
      </w:r>
      <w:r w:rsidR="000F5C7C">
        <w:rPr>
          <w:lang w:val="en-US"/>
        </w:rPr>
        <w:t xml:space="preserve">mouse brain </w:t>
      </w:r>
      <w:r w:rsidR="000F5C7C" w:rsidRPr="000F5C7C">
        <w:rPr>
          <w:lang w:val="en-US"/>
        </w:rPr>
        <w:t>connectome</w:t>
      </w:r>
      <w:r w:rsidR="00FE1537">
        <w:rPr>
          <w:lang w:val="en-US"/>
        </w:rPr>
        <w:t xml:space="preserve"> </w:t>
      </w:r>
      <w:r w:rsidR="000F5C7C" w:rsidRPr="000F5C7C">
        <w:rPr>
          <w:lang w:val="en-US"/>
        </w:rPr>
        <w:t>employ</w:t>
      </w:r>
      <w:r w:rsidR="00FE1537">
        <w:rPr>
          <w:lang w:val="en-US"/>
        </w:rPr>
        <w:t>ing</w:t>
      </w:r>
      <w:r w:rsidR="000F5C7C" w:rsidRPr="000F5C7C">
        <w:rPr>
          <w:lang w:val="en-US"/>
        </w:rPr>
        <w:t xml:space="preserve"> multidisciplinary approach</w:t>
      </w:r>
      <w:r w:rsidR="002126E6">
        <w:rPr>
          <w:lang w:val="en-US"/>
        </w:rPr>
        <w:t xml:space="preserve">es including </w:t>
      </w:r>
      <w:r w:rsidR="000F5C7C" w:rsidRPr="000F5C7C">
        <w:rPr>
          <w:lang w:val="en-US"/>
        </w:rPr>
        <w:t>genetics, high-resolution 3D imaging, artificial intelligence, and advanced histological</w:t>
      </w:r>
      <w:r w:rsidR="0094789C">
        <w:rPr>
          <w:lang w:val="en-US"/>
        </w:rPr>
        <w:t>.</w:t>
      </w:r>
    </w:p>
    <w:p w14:paraId="5BE97E15" w14:textId="3C5939AD" w:rsidR="00FC56F5" w:rsidRDefault="00860F44">
      <w:pPr>
        <w:rPr>
          <w:lang w:val="en-US"/>
        </w:rPr>
      </w:pPr>
      <w:r>
        <w:rPr>
          <w:lang w:val="en-US"/>
        </w:rPr>
        <w:t xml:space="preserve">My summer’s short research project used </w:t>
      </w:r>
      <w:proofErr w:type="spellStart"/>
      <w:r>
        <w:rPr>
          <w:lang w:val="en-US"/>
        </w:rPr>
        <w:t>virual</w:t>
      </w:r>
      <w:proofErr w:type="spellEnd"/>
      <w:r>
        <w:rPr>
          <w:lang w:val="en-US"/>
        </w:rPr>
        <w:t xml:space="preserve"> tracing methods to investigate </w:t>
      </w:r>
      <w:r w:rsidR="0048438D" w:rsidRPr="0048438D">
        <w:rPr>
          <w:lang w:val="en-US"/>
        </w:rPr>
        <w:t xml:space="preserve">the connectivity of the subthalamic nucleus (STN). STN is the main modulator of basal ganglia output, a role that makes it an important deep brain stimulation (DBS) target. However, despite the clinical importance of STN, the main contributors to STN activity are unclear, and DBS electrode placement in STN is not informed about its connectivity. </w:t>
      </w:r>
      <w:r w:rsidR="0002545D">
        <w:rPr>
          <w:lang w:val="en-US"/>
        </w:rPr>
        <w:t xml:space="preserve">After a </w:t>
      </w:r>
      <w:proofErr w:type="spellStart"/>
      <w:r w:rsidR="0002545D">
        <w:rPr>
          <w:lang w:val="en-US"/>
        </w:rPr>
        <w:t>through</w:t>
      </w:r>
      <w:proofErr w:type="spellEnd"/>
      <w:r w:rsidR="0002545D">
        <w:rPr>
          <w:lang w:val="en-US"/>
        </w:rPr>
        <w:t xml:space="preserve"> </w:t>
      </w:r>
      <w:r w:rsidR="00DC5C9D">
        <w:rPr>
          <w:lang w:val="en-US"/>
        </w:rPr>
        <w:t xml:space="preserve">review of </w:t>
      </w:r>
      <w:r w:rsidR="0048438D" w:rsidRPr="0048438D">
        <w:rPr>
          <w:lang w:val="en-US"/>
        </w:rPr>
        <w:t>past literature</w:t>
      </w:r>
      <w:r w:rsidR="00A12602">
        <w:rPr>
          <w:lang w:val="en-US"/>
        </w:rPr>
        <w:t xml:space="preserve">, we </w:t>
      </w:r>
      <w:r w:rsidR="0048438D" w:rsidRPr="0048438D">
        <w:rPr>
          <w:lang w:val="en-US"/>
        </w:rPr>
        <w:t xml:space="preserve">found that previous STN studies using chemical tracers were prone to inconsistent results, where retrogradely labeled regions couldn’t trace back to STN when they were injected with anterograde chemical tracers. To address this non-specificity, </w:t>
      </w:r>
      <w:r w:rsidR="0098539F">
        <w:rPr>
          <w:lang w:val="en-US"/>
        </w:rPr>
        <w:t>we</w:t>
      </w:r>
      <w:r w:rsidR="0048438D" w:rsidRPr="0048438D">
        <w:rPr>
          <w:lang w:val="en-US"/>
        </w:rPr>
        <w:t xml:space="preserve"> used a viral tracing construct known as TRIO, targeting STN and its main input source substantia nigra pars reticulata (</w:t>
      </w:r>
      <w:proofErr w:type="spellStart"/>
      <w:r w:rsidR="0048438D" w:rsidRPr="0048438D">
        <w:rPr>
          <w:lang w:val="en-US"/>
        </w:rPr>
        <w:t>SNr</w:t>
      </w:r>
      <w:proofErr w:type="spellEnd"/>
      <w:r w:rsidR="0048438D" w:rsidRPr="0048438D">
        <w:rPr>
          <w:lang w:val="en-US"/>
        </w:rPr>
        <w:t xml:space="preserve">). This construct uses a clever combination of retrograde tracer with Cre expression system to restrict the expression of fluorescence reporter to a specific path of projection. </w:t>
      </w:r>
    </w:p>
    <w:p w14:paraId="36190365" w14:textId="116EB7D4" w:rsidR="00CB5A5B" w:rsidRDefault="00FC56F5">
      <w:pPr>
        <w:rPr>
          <w:lang w:val="en-US"/>
        </w:rPr>
      </w:pPr>
      <w:r>
        <w:rPr>
          <w:lang w:val="en-US"/>
        </w:rPr>
        <w:t xml:space="preserve">The short work contributed to </w:t>
      </w:r>
      <w:r w:rsidR="0048438D" w:rsidRPr="0048438D">
        <w:rPr>
          <w:lang w:val="en-US"/>
        </w:rPr>
        <w:t>address</w:t>
      </w:r>
      <w:r>
        <w:rPr>
          <w:lang w:val="en-US"/>
        </w:rPr>
        <w:t>ing</w:t>
      </w:r>
      <w:r w:rsidR="0048438D" w:rsidRPr="0048438D">
        <w:rPr>
          <w:lang w:val="en-US"/>
        </w:rPr>
        <w:t xml:space="preserve"> the inconsistency from previous publications, </w:t>
      </w:r>
      <w:r w:rsidR="000B2E82">
        <w:rPr>
          <w:lang w:val="en-US"/>
        </w:rPr>
        <w:t xml:space="preserve">and additionally </w:t>
      </w:r>
      <w:r w:rsidR="0048438D" w:rsidRPr="0048438D">
        <w:rPr>
          <w:lang w:val="en-US"/>
        </w:rPr>
        <w:t xml:space="preserve">also </w:t>
      </w:r>
      <w:proofErr w:type="spellStart"/>
      <w:r w:rsidR="0048438D" w:rsidRPr="0048438D">
        <w:rPr>
          <w:lang w:val="en-US"/>
        </w:rPr>
        <w:t>identified</w:t>
      </w:r>
      <w:r w:rsidR="001C15EE">
        <w:rPr>
          <w:lang w:val="en-US"/>
        </w:rPr>
        <w:t>s</w:t>
      </w:r>
      <w:r w:rsidR="0048438D" w:rsidRPr="0048438D">
        <w:rPr>
          <w:lang w:val="en-US"/>
        </w:rPr>
        <w:t>new</w:t>
      </w:r>
      <w:proofErr w:type="spellEnd"/>
      <w:r w:rsidR="0048438D" w:rsidRPr="0048438D">
        <w:rPr>
          <w:lang w:val="en-US"/>
        </w:rPr>
        <w:t xml:space="preserve"> anatomical structures connected to STN including </w:t>
      </w:r>
      <w:proofErr w:type="spellStart"/>
      <w:r w:rsidR="0048438D" w:rsidRPr="0048438D">
        <w:rPr>
          <w:lang w:val="en-US"/>
        </w:rPr>
        <w:t>caudoputamen</w:t>
      </w:r>
      <w:proofErr w:type="spellEnd"/>
      <w:r w:rsidR="0048438D" w:rsidRPr="0048438D">
        <w:rPr>
          <w:lang w:val="en-US"/>
        </w:rPr>
        <w:t xml:space="preserve"> and periaqueductal gray. </w:t>
      </w:r>
      <w:r w:rsidR="00CB5A5B">
        <w:rPr>
          <w:lang w:val="en-US"/>
        </w:rPr>
        <w:t xml:space="preserve">We also found initial evidence </w:t>
      </w:r>
      <w:r w:rsidR="0048438D" w:rsidRPr="0048438D">
        <w:rPr>
          <w:lang w:val="en-US"/>
        </w:rPr>
        <w:t>of internal organization in several structures including globus pallidus external segment (</w:t>
      </w:r>
      <w:proofErr w:type="spellStart"/>
      <w:r w:rsidR="0048438D" w:rsidRPr="0048438D">
        <w:rPr>
          <w:lang w:val="en-US"/>
        </w:rPr>
        <w:t>GPe</w:t>
      </w:r>
      <w:proofErr w:type="spellEnd"/>
      <w:r w:rsidR="0048438D" w:rsidRPr="0048438D">
        <w:rPr>
          <w:lang w:val="en-US"/>
        </w:rPr>
        <w:t xml:space="preserve">) and </w:t>
      </w:r>
      <w:proofErr w:type="spellStart"/>
      <w:r w:rsidR="0048438D" w:rsidRPr="0048438D">
        <w:rPr>
          <w:lang w:val="en-US"/>
        </w:rPr>
        <w:t>caudoputamen</w:t>
      </w:r>
      <w:proofErr w:type="spellEnd"/>
      <w:r w:rsidR="0048438D" w:rsidRPr="0048438D">
        <w:rPr>
          <w:lang w:val="en-US"/>
        </w:rPr>
        <w:t xml:space="preserve">, where neighboring regions in those structures demonstrated distinctive connectivity patterns. </w:t>
      </w:r>
      <w:r w:rsidR="008F45D9">
        <w:rPr>
          <w:lang w:val="en-US"/>
        </w:rPr>
        <w:t>These results were presented in an abstract at the program’s concluding conference event to the department.</w:t>
      </w: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D5526B4" w14:textId="77777777" w:rsidR="00E71DFC" w:rsidRDefault="00E71DFC">
      <w:pPr>
        <w:rPr>
          <w:lang w:val="en-US"/>
        </w:rPr>
      </w:pPr>
    </w:p>
    <w:p w14:paraId="5A3153F8" w14:textId="1045229C" w:rsidR="00D4763A" w:rsidRDefault="00D4763A">
      <w:pPr>
        <w:rPr>
          <w:lang w:val="en-US"/>
        </w:rPr>
      </w:pPr>
    </w:p>
    <w:p w14:paraId="48334248" w14:textId="77777777" w:rsidR="00CA7D01" w:rsidRDefault="00CA7D01">
      <w:pPr>
        <w:rPr>
          <w:lang w:val="en-US"/>
        </w:rPr>
      </w:pPr>
    </w:p>
    <w:p w14:paraId="05C50C71" w14:textId="77777777" w:rsidR="00CA7D01" w:rsidRDefault="00CA7D01">
      <w:pPr>
        <w:rPr>
          <w:lang w:val="en-US"/>
        </w:rPr>
      </w:pPr>
    </w:p>
    <w:p w14:paraId="5149A9CA" w14:textId="5B33A73C" w:rsidR="00CA7D01" w:rsidRDefault="00CA7D01">
      <w:pPr>
        <w:rPr>
          <w:lang w:val="en-US"/>
        </w:rPr>
      </w:pPr>
      <w:r>
        <w:rPr>
          <w:lang w:val="en-US"/>
        </w:rPr>
        <w:t>Cornell Undergraduate</w:t>
      </w:r>
    </w:p>
    <w:p w14:paraId="6FB7938F" w14:textId="77777777" w:rsidR="00B14F35" w:rsidRDefault="00B14F35">
      <w:pPr>
        <w:rPr>
          <w:lang w:val="en-US"/>
        </w:rPr>
      </w:pPr>
    </w:p>
    <w:p w14:paraId="62418FE1" w14:textId="50ADA1AB" w:rsidR="00E61B8E" w:rsidRDefault="00B14F35" w:rsidP="00B14F35">
      <w:pPr>
        <w:rPr>
          <w:lang w:val="en-US"/>
        </w:rPr>
      </w:pPr>
      <w:r>
        <w:rPr>
          <w:lang w:val="en-US"/>
        </w:rPr>
        <w:t xml:space="preserve">During undergraduate, I’ve been working at the Bass Lab (Professor Andrew Bass) with a </w:t>
      </w:r>
      <w:r w:rsidRPr="00B14F35">
        <w:rPr>
          <w:lang w:val="en-US"/>
        </w:rPr>
        <w:t xml:space="preserve">for </w:t>
      </w:r>
      <w:r>
        <w:rPr>
          <w:lang w:val="en-US"/>
        </w:rPr>
        <w:t>system</w:t>
      </w:r>
      <w:r w:rsidRPr="00B14F35">
        <w:rPr>
          <w:lang w:val="en-US"/>
        </w:rPr>
        <w:t xml:space="preserve"> neuroscience studies: Danionella dracula. This miniature teleost fish species is a close relative of zebrafish that not only remains transparent throughout its lifetime but also lacks a skull roof, making them an attractive model for optical neuroimaging studies of brain function. </w:t>
      </w:r>
      <w:r w:rsidR="00E61B8E">
        <w:rPr>
          <w:lang w:val="en-US"/>
        </w:rPr>
        <w:t>The projects I was involved in addressed their social structure, brain development, and neural activity mapping.</w:t>
      </w:r>
    </w:p>
    <w:p w14:paraId="5C3C2175" w14:textId="77777777" w:rsidR="00B14F35" w:rsidRPr="00B14F35" w:rsidRDefault="00B14F35" w:rsidP="00B14F35">
      <w:pPr>
        <w:rPr>
          <w:lang w:val="en-US"/>
        </w:rPr>
      </w:pPr>
    </w:p>
    <w:p w14:paraId="7EEB26FA" w14:textId="08CF04E3" w:rsidR="00B14F35" w:rsidRDefault="009A66DE" w:rsidP="00B14F35">
      <w:pPr>
        <w:rPr>
          <w:lang w:val="en-US"/>
        </w:rPr>
      </w:pPr>
      <w:r>
        <w:rPr>
          <w:lang w:val="en-US"/>
        </w:rPr>
        <w:t xml:space="preserve">The very </w:t>
      </w:r>
      <w:r w:rsidR="00B14F35" w:rsidRPr="00B14F35">
        <w:rPr>
          <w:lang w:val="en-US"/>
        </w:rPr>
        <w:t>first research project</w:t>
      </w:r>
      <w:r>
        <w:rPr>
          <w:lang w:val="en-US"/>
        </w:rPr>
        <w:t xml:space="preserve"> I contributed to in the lab</w:t>
      </w:r>
      <w:r w:rsidR="00B14F35" w:rsidRPr="00B14F35">
        <w:rPr>
          <w:lang w:val="en-US"/>
        </w:rPr>
        <w:t xml:space="preserve"> was a neurobehavioral study to characterize social interactions in the species so that we could develop suitable behavior paradigms. </w:t>
      </w:r>
      <w:r w:rsidR="002118EA">
        <w:rPr>
          <w:lang w:val="en-US"/>
        </w:rPr>
        <w:t xml:space="preserve">We </w:t>
      </w:r>
      <w:r w:rsidR="00B14F35" w:rsidRPr="00B14F35">
        <w:rPr>
          <w:lang w:val="en-US"/>
        </w:rPr>
        <w:t xml:space="preserve">analyzed the interaction between Danionella adult males to see how often an individual directed or received aggression from another male. During aggressive interactions, males extend their hypertrophied lower jaw and make sounds as an integrated aggressive display. </w:t>
      </w:r>
      <w:r w:rsidR="00EF5695">
        <w:rPr>
          <w:lang w:val="en-US"/>
        </w:rPr>
        <w:t xml:space="preserve">Our </w:t>
      </w:r>
      <w:r w:rsidR="00B14F35" w:rsidRPr="00B14F35">
        <w:rPr>
          <w:lang w:val="en-US"/>
        </w:rPr>
        <w:t xml:space="preserve">data </w:t>
      </w:r>
      <w:r w:rsidR="00EF5695">
        <w:rPr>
          <w:lang w:val="en-US"/>
        </w:rPr>
        <w:t>demonstrated</w:t>
      </w:r>
      <w:r w:rsidR="00B14F35" w:rsidRPr="00B14F35">
        <w:rPr>
          <w:lang w:val="en-US"/>
        </w:rPr>
        <w:t xml:space="preserve"> 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relationship with aggressive “higher-ranking” individuals gaining more frequent access to spawning sites in the tank than “</w:t>
      </w:r>
      <w:proofErr w:type="gramStart"/>
      <w:r w:rsidR="00B14F35" w:rsidRPr="00B14F35">
        <w:rPr>
          <w:lang w:val="en-US"/>
        </w:rPr>
        <w:t>lower-ranking</w:t>
      </w:r>
      <w:proofErr w:type="gramEnd"/>
      <w:r w:rsidR="00B14F35" w:rsidRPr="00B14F35">
        <w:rPr>
          <w:lang w:val="en-US"/>
        </w:rPr>
        <w:t xml:space="preserve">”, less aggressive conspecifics. </w:t>
      </w:r>
      <w:proofErr w:type="gramStart"/>
      <w:r w:rsidR="00DB7FF6">
        <w:rPr>
          <w:lang w:val="en-US"/>
        </w:rPr>
        <w:t>During</w:t>
      </w:r>
      <w:proofErr w:type="gramEnd"/>
      <w:r w:rsidR="00DB7FF6">
        <w:rPr>
          <w:lang w:val="en-US"/>
        </w:rPr>
        <w:t xml:space="preserve"> 2022 summer, I stayed at Cornell for the break to work on another</w:t>
      </w:r>
      <w:r w:rsidR="00B14F35" w:rsidRPr="00B14F35">
        <w:rPr>
          <w:lang w:val="en-US"/>
        </w:rPr>
        <w:t xml:space="preserve"> project in the lab </w:t>
      </w:r>
      <w:r w:rsidR="00753576">
        <w:rPr>
          <w:lang w:val="en-US"/>
        </w:rPr>
        <w:t>to investigate</w:t>
      </w:r>
      <w:r w:rsidR="00B14F35" w:rsidRPr="00B14F35">
        <w:rPr>
          <w:lang w:val="en-US"/>
        </w:rPr>
        <w:t xml:space="preserve"> the development of different brain regions in Danionella dracula. Working with Dr. Rose Tatarsky, a graduate student </w:t>
      </w:r>
      <w:r w:rsidR="00514699">
        <w:rPr>
          <w:lang w:val="en-US"/>
        </w:rPr>
        <w:t>at the time</w:t>
      </w:r>
      <w:r w:rsidR="00B14F35" w:rsidRPr="00B14F35">
        <w:rPr>
          <w:lang w:val="en-US"/>
        </w:rPr>
        <w:t xml:space="preserve">, we employed three-photon microscopy to image the entire CNS of intact Danionella. This method required no physical intervention other than simple mechanical stabilization. </w:t>
      </w:r>
      <w:r w:rsidR="00C63864">
        <w:rPr>
          <w:lang w:val="en-US"/>
        </w:rPr>
        <w:t xml:space="preserve">With anatomical landmarks, we can identify the boundary between different brain regions in 3P imaging data, which enable us to use </w:t>
      </w:r>
      <w:r w:rsidR="00C63864" w:rsidRPr="00B14F35">
        <w:rPr>
          <w:lang w:val="en-US"/>
        </w:rPr>
        <w:t>contour tracing and volumetric estimations to quantify how different brain regions increase in size across time.</w:t>
      </w:r>
      <w:r w:rsidR="0080088E">
        <w:rPr>
          <w:lang w:val="en-US"/>
        </w:rPr>
        <w:t xml:space="preserve"> A particularly interesting result was that we were </w:t>
      </w:r>
      <w:r w:rsidR="00B14F35" w:rsidRPr="00B14F35">
        <w:rPr>
          <w:lang w:val="en-US"/>
        </w:rPr>
        <w:t xml:space="preserve">able to demonstrate that the emergence of specific behavioral patterns (e.g., aggressive displays) correlates with the rapid growth of certain brain regions. </w:t>
      </w:r>
      <w:r w:rsidR="00FC35A3">
        <w:rPr>
          <w:lang w:val="en-US"/>
        </w:rPr>
        <w:t xml:space="preserve">My last research project before I graduated in 2024 </w:t>
      </w:r>
      <w:r w:rsidR="00B14F35" w:rsidRPr="00B14F35">
        <w:rPr>
          <w:lang w:val="en-US"/>
        </w:rPr>
        <w:t>investigat</w:t>
      </w:r>
      <w:r w:rsidR="00FC35A3">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in the brain. I’ve initially been </w:t>
      </w:r>
      <w:r w:rsidR="00107B5F">
        <w:rPr>
          <w:lang w:val="en-US"/>
        </w:rPr>
        <w:t xml:space="preserve">helping </w:t>
      </w:r>
      <w:proofErr w:type="gramStart"/>
      <w:r w:rsidR="00B14F35" w:rsidRPr="00B14F35">
        <w:rPr>
          <w:lang w:val="en-US"/>
        </w:rPr>
        <w:t>conducting</w:t>
      </w:r>
      <w:proofErr w:type="gramEnd"/>
      <w:r w:rsidR="00B14F35" w:rsidRPr="00B14F35">
        <w:rPr>
          <w:lang w:val="en-US"/>
        </w:rPr>
        <w:t xml:space="preserve"> viral vector injections to establish a transgenic line expressing pan-neuronal GCaMP, but achieving homogeneous expression across the brain has proven challenging. To guarantee that the activity readout is not confounded by uneven GCaMP expression, I am instead employing an alternative endogenous activity marker known as phosphorylated </w:t>
      </w:r>
      <w:r w:rsidR="00B14F35" w:rsidRPr="00B14F35">
        <w:rPr>
          <w:lang w:val="en-US"/>
        </w:rPr>
        <w:lastRenderedPageBreak/>
        <w:t>extracellular signal-related kinase (</w:t>
      </w:r>
      <w:proofErr w:type="spellStart"/>
      <w:r w:rsidR="00B14F35" w:rsidRPr="00B14F35">
        <w:rPr>
          <w:lang w:val="en-US"/>
        </w:rPr>
        <w:t>pERK</w:t>
      </w:r>
      <w:proofErr w:type="spellEnd"/>
      <w:r w:rsidR="00B14F35" w:rsidRPr="00B14F35">
        <w:rPr>
          <w:lang w:val="en-US"/>
        </w:rPr>
        <w:t xml:space="preserve">); </w:t>
      </w:r>
      <w:proofErr w:type="spellStart"/>
      <w:r w:rsidR="00B14F35" w:rsidRPr="00B14F35">
        <w:rPr>
          <w:lang w:val="en-US"/>
        </w:rPr>
        <w:t>pERK</w:t>
      </w:r>
      <w:proofErr w:type="spellEnd"/>
      <w:r w:rsidR="00B14F35" w:rsidRPr="00B14F35">
        <w:rPr>
          <w:lang w:val="en-US"/>
        </w:rPr>
        <w:t xml:space="preserve"> concentration has been shown to correlate strongly with GCaMP activity in larval zebrafish. Leveraging </w:t>
      </w:r>
      <w:proofErr w:type="spellStart"/>
      <w:r w:rsidR="00B14F35" w:rsidRPr="00B14F35">
        <w:rPr>
          <w:lang w:val="en-US"/>
        </w:rPr>
        <w:t>pERK</w:t>
      </w:r>
      <w:proofErr w:type="spellEnd"/>
      <w:r w:rsidR="00B14F35" w:rsidRPr="00B14F35">
        <w:rPr>
          <w:lang w:val="en-US"/>
        </w:rPr>
        <w:t xml:space="preserve"> immunostaining, I am identifying what regions are stimulated when we present light, acoustic, and lateral line stimuli. </w:t>
      </w:r>
    </w:p>
    <w:p w14:paraId="07E88C9B" w14:textId="77777777" w:rsidR="00CA7D01" w:rsidRDefault="00CA7D01">
      <w:pPr>
        <w:rPr>
          <w:lang w:val="en-US"/>
        </w:rPr>
      </w:pPr>
    </w:p>
    <w:p w14:paraId="3C781FDA" w14:textId="77777777" w:rsidR="00CA7D01" w:rsidRDefault="00CA7D01">
      <w:pPr>
        <w:rPr>
          <w:lang w:val="en-US"/>
        </w:rPr>
      </w:pPr>
    </w:p>
    <w:p w14:paraId="0397B4D4" w14:textId="77777777" w:rsidR="00CA7D01" w:rsidRDefault="00CA7D01">
      <w:pPr>
        <w:rPr>
          <w:lang w:val="en-US"/>
        </w:rPr>
      </w:pPr>
    </w:p>
    <w:p w14:paraId="5EC731A4" w14:textId="6E00E196" w:rsidR="00D10680" w:rsidRDefault="00D10680">
      <w:pPr>
        <w:rPr>
          <w:lang w:val="en-US"/>
        </w:rPr>
      </w:pPr>
      <w:r>
        <w:rPr>
          <w:lang w:val="en-US"/>
        </w:rPr>
        <w:t>POMDP Research</w:t>
      </w:r>
    </w:p>
    <w:p w14:paraId="1A00D285" w14:textId="77777777" w:rsidR="00CA7D01" w:rsidRDefault="00CA7D01">
      <w:pPr>
        <w:rPr>
          <w:lang w:val="en-US"/>
        </w:rPr>
      </w:pPr>
    </w:p>
    <w:p w14:paraId="671F1D51" w14:textId="00A35C63" w:rsidR="00B96664" w:rsidRDefault="00D10680">
      <w:pPr>
        <w:rPr>
          <w:lang w:val="en-US"/>
        </w:rPr>
      </w:pPr>
      <w:r>
        <w:rPr>
          <w:lang w:val="en-US"/>
        </w:rPr>
        <w:t>Navigation-based d</w:t>
      </w:r>
      <w:r>
        <w:rPr>
          <w:lang w:val="en-US"/>
        </w:rPr>
        <w:t>elayed nonmatch-to-sample task</w:t>
      </w:r>
      <w:r>
        <w:rPr>
          <w:lang w:val="en-US"/>
        </w:rPr>
        <w:t xml:space="preserve"> (</w:t>
      </w:r>
      <w:r w:rsidRPr="00D10680">
        <w:rPr>
          <w:lang w:val="en-US"/>
        </w:rPr>
        <w:t>DNMTS</w:t>
      </w:r>
      <w:r>
        <w:rPr>
          <w:lang w:val="en-US"/>
        </w:rPr>
        <w:t xml:space="preserve">) is the classical behavioral paradigm in rodent model systems to study working memory, decision-making, and cognitive flexibility. </w:t>
      </w:r>
      <w:r w:rsidR="00B96664" w:rsidRPr="00B96664">
        <w:rPr>
          <w:lang w:val="en-US"/>
        </w:rPr>
        <w:t>One approach to understanding how the brain solves such tasks is to employ reinforcement learning agents as mathematical proxies for neural computations, under the assumption that any agent—biological or artificial—must share core computational characteristics to successfully perform the same cognitive task.</w:t>
      </w:r>
    </w:p>
    <w:p w14:paraId="49928280" w14:textId="77777777" w:rsidR="00A2779C" w:rsidRDefault="00A2779C">
      <w:pPr>
        <w:rPr>
          <w:lang w:val="en-US"/>
        </w:rPr>
      </w:pPr>
    </w:p>
    <w:p w14:paraId="11FB0BF0" w14:textId="0A70F473" w:rsidR="00D64E91" w:rsidRDefault="00D64E91">
      <w:pPr>
        <w:rPr>
          <w:lang w:val="en-US"/>
        </w:rPr>
      </w:pPr>
      <w:r w:rsidRPr="00D64E91">
        <w:rPr>
          <w:lang w:val="en-US"/>
        </w:rPr>
        <w:t xml:space="preserve">To this end, I am implementing an OpenAI Gymnasium environment that simulates the T-maze–based DNMTS task </w:t>
      </w:r>
      <w:r w:rsidR="007E164B">
        <w:rPr>
          <w:lang w:val="en-US"/>
        </w:rPr>
        <w:t>that our animals run on real laboratory experiments.</w:t>
      </w:r>
      <w:r w:rsidR="00111E6F">
        <w:rPr>
          <w:lang w:val="en-US"/>
        </w:rPr>
        <w:t xml:space="preserve"> </w:t>
      </w:r>
      <w:r w:rsidRPr="00D64E91">
        <w:rPr>
          <w:lang w:val="en-US"/>
        </w:rPr>
        <w:t xml:space="preserve">Consistent with the structure of the DNMTS paradigm, I formalize the task as a partially observable Markov decision process (POMDP), reflecting the fact that the agent has limited access to the full </w:t>
      </w:r>
      <w:r w:rsidR="000A5885">
        <w:rPr>
          <w:lang w:val="en-US"/>
        </w:rPr>
        <w:t>environment</w:t>
      </w:r>
      <w:r w:rsidRPr="00D64E91">
        <w:rPr>
          <w:lang w:val="en-US"/>
        </w:rPr>
        <w:t xml:space="preserve"> state and must rely on memory and inference to perform correctly.</w:t>
      </w:r>
      <w:r>
        <w:rPr>
          <w:lang w:val="en-US"/>
        </w:rPr>
        <w:t xml:space="preserve"> The agent receives observations about </w:t>
      </w:r>
      <w:proofErr w:type="gramStart"/>
      <w:r>
        <w:rPr>
          <w:lang w:val="en-US"/>
        </w:rPr>
        <w:t xml:space="preserve">the </w:t>
      </w:r>
      <w:r w:rsidR="00E534CF">
        <w:rPr>
          <w:lang w:val="en-US"/>
        </w:rPr>
        <w:t>its</w:t>
      </w:r>
      <w:proofErr w:type="gramEnd"/>
      <w:r w:rsidR="00E534CF">
        <w:rPr>
          <w:lang w:val="en-US"/>
        </w:rPr>
        <w:t xml:space="preserve"> </w:t>
      </w:r>
      <w:r>
        <w:rPr>
          <w:lang w:val="en-US"/>
        </w:rPr>
        <w:t xml:space="preserve">spatial location, tone information, and taste information. </w:t>
      </w:r>
      <w:r w:rsidR="001D6C9B">
        <w:rPr>
          <w:lang w:val="en-US"/>
        </w:rPr>
        <w:t>The spatial information, which was initially designed as one-hot vector encoding in a grid world, is modified to simulated place cell / grid cell population activation with noise</w:t>
      </w:r>
      <w:r w:rsidR="00695DCC">
        <w:rPr>
          <w:lang w:val="en-US"/>
        </w:rPr>
        <w:t xml:space="preserve"> (after the realization that one-hot vector encoding can be simply regarded as place cell activity with extremely sharp place fields)</w:t>
      </w:r>
      <w:r w:rsidR="001D6C9B">
        <w:rPr>
          <w:lang w:val="en-US"/>
        </w:rPr>
        <w:t xml:space="preserve">. </w:t>
      </w:r>
      <w:r w:rsidR="009269D2">
        <w:rPr>
          <w:lang w:val="en-US"/>
        </w:rPr>
        <w:t xml:space="preserve">The agent obtain reward </w:t>
      </w:r>
      <w:r w:rsidR="002E09CF">
        <w:rPr>
          <w:lang w:val="en-US"/>
        </w:rPr>
        <w:t>from successfully completing the navigation tasks, exploration that visits new states, and gets penalty for prolonged reward and energy expenditure (a common characteristic for foraging RL agent)</w:t>
      </w:r>
      <w:r w:rsidR="00401B3A">
        <w:rPr>
          <w:lang w:val="en-US"/>
        </w:rPr>
        <w:t xml:space="preserve">. </w:t>
      </w:r>
      <w:r w:rsidR="009D5389" w:rsidRPr="009D5389">
        <w:rPr>
          <w:lang w:val="en-US"/>
        </w:rPr>
        <w:t xml:space="preserve">Because the task is complex and the observation histories can span long sequences, we employ </w:t>
      </w:r>
      <w:r w:rsidR="005F3B38">
        <w:rPr>
          <w:lang w:val="en-US"/>
        </w:rPr>
        <w:t xml:space="preserve">the DQN algorithm with </w:t>
      </w:r>
      <w:r w:rsidR="009D5389" w:rsidRPr="009D5389">
        <w:rPr>
          <w:lang w:val="en-US"/>
        </w:rPr>
        <w:t xml:space="preserve">architectures such as LSTMs </w:t>
      </w:r>
      <w:r w:rsidR="006D3D50">
        <w:rPr>
          <w:lang w:val="en-US"/>
        </w:rPr>
        <w:t>and</w:t>
      </w:r>
      <w:r w:rsidR="009D5389" w:rsidRPr="009D5389">
        <w:rPr>
          <w:lang w:val="en-US"/>
        </w:rPr>
        <w:t xml:space="preserve"> transformer-based agents to capture temporal dependencies and support effective decision-making.</w:t>
      </w:r>
      <w:r w:rsidR="0081707F">
        <w:rPr>
          <w:lang w:val="en-US"/>
        </w:rPr>
        <w:t xml:space="preserve"> </w:t>
      </w:r>
    </w:p>
    <w:p w14:paraId="36DC5F21" w14:textId="12B00412" w:rsidR="00346E19" w:rsidRDefault="00346E19">
      <w:pPr>
        <w:rPr>
          <w:lang w:val="en-US"/>
        </w:rPr>
      </w:pPr>
    </w:p>
    <w:p w14:paraId="1D93F7E9" w14:textId="77777777" w:rsidR="00D4763A" w:rsidRDefault="00D4763A">
      <w:pPr>
        <w:rPr>
          <w:lang w:val="en-US"/>
        </w:rPr>
      </w:pPr>
    </w:p>
    <w:p w14:paraId="50AE1C64" w14:textId="58E1D169" w:rsidR="00D4763A" w:rsidRDefault="00551C84">
      <w:pPr>
        <w:rPr>
          <w:lang w:val="en-US"/>
        </w:rPr>
      </w:pPr>
      <w:r>
        <w:rPr>
          <w:lang w:val="en-US"/>
        </w:rPr>
        <w:t>Undergraduate Projects</w:t>
      </w:r>
    </w:p>
    <w:p w14:paraId="66481A3D" w14:textId="7E5C47EB" w:rsidR="00526FD4" w:rsidRDefault="002A1515">
      <w:pPr>
        <w:rPr>
          <w:lang w:val="en-US"/>
        </w:rPr>
      </w:pPr>
      <w:r>
        <w:rPr>
          <w:lang w:val="en-US"/>
        </w:rPr>
        <w:t xml:space="preserve">During my undergraduate period at Cornell, I was involved in a range of different computer science projects that involves topics from simulating canonical spiking neural network circuits to designing RISC-V CPU circuits with logic gates. </w:t>
      </w:r>
      <w:r w:rsidR="00526FD4">
        <w:rPr>
          <w:lang w:val="en-US"/>
        </w:rPr>
        <w:t xml:space="preserve">These projects allow me to think thoroughly about implementation details that in return allow me to grasp a better understanding of the inner workings of biological and artificial circuits. More importantly, I acquired the skills to do the analysis and simulation work that I now perform in my </w:t>
      </w:r>
      <w:r w:rsidR="00F53A35">
        <w:rPr>
          <w:lang w:val="en-US"/>
        </w:rPr>
        <w:t>analysis of high-dimensional neural dynamics.</w:t>
      </w:r>
    </w:p>
    <w:p w14:paraId="0A08A81C" w14:textId="010D094D" w:rsidR="00551C84"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—such as leaky integrate-and-fire (LIF) and McCulloch–Pitts (MCP) neurons—to construct canonical network motifs</w:t>
      </w:r>
      <w:r>
        <w:rPr>
          <w:lang w:val="en-US"/>
        </w:rPr>
        <w:t xml:space="preserve"> such as </w:t>
      </w:r>
      <w:r w:rsidR="00D642A4" w:rsidRPr="00D642A4">
        <w:rPr>
          <w:lang w:val="en-US"/>
        </w:rPr>
        <w:t xml:space="preserve">oscillatory circuits and Hopfield networks. </w:t>
      </w:r>
      <w:r w:rsidR="003A0DAD">
        <w:rPr>
          <w:lang w:val="en-US"/>
        </w:rPr>
        <w:t>O</w:t>
      </w:r>
      <w:r w:rsidR="0023176E">
        <w:rPr>
          <w:lang w:val="en-US"/>
        </w:rPr>
        <w:t>n the right you can find an image of the auto-completion model of hippocampus, which provides content-addressable memory to retrieve a pattern from noisy input.</w:t>
      </w:r>
      <w:r w:rsidR="00DE2BAB">
        <w:rPr>
          <w:lang w:val="en-US"/>
        </w:rPr>
        <w:t xml:space="preserve"> </w:t>
      </w:r>
      <w:r w:rsidR="00F84DF3">
        <w:rPr>
          <w:lang w:val="en-US"/>
        </w:rPr>
        <w:t xml:space="preserve">In the computer architecture domain, I’ve constructed </w:t>
      </w:r>
      <w:r w:rsidR="00F84DF3" w:rsidRPr="00F84DF3">
        <w:rPr>
          <w:lang w:val="en-US"/>
        </w:rPr>
        <w:t xml:space="preserve">a complete CPU logic circuit based on </w:t>
      </w:r>
      <w:r w:rsidR="00CC040C">
        <w:rPr>
          <w:lang w:val="en-US"/>
        </w:rPr>
        <w:t xml:space="preserve">the </w:t>
      </w:r>
      <w:r w:rsidR="00E800DE">
        <w:rPr>
          <w:lang w:val="en-US"/>
        </w:rPr>
        <w:t xml:space="preserve">32 bit </w:t>
      </w:r>
      <w:r w:rsidR="00F84DF3" w:rsidRPr="00F84DF3">
        <w:rPr>
          <w:lang w:val="en-US"/>
        </w:rPr>
        <w:t xml:space="preserve">RISC-V instruction set architecture, </w:t>
      </w:r>
      <w:r w:rsidR="00542861">
        <w:rPr>
          <w:lang w:val="en-US"/>
        </w:rPr>
        <w:t>an open-source CPU programmable interface</w:t>
      </w:r>
      <w:r w:rsidR="00F84DF3" w:rsidRPr="00F84DF3">
        <w:rPr>
          <w:lang w:val="en-US"/>
        </w:rPr>
        <w:t xml:space="preserve">. </w:t>
      </w:r>
      <w:r w:rsidR="000E031B">
        <w:rPr>
          <w:lang w:val="en-US"/>
        </w:rPr>
        <w:t>Shown on the right you can find the logic gate structure for the ripple-carry-ahead adder unit, which implements binary addition in the ALU (arithmetic logic unit). In NLP (natural language domain), my projects involved fine-tuning a text summarization model with a light-weight transformer (BERT-light). It takes a full paragraph and performs extractive summarization by classifying the “sentence-essence” CLS tokens.</w:t>
      </w:r>
      <w:r w:rsidR="00575095">
        <w:rPr>
          <w:lang w:val="en-US"/>
        </w:rPr>
        <w:t xml:space="preserve"> In RL (reinforcement learning), my projects involved implementing algorithm to solve simple environments like the Lunar Lander environment from OpenAI gymnasium. I implemented a DQN (deep-Q network), and the experience is currently helping me to train agents for my </w:t>
      </w:r>
      <w:proofErr w:type="spellStart"/>
      <w:r w:rsidR="00575095">
        <w:rPr>
          <w:lang w:val="en-US"/>
        </w:rPr>
        <w:t>Tmazing</w:t>
      </w:r>
      <w:proofErr w:type="spellEnd"/>
      <w:r w:rsidR="00575095">
        <w:rPr>
          <w:lang w:val="en-US"/>
        </w:rPr>
        <w:t xml:space="preserve"> project. In ML theory, I’ve implemented a basic backpropagation engine that performs automatic gradient calculation on computational graphs. </w:t>
      </w:r>
      <w:r w:rsidR="00B261B8">
        <w:rPr>
          <w:lang w:val="en-US"/>
        </w:rPr>
        <w:t>Backpropagation is the backbone (pun-intended) of deep learning architectures, and our backpropagation engine is using the same logic</w:t>
      </w:r>
      <w:r w:rsidR="006F0887">
        <w:rPr>
          <w:lang w:val="en-US"/>
        </w:rPr>
        <w:t xml:space="preserve"> (reverse model automatic differentiation)</w:t>
      </w:r>
      <w:r w:rsidR="00B261B8">
        <w:rPr>
          <w:lang w:val="en-US"/>
        </w:rPr>
        <w:t xml:space="preserve"> as that used in popular libraries such as </w:t>
      </w:r>
      <w:proofErr w:type="spellStart"/>
      <w:r w:rsidR="00B261B8">
        <w:rPr>
          <w:lang w:val="en-US"/>
        </w:rPr>
        <w:t>pytorch</w:t>
      </w:r>
      <w:proofErr w:type="spellEnd"/>
      <w:r w:rsidR="00B261B8">
        <w:rPr>
          <w:lang w:val="en-US"/>
        </w:rPr>
        <w:t>.</w:t>
      </w: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Pr="00E1339C" w:rsidRDefault="00D4763A">
      <w:pPr>
        <w:rPr>
          <w:lang w:val="en-US"/>
        </w:rPr>
      </w:pPr>
    </w:p>
    <w:sectPr w:rsidR="00D4763A"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2BD4"/>
    <w:rsid w:val="000101AE"/>
    <w:rsid w:val="000172D5"/>
    <w:rsid w:val="0002545D"/>
    <w:rsid w:val="00033A0A"/>
    <w:rsid w:val="000A5885"/>
    <w:rsid w:val="000B0B1F"/>
    <w:rsid w:val="000B2E82"/>
    <w:rsid w:val="000C0538"/>
    <w:rsid w:val="000C6F0D"/>
    <w:rsid w:val="000D4020"/>
    <w:rsid w:val="000D477E"/>
    <w:rsid w:val="000E031B"/>
    <w:rsid w:val="000F5C7C"/>
    <w:rsid w:val="00107B5F"/>
    <w:rsid w:val="00111E6F"/>
    <w:rsid w:val="001425F3"/>
    <w:rsid w:val="00186936"/>
    <w:rsid w:val="001B1735"/>
    <w:rsid w:val="001C15EE"/>
    <w:rsid w:val="001C31E0"/>
    <w:rsid w:val="001D0566"/>
    <w:rsid w:val="001D6C9B"/>
    <w:rsid w:val="001E22C0"/>
    <w:rsid w:val="001E2823"/>
    <w:rsid w:val="00210841"/>
    <w:rsid w:val="002118EA"/>
    <w:rsid w:val="002126E6"/>
    <w:rsid w:val="0023176E"/>
    <w:rsid w:val="00253557"/>
    <w:rsid w:val="00283229"/>
    <w:rsid w:val="002948D6"/>
    <w:rsid w:val="002A1515"/>
    <w:rsid w:val="002D1EE9"/>
    <w:rsid w:val="002E09CF"/>
    <w:rsid w:val="002F0B86"/>
    <w:rsid w:val="00346E19"/>
    <w:rsid w:val="0036124A"/>
    <w:rsid w:val="00380810"/>
    <w:rsid w:val="00393407"/>
    <w:rsid w:val="003A0DAD"/>
    <w:rsid w:val="003A3400"/>
    <w:rsid w:val="003F305F"/>
    <w:rsid w:val="00401B3A"/>
    <w:rsid w:val="00424CF2"/>
    <w:rsid w:val="004439C6"/>
    <w:rsid w:val="0045386D"/>
    <w:rsid w:val="00467900"/>
    <w:rsid w:val="0048438D"/>
    <w:rsid w:val="004A74EF"/>
    <w:rsid w:val="004D37E9"/>
    <w:rsid w:val="00514699"/>
    <w:rsid w:val="00526FD4"/>
    <w:rsid w:val="00542861"/>
    <w:rsid w:val="00551C84"/>
    <w:rsid w:val="00575095"/>
    <w:rsid w:val="005860D2"/>
    <w:rsid w:val="005A7D40"/>
    <w:rsid w:val="005C713A"/>
    <w:rsid w:val="005D5E09"/>
    <w:rsid w:val="005E5391"/>
    <w:rsid w:val="005F2DA0"/>
    <w:rsid w:val="005F3B38"/>
    <w:rsid w:val="00600ED9"/>
    <w:rsid w:val="00603110"/>
    <w:rsid w:val="006033EE"/>
    <w:rsid w:val="006228F6"/>
    <w:rsid w:val="00630F06"/>
    <w:rsid w:val="00655AF7"/>
    <w:rsid w:val="00690E4F"/>
    <w:rsid w:val="00695DCC"/>
    <w:rsid w:val="006D2AA3"/>
    <w:rsid w:val="006D3D50"/>
    <w:rsid w:val="006E0724"/>
    <w:rsid w:val="006F0887"/>
    <w:rsid w:val="00744ED9"/>
    <w:rsid w:val="00753576"/>
    <w:rsid w:val="0077172B"/>
    <w:rsid w:val="00793FB0"/>
    <w:rsid w:val="007D01DA"/>
    <w:rsid w:val="007E164B"/>
    <w:rsid w:val="0080088E"/>
    <w:rsid w:val="0080712F"/>
    <w:rsid w:val="0081707F"/>
    <w:rsid w:val="00843DC2"/>
    <w:rsid w:val="00845DF1"/>
    <w:rsid w:val="00860F44"/>
    <w:rsid w:val="00893BD7"/>
    <w:rsid w:val="0089792D"/>
    <w:rsid w:val="008C165B"/>
    <w:rsid w:val="008E0243"/>
    <w:rsid w:val="008F45D9"/>
    <w:rsid w:val="00910CCA"/>
    <w:rsid w:val="00923EEB"/>
    <w:rsid w:val="009269D2"/>
    <w:rsid w:val="00930A54"/>
    <w:rsid w:val="00946CA7"/>
    <w:rsid w:val="0094789C"/>
    <w:rsid w:val="00973D08"/>
    <w:rsid w:val="0098539F"/>
    <w:rsid w:val="009A66D5"/>
    <w:rsid w:val="009A66DE"/>
    <w:rsid w:val="009D377B"/>
    <w:rsid w:val="009D5389"/>
    <w:rsid w:val="00A12602"/>
    <w:rsid w:val="00A14541"/>
    <w:rsid w:val="00A16168"/>
    <w:rsid w:val="00A2779C"/>
    <w:rsid w:val="00A44D38"/>
    <w:rsid w:val="00A67C23"/>
    <w:rsid w:val="00A840A4"/>
    <w:rsid w:val="00AA7598"/>
    <w:rsid w:val="00B111A5"/>
    <w:rsid w:val="00B14F35"/>
    <w:rsid w:val="00B261B8"/>
    <w:rsid w:val="00B31C43"/>
    <w:rsid w:val="00B404A6"/>
    <w:rsid w:val="00B44214"/>
    <w:rsid w:val="00B4468B"/>
    <w:rsid w:val="00B45E90"/>
    <w:rsid w:val="00B65ACE"/>
    <w:rsid w:val="00B7513A"/>
    <w:rsid w:val="00B96664"/>
    <w:rsid w:val="00BD1FF1"/>
    <w:rsid w:val="00BF3ACD"/>
    <w:rsid w:val="00C1055D"/>
    <w:rsid w:val="00C576F2"/>
    <w:rsid w:val="00C63864"/>
    <w:rsid w:val="00CA2DB0"/>
    <w:rsid w:val="00CA7D01"/>
    <w:rsid w:val="00CB5A5B"/>
    <w:rsid w:val="00CC040C"/>
    <w:rsid w:val="00CD004C"/>
    <w:rsid w:val="00D10680"/>
    <w:rsid w:val="00D24823"/>
    <w:rsid w:val="00D26F37"/>
    <w:rsid w:val="00D278E5"/>
    <w:rsid w:val="00D4763A"/>
    <w:rsid w:val="00D642A4"/>
    <w:rsid w:val="00D64E91"/>
    <w:rsid w:val="00D81479"/>
    <w:rsid w:val="00DB7FF6"/>
    <w:rsid w:val="00DC4E38"/>
    <w:rsid w:val="00DC5C9D"/>
    <w:rsid w:val="00DD6E70"/>
    <w:rsid w:val="00DE2BAB"/>
    <w:rsid w:val="00E01348"/>
    <w:rsid w:val="00E1339C"/>
    <w:rsid w:val="00E16613"/>
    <w:rsid w:val="00E41D9E"/>
    <w:rsid w:val="00E534CF"/>
    <w:rsid w:val="00E5760E"/>
    <w:rsid w:val="00E61B8E"/>
    <w:rsid w:val="00E71DFC"/>
    <w:rsid w:val="00E800DE"/>
    <w:rsid w:val="00E83659"/>
    <w:rsid w:val="00EC4DAF"/>
    <w:rsid w:val="00EF5695"/>
    <w:rsid w:val="00F265CF"/>
    <w:rsid w:val="00F53A35"/>
    <w:rsid w:val="00F6056A"/>
    <w:rsid w:val="00F7242F"/>
    <w:rsid w:val="00F84DF3"/>
    <w:rsid w:val="00F977A9"/>
    <w:rsid w:val="00FA7881"/>
    <w:rsid w:val="00FB4D54"/>
    <w:rsid w:val="00FC35A3"/>
    <w:rsid w:val="00FC56F5"/>
    <w:rsid w:val="00FE1537"/>
    <w:rsid w:val="00FE369A"/>
    <w:rsid w:val="00FF5B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303</cp:revision>
  <dcterms:created xsi:type="dcterms:W3CDTF">2025-08-13T19:59:00Z</dcterms:created>
  <dcterms:modified xsi:type="dcterms:W3CDTF">2025-08-31T13:17:00Z</dcterms:modified>
</cp:coreProperties>
</file>