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B6566B" w:rsidRDefault="00B6566B">
      <w:pPr>
        <w:spacing w:line="360" w:lineRule="auto"/>
        <w:rPr>
          <w:sz w:val="22"/>
          <w:szCs w:val="22"/>
        </w:rPr>
      </w:pPr>
    </w:p>
    <w:tbl>
      <w:tblPr>
        <w:tblStyle w:val="a"/>
        <w:tblW w:w="95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60"/>
        <w:gridCol w:w="2700"/>
        <w:gridCol w:w="1260"/>
        <w:gridCol w:w="2520"/>
      </w:tblGrid>
      <w:tr w:rsidR="00B6566B" w14:paraId="0BAE5C77" w14:textId="77777777">
        <w:trPr>
          <w:trHeight w:val="1160"/>
        </w:trPr>
        <w:tc>
          <w:tcPr>
            <w:tcW w:w="5760" w:type="dxa"/>
            <w:gridSpan w:val="2"/>
            <w:vAlign w:val="center"/>
          </w:tcPr>
          <w:p w14:paraId="00000002" w14:textId="77777777" w:rsidR="00B6566B" w:rsidRDefault="000D108D">
            <w:pPr>
              <w:pBdr>
                <w:top w:val="nil"/>
                <w:left w:val="nil"/>
                <w:bottom w:val="nil"/>
                <w:right w:val="nil"/>
                <w:between w:val="nil"/>
              </w:pBdr>
              <w:tabs>
                <w:tab w:val="center" w:pos="4419"/>
                <w:tab w:val="right" w:pos="8838"/>
              </w:tabs>
              <w:jc w:val="both"/>
              <w:rPr>
                <w:color w:val="000000"/>
              </w:rPr>
            </w:pPr>
            <w:r>
              <w:rPr>
                <w:color w:val="FFFFFF"/>
                <w:sz w:val="20"/>
                <w:szCs w:val="20"/>
              </w:rPr>
              <w:t>L</w:t>
            </w:r>
            <w:r>
              <w:rPr>
                <w:color w:val="000000"/>
              </w:rPr>
              <w:t xml:space="preserve">                         </w:t>
            </w:r>
            <w:r>
              <w:rPr>
                <w:noProof/>
              </w:rPr>
              <w:drawing>
                <wp:anchor distT="0" distB="0" distL="114300" distR="114300" simplePos="0" relativeHeight="251658240" behindDoc="0" locked="0" layoutInCell="1" hidden="0" allowOverlap="1">
                  <wp:simplePos x="0" y="0"/>
                  <wp:positionH relativeFrom="column">
                    <wp:posOffset>66676</wp:posOffset>
                  </wp:positionH>
                  <wp:positionV relativeFrom="paragraph">
                    <wp:posOffset>66675</wp:posOffset>
                  </wp:positionV>
                  <wp:extent cx="714375" cy="636240"/>
                  <wp:effectExtent l="0" t="0" r="0" b="0"/>
                  <wp:wrapSquare wrapText="bothSides" distT="0" distB="0" distL="114300" distR="114300"/>
                  <wp:docPr id="1" name="image1.png" descr="logo 25 anos.png"/>
                  <wp:cNvGraphicFramePr/>
                  <a:graphic xmlns:a="http://schemas.openxmlformats.org/drawingml/2006/main">
                    <a:graphicData uri="http://schemas.openxmlformats.org/drawingml/2006/picture">
                      <pic:pic xmlns:pic="http://schemas.openxmlformats.org/drawingml/2006/picture">
                        <pic:nvPicPr>
                          <pic:cNvPr id="0" name="image1.png" descr="logo 25 anos.png"/>
                          <pic:cNvPicPr preferRelativeResize="0"/>
                        </pic:nvPicPr>
                        <pic:blipFill>
                          <a:blip r:embed="rId7"/>
                          <a:srcRect t="4273" b="4273"/>
                          <a:stretch>
                            <a:fillRect/>
                          </a:stretch>
                        </pic:blipFill>
                        <pic:spPr>
                          <a:xfrm>
                            <a:off x="0" y="0"/>
                            <a:ext cx="714375" cy="636240"/>
                          </a:xfrm>
                          <a:prstGeom prst="rect">
                            <a:avLst/>
                          </a:prstGeom>
                          <a:ln/>
                        </pic:spPr>
                      </pic:pic>
                    </a:graphicData>
                  </a:graphic>
                </wp:anchor>
              </w:drawing>
            </w:r>
          </w:p>
          <w:p w14:paraId="00000003" w14:textId="77777777" w:rsidR="00B6566B" w:rsidRDefault="000D108D">
            <w:pPr>
              <w:pBdr>
                <w:top w:val="nil"/>
                <w:left w:val="nil"/>
                <w:bottom w:val="nil"/>
                <w:right w:val="nil"/>
                <w:between w:val="nil"/>
              </w:pBdr>
              <w:tabs>
                <w:tab w:val="center" w:pos="4419"/>
                <w:tab w:val="right" w:pos="8838"/>
              </w:tabs>
              <w:jc w:val="center"/>
              <w:rPr>
                <w:rFonts w:ascii="Arial" w:eastAsia="Arial" w:hAnsi="Arial" w:cs="Arial"/>
                <w:b/>
                <w:color w:val="000000"/>
                <w:sz w:val="22"/>
                <w:szCs w:val="22"/>
              </w:rPr>
            </w:pPr>
            <w:r>
              <w:rPr>
                <w:rFonts w:ascii="Arial" w:eastAsia="Arial" w:hAnsi="Arial" w:cs="Arial"/>
                <w:b/>
                <w:color w:val="000000"/>
                <w:sz w:val="22"/>
                <w:szCs w:val="22"/>
              </w:rPr>
              <w:t>Universidade Luterana do Brasil</w:t>
            </w:r>
          </w:p>
          <w:p w14:paraId="00000004" w14:textId="77777777" w:rsidR="00B6566B" w:rsidRDefault="000D108D">
            <w:pPr>
              <w:pBdr>
                <w:top w:val="nil"/>
                <w:left w:val="nil"/>
                <w:bottom w:val="nil"/>
                <w:right w:val="nil"/>
                <w:between w:val="nil"/>
              </w:pBdr>
              <w:tabs>
                <w:tab w:val="center" w:pos="4419"/>
                <w:tab w:val="right" w:pos="8838"/>
              </w:tabs>
              <w:jc w:val="center"/>
              <w:rPr>
                <w:rFonts w:ascii="Arial" w:eastAsia="Arial" w:hAnsi="Arial" w:cs="Arial"/>
                <w:b/>
                <w:color w:val="000000"/>
                <w:sz w:val="22"/>
                <w:szCs w:val="22"/>
              </w:rPr>
            </w:pPr>
            <w:r>
              <w:rPr>
                <w:rFonts w:ascii="Arial" w:eastAsia="Arial" w:hAnsi="Arial" w:cs="Arial"/>
                <w:b/>
                <w:color w:val="000000"/>
                <w:sz w:val="22"/>
                <w:szCs w:val="22"/>
              </w:rPr>
              <w:t>ULBRA – Campus Torres</w:t>
            </w:r>
          </w:p>
          <w:p w14:paraId="00000005" w14:textId="77777777" w:rsidR="00B6566B" w:rsidRDefault="000D108D">
            <w:pPr>
              <w:pBdr>
                <w:top w:val="nil"/>
                <w:left w:val="nil"/>
                <w:bottom w:val="nil"/>
                <w:right w:val="nil"/>
                <w:between w:val="nil"/>
              </w:pBdr>
              <w:tabs>
                <w:tab w:val="center" w:pos="4419"/>
                <w:tab w:val="right" w:pos="8838"/>
              </w:tabs>
              <w:jc w:val="center"/>
              <w:rPr>
                <w:rFonts w:ascii="Arial" w:eastAsia="Arial" w:hAnsi="Arial" w:cs="Arial"/>
                <w:b/>
                <w:color w:val="000000"/>
                <w:sz w:val="22"/>
                <w:szCs w:val="22"/>
              </w:rPr>
            </w:pPr>
            <w:r>
              <w:rPr>
                <w:rFonts w:ascii="Arial" w:eastAsia="Arial" w:hAnsi="Arial" w:cs="Arial"/>
                <w:b/>
                <w:color w:val="000000"/>
                <w:sz w:val="22"/>
                <w:szCs w:val="22"/>
              </w:rPr>
              <w:t xml:space="preserve">Pró-Reitoria de Graduação </w:t>
            </w:r>
          </w:p>
          <w:p w14:paraId="00000006" w14:textId="77777777" w:rsidR="00B6566B" w:rsidRDefault="00B6566B">
            <w:pPr>
              <w:pBdr>
                <w:top w:val="nil"/>
                <w:left w:val="nil"/>
                <w:bottom w:val="nil"/>
                <w:right w:val="nil"/>
                <w:between w:val="nil"/>
              </w:pBdr>
              <w:tabs>
                <w:tab w:val="center" w:pos="4419"/>
                <w:tab w:val="right" w:pos="8838"/>
              </w:tabs>
              <w:jc w:val="center"/>
              <w:rPr>
                <w:color w:val="000000"/>
                <w:sz w:val="22"/>
                <w:szCs w:val="22"/>
              </w:rPr>
            </w:pPr>
          </w:p>
        </w:tc>
        <w:tc>
          <w:tcPr>
            <w:tcW w:w="3780" w:type="dxa"/>
            <w:gridSpan w:val="2"/>
          </w:tcPr>
          <w:p w14:paraId="00000008" w14:textId="77777777" w:rsidR="00B6566B" w:rsidRDefault="00B6566B">
            <w:pPr>
              <w:jc w:val="both"/>
              <w:rPr>
                <w:sz w:val="20"/>
                <w:szCs w:val="20"/>
              </w:rPr>
            </w:pPr>
          </w:p>
          <w:p w14:paraId="00000009" w14:textId="77777777" w:rsidR="00B6566B" w:rsidRDefault="000D108D">
            <w:pPr>
              <w:spacing w:before="80"/>
              <w:jc w:val="both"/>
              <w:rPr>
                <w:rFonts w:ascii="Arial" w:eastAsia="Arial" w:hAnsi="Arial" w:cs="Arial"/>
                <w:sz w:val="18"/>
                <w:szCs w:val="18"/>
              </w:rPr>
            </w:pPr>
            <w:r>
              <w:rPr>
                <w:rFonts w:ascii="Arial" w:eastAsia="Arial" w:hAnsi="Arial" w:cs="Arial"/>
                <w:sz w:val="18"/>
                <w:szCs w:val="18"/>
              </w:rPr>
              <w:t>Tipo de atividade:</w:t>
            </w:r>
          </w:p>
          <w:p w14:paraId="0000000A" w14:textId="77777777" w:rsidR="00B6566B" w:rsidRDefault="000D108D">
            <w:pPr>
              <w:spacing w:before="80"/>
              <w:jc w:val="both"/>
              <w:rPr>
                <w:rFonts w:ascii="Arial" w:eastAsia="Arial" w:hAnsi="Arial" w:cs="Arial"/>
                <w:sz w:val="18"/>
                <w:szCs w:val="18"/>
              </w:rPr>
            </w:pPr>
            <w:proofErr w:type="gramStart"/>
            <w:r>
              <w:rPr>
                <w:rFonts w:ascii="Arial" w:eastAsia="Arial" w:hAnsi="Arial" w:cs="Arial"/>
                <w:sz w:val="18"/>
                <w:szCs w:val="18"/>
              </w:rPr>
              <w:t>Prova  (</w:t>
            </w:r>
            <w:proofErr w:type="gramEnd"/>
            <w:r>
              <w:rPr>
                <w:rFonts w:ascii="Arial" w:eastAsia="Arial" w:hAnsi="Arial" w:cs="Arial"/>
                <w:sz w:val="18"/>
                <w:szCs w:val="18"/>
              </w:rPr>
              <w:t xml:space="preserve">    )    Trabalho (   )      ..... (   )       </w:t>
            </w:r>
          </w:p>
          <w:p w14:paraId="0000000B" w14:textId="77777777" w:rsidR="00B6566B" w:rsidRDefault="000D108D">
            <w:pPr>
              <w:spacing w:before="80"/>
              <w:jc w:val="both"/>
              <w:rPr>
                <w:rFonts w:ascii="Arial" w:eastAsia="Arial" w:hAnsi="Arial" w:cs="Arial"/>
                <w:b/>
                <w:sz w:val="18"/>
                <w:szCs w:val="18"/>
              </w:rPr>
            </w:pPr>
            <w:r>
              <w:rPr>
                <w:rFonts w:ascii="Arial" w:eastAsia="Arial" w:hAnsi="Arial" w:cs="Arial"/>
                <w:sz w:val="18"/>
                <w:szCs w:val="18"/>
              </w:rPr>
              <w:t>Avaliação:</w:t>
            </w:r>
            <w:r>
              <w:rPr>
                <w:rFonts w:ascii="Arial" w:eastAsia="Arial" w:hAnsi="Arial" w:cs="Arial"/>
                <w:sz w:val="18"/>
                <w:szCs w:val="18"/>
              </w:rPr>
              <w:tab/>
              <w:t xml:space="preserve">G1 </w:t>
            </w:r>
            <w:proofErr w:type="gramStart"/>
            <w:r>
              <w:rPr>
                <w:rFonts w:ascii="Arial" w:eastAsia="Arial" w:hAnsi="Arial" w:cs="Arial"/>
                <w:sz w:val="18"/>
                <w:szCs w:val="18"/>
              </w:rPr>
              <w:t xml:space="preserve">(  </w:t>
            </w:r>
            <w:proofErr w:type="gramEnd"/>
            <w:r>
              <w:rPr>
                <w:rFonts w:ascii="Arial" w:eastAsia="Arial" w:hAnsi="Arial" w:cs="Arial"/>
                <w:sz w:val="18"/>
                <w:szCs w:val="18"/>
              </w:rPr>
              <w:t xml:space="preserve"> )</w:t>
            </w:r>
            <w:r>
              <w:rPr>
                <w:rFonts w:ascii="Arial" w:eastAsia="Arial" w:hAnsi="Arial" w:cs="Arial"/>
                <w:sz w:val="18"/>
                <w:szCs w:val="18"/>
              </w:rPr>
              <w:tab/>
              <w:t xml:space="preserve">G2 (    ) </w:t>
            </w:r>
          </w:p>
          <w:p w14:paraId="0000000C" w14:textId="77777777" w:rsidR="00B6566B" w:rsidRDefault="000D108D">
            <w:pPr>
              <w:spacing w:before="80"/>
              <w:jc w:val="both"/>
              <w:rPr>
                <w:rFonts w:ascii="Arial" w:eastAsia="Arial" w:hAnsi="Arial" w:cs="Arial"/>
                <w:sz w:val="18"/>
                <w:szCs w:val="18"/>
              </w:rPr>
            </w:pPr>
            <w:r>
              <w:rPr>
                <w:rFonts w:ascii="Arial" w:eastAsia="Arial" w:hAnsi="Arial" w:cs="Arial"/>
                <w:sz w:val="18"/>
                <w:szCs w:val="18"/>
              </w:rPr>
              <w:t xml:space="preserve">Substituição de Grau: </w:t>
            </w:r>
            <w:r>
              <w:rPr>
                <w:rFonts w:ascii="Arial" w:eastAsia="Arial" w:hAnsi="Arial" w:cs="Arial"/>
                <w:sz w:val="18"/>
                <w:szCs w:val="18"/>
              </w:rPr>
              <w:tab/>
              <w:t xml:space="preserve">G1 </w:t>
            </w:r>
            <w:proofErr w:type="gramStart"/>
            <w:r>
              <w:rPr>
                <w:rFonts w:ascii="Arial" w:eastAsia="Arial" w:hAnsi="Arial" w:cs="Arial"/>
                <w:sz w:val="18"/>
                <w:szCs w:val="18"/>
              </w:rPr>
              <w:t xml:space="preserve">(  </w:t>
            </w:r>
            <w:proofErr w:type="gramEnd"/>
            <w:r>
              <w:rPr>
                <w:rFonts w:ascii="Arial" w:eastAsia="Arial" w:hAnsi="Arial" w:cs="Arial"/>
                <w:sz w:val="18"/>
                <w:szCs w:val="18"/>
              </w:rPr>
              <w:t xml:space="preserve">  ) </w:t>
            </w:r>
            <w:r>
              <w:rPr>
                <w:rFonts w:ascii="Arial" w:eastAsia="Arial" w:hAnsi="Arial" w:cs="Arial"/>
                <w:sz w:val="18"/>
                <w:szCs w:val="18"/>
              </w:rPr>
              <w:tab/>
              <w:t>G2 (    )</w:t>
            </w:r>
          </w:p>
        </w:tc>
      </w:tr>
      <w:tr w:rsidR="00B6566B" w14:paraId="3B1DF981" w14:textId="77777777">
        <w:trPr>
          <w:trHeight w:val="320"/>
        </w:trPr>
        <w:tc>
          <w:tcPr>
            <w:tcW w:w="3060" w:type="dxa"/>
            <w:vAlign w:val="center"/>
          </w:tcPr>
          <w:p w14:paraId="0000000E" w14:textId="77777777" w:rsidR="00B6566B" w:rsidRDefault="000D108D">
            <w:pPr>
              <w:jc w:val="both"/>
              <w:rPr>
                <w:rFonts w:ascii="Arial" w:eastAsia="Arial" w:hAnsi="Arial" w:cs="Arial"/>
                <w:sz w:val="22"/>
                <w:szCs w:val="22"/>
              </w:rPr>
            </w:pPr>
            <w:r>
              <w:rPr>
                <w:rFonts w:ascii="Arial" w:eastAsia="Arial" w:hAnsi="Arial" w:cs="Arial"/>
                <w:sz w:val="22"/>
                <w:szCs w:val="22"/>
              </w:rPr>
              <w:t xml:space="preserve">Curso:  </w:t>
            </w:r>
          </w:p>
        </w:tc>
        <w:tc>
          <w:tcPr>
            <w:tcW w:w="3960" w:type="dxa"/>
            <w:gridSpan w:val="2"/>
            <w:vAlign w:val="center"/>
          </w:tcPr>
          <w:p w14:paraId="0000000F" w14:textId="77777777" w:rsidR="00B6566B" w:rsidRDefault="000D108D">
            <w:pPr>
              <w:jc w:val="both"/>
              <w:rPr>
                <w:rFonts w:ascii="Arial" w:eastAsia="Arial" w:hAnsi="Arial" w:cs="Arial"/>
                <w:sz w:val="22"/>
                <w:szCs w:val="22"/>
              </w:rPr>
            </w:pPr>
            <w:r>
              <w:rPr>
                <w:rFonts w:ascii="Arial" w:eastAsia="Arial" w:hAnsi="Arial" w:cs="Arial"/>
                <w:sz w:val="22"/>
                <w:szCs w:val="22"/>
              </w:rPr>
              <w:t xml:space="preserve">Disciplina: </w:t>
            </w:r>
          </w:p>
        </w:tc>
        <w:tc>
          <w:tcPr>
            <w:tcW w:w="2520" w:type="dxa"/>
            <w:vAlign w:val="center"/>
          </w:tcPr>
          <w:p w14:paraId="00000011" w14:textId="77777777" w:rsidR="00B6566B" w:rsidRDefault="000D108D">
            <w:pPr>
              <w:jc w:val="both"/>
              <w:rPr>
                <w:rFonts w:ascii="Arial" w:eastAsia="Arial" w:hAnsi="Arial" w:cs="Arial"/>
                <w:sz w:val="22"/>
                <w:szCs w:val="22"/>
              </w:rPr>
            </w:pPr>
            <w:r>
              <w:rPr>
                <w:rFonts w:ascii="Arial" w:eastAsia="Arial" w:hAnsi="Arial" w:cs="Arial"/>
                <w:sz w:val="22"/>
                <w:szCs w:val="22"/>
              </w:rPr>
              <w:t xml:space="preserve">Data: </w:t>
            </w:r>
          </w:p>
        </w:tc>
      </w:tr>
      <w:tr w:rsidR="00B6566B" w14:paraId="07F98D27" w14:textId="77777777">
        <w:trPr>
          <w:trHeight w:val="320"/>
        </w:trPr>
        <w:tc>
          <w:tcPr>
            <w:tcW w:w="3060" w:type="dxa"/>
            <w:vAlign w:val="center"/>
          </w:tcPr>
          <w:p w14:paraId="00000012" w14:textId="77777777" w:rsidR="00B6566B" w:rsidRDefault="000D108D">
            <w:pPr>
              <w:jc w:val="both"/>
              <w:rPr>
                <w:rFonts w:ascii="Arial" w:eastAsia="Arial" w:hAnsi="Arial" w:cs="Arial"/>
                <w:sz w:val="22"/>
                <w:szCs w:val="22"/>
              </w:rPr>
            </w:pPr>
            <w:r>
              <w:rPr>
                <w:rFonts w:ascii="Arial" w:eastAsia="Arial" w:hAnsi="Arial" w:cs="Arial"/>
                <w:sz w:val="22"/>
                <w:szCs w:val="22"/>
              </w:rPr>
              <w:t xml:space="preserve">Turma: </w:t>
            </w:r>
          </w:p>
        </w:tc>
        <w:tc>
          <w:tcPr>
            <w:tcW w:w="3960" w:type="dxa"/>
            <w:gridSpan w:val="2"/>
            <w:vAlign w:val="center"/>
          </w:tcPr>
          <w:p w14:paraId="00000013" w14:textId="77777777" w:rsidR="00B6566B" w:rsidRDefault="000D108D">
            <w:pPr>
              <w:jc w:val="both"/>
              <w:rPr>
                <w:rFonts w:ascii="Arial" w:eastAsia="Arial" w:hAnsi="Arial" w:cs="Arial"/>
                <w:sz w:val="22"/>
                <w:szCs w:val="22"/>
              </w:rPr>
            </w:pPr>
            <w:r>
              <w:rPr>
                <w:rFonts w:ascii="Arial" w:eastAsia="Arial" w:hAnsi="Arial" w:cs="Arial"/>
                <w:sz w:val="22"/>
                <w:szCs w:val="22"/>
              </w:rPr>
              <w:t xml:space="preserve">Professor(a): </w:t>
            </w:r>
          </w:p>
        </w:tc>
        <w:tc>
          <w:tcPr>
            <w:tcW w:w="2520" w:type="dxa"/>
            <w:vMerge w:val="restart"/>
          </w:tcPr>
          <w:p w14:paraId="00000015" w14:textId="77777777" w:rsidR="00B6566B" w:rsidRDefault="000D108D">
            <w:pPr>
              <w:jc w:val="both"/>
              <w:rPr>
                <w:rFonts w:ascii="Arial" w:eastAsia="Arial" w:hAnsi="Arial" w:cs="Arial"/>
                <w:b/>
                <w:sz w:val="20"/>
                <w:szCs w:val="20"/>
              </w:rPr>
            </w:pPr>
            <w:r>
              <w:rPr>
                <w:rFonts w:ascii="Arial" w:eastAsia="Arial" w:hAnsi="Arial" w:cs="Arial"/>
                <w:sz w:val="20"/>
                <w:szCs w:val="20"/>
              </w:rPr>
              <w:t xml:space="preserve">Valor da Avaliação: </w:t>
            </w:r>
          </w:p>
          <w:p w14:paraId="00000016" w14:textId="77777777" w:rsidR="00B6566B" w:rsidRDefault="00B6566B">
            <w:pPr>
              <w:jc w:val="both"/>
              <w:rPr>
                <w:rFonts w:ascii="Arial" w:eastAsia="Arial" w:hAnsi="Arial" w:cs="Arial"/>
                <w:sz w:val="20"/>
                <w:szCs w:val="20"/>
              </w:rPr>
            </w:pPr>
          </w:p>
          <w:p w14:paraId="00000017" w14:textId="77777777" w:rsidR="00B6566B" w:rsidRDefault="000D108D">
            <w:pPr>
              <w:jc w:val="both"/>
              <w:rPr>
                <w:rFonts w:ascii="Arial" w:eastAsia="Arial" w:hAnsi="Arial" w:cs="Arial"/>
                <w:sz w:val="22"/>
                <w:szCs w:val="22"/>
              </w:rPr>
            </w:pPr>
            <w:r>
              <w:rPr>
                <w:rFonts w:ascii="Arial" w:eastAsia="Arial" w:hAnsi="Arial" w:cs="Arial"/>
                <w:sz w:val="20"/>
                <w:szCs w:val="20"/>
              </w:rPr>
              <w:t>Nota:</w:t>
            </w:r>
            <w:r>
              <w:rPr>
                <w:rFonts w:ascii="Arial" w:eastAsia="Arial" w:hAnsi="Arial" w:cs="Arial"/>
                <w:sz w:val="22"/>
                <w:szCs w:val="22"/>
              </w:rPr>
              <w:t xml:space="preserve"> </w:t>
            </w:r>
          </w:p>
        </w:tc>
      </w:tr>
      <w:tr w:rsidR="00B6566B" w14:paraId="0BA8C8FE" w14:textId="77777777">
        <w:trPr>
          <w:trHeight w:val="340"/>
        </w:trPr>
        <w:tc>
          <w:tcPr>
            <w:tcW w:w="7020" w:type="dxa"/>
            <w:gridSpan w:val="3"/>
            <w:vAlign w:val="center"/>
          </w:tcPr>
          <w:p w14:paraId="00000018" w14:textId="77777777" w:rsidR="00B6566B" w:rsidRDefault="000D108D">
            <w:pPr>
              <w:jc w:val="both"/>
              <w:rPr>
                <w:rFonts w:ascii="Arial" w:eastAsia="Arial" w:hAnsi="Arial" w:cs="Arial"/>
              </w:rPr>
            </w:pPr>
            <w:r>
              <w:rPr>
                <w:rFonts w:ascii="Arial" w:eastAsia="Arial" w:hAnsi="Arial" w:cs="Arial"/>
                <w:sz w:val="22"/>
                <w:szCs w:val="22"/>
              </w:rPr>
              <w:t>Acadêmico(a)</w:t>
            </w:r>
            <w:r>
              <w:rPr>
                <w:rFonts w:ascii="Arial" w:eastAsia="Arial" w:hAnsi="Arial" w:cs="Arial"/>
              </w:rPr>
              <w:t xml:space="preserve">: </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 xml:space="preserve">     </w:t>
            </w:r>
            <w:r>
              <w:rPr>
                <w:rFonts w:ascii="Arial" w:eastAsia="Arial" w:hAnsi="Arial" w:cs="Arial"/>
              </w:rPr>
              <w:tab/>
              <w:t xml:space="preserve">      n°: </w:t>
            </w:r>
          </w:p>
        </w:tc>
        <w:tc>
          <w:tcPr>
            <w:tcW w:w="2520" w:type="dxa"/>
            <w:vMerge/>
          </w:tcPr>
          <w:p w14:paraId="0000001B" w14:textId="77777777" w:rsidR="00B6566B" w:rsidRDefault="00B6566B">
            <w:pPr>
              <w:jc w:val="both"/>
              <w:rPr>
                <w:rFonts w:ascii="Arial" w:eastAsia="Arial" w:hAnsi="Arial" w:cs="Arial"/>
              </w:rPr>
            </w:pPr>
          </w:p>
        </w:tc>
      </w:tr>
    </w:tbl>
    <w:p w14:paraId="0000001C" w14:textId="77777777" w:rsidR="00B6566B" w:rsidRDefault="00B6566B">
      <w:pPr>
        <w:tabs>
          <w:tab w:val="left" w:pos="0"/>
        </w:tabs>
        <w:jc w:val="both"/>
        <w:rPr>
          <w:rFonts w:ascii="Arial" w:eastAsia="Arial" w:hAnsi="Arial" w:cs="Arial"/>
          <w:sz w:val="22"/>
          <w:szCs w:val="22"/>
        </w:rPr>
      </w:pPr>
    </w:p>
    <w:p w14:paraId="0000001D" w14:textId="77777777" w:rsidR="00B6566B" w:rsidRDefault="00B6566B">
      <w:pPr>
        <w:tabs>
          <w:tab w:val="left" w:pos="142"/>
        </w:tabs>
        <w:jc w:val="both"/>
        <w:rPr>
          <w:rFonts w:ascii="Arial" w:eastAsia="Arial" w:hAnsi="Arial" w:cs="Arial"/>
          <w:b/>
        </w:rPr>
      </w:pPr>
    </w:p>
    <w:p w14:paraId="0000001E" w14:textId="3A6C4B8E" w:rsidR="00B6566B" w:rsidRDefault="000D108D" w:rsidP="006A4CC0">
      <w:pPr>
        <w:tabs>
          <w:tab w:val="left" w:pos="142"/>
        </w:tabs>
        <w:jc w:val="center"/>
        <w:rPr>
          <w:rFonts w:ascii="Roboto" w:eastAsia="Roboto" w:hAnsi="Roboto" w:cs="Roboto"/>
          <w:b/>
        </w:rPr>
      </w:pPr>
      <w:r>
        <w:rPr>
          <w:rFonts w:ascii="Roboto" w:eastAsia="Roboto" w:hAnsi="Roboto" w:cs="Roboto"/>
          <w:b/>
        </w:rPr>
        <w:t>Instruções para avaliação</w:t>
      </w:r>
    </w:p>
    <w:p w14:paraId="679B4B25" w14:textId="77777777" w:rsidR="00282807" w:rsidRDefault="00282807" w:rsidP="006A4CC0">
      <w:pPr>
        <w:tabs>
          <w:tab w:val="left" w:pos="142"/>
        </w:tabs>
        <w:jc w:val="center"/>
        <w:rPr>
          <w:rFonts w:ascii="Roboto" w:eastAsia="Roboto" w:hAnsi="Roboto" w:cs="Roboto"/>
          <w:b/>
        </w:rPr>
      </w:pPr>
    </w:p>
    <w:p w14:paraId="0000001F" w14:textId="5913FF41" w:rsidR="00B6566B" w:rsidRDefault="000D108D" w:rsidP="00282807">
      <w:pPr>
        <w:tabs>
          <w:tab w:val="left" w:pos="142"/>
          <w:tab w:val="left" w:pos="180"/>
        </w:tabs>
        <w:jc w:val="center"/>
        <w:rPr>
          <w:rFonts w:ascii="Roboto" w:eastAsia="Roboto" w:hAnsi="Roboto" w:cs="Roboto"/>
        </w:rPr>
      </w:pPr>
      <w:r>
        <w:rPr>
          <w:rFonts w:ascii="Roboto" w:eastAsia="Roboto" w:hAnsi="Roboto" w:cs="Roboto"/>
        </w:rPr>
        <w:t>Leia atentamente as questões antes de respondê-las.</w:t>
      </w:r>
    </w:p>
    <w:p w14:paraId="00000020" w14:textId="28AE1BC6" w:rsidR="00B6566B" w:rsidRDefault="000D108D" w:rsidP="00282807">
      <w:pPr>
        <w:tabs>
          <w:tab w:val="left" w:pos="142"/>
          <w:tab w:val="left" w:pos="180"/>
        </w:tabs>
        <w:jc w:val="center"/>
        <w:rPr>
          <w:rFonts w:ascii="Roboto" w:eastAsia="Roboto" w:hAnsi="Roboto" w:cs="Roboto"/>
        </w:rPr>
      </w:pPr>
      <w:r>
        <w:rPr>
          <w:rFonts w:ascii="Roboto" w:eastAsia="Roboto" w:hAnsi="Roboto" w:cs="Roboto"/>
        </w:rPr>
        <w:t>Interprete adequadamente as questões, visto ser esta uma das habilidades exigidas na avaliação.</w:t>
      </w:r>
    </w:p>
    <w:p w14:paraId="6C328AA4" w14:textId="77777777" w:rsidR="006A4CC0" w:rsidRDefault="006A4CC0" w:rsidP="006A4CC0">
      <w:pPr>
        <w:tabs>
          <w:tab w:val="left" w:pos="142"/>
          <w:tab w:val="left" w:pos="180"/>
        </w:tabs>
        <w:jc w:val="both"/>
        <w:rPr>
          <w:rFonts w:ascii="Roboto" w:eastAsia="Roboto" w:hAnsi="Roboto" w:cs="Roboto"/>
          <w:color w:val="FF0000"/>
        </w:rPr>
      </w:pPr>
    </w:p>
    <w:p w14:paraId="00000023" w14:textId="2CB94C25" w:rsidR="00B6566B" w:rsidRDefault="000D108D" w:rsidP="00282807">
      <w:pPr>
        <w:tabs>
          <w:tab w:val="left" w:pos="142"/>
          <w:tab w:val="left" w:pos="180"/>
        </w:tabs>
        <w:jc w:val="center"/>
        <w:rPr>
          <w:rFonts w:ascii="Roboto" w:eastAsia="Roboto" w:hAnsi="Roboto" w:cs="Roboto"/>
          <w:b/>
        </w:rPr>
      </w:pPr>
      <w:r>
        <w:rPr>
          <w:rFonts w:ascii="Roboto" w:eastAsia="Roboto" w:hAnsi="Roboto" w:cs="Roboto"/>
          <w:b/>
        </w:rPr>
        <w:t>Composição dos instrumentos de avaliação e valor</w:t>
      </w:r>
    </w:p>
    <w:p w14:paraId="21394282" w14:textId="77777777" w:rsidR="00282807" w:rsidRDefault="00282807" w:rsidP="00282807">
      <w:pPr>
        <w:tabs>
          <w:tab w:val="left" w:pos="142"/>
          <w:tab w:val="left" w:pos="180"/>
        </w:tabs>
        <w:jc w:val="center"/>
        <w:rPr>
          <w:rFonts w:ascii="Roboto" w:eastAsia="Roboto" w:hAnsi="Roboto" w:cs="Roboto"/>
          <w:b/>
        </w:rPr>
      </w:pPr>
    </w:p>
    <w:p w14:paraId="00000024" w14:textId="142197F3" w:rsidR="00B6566B" w:rsidRDefault="000D108D" w:rsidP="00282807">
      <w:pPr>
        <w:tabs>
          <w:tab w:val="left" w:pos="142"/>
          <w:tab w:val="left" w:pos="180"/>
        </w:tabs>
        <w:jc w:val="center"/>
        <w:rPr>
          <w:rFonts w:ascii="Roboto" w:eastAsia="Roboto" w:hAnsi="Roboto" w:cs="Roboto"/>
        </w:rPr>
      </w:pPr>
      <w:r>
        <w:rPr>
          <w:rFonts w:ascii="Roboto" w:eastAsia="Roboto" w:hAnsi="Roboto" w:cs="Roboto"/>
        </w:rPr>
        <w:t>Peso 2.5</w:t>
      </w:r>
    </w:p>
    <w:p w14:paraId="00000025" w14:textId="67CEF514" w:rsidR="00B6566B" w:rsidRDefault="000D108D" w:rsidP="00282807">
      <w:pPr>
        <w:tabs>
          <w:tab w:val="left" w:pos="142"/>
          <w:tab w:val="left" w:pos="180"/>
        </w:tabs>
        <w:jc w:val="center"/>
        <w:rPr>
          <w:rFonts w:ascii="Roboto" w:eastAsia="Roboto" w:hAnsi="Roboto" w:cs="Roboto"/>
        </w:rPr>
      </w:pPr>
      <w:r>
        <w:rPr>
          <w:rFonts w:ascii="Roboto" w:eastAsia="Roboto" w:hAnsi="Roboto" w:cs="Roboto"/>
        </w:rPr>
        <w:t>Pode ser realizada em duplas</w:t>
      </w:r>
    </w:p>
    <w:p w14:paraId="00000026" w14:textId="77777777" w:rsidR="00B6566B" w:rsidRDefault="00B6566B" w:rsidP="006A4CC0">
      <w:pPr>
        <w:tabs>
          <w:tab w:val="left" w:pos="142"/>
          <w:tab w:val="left" w:pos="180"/>
        </w:tabs>
        <w:jc w:val="both"/>
        <w:rPr>
          <w:rFonts w:ascii="Roboto" w:eastAsia="Roboto" w:hAnsi="Roboto" w:cs="Roboto"/>
          <w:b/>
        </w:rPr>
      </w:pPr>
    </w:p>
    <w:p w14:paraId="00000027" w14:textId="48A80C7C" w:rsidR="00B6566B" w:rsidRDefault="000D108D" w:rsidP="006A4CC0">
      <w:pPr>
        <w:tabs>
          <w:tab w:val="left" w:pos="0"/>
        </w:tabs>
        <w:jc w:val="center"/>
        <w:rPr>
          <w:rFonts w:ascii="Roboto" w:eastAsia="Roboto" w:hAnsi="Roboto" w:cs="Roboto"/>
          <w:b/>
        </w:rPr>
      </w:pPr>
      <w:r>
        <w:rPr>
          <w:rFonts w:ascii="Roboto" w:eastAsia="Roboto" w:hAnsi="Roboto" w:cs="Roboto"/>
          <w:b/>
        </w:rPr>
        <w:t>Critérios de avaliação</w:t>
      </w:r>
    </w:p>
    <w:p w14:paraId="71F3D706" w14:textId="77777777" w:rsidR="00282807" w:rsidRDefault="00282807" w:rsidP="006A4CC0">
      <w:pPr>
        <w:tabs>
          <w:tab w:val="left" w:pos="0"/>
        </w:tabs>
        <w:jc w:val="center"/>
        <w:rPr>
          <w:rFonts w:ascii="Roboto" w:eastAsia="Roboto" w:hAnsi="Roboto" w:cs="Roboto"/>
          <w:b/>
        </w:rPr>
      </w:pPr>
    </w:p>
    <w:p w14:paraId="00000028" w14:textId="77777777" w:rsidR="00B6566B" w:rsidRDefault="000D108D" w:rsidP="006A4CC0">
      <w:pPr>
        <w:tabs>
          <w:tab w:val="left" w:pos="0"/>
        </w:tabs>
        <w:jc w:val="center"/>
        <w:rPr>
          <w:rFonts w:ascii="Roboto" w:eastAsia="Roboto" w:hAnsi="Roboto" w:cs="Roboto"/>
        </w:rPr>
      </w:pPr>
      <w:r>
        <w:rPr>
          <w:rFonts w:ascii="Roboto" w:eastAsia="Roboto" w:hAnsi="Roboto" w:cs="Roboto"/>
        </w:rPr>
        <w:t>Legibilidade de código</w:t>
      </w:r>
    </w:p>
    <w:p w14:paraId="00000029" w14:textId="77777777" w:rsidR="00B6566B" w:rsidRDefault="000D108D" w:rsidP="006A4CC0">
      <w:pPr>
        <w:tabs>
          <w:tab w:val="left" w:pos="0"/>
        </w:tabs>
        <w:jc w:val="center"/>
        <w:rPr>
          <w:rFonts w:ascii="Roboto" w:eastAsia="Roboto" w:hAnsi="Roboto" w:cs="Roboto"/>
        </w:rPr>
      </w:pPr>
      <w:r>
        <w:rPr>
          <w:rFonts w:ascii="Roboto" w:eastAsia="Roboto" w:hAnsi="Roboto" w:cs="Roboto"/>
        </w:rPr>
        <w:t>Abstração e encapsulamento</w:t>
      </w:r>
    </w:p>
    <w:p w14:paraId="0000002A" w14:textId="77777777" w:rsidR="00B6566B" w:rsidRDefault="000D108D" w:rsidP="006A4CC0">
      <w:pPr>
        <w:tabs>
          <w:tab w:val="left" w:pos="0"/>
        </w:tabs>
        <w:jc w:val="center"/>
        <w:rPr>
          <w:rFonts w:ascii="Roboto" w:eastAsia="Roboto" w:hAnsi="Roboto" w:cs="Roboto"/>
        </w:rPr>
      </w:pPr>
      <w:r>
        <w:rPr>
          <w:rFonts w:ascii="Roboto" w:eastAsia="Roboto" w:hAnsi="Roboto" w:cs="Roboto"/>
        </w:rPr>
        <w:t>Resolução do problema apresentado</w:t>
      </w:r>
    </w:p>
    <w:p w14:paraId="0000002B" w14:textId="77777777" w:rsidR="00B6566B" w:rsidRDefault="00B6566B" w:rsidP="006A4CC0">
      <w:pPr>
        <w:tabs>
          <w:tab w:val="left" w:pos="142"/>
          <w:tab w:val="left" w:pos="180"/>
        </w:tabs>
        <w:spacing w:line="480" w:lineRule="auto"/>
        <w:jc w:val="center"/>
        <w:rPr>
          <w:rFonts w:ascii="Roboto" w:eastAsia="Roboto" w:hAnsi="Roboto" w:cs="Roboto"/>
        </w:rPr>
      </w:pPr>
    </w:p>
    <w:p w14:paraId="0000002C" w14:textId="77777777" w:rsidR="00B6566B" w:rsidRDefault="00B6566B" w:rsidP="006A4CC0">
      <w:pPr>
        <w:tabs>
          <w:tab w:val="left" w:pos="142"/>
        </w:tabs>
        <w:jc w:val="both"/>
        <w:rPr>
          <w:rFonts w:ascii="Roboto" w:eastAsia="Roboto" w:hAnsi="Roboto" w:cs="Roboto"/>
          <w:b/>
        </w:rPr>
      </w:pPr>
    </w:p>
    <w:p w14:paraId="0000002D" w14:textId="77777777" w:rsidR="00B6566B" w:rsidRDefault="000D108D" w:rsidP="006A4CC0">
      <w:pPr>
        <w:spacing w:line="276" w:lineRule="auto"/>
        <w:jc w:val="both"/>
        <w:rPr>
          <w:rFonts w:ascii="Roboto" w:eastAsia="Roboto" w:hAnsi="Roboto" w:cs="Roboto"/>
        </w:rPr>
      </w:pPr>
      <w:r>
        <w:rPr>
          <w:rFonts w:ascii="Roboto" w:eastAsia="Roboto" w:hAnsi="Roboto" w:cs="Roboto"/>
        </w:rPr>
        <w:t>Ao desenvolver nossos algoritmos utilizamos com frequência a Classe Scanner e seus métodos para ler os tipos de dado String, Float, Double, Int e Char. Com frequência nos deparamos com várias chamadas ao objeto Scanner o que às vezes até mostra muito código repetido.</w:t>
      </w:r>
    </w:p>
    <w:p w14:paraId="0000002E" w14:textId="77777777" w:rsidR="00B6566B" w:rsidRDefault="000D108D" w:rsidP="006A4CC0">
      <w:pPr>
        <w:spacing w:line="276" w:lineRule="auto"/>
        <w:jc w:val="both"/>
        <w:rPr>
          <w:rFonts w:ascii="Roboto" w:eastAsia="Roboto" w:hAnsi="Roboto" w:cs="Roboto"/>
        </w:rPr>
      </w:pPr>
      <w:r>
        <w:rPr>
          <w:rFonts w:ascii="Roboto" w:eastAsia="Roboto" w:hAnsi="Roboto" w:cs="Roboto"/>
        </w:rPr>
        <w:t>Para aprimorar nosso código, vamos desenvolver uma classe que facilite nosso trabalho. Nessa classe que podemos chamar de Utils ou Teclado ou Leitura você irá criar, para cada um dos tipos de dados String, Float, Double, Int e Char dois métodos de leitura.</w:t>
      </w:r>
    </w:p>
    <w:p w14:paraId="0000002F" w14:textId="77777777" w:rsidR="00B6566B" w:rsidRDefault="00B6566B" w:rsidP="006A4CC0">
      <w:pPr>
        <w:spacing w:line="276" w:lineRule="auto"/>
        <w:jc w:val="both"/>
        <w:rPr>
          <w:rFonts w:ascii="Roboto" w:eastAsia="Roboto" w:hAnsi="Roboto" w:cs="Roboto"/>
        </w:rPr>
      </w:pPr>
    </w:p>
    <w:p w14:paraId="00000030" w14:textId="77777777" w:rsidR="00B6566B" w:rsidRDefault="000D108D" w:rsidP="006A4CC0">
      <w:pPr>
        <w:numPr>
          <w:ilvl w:val="0"/>
          <w:numId w:val="1"/>
        </w:numPr>
        <w:spacing w:line="276" w:lineRule="auto"/>
        <w:jc w:val="both"/>
        <w:rPr>
          <w:rFonts w:ascii="Roboto" w:eastAsia="Roboto" w:hAnsi="Roboto" w:cs="Roboto"/>
        </w:rPr>
      </w:pPr>
      <w:r>
        <w:rPr>
          <w:rFonts w:ascii="Roboto" w:eastAsia="Roboto" w:hAnsi="Roboto" w:cs="Roboto"/>
        </w:rPr>
        <w:t xml:space="preserve">Um método que mostre uma mensagem padrão para leitura de um tipo de </w:t>
      </w:r>
      <w:proofErr w:type="gramStart"/>
      <w:r>
        <w:rPr>
          <w:rFonts w:ascii="Roboto" w:eastAsia="Roboto" w:hAnsi="Roboto" w:cs="Roboto"/>
        </w:rPr>
        <w:t>dado(</w:t>
      </w:r>
      <w:proofErr w:type="gramEnd"/>
      <w:r>
        <w:rPr>
          <w:rFonts w:ascii="Roboto" w:eastAsia="Roboto" w:hAnsi="Roboto" w:cs="Roboto"/>
        </w:rPr>
        <w:t>ex: "Digite um inteiro") e retorna o dado lido;</w:t>
      </w:r>
    </w:p>
    <w:p w14:paraId="00000031" w14:textId="77777777" w:rsidR="00B6566B" w:rsidRDefault="000D108D" w:rsidP="006A4CC0">
      <w:pPr>
        <w:numPr>
          <w:ilvl w:val="0"/>
          <w:numId w:val="1"/>
        </w:numPr>
        <w:spacing w:line="276" w:lineRule="auto"/>
        <w:jc w:val="both"/>
        <w:rPr>
          <w:rFonts w:ascii="Roboto" w:eastAsia="Roboto" w:hAnsi="Roboto" w:cs="Roboto"/>
        </w:rPr>
      </w:pPr>
      <w:r>
        <w:rPr>
          <w:rFonts w:ascii="Roboto" w:eastAsia="Roboto" w:hAnsi="Roboto" w:cs="Roboto"/>
        </w:rPr>
        <w:t xml:space="preserve">Um método que mostra uma mensagem passada por </w:t>
      </w:r>
      <w:proofErr w:type="gramStart"/>
      <w:r>
        <w:rPr>
          <w:rFonts w:ascii="Roboto" w:eastAsia="Roboto" w:hAnsi="Roboto" w:cs="Roboto"/>
        </w:rPr>
        <w:t>parâmetro(</w:t>
      </w:r>
      <w:proofErr w:type="gramEnd"/>
      <w:r>
        <w:rPr>
          <w:rFonts w:ascii="Roboto" w:eastAsia="Roboto" w:hAnsi="Roboto" w:cs="Roboto"/>
        </w:rPr>
        <w:t>Nesse caso a mensagem que será exibida deve ser um parâmetro passado) e retorna o dado lido;</w:t>
      </w:r>
    </w:p>
    <w:p w14:paraId="00000032" w14:textId="77777777" w:rsidR="00B6566B" w:rsidRDefault="00B6566B" w:rsidP="006A4CC0">
      <w:pPr>
        <w:spacing w:line="360" w:lineRule="auto"/>
        <w:jc w:val="both"/>
        <w:rPr>
          <w:rFonts w:ascii="Roboto" w:eastAsia="Roboto" w:hAnsi="Roboto" w:cs="Roboto"/>
        </w:rPr>
      </w:pPr>
    </w:p>
    <w:p w14:paraId="00000033" w14:textId="77777777" w:rsidR="00B6566B" w:rsidRDefault="000D108D" w:rsidP="006A4CC0">
      <w:pPr>
        <w:spacing w:line="360" w:lineRule="auto"/>
        <w:jc w:val="both"/>
        <w:rPr>
          <w:rFonts w:ascii="Roboto" w:eastAsia="Roboto" w:hAnsi="Roboto" w:cs="Roboto"/>
        </w:rPr>
      </w:pPr>
      <w:r>
        <w:rPr>
          <w:rFonts w:ascii="Roboto" w:eastAsia="Roboto" w:hAnsi="Roboto" w:cs="Roboto"/>
        </w:rPr>
        <w:t xml:space="preserve">Na mesma classe crie </w:t>
      </w:r>
      <w:proofErr w:type="gramStart"/>
      <w:r>
        <w:rPr>
          <w:rFonts w:ascii="Roboto" w:eastAsia="Roboto" w:hAnsi="Roboto" w:cs="Roboto"/>
        </w:rPr>
        <w:t>outros  métodos</w:t>
      </w:r>
      <w:proofErr w:type="gramEnd"/>
      <w:r>
        <w:rPr>
          <w:rFonts w:ascii="Roboto" w:eastAsia="Roboto" w:hAnsi="Roboto" w:cs="Roboto"/>
        </w:rPr>
        <w:t>:</w:t>
      </w:r>
    </w:p>
    <w:p w14:paraId="00000034" w14:textId="77777777" w:rsidR="00B6566B" w:rsidRDefault="000D108D" w:rsidP="006A4CC0">
      <w:pPr>
        <w:numPr>
          <w:ilvl w:val="0"/>
          <w:numId w:val="4"/>
        </w:numPr>
        <w:spacing w:line="360" w:lineRule="auto"/>
        <w:jc w:val="both"/>
        <w:rPr>
          <w:rFonts w:ascii="Roboto" w:eastAsia="Roboto" w:hAnsi="Roboto" w:cs="Roboto"/>
        </w:rPr>
      </w:pPr>
      <w:r>
        <w:rPr>
          <w:rFonts w:ascii="Roboto" w:eastAsia="Roboto" w:hAnsi="Roboto" w:cs="Roboto"/>
        </w:rPr>
        <w:lastRenderedPageBreak/>
        <w:t xml:space="preserve">Um método </w:t>
      </w:r>
      <w:proofErr w:type="gramStart"/>
      <w:r>
        <w:rPr>
          <w:rFonts w:ascii="Roboto" w:eastAsia="Roboto" w:hAnsi="Roboto" w:cs="Roboto"/>
        </w:rPr>
        <w:t>para Ler</w:t>
      </w:r>
      <w:proofErr w:type="gramEnd"/>
      <w:r>
        <w:rPr>
          <w:rFonts w:ascii="Roboto" w:eastAsia="Roboto" w:hAnsi="Roboto" w:cs="Roboto"/>
        </w:rPr>
        <w:t xml:space="preserve"> uma string formatada como e-mail, o método deve retornar o email quando válido ou null se for inválido;</w:t>
      </w:r>
    </w:p>
    <w:p w14:paraId="00000035" w14:textId="77777777" w:rsidR="00B6566B" w:rsidRDefault="000D108D" w:rsidP="006A4CC0">
      <w:pPr>
        <w:numPr>
          <w:ilvl w:val="0"/>
          <w:numId w:val="4"/>
        </w:numPr>
        <w:spacing w:line="360" w:lineRule="auto"/>
        <w:jc w:val="both"/>
        <w:rPr>
          <w:rFonts w:ascii="Roboto" w:eastAsia="Roboto" w:hAnsi="Roboto" w:cs="Roboto"/>
        </w:rPr>
      </w:pPr>
      <w:r>
        <w:rPr>
          <w:rFonts w:ascii="Roboto" w:eastAsia="Roboto" w:hAnsi="Roboto" w:cs="Roboto"/>
        </w:rPr>
        <w:t xml:space="preserve">Um método </w:t>
      </w:r>
      <w:proofErr w:type="gramStart"/>
      <w:r>
        <w:rPr>
          <w:rFonts w:ascii="Roboto" w:eastAsia="Roboto" w:hAnsi="Roboto" w:cs="Roboto"/>
        </w:rPr>
        <w:t>para Ler</w:t>
      </w:r>
      <w:proofErr w:type="gramEnd"/>
      <w:r>
        <w:rPr>
          <w:rFonts w:ascii="Roboto" w:eastAsia="Roboto" w:hAnsi="Roboto" w:cs="Roboto"/>
        </w:rPr>
        <w:t xml:space="preserve"> uma string formatada como telefone (DDD-XXXXXXXXX), o método deve retornar o telefone quando válido ou null se for inválido;</w:t>
      </w:r>
    </w:p>
    <w:p w14:paraId="00000036" w14:textId="77777777" w:rsidR="00B6566B" w:rsidRDefault="000D108D" w:rsidP="006A4CC0">
      <w:pPr>
        <w:numPr>
          <w:ilvl w:val="0"/>
          <w:numId w:val="4"/>
        </w:numPr>
        <w:spacing w:line="360" w:lineRule="auto"/>
        <w:jc w:val="both"/>
        <w:rPr>
          <w:rFonts w:ascii="Roboto" w:eastAsia="Roboto" w:hAnsi="Roboto" w:cs="Roboto"/>
        </w:rPr>
      </w:pPr>
      <w:r>
        <w:rPr>
          <w:rFonts w:ascii="Roboto" w:eastAsia="Roboto" w:hAnsi="Roboto" w:cs="Roboto"/>
        </w:rPr>
        <w:t>Um método para ler uma string formatada como uma data(dd/mm/</w:t>
      </w:r>
      <w:proofErr w:type="gramStart"/>
      <w:r>
        <w:rPr>
          <w:rFonts w:ascii="Roboto" w:eastAsia="Roboto" w:hAnsi="Roboto" w:cs="Roboto"/>
        </w:rPr>
        <w:t>aaaa)o</w:t>
      </w:r>
      <w:proofErr w:type="gramEnd"/>
      <w:r>
        <w:rPr>
          <w:rFonts w:ascii="Roboto" w:eastAsia="Roboto" w:hAnsi="Roboto" w:cs="Roboto"/>
        </w:rPr>
        <w:t xml:space="preserve"> método deve retornar a data quando válido ou null se for inválido;</w:t>
      </w:r>
    </w:p>
    <w:p w14:paraId="00000037" w14:textId="77777777" w:rsidR="00B6566B" w:rsidRDefault="000D108D" w:rsidP="006A4CC0">
      <w:pPr>
        <w:numPr>
          <w:ilvl w:val="0"/>
          <w:numId w:val="4"/>
        </w:numPr>
        <w:spacing w:line="360" w:lineRule="auto"/>
        <w:jc w:val="both"/>
        <w:rPr>
          <w:rFonts w:ascii="Roboto" w:eastAsia="Roboto" w:hAnsi="Roboto" w:cs="Roboto"/>
        </w:rPr>
      </w:pPr>
      <w:r>
        <w:rPr>
          <w:rFonts w:ascii="Roboto" w:eastAsia="Roboto" w:hAnsi="Roboto" w:cs="Roboto"/>
        </w:rPr>
        <w:t>Um método para converter uma data dd/mm/aaaa para mm/dd/aaaa</w:t>
      </w:r>
    </w:p>
    <w:p w14:paraId="00000038" w14:textId="77777777" w:rsidR="00B6566B" w:rsidRDefault="000D108D" w:rsidP="006A4CC0">
      <w:pPr>
        <w:numPr>
          <w:ilvl w:val="0"/>
          <w:numId w:val="4"/>
        </w:numPr>
        <w:spacing w:line="360" w:lineRule="auto"/>
        <w:jc w:val="both"/>
        <w:rPr>
          <w:rFonts w:ascii="Roboto" w:eastAsia="Roboto" w:hAnsi="Roboto" w:cs="Roboto"/>
        </w:rPr>
      </w:pPr>
      <w:r>
        <w:rPr>
          <w:rFonts w:ascii="Roboto" w:eastAsia="Roboto" w:hAnsi="Roboto" w:cs="Roboto"/>
        </w:rPr>
        <w:t>Um método para validar se um dado lido é um dígito numérico.</w:t>
      </w:r>
    </w:p>
    <w:p w14:paraId="00000039" w14:textId="77777777" w:rsidR="00B6566B" w:rsidRDefault="00B6566B" w:rsidP="006A4CC0">
      <w:pPr>
        <w:jc w:val="both"/>
        <w:rPr>
          <w:rFonts w:ascii="Roboto" w:eastAsia="Roboto" w:hAnsi="Roboto" w:cs="Roboto"/>
        </w:rPr>
      </w:pPr>
    </w:p>
    <w:p w14:paraId="0000003A" w14:textId="77777777" w:rsidR="00B6566B" w:rsidRDefault="00B6566B" w:rsidP="006A4CC0">
      <w:pPr>
        <w:jc w:val="both"/>
        <w:rPr>
          <w:rFonts w:ascii="Roboto" w:eastAsia="Roboto" w:hAnsi="Roboto" w:cs="Roboto"/>
        </w:rPr>
      </w:pPr>
    </w:p>
    <w:p w14:paraId="0000003B" w14:textId="77777777" w:rsidR="00B6566B" w:rsidRDefault="000D108D" w:rsidP="006A4CC0">
      <w:pPr>
        <w:jc w:val="both"/>
        <w:rPr>
          <w:rFonts w:ascii="Roboto" w:eastAsia="Roboto" w:hAnsi="Roboto" w:cs="Roboto"/>
        </w:rPr>
      </w:pPr>
      <w:r>
        <w:rPr>
          <w:rFonts w:ascii="Roboto" w:eastAsia="Roboto" w:hAnsi="Roboto" w:cs="Roboto"/>
        </w:rPr>
        <w:t>Faça uma classe para testar seus métodos.</w:t>
      </w:r>
    </w:p>
    <w:p w14:paraId="0000003C" w14:textId="77777777" w:rsidR="00B6566B" w:rsidRDefault="00B6566B" w:rsidP="006A4CC0">
      <w:pPr>
        <w:jc w:val="both"/>
        <w:rPr>
          <w:rFonts w:ascii="Roboto" w:eastAsia="Roboto" w:hAnsi="Roboto" w:cs="Roboto"/>
        </w:rPr>
      </w:pPr>
      <w:bookmarkStart w:id="0" w:name="_gjdgxs" w:colFirst="0" w:colLast="0"/>
      <w:bookmarkEnd w:id="0"/>
    </w:p>
    <w:p w14:paraId="0000003D" w14:textId="77777777" w:rsidR="00B6566B" w:rsidRDefault="000D108D" w:rsidP="006A4CC0">
      <w:pPr>
        <w:jc w:val="both"/>
        <w:rPr>
          <w:rFonts w:ascii="Roboto" w:eastAsia="Roboto" w:hAnsi="Roboto" w:cs="Roboto"/>
        </w:rPr>
      </w:pPr>
      <w:r>
        <w:rPr>
          <w:rFonts w:ascii="Roboto" w:eastAsia="Roboto" w:hAnsi="Roboto" w:cs="Roboto"/>
        </w:rPr>
        <w:t>Trabalho a ser enviado pelo Classroom EM DUPLAS.</w:t>
      </w:r>
    </w:p>
    <w:p w14:paraId="0000003E" w14:textId="77777777" w:rsidR="00B6566B" w:rsidRDefault="000D108D" w:rsidP="006A4CC0">
      <w:pPr>
        <w:jc w:val="both"/>
        <w:rPr>
          <w:rFonts w:ascii="Roboto" w:eastAsia="Roboto" w:hAnsi="Roboto" w:cs="Roboto"/>
        </w:rPr>
      </w:pPr>
      <w:r>
        <w:rPr>
          <w:rFonts w:ascii="Roboto" w:eastAsia="Roboto" w:hAnsi="Roboto" w:cs="Roboto"/>
        </w:rPr>
        <w:t>IDENTIFICAR NO PROJETO A DUPLA.</w:t>
      </w:r>
    </w:p>
    <w:p w14:paraId="0000003F" w14:textId="77777777" w:rsidR="00B6566B" w:rsidRDefault="00B6566B">
      <w:pPr>
        <w:rPr>
          <w:rFonts w:ascii="Arial" w:eastAsia="Arial" w:hAnsi="Arial" w:cs="Arial"/>
          <w:b/>
        </w:rPr>
      </w:pPr>
    </w:p>
    <w:sectPr w:rsidR="00B6566B">
      <w:footerReference w:type="default" r:id="rId8"/>
      <w:pgSz w:w="11906" w:h="16838"/>
      <w:pgMar w:top="567" w:right="1134" w:bottom="567" w:left="1134"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35805E" w14:textId="77777777" w:rsidR="0038377E" w:rsidRDefault="0038377E">
      <w:r>
        <w:separator/>
      </w:r>
    </w:p>
  </w:endnote>
  <w:endnote w:type="continuationSeparator" w:id="0">
    <w:p w14:paraId="36DFB899" w14:textId="77777777" w:rsidR="0038377E" w:rsidRDefault="003837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Play">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0" w14:textId="77777777" w:rsidR="00B6566B" w:rsidRDefault="000D108D">
    <w:pPr>
      <w:pBdr>
        <w:top w:val="nil"/>
        <w:left w:val="nil"/>
        <w:bottom w:val="nil"/>
        <w:right w:val="nil"/>
        <w:between w:val="nil"/>
      </w:pBdr>
      <w:tabs>
        <w:tab w:val="center" w:pos="4252"/>
        <w:tab w:val="right" w:pos="8504"/>
      </w:tabs>
      <w:jc w:val="center"/>
      <w:rPr>
        <w:rFonts w:ascii="Play" w:eastAsia="Play" w:hAnsi="Play" w:cs="Play"/>
        <w:color w:val="000000"/>
        <w:sz w:val="18"/>
        <w:szCs w:val="18"/>
      </w:rPr>
    </w:pPr>
    <w:r>
      <w:rPr>
        <w:noProof/>
      </w:rPr>
      <w:drawing>
        <wp:anchor distT="114300" distB="114300" distL="114300" distR="114300" simplePos="0" relativeHeight="251658240" behindDoc="0" locked="0" layoutInCell="1" hidden="0" allowOverlap="1">
          <wp:simplePos x="0" y="0"/>
          <wp:positionH relativeFrom="column">
            <wp:posOffset>276225</wp:posOffset>
          </wp:positionH>
          <wp:positionV relativeFrom="paragraph">
            <wp:posOffset>47626</wp:posOffset>
          </wp:positionV>
          <wp:extent cx="714375" cy="636240"/>
          <wp:effectExtent l="0" t="0" r="0" b="0"/>
          <wp:wrapSquare wrapText="bothSides" distT="114300" distB="114300" distL="114300" distR="114300"/>
          <wp:docPr id="2" name="image1.png" descr="logo 25 anos.png"/>
          <wp:cNvGraphicFramePr/>
          <a:graphic xmlns:a="http://schemas.openxmlformats.org/drawingml/2006/main">
            <a:graphicData uri="http://schemas.openxmlformats.org/drawingml/2006/picture">
              <pic:pic xmlns:pic="http://schemas.openxmlformats.org/drawingml/2006/picture">
                <pic:nvPicPr>
                  <pic:cNvPr id="0" name="image1.png" descr="logo 25 anos.png"/>
                  <pic:cNvPicPr preferRelativeResize="0"/>
                </pic:nvPicPr>
                <pic:blipFill>
                  <a:blip r:embed="rId1"/>
                  <a:srcRect t="4273" b="4273"/>
                  <a:stretch>
                    <a:fillRect/>
                  </a:stretch>
                </pic:blipFill>
                <pic:spPr>
                  <a:xfrm>
                    <a:off x="0" y="0"/>
                    <a:ext cx="714375" cy="636240"/>
                  </a:xfrm>
                  <a:prstGeom prst="rect">
                    <a:avLst/>
                  </a:prstGeom>
                  <a:ln/>
                </pic:spPr>
              </pic:pic>
            </a:graphicData>
          </a:graphic>
        </wp:anchor>
      </w:drawing>
    </w:r>
  </w:p>
  <w:p w14:paraId="00000041" w14:textId="77777777" w:rsidR="00B6566B" w:rsidRDefault="000D108D">
    <w:pPr>
      <w:pBdr>
        <w:top w:val="nil"/>
        <w:left w:val="nil"/>
        <w:bottom w:val="nil"/>
        <w:right w:val="nil"/>
        <w:between w:val="nil"/>
      </w:pBdr>
      <w:tabs>
        <w:tab w:val="center" w:pos="4252"/>
        <w:tab w:val="right" w:pos="8504"/>
      </w:tabs>
      <w:spacing w:after="709"/>
      <w:rPr>
        <w:rFonts w:ascii="Roboto" w:eastAsia="Roboto" w:hAnsi="Roboto" w:cs="Roboto"/>
        <w:color w:val="000000"/>
        <w:sz w:val="18"/>
        <w:szCs w:val="18"/>
      </w:rPr>
    </w:pPr>
    <w:r>
      <w:rPr>
        <w:rFonts w:ascii="Roboto" w:eastAsia="Roboto" w:hAnsi="Roboto" w:cs="Roboto"/>
        <w:b/>
        <w:sz w:val="18"/>
        <w:szCs w:val="18"/>
      </w:rPr>
      <w:t>Missão</w:t>
    </w:r>
    <w:r>
      <w:rPr>
        <w:rFonts w:ascii="Roboto" w:eastAsia="Roboto" w:hAnsi="Roboto" w:cs="Roboto"/>
        <w:sz w:val="18"/>
        <w:szCs w:val="18"/>
      </w:rPr>
      <w:t>: Ser comunidade de aprendizagem eficaz e inovadora.</w:t>
    </w:r>
    <w:r>
      <w:rPr>
        <w:rFonts w:ascii="Roboto" w:eastAsia="Roboto" w:hAnsi="Roboto" w:cs="Roboto"/>
        <w:sz w:val="18"/>
        <w:szCs w:val="18"/>
      </w:rPr>
      <w:br/>
    </w:r>
    <w:r>
      <w:rPr>
        <w:rFonts w:ascii="Roboto" w:eastAsia="Roboto" w:hAnsi="Roboto" w:cs="Roboto"/>
        <w:sz w:val="18"/>
        <w:szCs w:val="18"/>
      </w:rPr>
      <w:br/>
    </w:r>
    <w:r>
      <w:rPr>
        <w:rFonts w:ascii="Roboto" w:eastAsia="Roboto" w:hAnsi="Roboto" w:cs="Roboto"/>
        <w:b/>
        <w:sz w:val="18"/>
        <w:szCs w:val="18"/>
      </w:rPr>
      <w:t>Visão</w:t>
    </w:r>
    <w:r>
      <w:rPr>
        <w:rFonts w:ascii="Roboto" w:eastAsia="Roboto" w:hAnsi="Roboto" w:cs="Roboto"/>
        <w:sz w:val="18"/>
        <w:szCs w:val="18"/>
      </w:rPr>
      <w:t>: Consolidar-se, até 2022, como instituição de excelência acadêmica e administrativa.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066987" w14:textId="77777777" w:rsidR="0038377E" w:rsidRDefault="0038377E">
      <w:r>
        <w:separator/>
      </w:r>
    </w:p>
  </w:footnote>
  <w:footnote w:type="continuationSeparator" w:id="0">
    <w:p w14:paraId="2379D5A9" w14:textId="77777777" w:rsidR="0038377E" w:rsidRDefault="003837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900F70"/>
    <w:multiLevelType w:val="multilevel"/>
    <w:tmpl w:val="CEF4E152"/>
    <w:lvl w:ilvl="0">
      <w:start w:val="1"/>
      <w:numFmt w:val="upperLetter"/>
      <w:lvlText w:val="%1."/>
      <w:lvlJc w:val="left"/>
      <w:pPr>
        <w:ind w:left="1800" w:hanging="360"/>
      </w:pPr>
      <w:rPr>
        <w:u w:val="none"/>
      </w:rPr>
    </w:lvl>
    <w:lvl w:ilvl="1">
      <w:start w:val="1"/>
      <w:numFmt w:val="lowerLetter"/>
      <w:lvlText w:val="%2."/>
      <w:lvlJc w:val="left"/>
      <w:pPr>
        <w:ind w:left="2520" w:hanging="360"/>
      </w:pPr>
      <w:rPr>
        <w:u w:val="none"/>
      </w:rPr>
    </w:lvl>
    <w:lvl w:ilvl="2">
      <w:start w:val="1"/>
      <w:numFmt w:val="lowerRoman"/>
      <w:lvlText w:val="%3."/>
      <w:lvlJc w:val="right"/>
      <w:pPr>
        <w:ind w:left="3240" w:hanging="360"/>
      </w:pPr>
      <w:rPr>
        <w:u w:val="none"/>
      </w:rPr>
    </w:lvl>
    <w:lvl w:ilvl="3">
      <w:start w:val="1"/>
      <w:numFmt w:val="decimal"/>
      <w:lvlText w:val="%4."/>
      <w:lvlJc w:val="left"/>
      <w:pPr>
        <w:ind w:left="3960" w:hanging="360"/>
      </w:pPr>
      <w:rPr>
        <w:u w:val="none"/>
      </w:rPr>
    </w:lvl>
    <w:lvl w:ilvl="4">
      <w:start w:val="1"/>
      <w:numFmt w:val="lowerLetter"/>
      <w:lvlText w:val="%5."/>
      <w:lvlJc w:val="left"/>
      <w:pPr>
        <w:ind w:left="4680" w:hanging="360"/>
      </w:pPr>
      <w:rPr>
        <w:u w:val="none"/>
      </w:rPr>
    </w:lvl>
    <w:lvl w:ilvl="5">
      <w:start w:val="1"/>
      <w:numFmt w:val="lowerRoman"/>
      <w:lvlText w:val="%6."/>
      <w:lvlJc w:val="right"/>
      <w:pPr>
        <w:ind w:left="5400" w:hanging="360"/>
      </w:pPr>
      <w:rPr>
        <w:u w:val="none"/>
      </w:rPr>
    </w:lvl>
    <w:lvl w:ilvl="6">
      <w:start w:val="1"/>
      <w:numFmt w:val="decimal"/>
      <w:lvlText w:val="%7."/>
      <w:lvlJc w:val="left"/>
      <w:pPr>
        <w:ind w:left="6120" w:hanging="360"/>
      </w:pPr>
      <w:rPr>
        <w:u w:val="none"/>
      </w:rPr>
    </w:lvl>
    <w:lvl w:ilvl="7">
      <w:start w:val="1"/>
      <w:numFmt w:val="lowerLetter"/>
      <w:lvlText w:val="%8."/>
      <w:lvlJc w:val="left"/>
      <w:pPr>
        <w:ind w:left="6840" w:hanging="360"/>
      </w:pPr>
      <w:rPr>
        <w:u w:val="none"/>
      </w:rPr>
    </w:lvl>
    <w:lvl w:ilvl="8">
      <w:start w:val="1"/>
      <w:numFmt w:val="lowerRoman"/>
      <w:lvlText w:val="%9."/>
      <w:lvlJc w:val="right"/>
      <w:pPr>
        <w:ind w:left="7560" w:hanging="360"/>
      </w:pPr>
      <w:rPr>
        <w:u w:val="none"/>
      </w:rPr>
    </w:lvl>
  </w:abstractNum>
  <w:abstractNum w:abstractNumId="1" w15:restartNumberingAfterBreak="0">
    <w:nsid w:val="358C00BD"/>
    <w:multiLevelType w:val="multilevel"/>
    <w:tmpl w:val="F9E429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2AB1F07"/>
    <w:multiLevelType w:val="multilevel"/>
    <w:tmpl w:val="FD4E49FA"/>
    <w:lvl w:ilvl="0">
      <w:start w:val="1"/>
      <w:numFmt w:val="upperLetter"/>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3" w15:restartNumberingAfterBreak="0">
    <w:nsid w:val="600A34BC"/>
    <w:multiLevelType w:val="multilevel"/>
    <w:tmpl w:val="9528CDCA"/>
    <w:lvl w:ilvl="0">
      <w:start w:val="3"/>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566B"/>
    <w:rsid w:val="000D108D"/>
    <w:rsid w:val="00282807"/>
    <w:rsid w:val="0038377E"/>
    <w:rsid w:val="006A4CC0"/>
    <w:rsid w:val="00B6566B"/>
    <w:rsid w:val="00D6162F"/>
    <w:rsid w:val="00E214C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B6CAB"/>
  <w15:docId w15:val="{00A37761-3D46-48BF-8CC6-8EF232F15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pt-BR" w:eastAsia="pt-B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350</Words>
  <Characters>1895</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Lucas Costa</cp:lastModifiedBy>
  <cp:revision>4</cp:revision>
  <dcterms:created xsi:type="dcterms:W3CDTF">2021-10-19T22:09:00Z</dcterms:created>
  <dcterms:modified xsi:type="dcterms:W3CDTF">2021-10-26T01:07:00Z</dcterms:modified>
</cp:coreProperties>
</file>