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Acta de Constitución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[AVA para colegios]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[dd/mm/aaa]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Patrocinador / Patrocinadores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 y Justificación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del Proyecto y Entregables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alto nivel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del producto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del proyecto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Premisas y Restricciones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Riesgos iniciales de alto nivel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 de hitos principales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 estimado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Lista de Interesados (stakeholders)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de aprobación del proyecto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Asignación del Gerente de Proyecto y nivel de autoridad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Gerente de Proyecto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Niveles de autoridad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Personal y recursos preasignados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 y Justificación del Proyecto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 propósito de este proyecto es desarrollar una plataforma virtual de aprendizaje similar a blackboard ultra de Duoc UC, pero diseñada específicamente para satisfacer las necesidades de los colegios y escuelas. Esta herramienta permitirá mejorar la experiencia educativa y la interacción entre estudiantes, profesores y administradores.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 justificación para este proyecto se basa en varios factores clave: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Necesidad de digitalización modernización en el ámbito escolar: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Muchos colegios y escuelas aun utilizan sistemas de gestión académica y entornos de aprendizaje desactualizados o limitados.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Existe una creciente demanda de soluciones tecnológicas que faciliten y mejoren los procesos de enseñanza-aprendizaje.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 pandemia de COVID-19 ha acelerado la necesidad de implementar plataformas virtuales de aprendizaje más robustas y versátiles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Mejora de la experiencia educativa: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Una plataforma de aprendizaje virtual como AVA permite una experiencia de aprendizaje más interactiva, colaborativa y personalizada para los estudiantes.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Facilita la comunicación y el seguimiento entre estudiantes, profesores y padres, fomentando una mayor participación y compromiso.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ind w:left="1440" w:firstLine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Optimiza la gestión y organización de las actividades académicas, tareas, evaluaciones y recursos educativos.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Eficiencia operativa y administrativa: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 automatización de procesos clave, como la gestión de calificaciones, asistencia y comunicaciones, aumenta la eficiencia y reduce la carga administrativa para el personal docente y administrativo.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5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Permite una mejor toma de decisiones basadas en datos y analíticas, mejorando la planificación y la toma de decisiones a nivel institucional.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Escalabilidad y adaptabilidad: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7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 plataforma AVA debe ser diseñada con una arquitectura escalable y modular, permitiendo su adaptación a diferentes tamaños y necesidades de colegios y escuelas.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7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Debe ser lo suficientemente flexible para incorporar nuevas funcionalidades y actualizaciones a medida que surgen cambios en los requisitos educativos. 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 proyecto “AVA para colegios y escuelas” tiene como objetivo desarrollar una plataforma virtual de aprendizaje que brinde a los colegios y escuelas una solución tecnológica integral para mejorar los procesos de enseñanza-aprendizaje, la comunicación y la gestión académica.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 plataforma tendrá funcionalidades similares a blackboard ultra de Duoc UC, pero adaptadas específicamente a las necesidades del entorno escolar. Esto incluirá módulos para la gestión de estudiantes, profesores, cursos, calificaciones, tareas, comunicaciones, entre otros.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Además, se incorporarán funcionalidades avanzadas como aprendizaje adaptativo, herramientas de colaboración, analíticas de datos y automatización de procesos, con el fin de mejorar la experiencia educativa, aumentar la eficiencia operativa y facilitar la toma de decisiones a nivel institucional.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 proyecto se desarrollará en etapas, comenzando con un análisis exhaustivo de los requerimientos de los usuarios, seguido del diseño de la arquitectura técnica, el desarrollo e implementación de la plataforma, y finalmente las pruebas y la puesta en marcha.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Entregables del proyecto: 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Acta de constitución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Plantilla de requerimientos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Planilla EDT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Carta Gantt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Documento ERS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Casos de uso extendido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Mockups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Plan de pruebas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Diseño arquitectónico 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Entre otros.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alto nivel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proyecto</w:t>
      </w:r>
    </w:p>
    <w:tbl>
      <w:tblPr>
        <w:tblStyle w:val="Table5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46"/>
        <w:tblGridChange w:id="0">
          <w:tblGrid>
            <w:gridCol w:w="894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543550" cy="4584700"/>
                  <wp:effectExtent b="0" l="0" r="0" t="0"/>
                  <wp:docPr id="102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458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de la plataforma virtual de aprendizaje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Cumplir con al menos el 90% de los requerimientos funcionales y no funcionales identificados.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 de una interfaz de usuario intuitiva y accesible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Asegurar que la plataforma cumpla con los entandares de accesibilidad web en al menos un 95%.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Implementación de mecanismos de seguridad y privacidad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e implementar mecanismos de seguridad y privacidad que cumplan con los estándares y normativas aplicables en al menos un 95%.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Escalabilidad y adaptabilidad de la plataforma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Soportar un crecimiento de al menos el 50% en el número de usuarios sin degradar el rendimiento.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(Tiempo)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y toma de requerimientos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Completar la fase de planificación y recopilación de requerimientos en un plazo máximo de 4 semanas.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Cumplir con al menos el 90% de los requerimientos identificados.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Ejecutar las actividades de desarrollo de la plataforma web en un plazo máximo de 12 semanas.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Integrar exitosamente la plataforma con los sistemas de gestión académica existentes.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Seguimientos y control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el seguimiento y control del proyecto de manera continua, asegurando que se cumpla el cronograma establecido.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Mantener una tasa de éxito en las pruebas superior al 95%.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Cierre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Completar las actividades de entrega, despliegue y documentación en un plazo máximo de 4 semanas.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Lograr una calificación de satisfacción del usuario mayor al 80%.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Garantizar la satisfacción de los usuarios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Obtener una calificación de satisfacción del usuario mayor al 80% en evaluaciones.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Recibir retroalimentación positiva de al menos el 75% de los usuarios finales (estudiantes, profesores y personal administrativo).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Optimizar el rendimiento y la velocidad de la plataforma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Mantener un tiempo de respuesta promedio menor a 2 segundos para las principales funcionalidades.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Asegurar que la plataforma pueda soportar un crecimiento de al menos el 50% en el número de usuarios sin degradar el rendimiento.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Cumplir con estándares y normativas aplicables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e implementar la plataforma de acuerdo a las mejores practicas y normativas del sector educativo.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Capacitación de usuarios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Capacitar al 100% de los usuarios (estudiantes, profesores y personal administrativo) en el uso de la plataforma.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mantenimiento y soporte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Implementar un plan de mantenimiento y soporte que asegure la continuidad del servicio de la plataforma.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Mantener un índice de disponibilidad de la plataforma superior al 99.5% durante el primer año de operación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Comunicación y gestión del cambio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Implementar un plan de comunicación efectivo que permita informar y capacitar a los usuarios sobre la nueva plataforma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Sostenibilidad y mejora continua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Establecer un proceso de mejora continua que permita actualizar y evolucionar la plataforma en función de las necesidades cambiantes.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Premisas y Restricciones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wt45omwre4l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snwlsnv99v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asf1xn7yvfnl" w:id="11"/>
      <w:bookmarkEnd w:id="11"/>
      <w:r w:rsidDel="00000000" w:rsidR="00000000" w:rsidRPr="00000000">
        <w:rPr>
          <w:rtl w:val="0"/>
        </w:rPr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Premisas: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Existe un creciente interés y necesidad por parte de los colegios y escuelas de implementar soluciones tecnológicas que mejoren los procesos de enseñanza-aprendizaje y gestión academica.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Los colegios y escuelas cuentan con presupuestos limitados para invertir en tecnología, por lo que la solución debe ser rentable y de bajo costo de implementación.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Los usuarios finales (Estudiantes, profesores y personal administrativo) tienen diferentes niveles de conocimiento digital, por lo que la plataforma debe ser fácil de usar e intuitiva.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Existe el compromiso y apoyo de la dirección de los colegios y escuelas para adopción e implementación de la plataforma.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 cuenta con la disponibilidad de personal técnico y de soporte dentro de las instituciones educativas para la implementación y mantenimiento de la plataforma.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Restricciones: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 presupuesto total disponible para el proyecto no debe exceder los $1.500.000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 tiempo de desarrollo e implementación de la plataforma no debe superar los 12 meses.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 plataforma debe cumplir con los estándares de accesibilidad web y las normativas de seguridad y privacidad de datos aplicables.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 plataforma debe poder escalar y adaptarse a un crecimiento de al menos el 50% en el </w:t>
            </w:r>
            <w:r w:rsidDel="00000000" w:rsidR="00000000" w:rsidRPr="00000000">
              <w:rPr>
                <w:rtl w:val="0"/>
              </w:rPr>
              <w:t xml:space="preserve">número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de usuarios sin degradar su rendimiento.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 implementación de la plataforma no debe interrumpir significativamente las actividades académicas regulares de los colegios y escuelas.</w:t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Riesgos iniciales de alto nivel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Entendido, aquí están los principales riesgos iniciales de alto nivel para el proyecto "AVA para colegios y escuelas":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1. Resistencia al cambio: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- Descripción: Posible rechazo o dificultad de adaptación de los usuarios (estudiantes, profesores y personal administrativo) a la nueva plataforma AVA.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- Impacto: Retrasos en la adopción y uso efectivo de la plataforma, así como baja satisfacción de los usuarios.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- Mitigación: Implementar un sólido plan de gestión del cambio y comunicación, capacitar adecuadamente a los usuarios, garantizar la usabilidad y accesibilidad de la plataforma.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2. Limitaciones presupuestarias: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- Descripción: Posibles recortes o reducción del presupuesto inicialmente asignado para el proyecto.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- Impacto: Dificultad para cumplir con el alcance y los requisitos planificados, demoras en la implementación.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- Mitigación: Realizar una planificación financiera detallada, identificar áreas de ahorro, buscar alternativas de financiamiento externo.</w:t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3. Requisitos cambiantes:</w:t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- Descripción: Cambios o adición de nuevos requisitos funcionales y no funcionales durante el desarrollo del proyecto.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- Impacto: Retrasos en el cronograma, aumento de costos, necesidad de rediseñar o rehacer partes del proyecto.</w:t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- Mitigación: Implementar un proceso robusto de gestión de requisitos, mantener una estrecha comunicación con los interesados, aplicar metodologías ágiles.</w:t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4. Seguridad y privacidad de datos:</w:t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- Descripción: Vulnerabilidades o brechas de seguridad que puedan comprometer la confidencialidad, integridad y disponibilidad de los datos de los usuarios.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- Impacto: Pérdida de confianza, sanciones legales, daño a la reputación.</w:t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- Mitigación: Implementar medidas de seguridad robustas, cumplir con los estándares y normativas aplicables, realizar pruebas de penetración y auditorías de seguridad.</w:t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9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Planificación y toma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17-09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29-10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Seguimiento y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28-11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Cierre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13-12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 estimado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Presupuesto Estimado: $350,000</w:t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Desglose del Presupuesto: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Planificación y toma de requerimientos: $30,000</w:t>
            </w:r>
          </w:p>
          <w:p w:rsidR="00000000" w:rsidDel="00000000" w:rsidP="00000000" w:rsidRDefault="00000000" w:rsidRPr="00000000" w14:paraId="000000F5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1.1 Acta de constitución</w:t>
            </w:r>
          </w:p>
          <w:p w:rsidR="00000000" w:rsidDel="00000000" w:rsidP="00000000" w:rsidRDefault="00000000" w:rsidRPr="00000000" w14:paraId="000000F6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1.2 Plantilla de requerimientos</w:t>
            </w:r>
          </w:p>
          <w:p w:rsidR="00000000" w:rsidDel="00000000" w:rsidP="00000000" w:rsidRDefault="00000000" w:rsidRPr="00000000" w14:paraId="000000F7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1.3 Plantilla EDT</w:t>
            </w:r>
          </w:p>
          <w:p w:rsidR="00000000" w:rsidDel="00000000" w:rsidP="00000000" w:rsidRDefault="00000000" w:rsidRPr="00000000" w14:paraId="000000F8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1.4 Carta Gantt</w:t>
            </w:r>
          </w:p>
          <w:p w:rsidR="00000000" w:rsidDel="00000000" w:rsidP="00000000" w:rsidRDefault="00000000" w:rsidRPr="00000000" w14:paraId="000000F9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1.5 Documento ERS</w:t>
            </w:r>
          </w:p>
          <w:p w:rsidR="00000000" w:rsidDel="00000000" w:rsidP="00000000" w:rsidRDefault="00000000" w:rsidRPr="00000000" w14:paraId="000000FA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1.6 Caso de usos extendidos</w:t>
            </w:r>
          </w:p>
          <w:p w:rsidR="00000000" w:rsidDel="00000000" w:rsidP="00000000" w:rsidRDefault="00000000" w:rsidRPr="00000000" w14:paraId="000000FB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1.7 Mockups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Desarrollo: $120,000</w:t>
            </w:r>
          </w:p>
          <w:p w:rsidR="00000000" w:rsidDel="00000000" w:rsidP="00000000" w:rsidRDefault="00000000" w:rsidRPr="00000000" w14:paraId="000000FD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2.1 Creación de la página web</w:t>
            </w:r>
          </w:p>
          <w:p w:rsidR="00000000" w:rsidDel="00000000" w:rsidP="00000000" w:rsidRDefault="00000000" w:rsidRPr="00000000" w14:paraId="000000FE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2.2 Conexión con Base de datos</w:t>
            </w:r>
          </w:p>
          <w:p w:rsidR="00000000" w:rsidDel="00000000" w:rsidP="00000000" w:rsidRDefault="00000000" w:rsidRPr="00000000" w14:paraId="000000FF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2.3 Implementación de las funcionalidades</w:t>
            </w:r>
          </w:p>
          <w:p w:rsidR="00000000" w:rsidDel="00000000" w:rsidP="00000000" w:rsidRDefault="00000000" w:rsidRPr="00000000" w14:paraId="00000100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2.4 Optimización de rendimiento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Seguimientos y control: $80,000</w:t>
            </w:r>
          </w:p>
          <w:p w:rsidR="00000000" w:rsidDel="00000000" w:rsidP="00000000" w:rsidRDefault="00000000" w:rsidRPr="00000000" w14:paraId="00000102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3.1 Supervisar progreso de las actividades</w:t>
            </w:r>
          </w:p>
          <w:p w:rsidR="00000000" w:rsidDel="00000000" w:rsidP="00000000" w:rsidRDefault="00000000" w:rsidRPr="00000000" w14:paraId="00000103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3.2 Casos de prueba</w:t>
            </w:r>
          </w:p>
          <w:p w:rsidR="00000000" w:rsidDel="00000000" w:rsidP="00000000" w:rsidRDefault="00000000" w:rsidRPr="00000000" w14:paraId="00000104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3.3 Informe de pruebas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Cierre del proyecto: $120,000</w:t>
            </w:r>
          </w:p>
          <w:p w:rsidR="00000000" w:rsidDel="00000000" w:rsidP="00000000" w:rsidRDefault="00000000" w:rsidRPr="00000000" w14:paraId="00000106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4.1 Manual de uso</w:t>
            </w:r>
          </w:p>
          <w:p w:rsidR="00000000" w:rsidDel="00000000" w:rsidP="00000000" w:rsidRDefault="00000000" w:rsidRPr="00000000" w14:paraId="00000107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4.2 Despliegue de proyecto</w:t>
            </w:r>
          </w:p>
          <w:p w:rsidR="00000000" w:rsidDel="00000000" w:rsidP="00000000" w:rsidRDefault="00000000" w:rsidRPr="00000000" w14:paraId="00000108">
            <w:pPr>
              <w:numPr>
                <w:ilvl w:val="1"/>
                <w:numId w:val="9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4.3 Informe de implementación y lecciones aprendidas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Supuestos y Consideraciones: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proyecto se desarrollará con un equipo de 4 personas, incluyendo analistas, desarrolladores y personal de QA.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contempla la creación de una página web como parte del sistema, con integración a una base de datos.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 actividades de seguimiento y control representan aproximadamente el 25% del presupuesto total.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cierre del proyecto, incluyendo la entrega de manuales y el despliegue, representa alrededor del 30% del presupuesto.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Lista de Interesados (stakeholders)</w:t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Benjamin Antileo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Jefe del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Rojas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Felipe Diaz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Martín Rubio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ju8buaply1p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Requisitos de aprobación del proyecto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la primera entrega del proyecto, este debe contener el 80% de los requerimientos funcionales cubiertos, luego para el final el proyecto debe tener el 100% de los requerimientos listo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1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Rojas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Jefe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Niveles de autoridad</w:t>
      </w:r>
    </w:p>
    <w:tbl>
      <w:tblPr>
        <w:tblStyle w:val="Table1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Área de autoridad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 del nivel de autoridad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Decisiones de personal (Staffing)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Gerente de Proyecto tiene autoridad para tomar decisiones sobre la contratación, asignación de roles y responsabilidades, y gestión del equipo de trabajo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Gestión de presupuesto y de sus variaciones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Gerente de Proyecto tiene autoridad para administrar el presupuesto del proyecto, realizar ajustes y solicitar cambios dentro de los límites establecidos en el acta de constitución.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Decisiones técnicas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Arquitecto de Software y el Equipo de Desarrollo tienen autoridad para tomar decisiones técnicas relacionadas con el diseño, la implementación y la calidad de la solución, de acuerdo con los requerimientos establecidos.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Resolución de conflictos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Gerente de Proyecto tiene autoridad para mediar y resolver conflictos que puedan surgir entre los miembros del equipo o con los interesados del proyecto, buscando soluciones que beneficien el avance y éxito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Ruta de escalamiento y limitaciones de autoridad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Todas las decisiones que excedan los límites de autoridad del Gerente de Proyecto o que puedan tener un impacto significativo en el alcance, cronograma o presupuesto del proyecto, deberán ser escaladas al Comité de Dirección para su aprobación.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jxsxqh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Personal y recursos preasignados</w:t>
      </w:r>
    </w:p>
    <w:tbl>
      <w:tblPr>
        <w:tblStyle w:val="Table1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245"/>
        <w:gridCol w:w="2245"/>
        <w:tblGridChange w:id="0">
          <w:tblGrid>
            <w:gridCol w:w="4380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Lucas Rojas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Departamento de Recursos Humanos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Vicepresidencia de Operaciones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Benjamin Antileo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Departamento de Finanzas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Vicepresidencia Administrativa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Felipe Diaz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Departamento de Tecnología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Vicepresidencia de Innovación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 Rubio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Departamento de Proyectos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Vicepresidencia de Desarrollo</w:t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z337ya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Lucas Rojas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Benjamin Antileo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Felipe Diaz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 Rubio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02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02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rb+i7Q7eUnjCAm4inlONxPLg+A==">CgMxLjAyCGguZ2pkZ3hzMgloLjMwajB6bGwyCWguMWZvYjl0ZTIJaC4zem55c2g3MgloLjJldDkycDAyCGgudHlqY3d0MgloLjNkeTZ2a20yCWguMXQzaDVzZjIJaC40ZDM0b2c4Mg5oLnd0NDVvbXdyZTRsYTINaC5zbndsc252OTl2bzIOaC5hc2YxeG43eXZmbmwyCWguMnM4ZXlvMTIJaC4xN2RwOHZ1MgloLjNyZGNyam4yCWguMjZpbjFyZzIOaC5qdThidWFwbHkxcGQyCGgubG54Yno5MgloLjM1bmt1bjIyCWguMWtzdjR1djIJaC40NHNpbmlvMgloLjJqeHN4cWgyCGguejMzN3lhOAByITFTMy16ekVoYjRSODlva2dDblNKalJGdFU4eDhiOWFx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2012-10-28T14:08:00Z</dcterms:created>
  <dc:creator>admin</dc:creator>
</cp:coreProperties>
</file>