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ed7d31" w:space="0" w:sz="48" w:val="single"/>
          <w:left w:space="0" w:sz="0" w:val="nil"/>
          <w:bottom w:color="ed7d31" w:space="0" w:sz="48" w:val="single"/>
          <w:right w:space="0" w:sz="0" w:val="nil"/>
          <w:between w:space="0" w:sz="0" w:val="nil"/>
        </w:pBdr>
        <w:shd w:fill="ed7d31" w:val="clear"/>
        <w:spacing w:after="360" w:before="0" w:line="240" w:lineRule="auto"/>
        <w:ind w:left="0" w:right="0" w:firstLine="0"/>
        <w:jc w:val="center"/>
        <w:rPr>
          <w:rFonts w:ascii="Tahoma" w:cs="Tahoma" w:eastAsia="Tahoma" w:hAnsi="Tahoma"/>
          <w:b w:val="0"/>
          <w:i w:val="1"/>
          <w:smallCaps w:val="0"/>
          <w:strike w:val="0"/>
          <w:color w:val="ffffff"/>
          <w:sz w:val="20"/>
          <w:szCs w:val="20"/>
          <w:u w:val="none"/>
          <w:shd w:fill="auto" w:val="clear"/>
          <w:vertAlign w:val="baseline"/>
        </w:rPr>
      </w:pPr>
      <w:r w:rsidDel="00000000" w:rsidR="00000000" w:rsidRPr="00000000">
        <w:rPr>
          <w:rFonts w:ascii="Tahoma" w:cs="Tahoma" w:eastAsia="Tahoma" w:hAnsi="Tahoma"/>
          <w:b w:val="0"/>
          <w:i w:val="1"/>
          <w:smallCaps w:val="0"/>
          <w:strike w:val="0"/>
          <w:color w:val="ffffff"/>
          <w:sz w:val="48"/>
          <w:szCs w:val="48"/>
          <w:u w:val="none"/>
          <w:shd w:fill="auto" w:val="clear"/>
          <w:vertAlign w:val="baseline"/>
          <w:rtl w:val="0"/>
        </w:rPr>
        <w:t xml:space="preserve">Informe de cierre sprint XX</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2.0</w:t>
            </w:r>
          </w:p>
        </w:tc>
        <w:tc>
          <w:tcPr>
            <w:gridSpan w:val="2"/>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Aula Virtual</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Felipe Díaz</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rPr>
                <w:rFonts w:ascii="Tahoma" w:cs="Tahoma" w:eastAsia="Tahoma" w:hAnsi="Tahoma"/>
                <w:color w:val="0000ff"/>
                <w:u w:val="single"/>
              </w:rPr>
            </w:pPr>
            <w:hyperlink r:id="rId7">
              <w:r w:rsidDel="00000000" w:rsidR="00000000" w:rsidRPr="00000000">
                <w:rPr>
                  <w:color w:val="0000ee"/>
                  <w:u w:val="single"/>
                  <w:shd w:fill="auto" w:val="clear"/>
                  <w:rtl w:val="0"/>
                </w:rPr>
                <w:t xml:space="preserve">Felipe Daniel Diaz Contreras</w:t>
              </w:r>
            </w:hyperlink>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Martin Rubio</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mar.rubio@duocuc.cl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Lucas Rojas</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lu.rojasp@duocuc.cl</w:t>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Benjamin Antileo</w:t>
            </w:r>
          </w:p>
        </w:tc>
        <w:tc>
          <w:tcPr/>
          <w:p w:rsidR="00000000" w:rsidDel="00000000" w:rsidP="00000000" w:rsidRDefault="00000000" w:rsidRPr="00000000" w14:paraId="00000031">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be.antileo@duocuc.cl</w:t>
            </w:r>
          </w:p>
        </w:tc>
      </w:tr>
    </w:tbl>
    <w:p w:rsidR="00000000" w:rsidDel="00000000" w:rsidP="00000000" w:rsidRDefault="00000000" w:rsidRPr="00000000" w14:paraId="00000034">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Introducción </w:t>
      </w:r>
    </w:p>
    <w:p w:rsidR="00000000" w:rsidDel="00000000" w:rsidP="00000000" w:rsidRDefault="00000000" w:rsidRPr="00000000" w14:paraId="00000036">
      <w:pPr>
        <w:tabs>
          <w:tab w:val="left" w:leader="none" w:pos="1368"/>
        </w:tabs>
        <w:rPr/>
      </w:pPr>
      <w:r w:rsidDel="00000000" w:rsidR="00000000" w:rsidRPr="00000000">
        <w:rPr>
          <w:rtl w:val="0"/>
        </w:rPr>
        <w:t xml:space="preserve">Se hace referencia al proyecto de “aula virtual” el cual busca una nueva forma de conectar con los alumnos, qué sus tareas se puedan realizar de forma más sencilla al igual qué la tarea de los profesores, por otro lado también se busca una conexión con de los apoderados con el establecimiento y se sienta más cercano a la educación qué está recibiendo su hijo.</w:t>
      </w:r>
    </w:p>
    <w:p w:rsidR="00000000" w:rsidDel="00000000" w:rsidP="00000000" w:rsidRDefault="00000000" w:rsidRPr="00000000" w14:paraId="00000037">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Resumen Sprint</w:t>
      </w:r>
    </w:p>
    <w:p w:rsidR="00000000" w:rsidDel="00000000" w:rsidP="00000000" w:rsidRDefault="00000000" w:rsidRPr="00000000" w14:paraId="00000038">
      <w:pPr>
        <w:rPr/>
      </w:pPr>
      <w:r w:rsidDel="00000000" w:rsidR="00000000" w:rsidRPr="00000000">
        <w:rPr>
          <w:rtl w:val="0"/>
        </w:rPr>
        <w:t xml:space="preserve">Principalmente en este segundo sprint se han realizado actualizaciones de la página, ya sea el apartado estético como las funcionalidades más importantes, en las qué se destaca la creación de nuevos usuarios, apoderado, profesor, alumnos,. La actualización de algunos  documentos entre ellos, el Das, proceso de negocio, matriz raci, etc…</w:t>
      </w:r>
    </w:p>
    <w:p w:rsidR="00000000" w:rsidDel="00000000" w:rsidP="00000000" w:rsidRDefault="00000000" w:rsidRPr="00000000" w14:paraId="00000039">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Tareas realizadas</w:t>
      </w:r>
    </w:p>
    <w:p w:rsidR="00000000" w:rsidDel="00000000" w:rsidP="00000000" w:rsidRDefault="00000000" w:rsidRPr="00000000" w14:paraId="0000003A">
      <w:pPr>
        <w:rPr/>
      </w:pPr>
      <w:r w:rsidDel="00000000" w:rsidR="00000000" w:rsidRPr="00000000">
        <w:rPr>
          <w:rtl w:val="0"/>
        </w:rPr>
        <w:t xml:space="preserve">Se han actualizado algunos  documentos, Das, matriz raci, modelo mvt, plantilla atributos de calidad, documento proceso de negocio, y en el apartado de la página se han completado apartado el del profesor, alumno, anuncios generales, notas, asistencia, descarga de material para los alumnos</w:t>
      </w:r>
    </w:p>
    <w:p w:rsidR="00000000" w:rsidDel="00000000" w:rsidP="00000000" w:rsidRDefault="00000000" w:rsidRPr="00000000" w14:paraId="0000003B">
      <w:pPr>
        <w:rPr/>
      </w:pPr>
      <w:r w:rsidDel="00000000" w:rsidR="00000000" w:rsidRPr="00000000">
        <w:rPr>
          <w:rtl w:val="0"/>
        </w:rPr>
        <w:t xml:space="preserve">Los componentes más complejos  qué hemos  realizado han sido, el apartado de los usuarios, la creación del calendario para qué los alumnos puedan ver futuras actividades qué tienen los profesores planeadas, se ha avanzado en la plantilla matriz de riesgo.</w:t>
      </w:r>
    </w:p>
    <w:p w:rsidR="00000000" w:rsidDel="00000000" w:rsidP="00000000" w:rsidRDefault="00000000" w:rsidRPr="00000000" w14:paraId="0000003C">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Próximo Sprint </w:t>
      </w:r>
    </w:p>
    <w:p w:rsidR="00000000" w:rsidDel="00000000" w:rsidP="00000000" w:rsidRDefault="00000000" w:rsidRPr="00000000" w14:paraId="0000003D">
      <w:pPr>
        <w:rPr/>
      </w:pPr>
      <w:r w:rsidDel="00000000" w:rsidR="00000000" w:rsidRPr="00000000">
        <w:rPr>
          <w:rtl w:val="0"/>
        </w:rPr>
        <w:t xml:space="preserve">Se intentará avanzar en los componentes qué se han visto mayor dificultad, el apartado del calendario, el término  o actualización de otros documentos.</w:t>
      </w:r>
    </w:p>
    <w:p w:rsidR="00000000" w:rsidDel="00000000" w:rsidP="00000000" w:rsidRDefault="00000000" w:rsidRPr="00000000" w14:paraId="0000003E">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left"/>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Anexos </w:t>
      </w:r>
    </w:p>
    <w:p w:rsidR="00000000" w:rsidDel="00000000" w:rsidP="00000000" w:rsidRDefault="00000000" w:rsidRPr="00000000" w14:paraId="0000003F">
      <w:pPr>
        <w:rPr/>
      </w:pPr>
      <w:r w:rsidDel="00000000" w:rsidR="00000000" w:rsidRPr="00000000">
        <w:rPr>
          <w:rtl w:val="0"/>
        </w:rPr>
        <w:t xml:space="preserve">Todo lo que acompañe como evidencia de las tareas realizadas en el Sprint</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2">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43">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d.diaz@duocuc.c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2sTnimHzc+VXkqXkhardpxouPA==">CgMxLjA4AHIhMXBSdEs3T18xeVJMb0hyUm5QQ0pwX05VemRBazVZcXJj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