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8DE" w:rsidRDefault="007728DE" w:rsidP="007728DE">
      <w:pPr>
        <w:jc w:val="both"/>
        <w:rPr>
          <w:rFonts w:ascii="Arial Narrow" w:hAnsi="Arial Narrow"/>
          <w:b/>
          <w:sz w:val="24"/>
          <w:szCs w:val="24"/>
        </w:rPr>
      </w:pPr>
      <w:r>
        <w:rPr>
          <w:rFonts w:ascii="Arial Narrow" w:hAnsi="Arial Narrow"/>
          <w:b/>
          <w:sz w:val="24"/>
          <w:szCs w:val="24"/>
        </w:rPr>
        <w:t>Titulo: Instructivo para la utilización del Portal WEB Henry Moore / William Osler.</w:t>
      </w:r>
    </w:p>
    <w:p w:rsidR="007728DE" w:rsidRDefault="007728DE" w:rsidP="007728DE">
      <w:pPr>
        <w:jc w:val="both"/>
        <w:rPr>
          <w:rFonts w:ascii="Arial Narrow" w:hAnsi="Arial Narrow"/>
          <w:b/>
          <w:sz w:val="24"/>
          <w:szCs w:val="24"/>
        </w:rPr>
      </w:pPr>
      <w:r>
        <w:rPr>
          <w:rFonts w:ascii="Arial Narrow" w:hAnsi="Arial Narrow"/>
          <w:b/>
          <w:sz w:val="24"/>
          <w:szCs w:val="24"/>
        </w:rPr>
        <w:t xml:space="preserve">Objetivo General: </w:t>
      </w:r>
      <w:r>
        <w:rPr>
          <w:rFonts w:ascii="Arial Narrow" w:hAnsi="Arial Narrow"/>
          <w:sz w:val="24"/>
          <w:szCs w:val="24"/>
        </w:rPr>
        <w:t>Presentar a los usuarios de la institución un instructivo que le ayudara al acceso y operación del Portal WEB.</w:t>
      </w:r>
    </w:p>
    <w:p w:rsidR="007728DE" w:rsidRDefault="007728DE" w:rsidP="007728DE">
      <w:pPr>
        <w:jc w:val="both"/>
        <w:rPr>
          <w:rFonts w:ascii="Arial Narrow" w:hAnsi="Arial Narrow"/>
          <w:sz w:val="24"/>
          <w:szCs w:val="24"/>
        </w:rPr>
      </w:pPr>
      <w:r>
        <w:rPr>
          <w:rFonts w:ascii="Arial Narrow" w:hAnsi="Arial Narrow"/>
          <w:b/>
          <w:sz w:val="24"/>
          <w:szCs w:val="24"/>
        </w:rPr>
        <w:t xml:space="preserve">Objetivos Específicos: </w:t>
      </w:r>
      <w:r>
        <w:rPr>
          <w:rFonts w:ascii="Arial Narrow" w:hAnsi="Arial Narrow"/>
          <w:sz w:val="24"/>
          <w:szCs w:val="24"/>
        </w:rPr>
        <w:t xml:space="preserve">El presente manual permite hacer una explicación pasos a paso para  utilizar el Portal WEB de las Instituciones Henry Moore y William Osler. </w:t>
      </w:r>
      <w:r w:rsidR="00A7760A">
        <w:rPr>
          <w:rFonts w:ascii="Arial Narrow" w:hAnsi="Arial Narrow"/>
          <w:sz w:val="24"/>
          <w:szCs w:val="24"/>
        </w:rPr>
        <w:t>En este se le explicará como cargar el portal y acceder a las diferentes opciones de las aplicaciones y links de acceso.</w:t>
      </w:r>
    </w:p>
    <w:p w:rsidR="007728DE" w:rsidRPr="00794EAF" w:rsidRDefault="007728DE" w:rsidP="007728DE">
      <w:pPr>
        <w:rPr>
          <w:rFonts w:ascii="Arial Narrow" w:hAnsi="Arial Narrow"/>
          <w:sz w:val="24"/>
          <w:szCs w:val="24"/>
        </w:rPr>
      </w:pPr>
      <w:r w:rsidRPr="00794EAF">
        <w:rPr>
          <w:rFonts w:ascii="Arial Narrow" w:hAnsi="Arial Narrow"/>
          <w:b/>
          <w:sz w:val="24"/>
          <w:szCs w:val="24"/>
        </w:rPr>
        <w:t>Procedimientos.</w:t>
      </w:r>
    </w:p>
    <w:p w:rsidR="00FD24C6" w:rsidRDefault="00971AC4" w:rsidP="00971AC4">
      <w:pPr>
        <w:jc w:val="both"/>
        <w:rPr>
          <w:szCs w:val="24"/>
        </w:rPr>
      </w:pPr>
      <w:r>
        <w:rPr>
          <w:rFonts w:ascii="Arial Narrow" w:hAnsi="Arial Narrow"/>
          <w:sz w:val="24"/>
          <w:szCs w:val="24"/>
        </w:rPr>
        <w:t xml:space="preserve">Para la carga del Portal WEB </w:t>
      </w:r>
      <w:r w:rsidR="00FD24C6">
        <w:rPr>
          <w:szCs w:val="24"/>
        </w:rPr>
        <w:t>Siga los siguientes pasos:</w:t>
      </w:r>
    </w:p>
    <w:p w:rsidR="00FD24C6" w:rsidRDefault="00FD24C6" w:rsidP="00FD24C6">
      <w:pPr>
        <w:pStyle w:val="Prrafodelista"/>
        <w:numPr>
          <w:ilvl w:val="0"/>
          <w:numId w:val="13"/>
        </w:numPr>
        <w:rPr>
          <w:szCs w:val="24"/>
        </w:rPr>
      </w:pPr>
      <w:r w:rsidRPr="00FD24C6">
        <w:rPr>
          <w:szCs w:val="24"/>
        </w:rPr>
        <w:t>Abra cualquier navegador; puede ser el Chrome o cualquiera que usted utilice.</w:t>
      </w:r>
    </w:p>
    <w:p w:rsidR="00FD24C6" w:rsidRDefault="00FD24C6" w:rsidP="00FD24C6">
      <w:pPr>
        <w:pStyle w:val="Prrafodelista"/>
        <w:ind w:left="360"/>
        <w:rPr>
          <w:szCs w:val="24"/>
        </w:rPr>
      </w:pPr>
    </w:p>
    <w:p w:rsidR="00FD24C6" w:rsidRDefault="00FD24C6" w:rsidP="00FD24C6">
      <w:pPr>
        <w:pStyle w:val="Prrafodelista"/>
        <w:ind w:left="360"/>
        <w:rPr>
          <w:noProof/>
          <w:szCs w:val="24"/>
          <w:lang w:eastAsia="es-ES"/>
        </w:rPr>
      </w:pPr>
    </w:p>
    <w:p w:rsidR="00FD24C6" w:rsidRDefault="00FD24C6" w:rsidP="00FD24C6">
      <w:pPr>
        <w:pStyle w:val="Prrafodelista"/>
        <w:ind w:left="360"/>
        <w:rPr>
          <w:noProof/>
          <w:szCs w:val="24"/>
          <w:lang w:eastAsia="es-ES"/>
        </w:rPr>
      </w:pPr>
      <w:r>
        <w:rPr>
          <w:noProof/>
          <w:szCs w:val="24"/>
          <w:lang w:eastAsia="es-ES"/>
        </w:rPr>
        <w:drawing>
          <wp:inline distT="0" distB="0" distL="0" distR="0">
            <wp:extent cx="5400040" cy="2081532"/>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00040" cy="2081532"/>
                    </a:xfrm>
                    <a:prstGeom prst="rect">
                      <a:avLst/>
                    </a:prstGeom>
                    <a:noFill/>
                    <a:ln w="9525">
                      <a:noFill/>
                      <a:miter lim="800000"/>
                      <a:headEnd/>
                      <a:tailEnd/>
                    </a:ln>
                  </pic:spPr>
                </pic:pic>
              </a:graphicData>
            </a:graphic>
          </wp:inline>
        </w:drawing>
      </w:r>
    </w:p>
    <w:p w:rsidR="00FD24C6" w:rsidRDefault="00FD24C6" w:rsidP="00FD24C6">
      <w:pPr>
        <w:pStyle w:val="Prrafodelista"/>
        <w:ind w:left="360"/>
        <w:rPr>
          <w:noProof/>
          <w:szCs w:val="24"/>
          <w:lang w:eastAsia="es-ES"/>
        </w:rPr>
      </w:pPr>
    </w:p>
    <w:p w:rsidR="00FD24C6" w:rsidRDefault="00FD24C6" w:rsidP="00971298">
      <w:pPr>
        <w:pStyle w:val="Prrafodelista"/>
        <w:numPr>
          <w:ilvl w:val="0"/>
          <w:numId w:val="13"/>
        </w:numPr>
        <w:rPr>
          <w:szCs w:val="24"/>
        </w:rPr>
      </w:pPr>
      <w:r>
        <w:rPr>
          <w:szCs w:val="24"/>
        </w:rPr>
        <w:t xml:space="preserve">En la dirección URL proceda a pegar toda esta dirección tal cual como se describe: </w:t>
      </w:r>
      <w:r w:rsidR="00971298" w:rsidRPr="00C566D9">
        <w:rPr>
          <w:b/>
        </w:rPr>
        <w:t>http://web/portal/</w:t>
      </w:r>
    </w:p>
    <w:p w:rsidR="00FD24C6" w:rsidRDefault="00FD24C6" w:rsidP="00FD24C6">
      <w:pPr>
        <w:rPr>
          <w:szCs w:val="24"/>
        </w:rPr>
      </w:pPr>
    </w:p>
    <w:p w:rsidR="00FD24C6" w:rsidRDefault="00C566D9" w:rsidP="00FD24C6">
      <w:pPr>
        <w:rPr>
          <w:szCs w:val="24"/>
        </w:rPr>
      </w:pPr>
      <w:r>
        <w:rPr>
          <w:noProof/>
          <w:szCs w:val="24"/>
          <w:lang w:eastAsia="es-ES"/>
        </w:rPr>
        <w:drawing>
          <wp:inline distT="0" distB="0" distL="0" distR="0">
            <wp:extent cx="5400040" cy="1188688"/>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1188688"/>
                    </a:xfrm>
                    <a:prstGeom prst="rect">
                      <a:avLst/>
                    </a:prstGeom>
                    <a:noFill/>
                    <a:ln w="9525">
                      <a:noFill/>
                      <a:miter lim="800000"/>
                      <a:headEnd/>
                      <a:tailEnd/>
                    </a:ln>
                  </pic:spPr>
                </pic:pic>
              </a:graphicData>
            </a:graphic>
          </wp:inline>
        </w:drawing>
      </w:r>
    </w:p>
    <w:p w:rsidR="00FD24C6" w:rsidRDefault="00FD24C6" w:rsidP="00FD24C6">
      <w:pPr>
        <w:rPr>
          <w:szCs w:val="24"/>
        </w:rPr>
      </w:pPr>
    </w:p>
    <w:p w:rsidR="00FD24C6" w:rsidRDefault="00FD24C6" w:rsidP="00FD24C6">
      <w:pPr>
        <w:rPr>
          <w:b/>
          <w:noProof/>
          <w:szCs w:val="24"/>
          <w:lang w:eastAsia="es-ES"/>
        </w:rPr>
      </w:pPr>
      <w:r w:rsidRPr="00FD24C6">
        <w:rPr>
          <w:b/>
          <w:szCs w:val="24"/>
        </w:rPr>
        <w:t xml:space="preserve">Presione </w:t>
      </w:r>
      <w:r w:rsidR="00C566D9">
        <w:rPr>
          <w:b/>
          <w:szCs w:val="24"/>
        </w:rPr>
        <w:t>la tecla &lt;</w:t>
      </w:r>
      <w:r w:rsidRPr="00FD24C6">
        <w:rPr>
          <w:b/>
          <w:szCs w:val="24"/>
        </w:rPr>
        <w:t>ENTER</w:t>
      </w:r>
      <w:r w:rsidR="00C566D9">
        <w:rPr>
          <w:b/>
          <w:szCs w:val="24"/>
        </w:rPr>
        <w:t>&gt; y se mostrará</w:t>
      </w:r>
      <w:r>
        <w:rPr>
          <w:b/>
          <w:szCs w:val="24"/>
        </w:rPr>
        <w:t xml:space="preserve"> la siguiente pantalla:</w:t>
      </w:r>
    </w:p>
    <w:p w:rsidR="00FD24C6" w:rsidRDefault="002B01EA" w:rsidP="00FD24C6">
      <w:pPr>
        <w:rPr>
          <w:b/>
          <w:noProof/>
          <w:szCs w:val="24"/>
          <w:lang w:eastAsia="es-ES"/>
        </w:rPr>
      </w:pPr>
      <w:r>
        <w:rPr>
          <w:noProof/>
          <w:lang w:eastAsia="es-ES"/>
        </w:rPr>
        <w:lastRenderedPageBreak/>
        <w:drawing>
          <wp:inline distT="0" distB="0" distL="0" distR="0">
            <wp:extent cx="5400040" cy="24482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00040" cy="2448287"/>
                    </a:xfrm>
                    <a:prstGeom prst="rect">
                      <a:avLst/>
                    </a:prstGeom>
                  </pic:spPr>
                </pic:pic>
              </a:graphicData>
            </a:graphic>
          </wp:inline>
        </w:drawing>
      </w:r>
    </w:p>
    <w:p w:rsidR="00FD24C6" w:rsidRDefault="00C566D9" w:rsidP="00FD24C6">
      <w:pPr>
        <w:jc w:val="both"/>
        <w:rPr>
          <w:szCs w:val="24"/>
        </w:rPr>
      </w:pPr>
      <w:r>
        <w:rPr>
          <w:szCs w:val="24"/>
        </w:rPr>
        <w:t>Allí</w:t>
      </w:r>
      <w:r w:rsidR="00FD24C6">
        <w:rPr>
          <w:szCs w:val="24"/>
        </w:rPr>
        <w:t xml:space="preserve"> puede observar </w:t>
      </w:r>
      <w:r w:rsidR="00971298">
        <w:rPr>
          <w:szCs w:val="24"/>
        </w:rPr>
        <w:t xml:space="preserve">que en la parte superior tiene un menú </w:t>
      </w:r>
      <w:r>
        <w:rPr>
          <w:szCs w:val="24"/>
        </w:rPr>
        <w:t xml:space="preserve">de opciones en forma </w:t>
      </w:r>
      <w:r w:rsidR="00971298">
        <w:rPr>
          <w:szCs w:val="24"/>
        </w:rPr>
        <w:t>horizontal</w:t>
      </w:r>
      <w:r>
        <w:rPr>
          <w:szCs w:val="24"/>
        </w:rPr>
        <w:t xml:space="preserve"> (Normas ISO, Digitalización, Envío en moto, GTM, </w:t>
      </w:r>
      <w:proofErr w:type="spellStart"/>
      <w:r>
        <w:rPr>
          <w:szCs w:val="24"/>
        </w:rPr>
        <w:t>Cons</w:t>
      </w:r>
      <w:proofErr w:type="spellEnd"/>
      <w:r>
        <w:rPr>
          <w:szCs w:val="24"/>
        </w:rPr>
        <w:t xml:space="preserve">. Drogueria, </w:t>
      </w:r>
      <w:proofErr w:type="spellStart"/>
      <w:r>
        <w:rPr>
          <w:szCs w:val="24"/>
        </w:rPr>
        <w:t>Sist</w:t>
      </w:r>
      <w:proofErr w:type="spellEnd"/>
      <w:r>
        <w:rPr>
          <w:szCs w:val="24"/>
        </w:rPr>
        <w:t>. Unificado y Reportes);</w:t>
      </w:r>
      <w:r w:rsidR="00971298">
        <w:rPr>
          <w:szCs w:val="24"/>
        </w:rPr>
        <w:t xml:space="preserve"> donde en sus extremos posee los logos de las instituciones. Haciendo click en ellos podrá acceder al sitio web respectivo. Dentro de cada elemento que ve en el menú horizontal, puede hacer click y será redirigido al lugar correspondiente.</w:t>
      </w:r>
    </w:p>
    <w:p w:rsidR="00FD24C6" w:rsidRDefault="00FD24C6" w:rsidP="00FD24C6">
      <w:pPr>
        <w:jc w:val="both"/>
        <w:rPr>
          <w:szCs w:val="24"/>
        </w:rPr>
      </w:pPr>
    </w:p>
    <w:p w:rsidR="00FD24C6" w:rsidRDefault="00971298" w:rsidP="00FD24C6">
      <w:pPr>
        <w:jc w:val="both"/>
        <w:rPr>
          <w:szCs w:val="24"/>
        </w:rPr>
      </w:pPr>
      <w:r>
        <w:rPr>
          <w:noProof/>
          <w:lang w:eastAsia="es-ES"/>
        </w:rPr>
        <w:drawing>
          <wp:inline distT="0" distB="0" distL="0" distR="0">
            <wp:extent cx="5400040" cy="3409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00040" cy="340939"/>
                    </a:xfrm>
                    <a:prstGeom prst="rect">
                      <a:avLst/>
                    </a:prstGeom>
                  </pic:spPr>
                </pic:pic>
              </a:graphicData>
            </a:graphic>
          </wp:inline>
        </w:drawing>
      </w:r>
    </w:p>
    <w:p w:rsidR="00971298" w:rsidRDefault="00971298" w:rsidP="00FD24C6">
      <w:pPr>
        <w:jc w:val="both"/>
        <w:rPr>
          <w:szCs w:val="24"/>
        </w:rPr>
      </w:pPr>
    </w:p>
    <w:p w:rsidR="00971298" w:rsidRDefault="00971298" w:rsidP="00FD24C6">
      <w:pPr>
        <w:jc w:val="both"/>
        <w:rPr>
          <w:szCs w:val="24"/>
        </w:rPr>
      </w:pPr>
      <w:r>
        <w:rPr>
          <w:szCs w:val="24"/>
        </w:rPr>
        <w:t xml:space="preserve">A su vez, tanto </w:t>
      </w:r>
      <w:r w:rsidR="00C566D9">
        <w:rPr>
          <w:szCs w:val="24"/>
        </w:rPr>
        <w:t xml:space="preserve">en las opciones de </w:t>
      </w:r>
      <w:r>
        <w:rPr>
          <w:szCs w:val="24"/>
        </w:rPr>
        <w:t>“</w:t>
      </w:r>
      <w:r w:rsidRPr="00C566D9">
        <w:rPr>
          <w:b/>
          <w:szCs w:val="24"/>
        </w:rPr>
        <w:t>Normas ISO</w:t>
      </w:r>
      <w:r>
        <w:rPr>
          <w:szCs w:val="24"/>
        </w:rPr>
        <w:t>” como “</w:t>
      </w:r>
      <w:r w:rsidRPr="00C566D9">
        <w:rPr>
          <w:b/>
          <w:szCs w:val="24"/>
        </w:rPr>
        <w:t>GTM</w:t>
      </w:r>
      <w:r>
        <w:rPr>
          <w:szCs w:val="24"/>
        </w:rPr>
        <w:t>” poseen submenús que se despliegan al hacer click sobre la flecha que tienen a su derecha.</w:t>
      </w:r>
    </w:p>
    <w:p w:rsidR="00971298" w:rsidRDefault="00971298" w:rsidP="00FD24C6">
      <w:pPr>
        <w:jc w:val="both"/>
        <w:rPr>
          <w:szCs w:val="24"/>
        </w:rPr>
      </w:pPr>
      <w:r>
        <w:rPr>
          <w:noProof/>
          <w:lang w:eastAsia="es-ES"/>
        </w:rPr>
        <w:drawing>
          <wp:inline distT="0" distB="0" distL="0" distR="0">
            <wp:extent cx="5400040" cy="575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00040" cy="575564"/>
                    </a:xfrm>
                    <a:prstGeom prst="rect">
                      <a:avLst/>
                    </a:prstGeom>
                  </pic:spPr>
                </pic:pic>
              </a:graphicData>
            </a:graphic>
          </wp:inline>
        </w:drawing>
      </w:r>
    </w:p>
    <w:p w:rsidR="00971298" w:rsidRDefault="00971298" w:rsidP="00FD24C6">
      <w:pPr>
        <w:jc w:val="both"/>
        <w:rPr>
          <w:szCs w:val="24"/>
        </w:rPr>
      </w:pPr>
    </w:p>
    <w:p w:rsidR="00971298" w:rsidRDefault="00971298" w:rsidP="00FD24C6">
      <w:pPr>
        <w:jc w:val="both"/>
        <w:rPr>
          <w:szCs w:val="24"/>
        </w:rPr>
      </w:pPr>
      <w:r>
        <w:rPr>
          <w:szCs w:val="24"/>
        </w:rPr>
        <w:t>Luego, en el cuerpo principal del por</w:t>
      </w:r>
      <w:r w:rsidR="009F66AB">
        <w:rPr>
          <w:szCs w:val="24"/>
        </w:rPr>
        <w:t xml:space="preserve">tal, se encontrara con dos </w:t>
      </w:r>
      <w:r w:rsidR="007B55AC">
        <w:rPr>
          <w:szCs w:val="24"/>
        </w:rPr>
        <w:t>bloques</w:t>
      </w:r>
      <w:r>
        <w:rPr>
          <w:szCs w:val="24"/>
        </w:rPr>
        <w:t xml:space="preserve"> de opciones diferentes, cada uno identificado con su respectivo </w:t>
      </w:r>
      <w:r w:rsidR="009F66AB">
        <w:rPr>
          <w:szCs w:val="24"/>
        </w:rPr>
        <w:t>título</w:t>
      </w:r>
      <w:r>
        <w:rPr>
          <w:szCs w:val="24"/>
        </w:rPr>
        <w:t xml:space="preserve"> (dependiente de que instituto sea el de su pertenencia)</w:t>
      </w:r>
      <w:r w:rsidR="009F66AB">
        <w:rPr>
          <w:szCs w:val="24"/>
        </w:rPr>
        <w:t>. Inmediatamente por debajo del título, encontrara los links para acceder al Web mail correspondiente, haciendo click sobre él.</w:t>
      </w:r>
      <w:r w:rsidR="007B55AC">
        <w:rPr>
          <w:szCs w:val="24"/>
        </w:rPr>
        <w:t xml:space="preserve"> Debajo de ellos, podrá acceder al menú principal de opciones, donde haciendo click sobre el elemento elegido, será redirigido al sitio deseado.</w:t>
      </w:r>
      <w:r w:rsidR="00206A88">
        <w:rPr>
          <w:szCs w:val="24"/>
        </w:rPr>
        <w:t xml:space="preserve"> Tenga en cuenta que dentro del menú “Henry Moore”, tiene dos opciones de Web mail (Una pertenece a Office y la otra a henrymoore.com.ar) mientras que en William Osler tiene solo un acceso (a williamosler.com.ar).</w:t>
      </w:r>
    </w:p>
    <w:p w:rsidR="009F66AB" w:rsidRDefault="009F66AB" w:rsidP="00FD24C6">
      <w:pPr>
        <w:jc w:val="both"/>
        <w:rPr>
          <w:szCs w:val="24"/>
        </w:rPr>
      </w:pPr>
      <w:r>
        <w:rPr>
          <w:noProof/>
          <w:lang w:eastAsia="es-ES"/>
        </w:rPr>
        <w:lastRenderedPageBreak/>
        <w:drawing>
          <wp:inline distT="0" distB="0" distL="0" distR="0">
            <wp:extent cx="5400040" cy="2422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00040" cy="2422625"/>
                    </a:xfrm>
                    <a:prstGeom prst="rect">
                      <a:avLst/>
                    </a:prstGeom>
                  </pic:spPr>
                </pic:pic>
              </a:graphicData>
            </a:graphic>
          </wp:inline>
        </w:drawing>
      </w:r>
    </w:p>
    <w:p w:rsidR="00971298" w:rsidRDefault="00971298" w:rsidP="00FD24C6">
      <w:pPr>
        <w:jc w:val="both"/>
        <w:rPr>
          <w:szCs w:val="24"/>
        </w:rPr>
      </w:pPr>
    </w:p>
    <w:p w:rsidR="007B55AC" w:rsidRDefault="007B55AC" w:rsidP="00FD24C6">
      <w:pPr>
        <w:jc w:val="both"/>
        <w:rPr>
          <w:szCs w:val="24"/>
        </w:rPr>
      </w:pPr>
      <w:r>
        <w:rPr>
          <w:szCs w:val="24"/>
        </w:rPr>
        <w:t xml:space="preserve">Debajo de estos dos bloques, al pie de </w:t>
      </w:r>
      <w:r w:rsidR="00941456">
        <w:rPr>
          <w:szCs w:val="24"/>
        </w:rPr>
        <w:t>página</w:t>
      </w:r>
      <w:r>
        <w:rPr>
          <w:szCs w:val="24"/>
        </w:rPr>
        <w:t xml:space="preserve"> del sitio, encontrara tres botones </w:t>
      </w:r>
      <w:r w:rsidR="004919D1">
        <w:rPr>
          <w:szCs w:val="24"/>
        </w:rPr>
        <w:t>(Administración, Atención Médica y Contaduría) estas le</w:t>
      </w:r>
      <w:r>
        <w:rPr>
          <w:szCs w:val="24"/>
        </w:rPr>
        <w:t xml:space="preserve"> redirigirán hacia una nueva ventana, con distintos accesos a sitios o documentos pre establecidos. Estos se encuentran reagrupados bajo tres títulos orientativos, pudiendo hacer click sobre cualquier opción deseada.</w:t>
      </w:r>
    </w:p>
    <w:p w:rsidR="007B55AC" w:rsidRDefault="007B55AC" w:rsidP="00FD24C6">
      <w:pPr>
        <w:jc w:val="both"/>
        <w:rPr>
          <w:szCs w:val="24"/>
        </w:rPr>
      </w:pPr>
      <w:r>
        <w:rPr>
          <w:noProof/>
          <w:lang w:eastAsia="es-ES"/>
        </w:rPr>
        <w:drawing>
          <wp:inline distT="0" distB="0" distL="0" distR="0">
            <wp:extent cx="5400040" cy="24342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00040" cy="2434234"/>
                    </a:xfrm>
                    <a:prstGeom prst="rect">
                      <a:avLst/>
                    </a:prstGeom>
                  </pic:spPr>
                </pic:pic>
              </a:graphicData>
            </a:graphic>
          </wp:inline>
        </w:drawing>
      </w:r>
    </w:p>
    <w:sectPr w:rsidR="007B55AC" w:rsidSect="00EA3547">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0EDE" w:rsidRDefault="00400EDE" w:rsidP="007054D6">
      <w:pPr>
        <w:spacing w:after="0" w:line="240" w:lineRule="auto"/>
      </w:pPr>
      <w:r>
        <w:separator/>
      </w:r>
    </w:p>
  </w:endnote>
  <w:endnote w:type="continuationSeparator" w:id="0">
    <w:p w:rsidR="00400EDE" w:rsidRDefault="00400EDE" w:rsidP="00705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1AA" w:rsidRDefault="00CE61AA">
    <w:pPr>
      <w:pStyle w:val="Piedepgina"/>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sidR="001E4A1B">
      <w:rPr>
        <w:rFonts w:asciiTheme="majorHAnsi" w:hAnsiTheme="majorHAnsi"/>
      </w:rPr>
      <w:t xml:space="preserve">Documento: </w:t>
    </w:r>
    <w:r w:rsidR="001E4A1B" w:rsidRPr="001E4A1B">
      <w:rPr>
        <w:rFonts w:asciiTheme="majorHAnsi" w:hAnsiTheme="majorHAnsi"/>
      </w:rPr>
      <w:t>MPDS</w:t>
    </w:r>
    <w:r w:rsidR="001E4A1B">
      <w:rPr>
        <w:rFonts w:asciiTheme="majorHAnsi" w:hAnsiTheme="majorHAnsi"/>
      </w:rPr>
      <w:t>_</w:t>
    </w:r>
    <w:r w:rsidR="001E4A1B" w:rsidRPr="001E4A1B">
      <w:rPr>
        <w:rFonts w:asciiTheme="majorHAnsi" w:hAnsiTheme="majorHAnsi"/>
      </w:rPr>
      <w:t>001</w:t>
    </w:r>
    <w:r w:rsidR="001E4A1B">
      <w:rPr>
        <w:rFonts w:asciiTheme="majorHAnsi" w:hAnsiTheme="majorHAnsi"/>
      </w:rPr>
      <w:t>1</w:t>
    </w:r>
    <w:r w:rsidR="001E4A1B" w:rsidRPr="001E4A1B">
      <w:rPr>
        <w:rFonts w:asciiTheme="majorHAnsi" w:hAnsiTheme="majorHAnsi"/>
      </w:rPr>
      <w:t>_</w:t>
    </w:r>
    <w:r w:rsidR="001E4A1B">
      <w:rPr>
        <w:rFonts w:asciiTheme="majorHAnsi" w:hAnsiTheme="majorHAnsi"/>
      </w:rPr>
      <w:t>1312</w:t>
    </w:r>
    <w:r w:rsidR="001E4A1B" w:rsidRPr="001E4A1B">
      <w:rPr>
        <w:rFonts w:asciiTheme="majorHAnsi" w:hAnsiTheme="majorHAnsi"/>
      </w:rPr>
      <w:t>2022v01</w:t>
    </w:r>
  </w:p>
  <w:p w:rsidR="00CE61AA" w:rsidRDefault="00CE61A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0EDE" w:rsidRDefault="00400EDE" w:rsidP="007054D6">
      <w:pPr>
        <w:spacing w:after="0" w:line="240" w:lineRule="auto"/>
      </w:pPr>
      <w:r>
        <w:separator/>
      </w:r>
    </w:p>
  </w:footnote>
  <w:footnote w:type="continuationSeparator" w:id="0">
    <w:p w:rsidR="00400EDE" w:rsidRDefault="00400EDE" w:rsidP="007054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1AA" w:rsidRDefault="00CE61AA">
    <w:pPr>
      <w:pStyle w:val="Encabezado"/>
    </w:pPr>
  </w:p>
  <w:p w:rsidR="00CE61AA" w:rsidRDefault="00CE61AA">
    <w:pPr>
      <w:pStyle w:val="Encabezado"/>
    </w:pPr>
    <w:r w:rsidRPr="007054D6">
      <w:rPr>
        <w:noProof/>
        <w:lang w:eastAsia="es-ES"/>
      </w:rPr>
      <w:drawing>
        <wp:inline distT="0" distB="0" distL="0" distR="0">
          <wp:extent cx="1546226" cy="397565"/>
          <wp:effectExtent l="19050" t="0" r="0" b="0"/>
          <wp:docPr id="3" name="2 Imagen" descr="log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1.jpg"/>
                  <pic:cNvPicPr/>
                </pic:nvPicPr>
                <pic:blipFill>
                  <a:blip r:embed="rId1" cstate="print"/>
                  <a:stretch>
                    <a:fillRect/>
                  </a:stretch>
                </pic:blipFill>
                <pic:spPr>
                  <a:xfrm>
                    <a:off x="0" y="0"/>
                    <a:ext cx="1547929" cy="398003"/>
                  </a:xfrm>
                  <a:prstGeom prst="rect">
                    <a:avLst/>
                  </a:prstGeom>
                </pic:spPr>
              </pic:pic>
            </a:graphicData>
          </a:graphic>
        </wp:inline>
      </w:drawing>
    </w:r>
    <w:r w:rsidRPr="007054D6">
      <w:rPr>
        <w:noProof/>
        <w:lang w:eastAsia="es-ES"/>
      </w:rPr>
      <w:drawing>
        <wp:inline distT="0" distB="0" distL="0" distR="0">
          <wp:extent cx="1535603" cy="475380"/>
          <wp:effectExtent l="19050" t="0" r="7447" b="0"/>
          <wp:docPr id="6" name="1 Imagen" descr="logo William Osler AGEND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illiam Osler AGENDA.TIF"/>
                  <pic:cNvPicPr/>
                </pic:nvPicPr>
                <pic:blipFill>
                  <a:blip r:embed="rId2" cstate="print"/>
                  <a:stretch>
                    <a:fillRect/>
                  </a:stretch>
                </pic:blipFill>
                <pic:spPr>
                  <a:xfrm>
                    <a:off x="0" y="0"/>
                    <a:ext cx="1534158" cy="474933"/>
                  </a:xfrm>
                  <a:prstGeom prst="rect">
                    <a:avLst/>
                  </a:prstGeom>
                </pic:spPr>
              </pic:pic>
            </a:graphicData>
          </a:graphic>
        </wp:inline>
      </w:drawing>
    </w:r>
    <w:r w:rsidRPr="007054D6">
      <w:rPr>
        <w:noProof/>
        <w:lang w:eastAsia="es-ES"/>
      </w:rPr>
      <w:drawing>
        <wp:inline distT="0" distB="0" distL="0" distR="0">
          <wp:extent cx="1491698" cy="604742"/>
          <wp:effectExtent l="19050" t="0" r="0" b="0"/>
          <wp:docPr id="2" name="6 Imagen" descr="Drogueria OR con Text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gueria OR con Texto(logo).jpg"/>
                  <pic:cNvPicPr/>
                </pic:nvPicPr>
                <pic:blipFill>
                  <a:blip r:embed="rId3" cstate="print"/>
                  <a:stretch>
                    <a:fillRect/>
                  </a:stretch>
                </pic:blipFill>
                <pic:spPr>
                  <a:xfrm>
                    <a:off x="0" y="0"/>
                    <a:ext cx="1492499" cy="605067"/>
                  </a:xfrm>
                  <a:prstGeom prst="rect">
                    <a:avLst/>
                  </a:prstGeom>
                </pic:spPr>
              </pic:pic>
            </a:graphicData>
          </a:graphic>
        </wp:inline>
      </w:drawing>
    </w:r>
    <w:r w:rsidRPr="007054D6">
      <w:rPr>
        <w:noProof/>
        <w:lang w:eastAsia="es-ES"/>
      </w:rPr>
      <w:drawing>
        <wp:inline distT="0" distB="0" distL="0" distR="0">
          <wp:extent cx="632957" cy="580511"/>
          <wp:effectExtent l="19050" t="0" r="0" b="0"/>
          <wp:docPr id="8" name="10 Imagen" descr="Agu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uerman.jpg"/>
                  <pic:cNvPicPr/>
                </pic:nvPicPr>
                <pic:blipFill>
                  <a:blip r:embed="rId4" cstate="print"/>
                  <a:stretch>
                    <a:fillRect/>
                  </a:stretch>
                </pic:blipFill>
                <pic:spPr>
                  <a:xfrm>
                    <a:off x="0" y="0"/>
                    <a:ext cx="642152" cy="588944"/>
                  </a:xfrm>
                  <a:prstGeom prst="rect">
                    <a:avLst/>
                  </a:prstGeom>
                </pic:spPr>
              </pic:pic>
            </a:graphicData>
          </a:graphic>
        </wp:inline>
      </w:drawing>
    </w:r>
  </w:p>
  <w:p w:rsidR="00CE61AA" w:rsidRDefault="00E46609">
    <w:pPr>
      <w:pStyle w:val="Encabezado"/>
    </w:pPr>
    <w:r>
      <w:rPr>
        <w:noProof/>
        <w:lang w:eastAsia="es-ES"/>
      </w:rPr>
      <w:pict>
        <v:shapetype id="_x0000_t32" coordsize="21600,21600" o:spt="32" o:oned="t" path="m,l21600,21600e" filled="f">
          <v:path arrowok="t" fillok="f" o:connecttype="none"/>
          <o:lock v:ext="edit" shapetype="t"/>
        </v:shapetype>
        <v:shape id="_x0000_s2049" type="#_x0000_t32" style="position:absolute;margin-left:-4.8pt;margin-top:5.5pt;width:435.75pt;height:0;z-index:251658240" o:connectortype="straight" strokeweight="2.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A2BDE"/>
    <w:multiLevelType w:val="multilevel"/>
    <w:tmpl w:val="3F228C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3091F"/>
    <w:multiLevelType w:val="hybridMultilevel"/>
    <w:tmpl w:val="2A288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D31089"/>
    <w:multiLevelType w:val="hybridMultilevel"/>
    <w:tmpl w:val="FED61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F777CA"/>
    <w:multiLevelType w:val="hybridMultilevel"/>
    <w:tmpl w:val="1656663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A737064"/>
    <w:multiLevelType w:val="hybridMultilevel"/>
    <w:tmpl w:val="0A12C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66B24"/>
    <w:multiLevelType w:val="hybridMultilevel"/>
    <w:tmpl w:val="2E14FF3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9B3FB4"/>
    <w:multiLevelType w:val="hybridMultilevel"/>
    <w:tmpl w:val="57640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4C74E5"/>
    <w:multiLevelType w:val="hybridMultilevel"/>
    <w:tmpl w:val="76541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295AEF"/>
    <w:multiLevelType w:val="hybridMultilevel"/>
    <w:tmpl w:val="7F7C1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4321D4A"/>
    <w:multiLevelType w:val="hybridMultilevel"/>
    <w:tmpl w:val="CCE86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BAC7DE6"/>
    <w:multiLevelType w:val="hybridMultilevel"/>
    <w:tmpl w:val="786E828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770963F7"/>
    <w:multiLevelType w:val="hybridMultilevel"/>
    <w:tmpl w:val="7898B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77AB2E4E"/>
    <w:multiLevelType w:val="hybridMultilevel"/>
    <w:tmpl w:val="4C54AE1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5"/>
  </w:num>
  <w:num w:numId="3">
    <w:abstractNumId w:val="3"/>
  </w:num>
  <w:num w:numId="4">
    <w:abstractNumId w:val="1"/>
  </w:num>
  <w:num w:numId="5">
    <w:abstractNumId w:val="10"/>
  </w:num>
  <w:num w:numId="6">
    <w:abstractNumId w:val="2"/>
  </w:num>
  <w:num w:numId="7">
    <w:abstractNumId w:val="12"/>
  </w:num>
  <w:num w:numId="8">
    <w:abstractNumId w:val="6"/>
  </w:num>
  <w:num w:numId="9">
    <w:abstractNumId w:val="9"/>
  </w:num>
  <w:num w:numId="10">
    <w:abstractNumId w:val="7"/>
  </w:num>
  <w:num w:numId="11">
    <w:abstractNumId w:val="8"/>
  </w:num>
  <w:num w:numId="12">
    <w:abstractNumId w:val="0"/>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o:shapelayout v:ext="edit">
      <o:idmap v:ext="edit" data="2"/>
      <o:rules v:ext="edit">
        <o:r id="V:Rule2" type="connector" idref="#_x0000_s2049"/>
      </o:rules>
    </o:shapelayout>
  </w:hdrShapeDefaults>
  <w:footnotePr>
    <w:footnote w:id="-1"/>
    <w:footnote w:id="0"/>
  </w:footnotePr>
  <w:endnotePr>
    <w:endnote w:id="-1"/>
    <w:endnote w:id="0"/>
  </w:endnotePr>
  <w:compat/>
  <w:rsids>
    <w:rsidRoot w:val="00CA49FB"/>
    <w:rsid w:val="00006343"/>
    <w:rsid w:val="00014298"/>
    <w:rsid w:val="00041A70"/>
    <w:rsid w:val="000529E1"/>
    <w:rsid w:val="000B615A"/>
    <w:rsid w:val="000C6656"/>
    <w:rsid w:val="000E4369"/>
    <w:rsid w:val="00114237"/>
    <w:rsid w:val="00131508"/>
    <w:rsid w:val="00134102"/>
    <w:rsid w:val="00141052"/>
    <w:rsid w:val="0016088D"/>
    <w:rsid w:val="00194CD7"/>
    <w:rsid w:val="00196658"/>
    <w:rsid w:val="001E4A1B"/>
    <w:rsid w:val="001F42D4"/>
    <w:rsid w:val="00206A88"/>
    <w:rsid w:val="00276175"/>
    <w:rsid w:val="002B01EA"/>
    <w:rsid w:val="002B0ACA"/>
    <w:rsid w:val="002D32E0"/>
    <w:rsid w:val="002E0CC5"/>
    <w:rsid w:val="00301D66"/>
    <w:rsid w:val="003654D7"/>
    <w:rsid w:val="0038755D"/>
    <w:rsid w:val="003A7126"/>
    <w:rsid w:val="00400EDE"/>
    <w:rsid w:val="004919D1"/>
    <w:rsid w:val="004A0F76"/>
    <w:rsid w:val="004B018A"/>
    <w:rsid w:val="004E324E"/>
    <w:rsid w:val="004F4F39"/>
    <w:rsid w:val="00505577"/>
    <w:rsid w:val="00523483"/>
    <w:rsid w:val="005808D4"/>
    <w:rsid w:val="005B7508"/>
    <w:rsid w:val="005C0273"/>
    <w:rsid w:val="00692DBD"/>
    <w:rsid w:val="006C5874"/>
    <w:rsid w:val="007054D6"/>
    <w:rsid w:val="007728DE"/>
    <w:rsid w:val="00794EAF"/>
    <w:rsid w:val="007B55AC"/>
    <w:rsid w:val="007C0CBE"/>
    <w:rsid w:val="007E5013"/>
    <w:rsid w:val="008B6094"/>
    <w:rsid w:val="008B65CF"/>
    <w:rsid w:val="008C37F1"/>
    <w:rsid w:val="008D2699"/>
    <w:rsid w:val="00941456"/>
    <w:rsid w:val="00961FD3"/>
    <w:rsid w:val="00967299"/>
    <w:rsid w:val="00971298"/>
    <w:rsid w:val="00971AC4"/>
    <w:rsid w:val="009858AD"/>
    <w:rsid w:val="009B40E6"/>
    <w:rsid w:val="009C3E5E"/>
    <w:rsid w:val="009F66AB"/>
    <w:rsid w:val="009F760B"/>
    <w:rsid w:val="00A60B82"/>
    <w:rsid w:val="00A7760A"/>
    <w:rsid w:val="00A77FB7"/>
    <w:rsid w:val="00A91954"/>
    <w:rsid w:val="00A97537"/>
    <w:rsid w:val="00AD5AC7"/>
    <w:rsid w:val="00B30C81"/>
    <w:rsid w:val="00B431EF"/>
    <w:rsid w:val="00B91534"/>
    <w:rsid w:val="00C1627F"/>
    <w:rsid w:val="00C215E8"/>
    <w:rsid w:val="00C566D9"/>
    <w:rsid w:val="00CA49FB"/>
    <w:rsid w:val="00CA581E"/>
    <w:rsid w:val="00CE61AA"/>
    <w:rsid w:val="00D307DD"/>
    <w:rsid w:val="00D3319C"/>
    <w:rsid w:val="00D5748F"/>
    <w:rsid w:val="00D81BAB"/>
    <w:rsid w:val="00DE595F"/>
    <w:rsid w:val="00E24BAD"/>
    <w:rsid w:val="00E46609"/>
    <w:rsid w:val="00E717A4"/>
    <w:rsid w:val="00E9525C"/>
    <w:rsid w:val="00EA3547"/>
    <w:rsid w:val="00EA6E3D"/>
    <w:rsid w:val="00F6227F"/>
    <w:rsid w:val="00F7759E"/>
    <w:rsid w:val="00FC0D94"/>
    <w:rsid w:val="00FD24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E3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4EAF"/>
    <w:pPr>
      <w:ind w:left="720"/>
      <w:contextualSpacing/>
    </w:pPr>
  </w:style>
  <w:style w:type="table" w:styleId="Tablaconcuadrcula">
    <w:name w:val="Table Grid"/>
    <w:basedOn w:val="Tablanormal"/>
    <w:uiPriority w:val="59"/>
    <w:rsid w:val="005234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D307D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7DD"/>
    <w:rPr>
      <w:rFonts w:ascii="Tahoma" w:hAnsi="Tahoma" w:cs="Tahoma"/>
      <w:sz w:val="16"/>
      <w:szCs w:val="16"/>
    </w:rPr>
  </w:style>
  <w:style w:type="character" w:styleId="Hipervnculo">
    <w:name w:val="Hyperlink"/>
    <w:basedOn w:val="Fuentedeprrafopredeter"/>
    <w:uiPriority w:val="99"/>
    <w:unhideWhenUsed/>
    <w:rsid w:val="00D5748F"/>
    <w:rPr>
      <w:color w:val="0000FF" w:themeColor="hyperlink"/>
      <w:u w:val="single"/>
    </w:rPr>
  </w:style>
  <w:style w:type="paragraph" w:styleId="Encabezado">
    <w:name w:val="header"/>
    <w:basedOn w:val="Normal"/>
    <w:link w:val="EncabezadoCar"/>
    <w:uiPriority w:val="99"/>
    <w:unhideWhenUsed/>
    <w:rsid w:val="00705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54D6"/>
  </w:style>
  <w:style w:type="paragraph" w:styleId="Piedepgina">
    <w:name w:val="footer"/>
    <w:basedOn w:val="Normal"/>
    <w:link w:val="PiedepginaCar"/>
    <w:uiPriority w:val="99"/>
    <w:unhideWhenUsed/>
    <w:rsid w:val="00705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54D6"/>
  </w:style>
  <w:style w:type="character" w:styleId="Textoennegrita">
    <w:name w:val="Strong"/>
    <w:basedOn w:val="Fuentedeprrafopredeter"/>
    <w:uiPriority w:val="22"/>
    <w:qFormat/>
    <w:rsid w:val="000E43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43083430">
      <w:bodyDiv w:val="1"/>
      <w:marLeft w:val="0"/>
      <w:marRight w:val="0"/>
      <w:marTop w:val="0"/>
      <w:marBottom w:val="0"/>
      <w:divBdr>
        <w:top w:val="none" w:sz="0" w:space="0" w:color="auto"/>
        <w:left w:val="none" w:sz="0" w:space="0" w:color="auto"/>
        <w:bottom w:val="none" w:sz="0" w:space="0" w:color="auto"/>
        <w:right w:val="none" w:sz="0" w:space="0" w:color="auto"/>
      </w:divBdr>
    </w:div>
    <w:div w:id="1324897768">
      <w:bodyDiv w:val="1"/>
      <w:marLeft w:val="0"/>
      <w:marRight w:val="0"/>
      <w:marTop w:val="0"/>
      <w:marBottom w:val="0"/>
      <w:divBdr>
        <w:top w:val="none" w:sz="0" w:space="0" w:color="auto"/>
        <w:left w:val="none" w:sz="0" w:space="0" w:color="auto"/>
        <w:bottom w:val="none" w:sz="0" w:space="0" w:color="auto"/>
        <w:right w:val="none" w:sz="0" w:space="0" w:color="auto"/>
      </w:divBdr>
    </w:div>
    <w:div w:id="1491361246">
      <w:bodyDiv w:val="1"/>
      <w:marLeft w:val="0"/>
      <w:marRight w:val="0"/>
      <w:marTop w:val="0"/>
      <w:marBottom w:val="0"/>
      <w:divBdr>
        <w:top w:val="none" w:sz="0" w:space="0" w:color="auto"/>
        <w:left w:val="none" w:sz="0" w:space="0" w:color="auto"/>
        <w:bottom w:val="none" w:sz="0" w:space="0" w:color="auto"/>
        <w:right w:val="none" w:sz="0" w:space="0" w:color="auto"/>
      </w:divBdr>
    </w:div>
    <w:div w:id="169718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tiff"/><Relationship Id="rId1" Type="http://schemas.openxmlformats.org/officeDocument/2006/relationships/image" Target="media/image8.jpeg"/><Relationship Id="rId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BEC26D-655B-4AF5-B43A-173F2934B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376</Words>
  <Characters>2070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jcedeño</dc:creator>
  <cp:lastModifiedBy>jcedeño</cp:lastModifiedBy>
  <cp:revision>2</cp:revision>
  <cp:lastPrinted>2022-06-15T11:09:00Z</cp:lastPrinted>
  <dcterms:created xsi:type="dcterms:W3CDTF">2022-12-13T12:53:00Z</dcterms:created>
  <dcterms:modified xsi:type="dcterms:W3CDTF">2022-12-13T12:53:00Z</dcterms:modified>
</cp:coreProperties>
</file>