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2AC" w:rsidRDefault="002222AC" w:rsidP="002222AC">
      <w:pPr>
        <w:numPr>
          <w:ilvl w:val="0"/>
          <w:numId w:val="0"/>
        </w:numPr>
      </w:pPr>
      <w:bookmarkStart w:id="0" w:name="_GoBack"/>
      <w:bookmarkEnd w:id="0"/>
    </w:p>
    <w:p w:rsidR="002222AC" w:rsidRDefault="002222AC" w:rsidP="002222AC">
      <w:pPr>
        <w:numPr>
          <w:ilvl w:val="0"/>
          <w:numId w:val="0"/>
        </w:numPr>
      </w:pPr>
    </w:p>
    <w:p w:rsidR="002222AC" w:rsidRDefault="00AB62B1" w:rsidP="002222AC">
      <w:pPr>
        <w:numPr>
          <w:ilvl w:val="0"/>
          <w:numId w:val="0"/>
        </w:num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371475</wp:posOffset>
                </wp:positionH>
                <wp:positionV relativeFrom="paragraph">
                  <wp:posOffset>49530</wp:posOffset>
                </wp:positionV>
                <wp:extent cx="5486400" cy="2306320"/>
                <wp:effectExtent l="9525" t="11430" r="9525" b="15875"/>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306320"/>
                        </a:xfrm>
                        <a:prstGeom prst="rect">
                          <a:avLst/>
                        </a:prstGeom>
                        <a:solidFill>
                          <a:srgbClr val="FFFFFF"/>
                        </a:solidFill>
                        <a:ln w="19050">
                          <a:solidFill>
                            <a:srgbClr val="000000"/>
                          </a:solidFill>
                          <a:miter lim="800000"/>
                          <a:headEnd/>
                          <a:tailEnd/>
                        </a:ln>
                      </wps:spPr>
                      <wps:txbx>
                        <w:txbxContent>
                          <w:p w:rsidR="00233E0B" w:rsidRPr="000B1477" w:rsidRDefault="00233E0B" w:rsidP="000B1477">
                            <w:pPr>
                              <w:jc w:val="center"/>
                            </w:pPr>
                            <w:r w:rsidRPr="000B1477">
                              <w:rPr>
                                <w:rFonts w:cs="Arial"/>
                                <w:sz w:val="48"/>
                                <w:lang w:val="es-ES" w:eastAsia="es-ES"/>
                              </w:rPr>
                              <w:t>Documento de gestión de distribuciones</w:t>
                            </w:r>
                            <w:r>
                              <w:rPr>
                                <w:rFonts w:cs="Arial"/>
                                <w:sz w:val="48"/>
                                <w:lang w:val="es-ES" w:eastAsia="es-ES"/>
                              </w:rPr>
                              <w:t xml:space="preserve"> </w:t>
                            </w:r>
                            <w:r w:rsidRPr="000B1477">
                              <w:rPr>
                                <w:rFonts w:cs="Arial"/>
                                <w:sz w:val="48"/>
                                <w:lang w:val="es-ES" w:eastAsia="es-ES"/>
                              </w:rPr>
                              <w:t>del</w:t>
                            </w:r>
                          </w:p>
                          <w:p w:rsidR="00233E0B" w:rsidRDefault="00233E0B" w:rsidP="000B1477">
                            <w:pPr>
                              <w:jc w:val="center"/>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6pt;height:59.25pt" o:ole="">
                                  <v:imagedata r:id="rId8" o:title=""/>
                                </v:shape>
                                <o:OLEObject Type="Embed" ProgID="PBrush" ShapeID="_x0000_i1026" DrawAspect="Content" ObjectID="_1491734749" r:id="rId9"/>
                              </w:object>
                            </w:r>
                          </w:p>
                          <w:p w:rsidR="00233E0B" w:rsidRDefault="00233E0B" w:rsidP="002222AC">
                            <w:pPr>
                              <w:jc w:val="center"/>
                              <w:rPr>
                                <w:sz w:val="36"/>
                                <w:szCs w:val="36"/>
                              </w:rPr>
                            </w:pPr>
                            <w:r>
                              <w:rPr>
                                <w:noProof/>
                                <w:sz w:val="36"/>
                                <w:szCs w:val="36"/>
                                <w:lang w:val="en-US"/>
                              </w:rPr>
                              <w:drawing>
                                <wp:inline distT="0" distB="0" distL="0" distR="0">
                                  <wp:extent cx="1323975" cy="466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9.25pt;margin-top:3.9pt;width:6in;height:18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bLAIAAFIEAAAOAAAAZHJzL2Uyb0RvYy54bWysVF1v2yAUfZ+0/4B4X+ykSZZacaouXaZJ&#10;3YfU7gdgjG004DIgsbtf3wtOM2vb0zQ/IOBeDueec/H2ZtCKnITzEkxJ57OcEmE41NK0Jf32eHiz&#10;ocQHZmqmwIiSPglPb3avX217W4gFdKBq4QiCGF/0tqRdCLbIMs87oZmfgRUGgw04zQIuXZvVjvWI&#10;rlW2yPN11oOrrQMuvMfduzFIdwm/aQQPX5rGi0BUSZFbSKNLYxXHbLdlReuY7SQ/02D/wEIzafDS&#10;C9QdC4wcnfwDSkvuwEMTZhx0Bk0juUg1YDXz/LdqHjpmRaoFxfH2IpP/f7D88+mrI7JG7ygxTKNF&#10;j2II5B0MZBnV6a0vMOnBYloYcDtmxkq9vQf+3RMD+46ZVtw6B30nWI3s5vFkNjk64vgIUvWfoMZr&#10;2DFAAhoapyMgikEQHV16ujgTqXDcXC0362WOIY6xxVW+vlok7zJWvBy3zocPAjSJk5I6tD7Bs9O9&#10;D5EOK15SEn1Qsj5IpdLCtdVeOXJi2CaH9KUKsMppmjKkx+Ku81U+SjAN+ilGnr6/YWgZsOGV1CXd&#10;XJJYEYV7b+rUjoFJNc6RszJnJaN4o4xhqIazMxXUT6ipg7Gx8SHipAP3k5Iem7qk/seROUGJ+mjQ&#10;l+v5chlfQVosV29RROKmkWoaYYYjVEkDJeN0H8aXc7ROth3eNHaCgVv0spFJ5Wj6yOrMGxs3iX9+&#10;ZPFlTNcp69evYPcMAAD//wMAUEsDBBQABgAIAAAAIQAafeLV2wAAAAgBAAAPAAAAZHJzL2Rvd25y&#10;ZXYueG1sTI/BTsMwEETvSPyDtUjcqNPQ0jTEqRASOdMW1KsTL3FEvI5iN03/nuUEx9GM3swUu9n1&#10;YsIxdJ4ULBcJCKTGm45aBR/Ht4cMRIiajO49oYIrBtiVtzeFzo2/0B6nQ2wFQyjkWoGNccilDI1F&#10;p8PCD0jsffnR6chybKUZ9YXhrpdpkjxJpzviBqsHfLXYfB/OTsE6nN5X07XubJt9VrKa3X51rJS6&#10;v5tfnkFEnONfGH7n83QoeVPtz2SC6JmRrTmpYMMH2N6mKetaweNmmYAsC/n/QPkDAAD//wMAUEsB&#10;Ai0AFAAGAAgAAAAhALaDOJL+AAAA4QEAABMAAAAAAAAAAAAAAAAAAAAAAFtDb250ZW50X1R5cGVz&#10;XS54bWxQSwECLQAUAAYACAAAACEAOP0h/9YAAACUAQAACwAAAAAAAAAAAAAAAAAvAQAAX3JlbHMv&#10;LnJlbHNQSwECLQAUAAYACAAAACEACP/PmywCAABSBAAADgAAAAAAAAAAAAAAAAAuAgAAZHJzL2Uy&#10;b0RvYy54bWxQSwECLQAUAAYACAAAACEAGn3i1dsAAAAIAQAADwAAAAAAAAAAAAAAAACGBAAAZHJz&#10;L2Rvd25yZXYueG1sUEsFBgAAAAAEAAQA8wAAAI4FAAAAAA==&#10;" strokeweight="1.5pt">
                <v:textbox>
                  <w:txbxContent>
                    <w:p w:rsidR="00233E0B" w:rsidRPr="000B1477" w:rsidRDefault="00233E0B" w:rsidP="000B1477">
                      <w:pPr>
                        <w:jc w:val="center"/>
                      </w:pPr>
                      <w:r w:rsidRPr="000B1477">
                        <w:rPr>
                          <w:rFonts w:cs="Arial"/>
                          <w:sz w:val="48"/>
                          <w:lang w:val="es-ES" w:eastAsia="es-ES"/>
                        </w:rPr>
                        <w:t>Documento de gestión de distribuciones</w:t>
                      </w:r>
                      <w:r>
                        <w:rPr>
                          <w:rFonts w:cs="Arial"/>
                          <w:sz w:val="48"/>
                          <w:lang w:val="es-ES" w:eastAsia="es-ES"/>
                        </w:rPr>
                        <w:t xml:space="preserve"> </w:t>
                      </w:r>
                      <w:r w:rsidRPr="000B1477">
                        <w:rPr>
                          <w:rFonts w:cs="Arial"/>
                          <w:sz w:val="48"/>
                          <w:lang w:val="es-ES" w:eastAsia="es-ES"/>
                        </w:rPr>
                        <w:t>del</w:t>
                      </w:r>
                    </w:p>
                    <w:p w:rsidR="00233E0B" w:rsidRDefault="00233E0B" w:rsidP="000B1477">
                      <w:pPr>
                        <w:jc w:val="center"/>
                      </w:pPr>
                      <w:r>
                        <w:object w:dxaOrig="2520" w:dyaOrig="1185">
                          <v:shape id="_x0000_i1026" type="#_x0000_t75" style="width:126pt;height:59.25pt" o:ole="">
                            <v:imagedata r:id="rId8" o:title=""/>
                          </v:shape>
                          <o:OLEObject Type="Embed" ProgID="PBrush" ShapeID="_x0000_i1026" DrawAspect="Content" ObjectID="_1491734749" r:id="rId11"/>
                        </w:object>
                      </w:r>
                    </w:p>
                    <w:p w:rsidR="00233E0B" w:rsidRDefault="00233E0B" w:rsidP="002222AC">
                      <w:pPr>
                        <w:jc w:val="center"/>
                        <w:rPr>
                          <w:sz w:val="36"/>
                          <w:szCs w:val="36"/>
                        </w:rPr>
                      </w:pPr>
                      <w:r>
                        <w:rPr>
                          <w:noProof/>
                          <w:sz w:val="36"/>
                          <w:szCs w:val="36"/>
                          <w:lang w:val="en-US"/>
                        </w:rPr>
                        <w:drawing>
                          <wp:inline distT="0" distB="0" distL="0" distR="0">
                            <wp:extent cx="1323975" cy="466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p>
                  </w:txbxContent>
                </v:textbox>
                <w10:wrap type="square"/>
              </v:shape>
            </w:pict>
          </mc:Fallback>
        </mc:AlternateContent>
      </w: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2222AC" w:rsidRDefault="002222AC" w:rsidP="002222AC">
      <w:pPr>
        <w:numPr>
          <w:ilvl w:val="0"/>
          <w:numId w:val="0"/>
        </w:numPr>
      </w:pPr>
    </w:p>
    <w:p w:rsidR="00B52FCF" w:rsidRDefault="00B52FCF" w:rsidP="00B52FCF">
      <w:pPr>
        <w:numPr>
          <w:ilvl w:val="0"/>
          <w:numId w:val="0"/>
        </w:numPr>
        <w:shd w:val="clear" w:color="auto" w:fill="FFFFFF"/>
        <w:jc w:val="left"/>
        <w:rPr>
          <w:rFonts w:cs="Arial"/>
          <w:color w:val="333333"/>
          <w:sz w:val="20"/>
          <w:szCs w:val="20"/>
          <w:lang w:val="en-US"/>
        </w:rPr>
      </w:pPr>
    </w:p>
    <w:p w:rsidR="00B52FCF" w:rsidRDefault="00B52FCF" w:rsidP="00B52FCF">
      <w:pPr>
        <w:numPr>
          <w:ilvl w:val="0"/>
          <w:numId w:val="0"/>
        </w:numPr>
        <w:shd w:val="clear" w:color="auto" w:fill="FFFFFF"/>
        <w:jc w:val="left"/>
        <w:rPr>
          <w:rFonts w:cs="Arial"/>
          <w:color w:val="333333"/>
          <w:sz w:val="20"/>
          <w:szCs w:val="20"/>
          <w:lang w:val="en-US"/>
        </w:rPr>
      </w:pPr>
    </w:p>
    <w:p w:rsidR="00BD2DD2" w:rsidRDefault="00BD2DD2" w:rsidP="00B52FCF">
      <w:pPr>
        <w:numPr>
          <w:ilvl w:val="0"/>
          <w:numId w:val="0"/>
        </w:numPr>
        <w:shd w:val="clear" w:color="auto" w:fill="FFFFFF"/>
        <w:jc w:val="left"/>
        <w:rPr>
          <w:rFonts w:cs="Arial"/>
          <w:color w:val="333333"/>
          <w:sz w:val="20"/>
          <w:szCs w:val="20"/>
          <w:lang w:val="en-US"/>
        </w:rPr>
      </w:pPr>
    </w:p>
    <w:p w:rsidR="00B52FCF" w:rsidRDefault="00B52FCF" w:rsidP="00B52FCF">
      <w:pPr>
        <w:numPr>
          <w:ilvl w:val="0"/>
          <w:numId w:val="0"/>
        </w:numPr>
        <w:shd w:val="clear" w:color="auto" w:fill="FFFFFF"/>
        <w:jc w:val="left"/>
        <w:rPr>
          <w:rFonts w:cs="Arial"/>
          <w:color w:val="333333"/>
          <w:sz w:val="20"/>
          <w:szCs w:val="20"/>
          <w:lang w:val="en-US"/>
        </w:rPr>
      </w:pPr>
    </w:p>
    <w:p w:rsidR="00B52FCF" w:rsidRDefault="00B52FCF" w:rsidP="00B52FCF">
      <w:pPr>
        <w:numPr>
          <w:ilvl w:val="0"/>
          <w:numId w:val="0"/>
        </w:numPr>
        <w:shd w:val="clear" w:color="auto" w:fill="FFFFFF"/>
        <w:jc w:val="left"/>
        <w:rPr>
          <w:rFonts w:cs="Arial"/>
          <w:color w:val="333333"/>
          <w:sz w:val="20"/>
          <w:szCs w:val="20"/>
          <w:lang w:val="en-US"/>
        </w:rPr>
      </w:pPr>
    </w:p>
    <w:p w:rsidR="00B52FCF" w:rsidRDefault="00B52FCF" w:rsidP="00B52FCF">
      <w:pPr>
        <w:numPr>
          <w:ilvl w:val="0"/>
          <w:numId w:val="0"/>
        </w:numPr>
        <w:shd w:val="clear" w:color="auto" w:fill="FFFFFF"/>
        <w:jc w:val="left"/>
        <w:rPr>
          <w:rFonts w:cs="Arial"/>
          <w:color w:val="333333"/>
          <w:sz w:val="20"/>
          <w:szCs w:val="20"/>
          <w:lang w:val="en-US"/>
        </w:rPr>
      </w:pPr>
    </w:p>
    <w:p w:rsidR="00B52FCF" w:rsidRDefault="00B52FCF" w:rsidP="00B52FCF">
      <w:pPr>
        <w:numPr>
          <w:ilvl w:val="0"/>
          <w:numId w:val="0"/>
        </w:numPr>
        <w:shd w:val="clear" w:color="auto" w:fill="FFFFFF"/>
        <w:jc w:val="left"/>
        <w:rPr>
          <w:rFonts w:cs="Arial"/>
          <w:color w:val="333333"/>
          <w:sz w:val="20"/>
          <w:szCs w:val="20"/>
          <w:lang w:val="en-US"/>
        </w:rPr>
      </w:pPr>
    </w:p>
    <w:p w:rsidR="00B52FCF" w:rsidRPr="00B651D2" w:rsidRDefault="00B52FCF" w:rsidP="00B52FCF">
      <w:pPr>
        <w:numPr>
          <w:ilvl w:val="0"/>
          <w:numId w:val="0"/>
        </w:numPr>
        <w:shd w:val="clear" w:color="auto" w:fill="FFFFFF"/>
        <w:jc w:val="left"/>
        <w:rPr>
          <w:rFonts w:cs="Arial"/>
          <w:color w:val="333333"/>
          <w:sz w:val="20"/>
          <w:szCs w:val="20"/>
          <w:lang w:val="en-US"/>
        </w:rPr>
      </w:pPr>
    </w:p>
    <w:p w:rsidR="00B651D2" w:rsidRPr="00B651D2" w:rsidRDefault="00B651D2" w:rsidP="008A61F4">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lang w:val="en-US"/>
        </w:rPr>
      </w:pPr>
    </w:p>
    <w:p w:rsidR="00B651D2" w:rsidRPr="00B651D2" w:rsidRDefault="00AB62B1" w:rsidP="008A61F4">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lang w:val="en-US"/>
        </w:rPr>
      </w:pPr>
      <w:r>
        <w:rPr>
          <w:rFonts w:cs="Arial"/>
          <w:noProof/>
          <w:color w:val="1C438B"/>
          <w:sz w:val="20"/>
          <w:szCs w:val="20"/>
          <w:lang w:val="en-US"/>
        </w:rPr>
        <w:drawing>
          <wp:inline distT="0" distB="0" distL="0" distR="0">
            <wp:extent cx="838200" cy="295275"/>
            <wp:effectExtent l="0" t="0" r="0" b="9525"/>
            <wp:docPr id="3" name="Imagen 3" descr="Creative Commons Licen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B651D2" w:rsidRDefault="00B651D2" w:rsidP="008A61F4">
      <w:pPr>
        <w:pBdr>
          <w:top w:val="single" w:sz="4" w:space="1" w:color="auto"/>
          <w:left w:val="single" w:sz="4" w:space="4" w:color="auto"/>
          <w:bottom w:val="single" w:sz="4" w:space="1" w:color="auto"/>
          <w:right w:val="single" w:sz="4" w:space="4" w:color="auto"/>
        </w:pBdr>
        <w:jc w:val="center"/>
        <w:rPr>
          <w:lang w:val="es-ES"/>
        </w:rPr>
      </w:pPr>
      <w:r w:rsidRPr="00B651D2">
        <w:rPr>
          <w:lang w:val="es-ES"/>
        </w:rPr>
        <w:br/>
      </w:r>
      <w:r>
        <w:rPr>
          <w:lang w:val="es-ES"/>
        </w:rPr>
        <w:t>Esta</w:t>
      </w:r>
      <w:r w:rsidRPr="00B651D2">
        <w:rPr>
          <w:lang w:val="es-ES"/>
        </w:rPr>
        <w:t xml:space="preserve"> </w:t>
      </w:r>
      <w:r>
        <w:rPr>
          <w:lang w:val="es-ES"/>
        </w:rPr>
        <w:t xml:space="preserve">obra </w:t>
      </w:r>
      <w:r w:rsidRPr="00B651D2">
        <w:rPr>
          <w:lang w:val="es-ES"/>
        </w:rPr>
        <w:t xml:space="preserve">está </w:t>
      </w:r>
      <w:r>
        <w:rPr>
          <w:lang w:val="es-ES"/>
        </w:rPr>
        <w:t>bajo una licencia</w:t>
      </w:r>
      <w:r w:rsidRPr="00B651D2">
        <w:rPr>
          <w:lang w:val="es-ES"/>
        </w:rPr>
        <w:t xml:space="preserve"> </w:t>
      </w:r>
      <w:hyperlink w:anchor="Licencia_Creative_Commons" w:history="1">
        <w:proofErr w:type="spellStart"/>
        <w:r w:rsidRPr="008A61F4">
          <w:rPr>
            <w:rStyle w:val="Hipervnculo"/>
            <w:rFonts w:cs="Arial"/>
            <w:sz w:val="20"/>
            <w:szCs w:val="20"/>
            <w:lang w:val="es-ES"/>
          </w:rPr>
          <w:t>Creative</w:t>
        </w:r>
        <w:proofErr w:type="spellEnd"/>
        <w:r w:rsidRPr="008A61F4">
          <w:rPr>
            <w:rStyle w:val="Hipervnculo"/>
            <w:rFonts w:cs="Arial"/>
            <w:sz w:val="20"/>
            <w:szCs w:val="20"/>
            <w:lang w:val="es-ES"/>
          </w:rPr>
          <w:t xml:space="preserve"> </w:t>
        </w:r>
        <w:proofErr w:type="spellStart"/>
        <w:r w:rsidRPr="008A61F4">
          <w:rPr>
            <w:rStyle w:val="Hipervnculo"/>
            <w:rFonts w:cs="Arial"/>
            <w:sz w:val="20"/>
            <w:szCs w:val="20"/>
            <w:lang w:val="es-ES"/>
          </w:rPr>
          <w:t>Commons</w:t>
        </w:r>
        <w:proofErr w:type="spellEnd"/>
        <w:r w:rsidRPr="008A61F4">
          <w:rPr>
            <w:rStyle w:val="Hipervnculo"/>
            <w:rFonts w:cs="Arial"/>
            <w:sz w:val="20"/>
            <w:szCs w:val="20"/>
            <w:lang w:val="es-ES"/>
          </w:rPr>
          <w:t xml:space="preserve"> Reconocimiento-</w:t>
        </w:r>
        <w:proofErr w:type="spellStart"/>
        <w:r w:rsidRPr="008A61F4">
          <w:rPr>
            <w:rStyle w:val="Hipervnculo"/>
            <w:rFonts w:cs="Arial"/>
            <w:sz w:val="20"/>
            <w:szCs w:val="20"/>
            <w:lang w:val="es-ES"/>
          </w:rPr>
          <w:t>NoComercial</w:t>
        </w:r>
        <w:proofErr w:type="spellEnd"/>
        <w:r w:rsidRPr="008A61F4">
          <w:rPr>
            <w:rStyle w:val="Hipervnculo"/>
            <w:rFonts w:cs="Arial"/>
            <w:sz w:val="20"/>
            <w:szCs w:val="20"/>
            <w:lang w:val="es-ES"/>
          </w:rPr>
          <w:t>-</w:t>
        </w:r>
        <w:proofErr w:type="spellStart"/>
        <w:r w:rsidRPr="008A61F4">
          <w:rPr>
            <w:rStyle w:val="Hipervnculo"/>
            <w:rFonts w:cs="Arial"/>
            <w:sz w:val="20"/>
            <w:szCs w:val="20"/>
            <w:lang w:val="es-ES"/>
          </w:rPr>
          <w:t>CompartirIgual</w:t>
        </w:r>
        <w:proofErr w:type="spellEnd"/>
        <w:r w:rsidRPr="008A61F4">
          <w:rPr>
            <w:rStyle w:val="Hipervnculo"/>
            <w:rFonts w:cs="Arial"/>
            <w:sz w:val="20"/>
            <w:szCs w:val="20"/>
            <w:lang w:val="es-ES"/>
          </w:rPr>
          <w:t xml:space="preserve"> 3.0 </w:t>
        </w:r>
        <w:proofErr w:type="spellStart"/>
        <w:r w:rsidRPr="008A61F4">
          <w:rPr>
            <w:rStyle w:val="Hipervnculo"/>
            <w:rFonts w:cs="Arial"/>
            <w:sz w:val="20"/>
            <w:szCs w:val="20"/>
            <w:lang w:val="es-ES"/>
          </w:rPr>
          <w:t>Unported</w:t>
        </w:r>
        <w:proofErr w:type="spellEnd"/>
      </w:hyperlink>
      <w:r w:rsidRPr="00B651D2">
        <w:rPr>
          <w:lang w:val="es-ES"/>
        </w:rPr>
        <w:t>.</w:t>
      </w:r>
    </w:p>
    <w:p w:rsidR="00B651D2" w:rsidRPr="00B651D2" w:rsidRDefault="00B651D2" w:rsidP="008A61F4">
      <w:pPr>
        <w:pBdr>
          <w:top w:val="single" w:sz="4" w:space="1" w:color="auto"/>
          <w:left w:val="single" w:sz="4" w:space="4" w:color="auto"/>
          <w:bottom w:val="single" w:sz="4" w:space="1" w:color="auto"/>
          <w:right w:val="single" w:sz="4" w:space="4" w:color="auto"/>
        </w:pBdr>
        <w:jc w:val="center"/>
        <w:rPr>
          <w:lang w:val="es-ES"/>
        </w:rPr>
      </w:pPr>
    </w:p>
    <w:p w:rsidR="00D11231" w:rsidRDefault="00D11231" w:rsidP="00C84CE1">
      <w:pPr>
        <w:numPr>
          <w:ilvl w:val="0"/>
          <w:numId w:val="0"/>
        </w:numPr>
      </w:pPr>
    </w:p>
    <w:p w:rsidR="00C84CE1" w:rsidRPr="006C4BD0" w:rsidRDefault="00C84CE1" w:rsidP="006C4BD0">
      <w:pPr>
        <w:numPr>
          <w:ilvl w:val="0"/>
          <w:numId w:val="0"/>
        </w:numPr>
        <w:rPr>
          <w:lang w:val="es-ES"/>
        </w:rPr>
        <w:sectPr w:rsidR="00C84CE1" w:rsidRPr="006C4BD0">
          <w:headerReference w:type="default" r:id="rId14"/>
          <w:footerReference w:type="default" r:id="rId15"/>
          <w:pgSz w:w="11906" w:h="16838" w:code="9"/>
          <w:pgMar w:top="1440" w:right="851" w:bottom="1701" w:left="1418" w:header="709" w:footer="0" w:gutter="0"/>
          <w:cols w:space="708"/>
          <w:docGrid w:linePitch="360"/>
        </w:sectPr>
      </w:pPr>
    </w:p>
    <w:p w:rsidR="00D11231" w:rsidRPr="00E829DB" w:rsidRDefault="00D11231">
      <w:pPr>
        <w:pStyle w:val="Cabeceradeseccin"/>
        <w:rPr>
          <w:lang w:val="es-ES"/>
        </w:rPr>
      </w:pPr>
      <w:r w:rsidRPr="00E829DB">
        <w:rPr>
          <w:lang w:val="es-ES"/>
        </w:rPr>
        <w:lastRenderedPageBreak/>
        <w:t>Índice</w:t>
      </w:r>
    </w:p>
    <w:p w:rsidR="00D11231" w:rsidRPr="00E829DB" w:rsidRDefault="00D11231">
      <w:pPr>
        <w:numPr>
          <w:ilvl w:val="0"/>
          <w:numId w:val="0"/>
        </w:numPr>
        <w:rPr>
          <w:lang w:val="es-ES"/>
        </w:rPr>
      </w:pPr>
    </w:p>
    <w:p w:rsidR="0017479D" w:rsidRDefault="00D44DA4">
      <w:pPr>
        <w:pStyle w:val="TDC1"/>
        <w:rPr>
          <w:rFonts w:asciiTheme="minorHAnsi" w:eastAsiaTheme="minorEastAsia" w:hAnsiTheme="minorHAnsi" w:cstheme="minorBidi"/>
          <w:b w:val="0"/>
          <w:bCs w:val="0"/>
          <w:szCs w:val="22"/>
          <w:lang w:val="en-US"/>
        </w:rPr>
      </w:pPr>
      <w:r>
        <w:rPr>
          <w:lang w:val="en-US"/>
        </w:rPr>
        <w:fldChar w:fldCharType="begin"/>
      </w:r>
      <w:r>
        <w:rPr>
          <w:lang w:val="en-US"/>
        </w:rPr>
        <w:instrText xml:space="preserve"> TOC \o "1-3" \h \z \t "Anexo Titulo 1;1" </w:instrText>
      </w:r>
      <w:r>
        <w:rPr>
          <w:lang w:val="en-US"/>
        </w:rPr>
        <w:fldChar w:fldCharType="separate"/>
      </w:r>
      <w:hyperlink w:anchor="_Toc417992882" w:history="1">
        <w:r w:rsidR="0017479D" w:rsidRPr="00815CA0">
          <w:rPr>
            <w:rStyle w:val="Hipervnculo"/>
          </w:rPr>
          <w:t>1</w:t>
        </w:r>
        <w:r w:rsidR="0017479D">
          <w:rPr>
            <w:rFonts w:asciiTheme="minorHAnsi" w:eastAsiaTheme="minorEastAsia" w:hAnsiTheme="minorHAnsi" w:cstheme="minorBidi"/>
            <w:b w:val="0"/>
            <w:bCs w:val="0"/>
            <w:szCs w:val="22"/>
            <w:lang w:val="en-US"/>
          </w:rPr>
          <w:tab/>
        </w:r>
        <w:r w:rsidR="0017479D" w:rsidRPr="00815CA0">
          <w:rPr>
            <w:rStyle w:val="Hipervnculo"/>
          </w:rPr>
          <w:t>Introducción</w:t>
        </w:r>
        <w:r w:rsidR="0017479D">
          <w:rPr>
            <w:webHidden/>
          </w:rPr>
          <w:tab/>
        </w:r>
        <w:r w:rsidR="0017479D">
          <w:rPr>
            <w:webHidden/>
          </w:rPr>
          <w:fldChar w:fldCharType="begin"/>
        </w:r>
        <w:r w:rsidR="0017479D">
          <w:rPr>
            <w:webHidden/>
          </w:rPr>
          <w:instrText xml:space="preserve"> PAGEREF _Toc417992882 \h </w:instrText>
        </w:r>
        <w:r w:rsidR="0017479D">
          <w:rPr>
            <w:webHidden/>
          </w:rPr>
        </w:r>
        <w:r w:rsidR="0017479D">
          <w:rPr>
            <w:webHidden/>
          </w:rPr>
          <w:fldChar w:fldCharType="separate"/>
        </w:r>
        <w:r w:rsidR="0017479D">
          <w:rPr>
            <w:webHidden/>
          </w:rPr>
          <w:t>3</w:t>
        </w:r>
        <w:r w:rsidR="0017479D">
          <w:rPr>
            <w:webHidden/>
          </w:rPr>
          <w:fldChar w:fldCharType="end"/>
        </w:r>
      </w:hyperlink>
    </w:p>
    <w:p w:rsidR="0017479D" w:rsidRDefault="0017479D">
      <w:pPr>
        <w:pStyle w:val="TDC2"/>
        <w:rPr>
          <w:rFonts w:asciiTheme="minorHAnsi" w:eastAsiaTheme="minorEastAsia" w:hAnsiTheme="minorHAnsi" w:cstheme="minorBidi"/>
          <w:b w:val="0"/>
          <w:kern w:val="0"/>
          <w:sz w:val="22"/>
          <w:szCs w:val="22"/>
          <w:lang w:val="en-US"/>
        </w:rPr>
      </w:pPr>
      <w:hyperlink w:anchor="_Toc417992883" w:history="1">
        <w:r w:rsidRPr="00815CA0">
          <w:rPr>
            <w:rStyle w:val="Hipervnculo"/>
          </w:rPr>
          <w:t>1.1</w:t>
        </w:r>
        <w:r>
          <w:rPr>
            <w:rFonts w:asciiTheme="minorHAnsi" w:eastAsiaTheme="minorEastAsia" w:hAnsiTheme="minorHAnsi" w:cstheme="minorBidi"/>
            <w:b w:val="0"/>
            <w:kern w:val="0"/>
            <w:sz w:val="22"/>
            <w:szCs w:val="22"/>
            <w:lang w:val="en-US"/>
          </w:rPr>
          <w:tab/>
        </w:r>
        <w:r w:rsidRPr="00815CA0">
          <w:rPr>
            <w:rStyle w:val="Hipervnculo"/>
          </w:rPr>
          <w:t>Objeto</w:t>
        </w:r>
        <w:r>
          <w:rPr>
            <w:webHidden/>
          </w:rPr>
          <w:tab/>
        </w:r>
        <w:r>
          <w:rPr>
            <w:webHidden/>
          </w:rPr>
          <w:fldChar w:fldCharType="begin"/>
        </w:r>
        <w:r>
          <w:rPr>
            <w:webHidden/>
          </w:rPr>
          <w:instrText xml:space="preserve"> PAGEREF _Toc417992883 \h </w:instrText>
        </w:r>
        <w:r>
          <w:rPr>
            <w:webHidden/>
          </w:rPr>
        </w:r>
        <w:r>
          <w:rPr>
            <w:webHidden/>
          </w:rPr>
          <w:fldChar w:fldCharType="separate"/>
        </w:r>
        <w:r>
          <w:rPr>
            <w:webHidden/>
          </w:rPr>
          <w:t>3</w:t>
        </w:r>
        <w:r>
          <w:rPr>
            <w:webHidden/>
          </w:rPr>
          <w:fldChar w:fldCharType="end"/>
        </w:r>
      </w:hyperlink>
    </w:p>
    <w:p w:rsidR="0017479D" w:rsidRDefault="0017479D">
      <w:pPr>
        <w:pStyle w:val="TDC1"/>
        <w:rPr>
          <w:rFonts w:asciiTheme="minorHAnsi" w:eastAsiaTheme="minorEastAsia" w:hAnsiTheme="minorHAnsi" w:cstheme="minorBidi"/>
          <w:b w:val="0"/>
          <w:bCs w:val="0"/>
          <w:szCs w:val="22"/>
          <w:lang w:val="en-US"/>
        </w:rPr>
      </w:pPr>
      <w:hyperlink w:anchor="_Toc417992884" w:history="1">
        <w:r w:rsidRPr="00815CA0">
          <w:rPr>
            <w:rStyle w:val="Hipervnculo"/>
          </w:rPr>
          <w:t>2</w:t>
        </w:r>
        <w:r>
          <w:rPr>
            <w:rFonts w:asciiTheme="minorHAnsi" w:eastAsiaTheme="minorEastAsia" w:hAnsiTheme="minorHAnsi" w:cstheme="minorBidi"/>
            <w:b w:val="0"/>
            <w:bCs w:val="0"/>
            <w:szCs w:val="22"/>
            <w:lang w:val="en-US"/>
          </w:rPr>
          <w:tab/>
        </w:r>
        <w:r w:rsidRPr="00815CA0">
          <w:rPr>
            <w:rStyle w:val="Hipervnculo"/>
          </w:rPr>
          <w:t>Gestión de versiones</w:t>
        </w:r>
        <w:r>
          <w:rPr>
            <w:webHidden/>
          </w:rPr>
          <w:tab/>
        </w:r>
        <w:r>
          <w:rPr>
            <w:webHidden/>
          </w:rPr>
          <w:fldChar w:fldCharType="begin"/>
        </w:r>
        <w:r>
          <w:rPr>
            <w:webHidden/>
          </w:rPr>
          <w:instrText xml:space="preserve"> PAGEREF _Toc417992884 \h </w:instrText>
        </w:r>
        <w:r>
          <w:rPr>
            <w:webHidden/>
          </w:rPr>
        </w:r>
        <w:r>
          <w:rPr>
            <w:webHidden/>
          </w:rPr>
          <w:fldChar w:fldCharType="separate"/>
        </w:r>
        <w:r>
          <w:rPr>
            <w:webHidden/>
          </w:rPr>
          <w:t>4</w:t>
        </w:r>
        <w:r>
          <w:rPr>
            <w:webHidden/>
          </w:rPr>
          <w:fldChar w:fldCharType="end"/>
        </w:r>
      </w:hyperlink>
    </w:p>
    <w:p w:rsidR="0017479D" w:rsidRDefault="0017479D">
      <w:pPr>
        <w:pStyle w:val="TDC2"/>
        <w:rPr>
          <w:rFonts w:asciiTheme="minorHAnsi" w:eastAsiaTheme="minorEastAsia" w:hAnsiTheme="minorHAnsi" w:cstheme="minorBidi"/>
          <w:b w:val="0"/>
          <w:kern w:val="0"/>
          <w:sz w:val="22"/>
          <w:szCs w:val="22"/>
          <w:lang w:val="en-US"/>
        </w:rPr>
      </w:pPr>
      <w:hyperlink w:anchor="_Toc417992885" w:history="1">
        <w:r w:rsidRPr="00815CA0">
          <w:rPr>
            <w:rStyle w:val="Hipervnculo"/>
          </w:rPr>
          <w:t>2.1</w:t>
        </w:r>
        <w:r>
          <w:rPr>
            <w:rFonts w:asciiTheme="minorHAnsi" w:eastAsiaTheme="minorEastAsia" w:hAnsiTheme="minorHAnsi" w:cstheme="minorBidi"/>
            <w:b w:val="0"/>
            <w:kern w:val="0"/>
            <w:sz w:val="22"/>
            <w:szCs w:val="22"/>
            <w:lang w:val="en-US"/>
          </w:rPr>
          <w:tab/>
        </w:r>
        <w:r w:rsidRPr="00815CA0">
          <w:rPr>
            <w:rStyle w:val="Hipervnculo"/>
          </w:rPr>
          <w:t>Cliente @firma</w:t>
        </w:r>
        <w:r>
          <w:rPr>
            <w:webHidden/>
          </w:rPr>
          <w:tab/>
        </w:r>
        <w:r>
          <w:rPr>
            <w:webHidden/>
          </w:rPr>
          <w:fldChar w:fldCharType="begin"/>
        </w:r>
        <w:r>
          <w:rPr>
            <w:webHidden/>
          </w:rPr>
          <w:instrText xml:space="preserve"> PAGEREF _Toc417992885 \h </w:instrText>
        </w:r>
        <w:r>
          <w:rPr>
            <w:webHidden/>
          </w:rPr>
        </w:r>
        <w:r>
          <w:rPr>
            <w:webHidden/>
          </w:rPr>
          <w:fldChar w:fldCharType="separate"/>
        </w:r>
        <w:r>
          <w:rPr>
            <w:webHidden/>
          </w:rPr>
          <w:t>4</w:t>
        </w:r>
        <w:r>
          <w:rPr>
            <w:webHidden/>
          </w:rPr>
          <w:fldChar w:fldCharType="end"/>
        </w:r>
      </w:hyperlink>
    </w:p>
    <w:p w:rsidR="0017479D" w:rsidRDefault="0017479D">
      <w:pPr>
        <w:pStyle w:val="TDC3"/>
        <w:rPr>
          <w:rFonts w:asciiTheme="minorHAnsi" w:eastAsiaTheme="minorEastAsia" w:hAnsiTheme="minorHAnsi" w:cstheme="minorBidi"/>
          <w:sz w:val="22"/>
          <w:szCs w:val="22"/>
          <w:lang w:val="en-US"/>
        </w:rPr>
      </w:pPr>
      <w:hyperlink w:anchor="_Toc417992886" w:history="1">
        <w:r w:rsidRPr="00815CA0">
          <w:rPr>
            <w:rStyle w:val="Hipervnculo"/>
          </w:rPr>
          <w:t>2.1.1</w:t>
        </w:r>
        <w:r>
          <w:rPr>
            <w:rFonts w:asciiTheme="minorHAnsi" w:eastAsiaTheme="minorEastAsia" w:hAnsiTheme="minorHAnsi" w:cstheme="minorBidi"/>
            <w:sz w:val="22"/>
            <w:szCs w:val="22"/>
            <w:lang w:val="en-US"/>
          </w:rPr>
          <w:tab/>
        </w:r>
        <w:r w:rsidRPr="00815CA0">
          <w:rPr>
            <w:rStyle w:val="Hipervnculo"/>
          </w:rPr>
          <w:t>Cliente v1.1</w:t>
        </w:r>
        <w:r>
          <w:rPr>
            <w:webHidden/>
          </w:rPr>
          <w:tab/>
        </w:r>
        <w:r>
          <w:rPr>
            <w:webHidden/>
          </w:rPr>
          <w:fldChar w:fldCharType="begin"/>
        </w:r>
        <w:r>
          <w:rPr>
            <w:webHidden/>
          </w:rPr>
          <w:instrText xml:space="preserve"> PAGEREF _Toc417992886 \h </w:instrText>
        </w:r>
        <w:r>
          <w:rPr>
            <w:webHidden/>
          </w:rPr>
        </w:r>
        <w:r>
          <w:rPr>
            <w:webHidden/>
          </w:rPr>
          <w:fldChar w:fldCharType="separate"/>
        </w:r>
        <w:r>
          <w:rPr>
            <w:webHidden/>
          </w:rPr>
          <w:t>4</w:t>
        </w:r>
        <w:r>
          <w:rPr>
            <w:webHidden/>
          </w:rPr>
          <w:fldChar w:fldCharType="end"/>
        </w:r>
      </w:hyperlink>
    </w:p>
    <w:p w:rsidR="0017479D" w:rsidRDefault="0017479D">
      <w:pPr>
        <w:pStyle w:val="TDC3"/>
        <w:rPr>
          <w:rFonts w:asciiTheme="minorHAnsi" w:eastAsiaTheme="minorEastAsia" w:hAnsiTheme="minorHAnsi" w:cstheme="minorBidi"/>
          <w:sz w:val="22"/>
          <w:szCs w:val="22"/>
          <w:lang w:val="en-US"/>
        </w:rPr>
      </w:pPr>
      <w:hyperlink w:anchor="_Toc417992887" w:history="1">
        <w:r w:rsidRPr="00815CA0">
          <w:rPr>
            <w:rStyle w:val="Hipervnculo"/>
          </w:rPr>
          <w:t>2.1.2</w:t>
        </w:r>
        <w:r>
          <w:rPr>
            <w:rFonts w:asciiTheme="minorHAnsi" w:eastAsiaTheme="minorEastAsia" w:hAnsiTheme="minorHAnsi" w:cstheme="minorBidi"/>
            <w:sz w:val="22"/>
            <w:szCs w:val="22"/>
            <w:lang w:val="en-US"/>
          </w:rPr>
          <w:tab/>
        </w:r>
        <w:r w:rsidRPr="00815CA0">
          <w:rPr>
            <w:rStyle w:val="Hipervnculo"/>
          </w:rPr>
          <w:t>Cliente v1.2</w:t>
        </w:r>
        <w:r>
          <w:rPr>
            <w:webHidden/>
          </w:rPr>
          <w:tab/>
        </w:r>
        <w:r>
          <w:rPr>
            <w:webHidden/>
          </w:rPr>
          <w:fldChar w:fldCharType="begin"/>
        </w:r>
        <w:r>
          <w:rPr>
            <w:webHidden/>
          </w:rPr>
          <w:instrText xml:space="preserve"> PAGEREF _Toc417992887 \h </w:instrText>
        </w:r>
        <w:r>
          <w:rPr>
            <w:webHidden/>
          </w:rPr>
        </w:r>
        <w:r>
          <w:rPr>
            <w:webHidden/>
          </w:rPr>
          <w:fldChar w:fldCharType="separate"/>
        </w:r>
        <w:r>
          <w:rPr>
            <w:webHidden/>
          </w:rPr>
          <w:t>4</w:t>
        </w:r>
        <w:r>
          <w:rPr>
            <w:webHidden/>
          </w:rPr>
          <w:fldChar w:fldCharType="end"/>
        </w:r>
      </w:hyperlink>
    </w:p>
    <w:p w:rsidR="0017479D" w:rsidRDefault="0017479D">
      <w:pPr>
        <w:pStyle w:val="TDC3"/>
        <w:rPr>
          <w:rFonts w:asciiTheme="minorHAnsi" w:eastAsiaTheme="minorEastAsia" w:hAnsiTheme="minorHAnsi" w:cstheme="minorBidi"/>
          <w:sz w:val="22"/>
          <w:szCs w:val="22"/>
          <w:lang w:val="en-US"/>
        </w:rPr>
      </w:pPr>
      <w:hyperlink w:anchor="_Toc417992888" w:history="1">
        <w:r w:rsidRPr="00815CA0">
          <w:rPr>
            <w:rStyle w:val="Hipervnculo"/>
          </w:rPr>
          <w:t>2.1.3</w:t>
        </w:r>
        <w:r>
          <w:rPr>
            <w:rFonts w:asciiTheme="minorHAnsi" w:eastAsiaTheme="minorEastAsia" w:hAnsiTheme="minorHAnsi" w:cstheme="minorBidi"/>
            <w:sz w:val="22"/>
            <w:szCs w:val="22"/>
            <w:lang w:val="en-US"/>
          </w:rPr>
          <w:tab/>
        </w:r>
        <w:r w:rsidRPr="00815CA0">
          <w:rPr>
            <w:rStyle w:val="Hipervnculo"/>
          </w:rPr>
          <w:t>Cliente v2.1</w:t>
        </w:r>
        <w:r>
          <w:rPr>
            <w:webHidden/>
          </w:rPr>
          <w:tab/>
        </w:r>
        <w:r>
          <w:rPr>
            <w:webHidden/>
          </w:rPr>
          <w:fldChar w:fldCharType="begin"/>
        </w:r>
        <w:r>
          <w:rPr>
            <w:webHidden/>
          </w:rPr>
          <w:instrText xml:space="preserve"> PAGEREF _Toc417992888 \h </w:instrText>
        </w:r>
        <w:r>
          <w:rPr>
            <w:webHidden/>
          </w:rPr>
        </w:r>
        <w:r>
          <w:rPr>
            <w:webHidden/>
          </w:rPr>
          <w:fldChar w:fldCharType="separate"/>
        </w:r>
        <w:r>
          <w:rPr>
            <w:webHidden/>
          </w:rPr>
          <w:t>5</w:t>
        </w:r>
        <w:r>
          <w:rPr>
            <w:webHidden/>
          </w:rPr>
          <w:fldChar w:fldCharType="end"/>
        </w:r>
      </w:hyperlink>
    </w:p>
    <w:p w:rsidR="0017479D" w:rsidRDefault="0017479D">
      <w:pPr>
        <w:pStyle w:val="TDC3"/>
        <w:rPr>
          <w:rFonts w:asciiTheme="minorHAnsi" w:eastAsiaTheme="minorEastAsia" w:hAnsiTheme="minorHAnsi" w:cstheme="minorBidi"/>
          <w:sz w:val="22"/>
          <w:szCs w:val="22"/>
          <w:lang w:val="en-US"/>
        </w:rPr>
      </w:pPr>
      <w:hyperlink w:anchor="_Toc417992889" w:history="1">
        <w:r w:rsidRPr="00815CA0">
          <w:rPr>
            <w:rStyle w:val="Hipervnculo"/>
          </w:rPr>
          <w:t>2.1.4</w:t>
        </w:r>
        <w:r>
          <w:rPr>
            <w:rFonts w:asciiTheme="minorHAnsi" w:eastAsiaTheme="minorEastAsia" w:hAnsiTheme="minorHAnsi" w:cstheme="minorBidi"/>
            <w:sz w:val="22"/>
            <w:szCs w:val="22"/>
            <w:lang w:val="en-US"/>
          </w:rPr>
          <w:tab/>
        </w:r>
        <w:r w:rsidRPr="00815CA0">
          <w:rPr>
            <w:rStyle w:val="Hipervnculo"/>
          </w:rPr>
          <w:t>Cliente v2.3</w:t>
        </w:r>
        <w:r>
          <w:rPr>
            <w:webHidden/>
          </w:rPr>
          <w:tab/>
        </w:r>
        <w:r>
          <w:rPr>
            <w:webHidden/>
          </w:rPr>
          <w:fldChar w:fldCharType="begin"/>
        </w:r>
        <w:r>
          <w:rPr>
            <w:webHidden/>
          </w:rPr>
          <w:instrText xml:space="preserve"> PAGEREF _Toc417992889 \h </w:instrText>
        </w:r>
        <w:r>
          <w:rPr>
            <w:webHidden/>
          </w:rPr>
        </w:r>
        <w:r>
          <w:rPr>
            <w:webHidden/>
          </w:rPr>
          <w:fldChar w:fldCharType="separate"/>
        </w:r>
        <w:r>
          <w:rPr>
            <w:webHidden/>
          </w:rPr>
          <w:t>5</w:t>
        </w:r>
        <w:r>
          <w:rPr>
            <w:webHidden/>
          </w:rPr>
          <w:fldChar w:fldCharType="end"/>
        </w:r>
      </w:hyperlink>
    </w:p>
    <w:p w:rsidR="0017479D" w:rsidRDefault="0017479D">
      <w:pPr>
        <w:pStyle w:val="TDC3"/>
        <w:rPr>
          <w:rFonts w:asciiTheme="minorHAnsi" w:eastAsiaTheme="minorEastAsia" w:hAnsiTheme="minorHAnsi" w:cstheme="minorBidi"/>
          <w:sz w:val="22"/>
          <w:szCs w:val="22"/>
          <w:lang w:val="en-US"/>
        </w:rPr>
      </w:pPr>
      <w:hyperlink w:anchor="_Toc417992890" w:history="1">
        <w:r w:rsidRPr="00815CA0">
          <w:rPr>
            <w:rStyle w:val="Hipervnculo"/>
          </w:rPr>
          <w:t>2.1.5</w:t>
        </w:r>
        <w:r>
          <w:rPr>
            <w:rFonts w:asciiTheme="minorHAnsi" w:eastAsiaTheme="minorEastAsia" w:hAnsiTheme="minorHAnsi" w:cstheme="minorBidi"/>
            <w:sz w:val="22"/>
            <w:szCs w:val="22"/>
            <w:lang w:val="en-US"/>
          </w:rPr>
          <w:tab/>
        </w:r>
        <w:r w:rsidRPr="00815CA0">
          <w:rPr>
            <w:rStyle w:val="Hipervnculo"/>
          </w:rPr>
          <w:t>Cliente v2.3.1</w:t>
        </w:r>
        <w:r>
          <w:rPr>
            <w:webHidden/>
          </w:rPr>
          <w:tab/>
        </w:r>
        <w:r>
          <w:rPr>
            <w:webHidden/>
          </w:rPr>
          <w:fldChar w:fldCharType="begin"/>
        </w:r>
        <w:r>
          <w:rPr>
            <w:webHidden/>
          </w:rPr>
          <w:instrText xml:space="preserve"> PAGEREF _Toc417992890 \h </w:instrText>
        </w:r>
        <w:r>
          <w:rPr>
            <w:webHidden/>
          </w:rPr>
        </w:r>
        <w:r>
          <w:rPr>
            <w:webHidden/>
          </w:rPr>
          <w:fldChar w:fldCharType="separate"/>
        </w:r>
        <w:r>
          <w:rPr>
            <w:webHidden/>
          </w:rPr>
          <w:t>6</w:t>
        </w:r>
        <w:r>
          <w:rPr>
            <w:webHidden/>
          </w:rPr>
          <w:fldChar w:fldCharType="end"/>
        </w:r>
      </w:hyperlink>
    </w:p>
    <w:p w:rsidR="0017479D" w:rsidRDefault="0017479D">
      <w:pPr>
        <w:pStyle w:val="TDC3"/>
        <w:rPr>
          <w:rFonts w:asciiTheme="minorHAnsi" w:eastAsiaTheme="minorEastAsia" w:hAnsiTheme="minorHAnsi" w:cstheme="minorBidi"/>
          <w:sz w:val="22"/>
          <w:szCs w:val="22"/>
          <w:lang w:val="en-US"/>
        </w:rPr>
      </w:pPr>
      <w:hyperlink w:anchor="_Toc417992891" w:history="1">
        <w:r w:rsidRPr="00815CA0">
          <w:rPr>
            <w:rStyle w:val="Hipervnculo"/>
          </w:rPr>
          <w:t>2.1.6</w:t>
        </w:r>
        <w:r>
          <w:rPr>
            <w:rFonts w:asciiTheme="minorHAnsi" w:eastAsiaTheme="minorEastAsia" w:hAnsiTheme="minorHAnsi" w:cstheme="minorBidi"/>
            <w:sz w:val="22"/>
            <w:szCs w:val="22"/>
            <w:lang w:val="en-US"/>
          </w:rPr>
          <w:tab/>
        </w:r>
        <w:r w:rsidRPr="00815CA0">
          <w:rPr>
            <w:rStyle w:val="Hipervnculo"/>
          </w:rPr>
          <w:t>Cliente v2.3.2</w:t>
        </w:r>
        <w:r>
          <w:rPr>
            <w:webHidden/>
          </w:rPr>
          <w:tab/>
        </w:r>
        <w:r>
          <w:rPr>
            <w:webHidden/>
          </w:rPr>
          <w:fldChar w:fldCharType="begin"/>
        </w:r>
        <w:r>
          <w:rPr>
            <w:webHidden/>
          </w:rPr>
          <w:instrText xml:space="preserve"> PAGEREF _Toc417992891 \h </w:instrText>
        </w:r>
        <w:r>
          <w:rPr>
            <w:webHidden/>
          </w:rPr>
        </w:r>
        <w:r>
          <w:rPr>
            <w:webHidden/>
          </w:rPr>
          <w:fldChar w:fldCharType="separate"/>
        </w:r>
        <w:r>
          <w:rPr>
            <w:webHidden/>
          </w:rPr>
          <w:t>6</w:t>
        </w:r>
        <w:r>
          <w:rPr>
            <w:webHidden/>
          </w:rPr>
          <w:fldChar w:fldCharType="end"/>
        </w:r>
      </w:hyperlink>
    </w:p>
    <w:p w:rsidR="0017479D" w:rsidRDefault="0017479D">
      <w:pPr>
        <w:pStyle w:val="TDC3"/>
        <w:rPr>
          <w:rFonts w:asciiTheme="minorHAnsi" w:eastAsiaTheme="minorEastAsia" w:hAnsiTheme="minorHAnsi" w:cstheme="minorBidi"/>
          <w:sz w:val="22"/>
          <w:szCs w:val="22"/>
          <w:lang w:val="en-US"/>
        </w:rPr>
      </w:pPr>
      <w:hyperlink w:anchor="_Toc417992892" w:history="1">
        <w:r w:rsidRPr="00815CA0">
          <w:rPr>
            <w:rStyle w:val="Hipervnculo"/>
          </w:rPr>
          <w:t>2.1.7</w:t>
        </w:r>
        <w:r>
          <w:rPr>
            <w:rFonts w:asciiTheme="minorHAnsi" w:eastAsiaTheme="minorEastAsia" w:hAnsiTheme="minorHAnsi" w:cstheme="minorBidi"/>
            <w:sz w:val="22"/>
            <w:szCs w:val="22"/>
            <w:lang w:val="en-US"/>
          </w:rPr>
          <w:tab/>
        </w:r>
        <w:r w:rsidRPr="00815CA0">
          <w:rPr>
            <w:rStyle w:val="Hipervnculo"/>
          </w:rPr>
          <w:t>Cliente v2.3.3</w:t>
        </w:r>
        <w:r>
          <w:rPr>
            <w:webHidden/>
          </w:rPr>
          <w:tab/>
        </w:r>
        <w:r>
          <w:rPr>
            <w:webHidden/>
          </w:rPr>
          <w:fldChar w:fldCharType="begin"/>
        </w:r>
        <w:r>
          <w:rPr>
            <w:webHidden/>
          </w:rPr>
          <w:instrText xml:space="preserve"> PAGEREF _Toc417992892 \h </w:instrText>
        </w:r>
        <w:r>
          <w:rPr>
            <w:webHidden/>
          </w:rPr>
        </w:r>
        <w:r>
          <w:rPr>
            <w:webHidden/>
          </w:rPr>
          <w:fldChar w:fldCharType="separate"/>
        </w:r>
        <w:r>
          <w:rPr>
            <w:webHidden/>
          </w:rPr>
          <w:t>6</w:t>
        </w:r>
        <w:r>
          <w:rPr>
            <w:webHidden/>
          </w:rPr>
          <w:fldChar w:fldCharType="end"/>
        </w:r>
      </w:hyperlink>
    </w:p>
    <w:p w:rsidR="0017479D" w:rsidRDefault="0017479D">
      <w:pPr>
        <w:pStyle w:val="TDC3"/>
        <w:rPr>
          <w:rFonts w:asciiTheme="minorHAnsi" w:eastAsiaTheme="minorEastAsia" w:hAnsiTheme="minorHAnsi" w:cstheme="minorBidi"/>
          <w:sz w:val="22"/>
          <w:szCs w:val="22"/>
          <w:lang w:val="en-US"/>
        </w:rPr>
      </w:pPr>
      <w:hyperlink w:anchor="_Toc417992893" w:history="1">
        <w:r w:rsidRPr="00815CA0">
          <w:rPr>
            <w:rStyle w:val="Hipervnculo"/>
          </w:rPr>
          <w:t>2.1.8</w:t>
        </w:r>
        <w:r>
          <w:rPr>
            <w:rFonts w:asciiTheme="minorHAnsi" w:eastAsiaTheme="minorEastAsia" w:hAnsiTheme="minorHAnsi" w:cstheme="minorBidi"/>
            <w:sz w:val="22"/>
            <w:szCs w:val="22"/>
            <w:lang w:val="en-US"/>
          </w:rPr>
          <w:tab/>
        </w:r>
        <w:r w:rsidRPr="00815CA0">
          <w:rPr>
            <w:rStyle w:val="Hipervnculo"/>
          </w:rPr>
          <w:t>Cliente v2.3.5</w:t>
        </w:r>
        <w:r>
          <w:rPr>
            <w:webHidden/>
          </w:rPr>
          <w:tab/>
        </w:r>
        <w:r>
          <w:rPr>
            <w:webHidden/>
          </w:rPr>
          <w:fldChar w:fldCharType="begin"/>
        </w:r>
        <w:r>
          <w:rPr>
            <w:webHidden/>
          </w:rPr>
          <w:instrText xml:space="preserve"> PAGEREF _Toc417992893 \h </w:instrText>
        </w:r>
        <w:r>
          <w:rPr>
            <w:webHidden/>
          </w:rPr>
        </w:r>
        <w:r>
          <w:rPr>
            <w:webHidden/>
          </w:rPr>
          <w:fldChar w:fldCharType="separate"/>
        </w:r>
        <w:r>
          <w:rPr>
            <w:webHidden/>
          </w:rPr>
          <w:t>7</w:t>
        </w:r>
        <w:r>
          <w:rPr>
            <w:webHidden/>
          </w:rPr>
          <w:fldChar w:fldCharType="end"/>
        </w:r>
      </w:hyperlink>
    </w:p>
    <w:p w:rsidR="0017479D" w:rsidRDefault="0017479D">
      <w:pPr>
        <w:pStyle w:val="TDC3"/>
        <w:rPr>
          <w:rFonts w:asciiTheme="minorHAnsi" w:eastAsiaTheme="minorEastAsia" w:hAnsiTheme="minorHAnsi" w:cstheme="minorBidi"/>
          <w:sz w:val="22"/>
          <w:szCs w:val="22"/>
          <w:lang w:val="en-US"/>
        </w:rPr>
      </w:pPr>
      <w:hyperlink w:anchor="_Toc417992894" w:history="1">
        <w:r w:rsidRPr="00815CA0">
          <w:rPr>
            <w:rStyle w:val="Hipervnculo"/>
          </w:rPr>
          <w:t>2.1.9</w:t>
        </w:r>
        <w:r>
          <w:rPr>
            <w:rFonts w:asciiTheme="minorHAnsi" w:eastAsiaTheme="minorEastAsia" w:hAnsiTheme="minorHAnsi" w:cstheme="minorBidi"/>
            <w:sz w:val="22"/>
            <w:szCs w:val="22"/>
            <w:lang w:val="en-US"/>
          </w:rPr>
          <w:tab/>
        </w:r>
        <w:r w:rsidRPr="00815CA0">
          <w:rPr>
            <w:rStyle w:val="Hipervnculo"/>
          </w:rPr>
          <w:t>Cliente v2.4</w:t>
        </w:r>
        <w:r>
          <w:rPr>
            <w:webHidden/>
          </w:rPr>
          <w:tab/>
        </w:r>
        <w:r>
          <w:rPr>
            <w:webHidden/>
          </w:rPr>
          <w:fldChar w:fldCharType="begin"/>
        </w:r>
        <w:r>
          <w:rPr>
            <w:webHidden/>
          </w:rPr>
          <w:instrText xml:space="preserve"> PAGEREF _Toc417992894 \h </w:instrText>
        </w:r>
        <w:r>
          <w:rPr>
            <w:webHidden/>
          </w:rPr>
        </w:r>
        <w:r>
          <w:rPr>
            <w:webHidden/>
          </w:rPr>
          <w:fldChar w:fldCharType="separate"/>
        </w:r>
        <w:r>
          <w:rPr>
            <w:webHidden/>
          </w:rPr>
          <w:t>8</w:t>
        </w:r>
        <w:r>
          <w:rPr>
            <w:webHidden/>
          </w:rPr>
          <w:fldChar w:fldCharType="end"/>
        </w:r>
      </w:hyperlink>
    </w:p>
    <w:p w:rsidR="0017479D" w:rsidRDefault="0017479D">
      <w:pPr>
        <w:pStyle w:val="TDC3"/>
        <w:rPr>
          <w:rFonts w:asciiTheme="minorHAnsi" w:eastAsiaTheme="minorEastAsia" w:hAnsiTheme="minorHAnsi" w:cstheme="minorBidi"/>
          <w:sz w:val="22"/>
          <w:szCs w:val="22"/>
          <w:lang w:val="en-US"/>
        </w:rPr>
      </w:pPr>
      <w:hyperlink w:anchor="_Toc417992895" w:history="1">
        <w:r w:rsidRPr="00815CA0">
          <w:rPr>
            <w:rStyle w:val="Hipervnculo"/>
          </w:rPr>
          <w:t>2.1.10</w:t>
        </w:r>
        <w:r>
          <w:rPr>
            <w:rFonts w:asciiTheme="minorHAnsi" w:eastAsiaTheme="minorEastAsia" w:hAnsiTheme="minorHAnsi" w:cstheme="minorBidi"/>
            <w:sz w:val="22"/>
            <w:szCs w:val="22"/>
            <w:lang w:val="en-US"/>
          </w:rPr>
          <w:tab/>
        </w:r>
        <w:r w:rsidRPr="00815CA0">
          <w:rPr>
            <w:rStyle w:val="Hipervnculo"/>
          </w:rPr>
          <w:t>Cliente v3.0.1</w:t>
        </w:r>
        <w:r>
          <w:rPr>
            <w:webHidden/>
          </w:rPr>
          <w:tab/>
        </w:r>
        <w:r>
          <w:rPr>
            <w:webHidden/>
          </w:rPr>
          <w:fldChar w:fldCharType="begin"/>
        </w:r>
        <w:r>
          <w:rPr>
            <w:webHidden/>
          </w:rPr>
          <w:instrText xml:space="preserve"> PAGEREF _Toc417992895 \h </w:instrText>
        </w:r>
        <w:r>
          <w:rPr>
            <w:webHidden/>
          </w:rPr>
        </w:r>
        <w:r>
          <w:rPr>
            <w:webHidden/>
          </w:rPr>
          <w:fldChar w:fldCharType="separate"/>
        </w:r>
        <w:r>
          <w:rPr>
            <w:webHidden/>
          </w:rPr>
          <w:t>8</w:t>
        </w:r>
        <w:r>
          <w:rPr>
            <w:webHidden/>
          </w:rPr>
          <w:fldChar w:fldCharType="end"/>
        </w:r>
      </w:hyperlink>
    </w:p>
    <w:p w:rsidR="0017479D" w:rsidRDefault="0017479D">
      <w:pPr>
        <w:pStyle w:val="TDC3"/>
        <w:rPr>
          <w:rFonts w:asciiTheme="minorHAnsi" w:eastAsiaTheme="minorEastAsia" w:hAnsiTheme="minorHAnsi" w:cstheme="minorBidi"/>
          <w:sz w:val="22"/>
          <w:szCs w:val="22"/>
          <w:lang w:val="en-US"/>
        </w:rPr>
      </w:pPr>
      <w:hyperlink w:anchor="_Toc417992896" w:history="1">
        <w:r w:rsidRPr="00815CA0">
          <w:rPr>
            <w:rStyle w:val="Hipervnculo"/>
          </w:rPr>
          <w:t>2.1.11</w:t>
        </w:r>
        <w:r>
          <w:rPr>
            <w:rFonts w:asciiTheme="minorHAnsi" w:eastAsiaTheme="minorEastAsia" w:hAnsiTheme="minorHAnsi" w:cstheme="minorBidi"/>
            <w:sz w:val="22"/>
            <w:szCs w:val="22"/>
            <w:lang w:val="en-US"/>
          </w:rPr>
          <w:tab/>
        </w:r>
        <w:r w:rsidRPr="00815CA0">
          <w:rPr>
            <w:rStyle w:val="Hipervnculo"/>
          </w:rPr>
          <w:t>Cliente v3.0.2</w:t>
        </w:r>
        <w:r>
          <w:rPr>
            <w:webHidden/>
          </w:rPr>
          <w:tab/>
        </w:r>
        <w:r>
          <w:rPr>
            <w:webHidden/>
          </w:rPr>
          <w:fldChar w:fldCharType="begin"/>
        </w:r>
        <w:r>
          <w:rPr>
            <w:webHidden/>
          </w:rPr>
          <w:instrText xml:space="preserve"> PAGEREF _Toc417992896 \h </w:instrText>
        </w:r>
        <w:r>
          <w:rPr>
            <w:webHidden/>
          </w:rPr>
        </w:r>
        <w:r>
          <w:rPr>
            <w:webHidden/>
          </w:rPr>
          <w:fldChar w:fldCharType="separate"/>
        </w:r>
        <w:r>
          <w:rPr>
            <w:webHidden/>
          </w:rPr>
          <w:t>9</w:t>
        </w:r>
        <w:r>
          <w:rPr>
            <w:webHidden/>
          </w:rPr>
          <w:fldChar w:fldCharType="end"/>
        </w:r>
      </w:hyperlink>
    </w:p>
    <w:p w:rsidR="0017479D" w:rsidRDefault="0017479D">
      <w:pPr>
        <w:pStyle w:val="TDC3"/>
        <w:rPr>
          <w:rFonts w:asciiTheme="minorHAnsi" w:eastAsiaTheme="minorEastAsia" w:hAnsiTheme="minorHAnsi" w:cstheme="minorBidi"/>
          <w:sz w:val="22"/>
          <w:szCs w:val="22"/>
          <w:lang w:val="en-US"/>
        </w:rPr>
      </w:pPr>
      <w:hyperlink w:anchor="_Toc417992897" w:history="1">
        <w:r w:rsidRPr="00815CA0">
          <w:rPr>
            <w:rStyle w:val="Hipervnculo"/>
          </w:rPr>
          <w:t>2.1.12</w:t>
        </w:r>
        <w:r>
          <w:rPr>
            <w:rFonts w:asciiTheme="minorHAnsi" w:eastAsiaTheme="minorEastAsia" w:hAnsiTheme="minorHAnsi" w:cstheme="minorBidi"/>
            <w:sz w:val="22"/>
            <w:szCs w:val="22"/>
            <w:lang w:val="en-US"/>
          </w:rPr>
          <w:tab/>
        </w:r>
        <w:r w:rsidRPr="00815CA0">
          <w:rPr>
            <w:rStyle w:val="Hipervnculo"/>
          </w:rPr>
          <w:t>Cliente v3.1.0</w:t>
        </w:r>
        <w:r>
          <w:rPr>
            <w:webHidden/>
          </w:rPr>
          <w:tab/>
        </w:r>
        <w:r>
          <w:rPr>
            <w:webHidden/>
          </w:rPr>
          <w:fldChar w:fldCharType="begin"/>
        </w:r>
        <w:r>
          <w:rPr>
            <w:webHidden/>
          </w:rPr>
          <w:instrText xml:space="preserve"> PAGEREF _Toc417992897 \h </w:instrText>
        </w:r>
        <w:r>
          <w:rPr>
            <w:webHidden/>
          </w:rPr>
        </w:r>
        <w:r>
          <w:rPr>
            <w:webHidden/>
          </w:rPr>
          <w:fldChar w:fldCharType="separate"/>
        </w:r>
        <w:r>
          <w:rPr>
            <w:webHidden/>
          </w:rPr>
          <w:t>10</w:t>
        </w:r>
        <w:r>
          <w:rPr>
            <w:webHidden/>
          </w:rPr>
          <w:fldChar w:fldCharType="end"/>
        </w:r>
      </w:hyperlink>
    </w:p>
    <w:p w:rsidR="0017479D" w:rsidRDefault="0017479D">
      <w:pPr>
        <w:pStyle w:val="TDC3"/>
        <w:rPr>
          <w:rFonts w:asciiTheme="minorHAnsi" w:eastAsiaTheme="minorEastAsia" w:hAnsiTheme="minorHAnsi" w:cstheme="minorBidi"/>
          <w:sz w:val="22"/>
          <w:szCs w:val="22"/>
          <w:lang w:val="en-US"/>
        </w:rPr>
      </w:pPr>
      <w:hyperlink w:anchor="_Toc417992898" w:history="1">
        <w:r w:rsidRPr="00815CA0">
          <w:rPr>
            <w:rStyle w:val="Hipervnculo"/>
          </w:rPr>
          <w:t>2.1.13</w:t>
        </w:r>
        <w:r>
          <w:rPr>
            <w:rFonts w:asciiTheme="minorHAnsi" w:eastAsiaTheme="minorEastAsia" w:hAnsiTheme="minorHAnsi" w:cstheme="minorBidi"/>
            <w:sz w:val="22"/>
            <w:szCs w:val="22"/>
            <w:lang w:val="en-US"/>
          </w:rPr>
          <w:tab/>
        </w:r>
        <w:r w:rsidRPr="00815CA0">
          <w:rPr>
            <w:rStyle w:val="Hipervnculo"/>
          </w:rPr>
          <w:t>Cliente v3.2.0</w:t>
        </w:r>
        <w:r>
          <w:rPr>
            <w:webHidden/>
          </w:rPr>
          <w:tab/>
        </w:r>
        <w:r>
          <w:rPr>
            <w:webHidden/>
          </w:rPr>
          <w:fldChar w:fldCharType="begin"/>
        </w:r>
        <w:r>
          <w:rPr>
            <w:webHidden/>
          </w:rPr>
          <w:instrText xml:space="preserve"> PAGEREF _Toc417992898 \h </w:instrText>
        </w:r>
        <w:r>
          <w:rPr>
            <w:webHidden/>
          </w:rPr>
        </w:r>
        <w:r>
          <w:rPr>
            <w:webHidden/>
          </w:rPr>
          <w:fldChar w:fldCharType="separate"/>
        </w:r>
        <w:r>
          <w:rPr>
            <w:webHidden/>
          </w:rPr>
          <w:t>11</w:t>
        </w:r>
        <w:r>
          <w:rPr>
            <w:webHidden/>
          </w:rPr>
          <w:fldChar w:fldCharType="end"/>
        </w:r>
      </w:hyperlink>
    </w:p>
    <w:p w:rsidR="0017479D" w:rsidRDefault="0017479D">
      <w:pPr>
        <w:pStyle w:val="TDC3"/>
        <w:rPr>
          <w:rFonts w:asciiTheme="minorHAnsi" w:eastAsiaTheme="minorEastAsia" w:hAnsiTheme="minorHAnsi" w:cstheme="minorBidi"/>
          <w:sz w:val="22"/>
          <w:szCs w:val="22"/>
          <w:lang w:val="en-US"/>
        </w:rPr>
      </w:pPr>
      <w:hyperlink w:anchor="_Toc417992899" w:history="1">
        <w:r w:rsidRPr="00815CA0">
          <w:rPr>
            <w:rStyle w:val="Hipervnculo"/>
          </w:rPr>
          <w:t>2.1.14</w:t>
        </w:r>
        <w:r>
          <w:rPr>
            <w:rFonts w:asciiTheme="minorHAnsi" w:eastAsiaTheme="minorEastAsia" w:hAnsiTheme="minorHAnsi" w:cstheme="minorBidi"/>
            <w:sz w:val="22"/>
            <w:szCs w:val="22"/>
            <w:lang w:val="en-US"/>
          </w:rPr>
          <w:tab/>
        </w:r>
        <w:r w:rsidRPr="00815CA0">
          <w:rPr>
            <w:rStyle w:val="Hipervnculo"/>
          </w:rPr>
          <w:t>Cliente v3.3.0</w:t>
        </w:r>
        <w:r>
          <w:rPr>
            <w:webHidden/>
          </w:rPr>
          <w:tab/>
        </w:r>
        <w:r>
          <w:rPr>
            <w:webHidden/>
          </w:rPr>
          <w:fldChar w:fldCharType="begin"/>
        </w:r>
        <w:r>
          <w:rPr>
            <w:webHidden/>
          </w:rPr>
          <w:instrText xml:space="preserve"> PAGEREF _Toc417992899 \h </w:instrText>
        </w:r>
        <w:r>
          <w:rPr>
            <w:webHidden/>
          </w:rPr>
        </w:r>
        <w:r>
          <w:rPr>
            <w:webHidden/>
          </w:rPr>
          <w:fldChar w:fldCharType="separate"/>
        </w:r>
        <w:r>
          <w:rPr>
            <w:webHidden/>
          </w:rPr>
          <w:t>13</w:t>
        </w:r>
        <w:r>
          <w:rPr>
            <w:webHidden/>
          </w:rPr>
          <w:fldChar w:fldCharType="end"/>
        </w:r>
      </w:hyperlink>
    </w:p>
    <w:p w:rsidR="0017479D" w:rsidRDefault="0017479D">
      <w:pPr>
        <w:pStyle w:val="TDC3"/>
        <w:rPr>
          <w:rFonts w:asciiTheme="minorHAnsi" w:eastAsiaTheme="minorEastAsia" w:hAnsiTheme="minorHAnsi" w:cstheme="minorBidi"/>
          <w:sz w:val="22"/>
          <w:szCs w:val="22"/>
          <w:lang w:val="en-US"/>
        </w:rPr>
      </w:pPr>
      <w:hyperlink w:anchor="_Toc417992900" w:history="1">
        <w:r w:rsidRPr="00815CA0">
          <w:rPr>
            <w:rStyle w:val="Hipervnculo"/>
          </w:rPr>
          <w:t>2.1.15</w:t>
        </w:r>
        <w:r>
          <w:rPr>
            <w:rFonts w:asciiTheme="minorHAnsi" w:eastAsiaTheme="minorEastAsia" w:hAnsiTheme="minorHAnsi" w:cstheme="minorBidi"/>
            <w:sz w:val="22"/>
            <w:szCs w:val="22"/>
            <w:lang w:val="en-US"/>
          </w:rPr>
          <w:tab/>
        </w:r>
        <w:r w:rsidRPr="00815CA0">
          <w:rPr>
            <w:rStyle w:val="Hipervnculo"/>
          </w:rPr>
          <w:t>Cliente v3.3.1</w:t>
        </w:r>
        <w:r>
          <w:rPr>
            <w:webHidden/>
          </w:rPr>
          <w:tab/>
        </w:r>
        <w:r>
          <w:rPr>
            <w:webHidden/>
          </w:rPr>
          <w:fldChar w:fldCharType="begin"/>
        </w:r>
        <w:r>
          <w:rPr>
            <w:webHidden/>
          </w:rPr>
          <w:instrText xml:space="preserve"> PAGEREF _Toc417992900 \h </w:instrText>
        </w:r>
        <w:r>
          <w:rPr>
            <w:webHidden/>
          </w:rPr>
        </w:r>
        <w:r>
          <w:rPr>
            <w:webHidden/>
          </w:rPr>
          <w:fldChar w:fldCharType="separate"/>
        </w:r>
        <w:r>
          <w:rPr>
            <w:webHidden/>
          </w:rPr>
          <w:t>14</w:t>
        </w:r>
        <w:r>
          <w:rPr>
            <w:webHidden/>
          </w:rPr>
          <w:fldChar w:fldCharType="end"/>
        </w:r>
      </w:hyperlink>
    </w:p>
    <w:p w:rsidR="0017479D" w:rsidRDefault="0017479D">
      <w:pPr>
        <w:pStyle w:val="TDC3"/>
        <w:rPr>
          <w:rFonts w:asciiTheme="minorHAnsi" w:eastAsiaTheme="minorEastAsia" w:hAnsiTheme="minorHAnsi" w:cstheme="minorBidi"/>
          <w:sz w:val="22"/>
          <w:szCs w:val="22"/>
          <w:lang w:val="en-US"/>
        </w:rPr>
      </w:pPr>
      <w:hyperlink w:anchor="_Toc417992901" w:history="1">
        <w:r w:rsidRPr="00815CA0">
          <w:rPr>
            <w:rStyle w:val="Hipervnculo"/>
          </w:rPr>
          <w:t>2.1.16</w:t>
        </w:r>
        <w:r>
          <w:rPr>
            <w:rFonts w:asciiTheme="minorHAnsi" w:eastAsiaTheme="minorEastAsia" w:hAnsiTheme="minorHAnsi" w:cstheme="minorBidi"/>
            <w:sz w:val="22"/>
            <w:szCs w:val="22"/>
            <w:lang w:val="en-US"/>
          </w:rPr>
          <w:tab/>
        </w:r>
        <w:r w:rsidRPr="00815CA0">
          <w:rPr>
            <w:rStyle w:val="Hipervnculo"/>
          </w:rPr>
          <w:t>Cliente v3.4</w:t>
        </w:r>
        <w:r>
          <w:rPr>
            <w:webHidden/>
          </w:rPr>
          <w:tab/>
        </w:r>
        <w:r>
          <w:rPr>
            <w:webHidden/>
          </w:rPr>
          <w:fldChar w:fldCharType="begin"/>
        </w:r>
        <w:r>
          <w:rPr>
            <w:webHidden/>
          </w:rPr>
          <w:instrText xml:space="preserve"> PAGEREF _Toc417992901 \h </w:instrText>
        </w:r>
        <w:r>
          <w:rPr>
            <w:webHidden/>
          </w:rPr>
        </w:r>
        <w:r>
          <w:rPr>
            <w:webHidden/>
          </w:rPr>
          <w:fldChar w:fldCharType="separate"/>
        </w:r>
        <w:r>
          <w:rPr>
            <w:webHidden/>
          </w:rPr>
          <w:t>15</w:t>
        </w:r>
        <w:r>
          <w:rPr>
            <w:webHidden/>
          </w:rPr>
          <w:fldChar w:fldCharType="end"/>
        </w:r>
      </w:hyperlink>
    </w:p>
    <w:p w:rsidR="0017479D" w:rsidRDefault="0017479D">
      <w:pPr>
        <w:pStyle w:val="TDC1"/>
        <w:rPr>
          <w:rFonts w:asciiTheme="minorHAnsi" w:eastAsiaTheme="minorEastAsia" w:hAnsiTheme="minorHAnsi" w:cstheme="minorBidi"/>
          <w:b w:val="0"/>
          <w:bCs w:val="0"/>
          <w:szCs w:val="22"/>
          <w:lang w:val="en-US"/>
        </w:rPr>
      </w:pPr>
      <w:hyperlink w:anchor="_Toc417992902" w:history="1">
        <w:r w:rsidRPr="00815CA0">
          <w:rPr>
            <w:rStyle w:val="Hipervnculo"/>
          </w:rPr>
          <w:t>Creative Commons</w:t>
        </w:r>
        <w:r>
          <w:rPr>
            <w:webHidden/>
          </w:rPr>
          <w:tab/>
        </w:r>
        <w:r>
          <w:rPr>
            <w:webHidden/>
          </w:rPr>
          <w:fldChar w:fldCharType="begin"/>
        </w:r>
        <w:r>
          <w:rPr>
            <w:webHidden/>
          </w:rPr>
          <w:instrText xml:space="preserve"> PAGEREF _Toc417992902 \h </w:instrText>
        </w:r>
        <w:r>
          <w:rPr>
            <w:webHidden/>
          </w:rPr>
        </w:r>
        <w:r>
          <w:rPr>
            <w:webHidden/>
          </w:rPr>
          <w:fldChar w:fldCharType="separate"/>
        </w:r>
        <w:r>
          <w:rPr>
            <w:webHidden/>
          </w:rPr>
          <w:t>16</w:t>
        </w:r>
        <w:r>
          <w:rPr>
            <w:webHidden/>
          </w:rPr>
          <w:fldChar w:fldCharType="end"/>
        </w:r>
      </w:hyperlink>
    </w:p>
    <w:p w:rsidR="00655CAB" w:rsidRDefault="00D44DA4">
      <w:pPr>
        <w:numPr>
          <w:ilvl w:val="0"/>
          <w:numId w:val="0"/>
        </w:numPr>
        <w:rPr>
          <w:lang w:val="en-US"/>
        </w:rPr>
      </w:pPr>
      <w:r>
        <w:rPr>
          <w:rFonts w:cs="Arial"/>
          <w:noProof/>
          <w:szCs w:val="40"/>
          <w:lang w:val="en-US"/>
        </w:rPr>
        <w:fldChar w:fldCharType="end"/>
      </w:r>
    </w:p>
    <w:p w:rsidR="00655CAB" w:rsidRDefault="00C57F03" w:rsidP="00655CAB">
      <w:pPr>
        <w:pStyle w:val="Ttulo1"/>
        <w:tabs>
          <w:tab w:val="num" w:pos="1134"/>
        </w:tabs>
        <w:ind w:left="1134" w:hanging="1134"/>
      </w:pPr>
      <w:bookmarkStart w:id="1" w:name="_Toc417992882"/>
      <w:r>
        <w:lastRenderedPageBreak/>
        <w:t>Introducción</w:t>
      </w:r>
      <w:bookmarkEnd w:id="1"/>
    </w:p>
    <w:p w:rsidR="00AB6F2A" w:rsidRPr="005419F1" w:rsidRDefault="00AB6F2A" w:rsidP="00AB6F2A">
      <w:r>
        <w:t>El Cliente de Firma es una herramienta de Firma Electrónica que funciona</w:t>
      </w:r>
      <w:r w:rsidRPr="005419F1">
        <w:t xml:space="preserve"> en forma de Applet de Java integrado en una página Web mediante JavaScript. </w:t>
      </w:r>
    </w:p>
    <w:p w:rsidR="00AB6F2A" w:rsidRDefault="00AB6F2A" w:rsidP="00AB6F2A">
      <w:r>
        <w:t>El Cliente hace uso de los certificados digitales X.509 y de las claves privadas asociadas a los mismos que estén instalados en el repositorio o almacén de claves y certificados (</w:t>
      </w:r>
      <w:proofErr w:type="spellStart"/>
      <w:r>
        <w:rPr>
          <w:i/>
        </w:rPr>
        <w:t>keystore</w:t>
      </w:r>
      <w:proofErr w:type="spellEnd"/>
      <w:r>
        <w:t>) del navegador web (</w:t>
      </w:r>
      <w:r>
        <w:rPr>
          <w:i/>
        </w:rPr>
        <w:t>Internet Explorer, Mozilla, Firefox</w:t>
      </w:r>
      <w:r>
        <w:t>) o el sistema operativo así como de los que estén en dispositivos (tarjetas inteligentes</w:t>
      </w:r>
      <w:r>
        <w:rPr>
          <w:i/>
        </w:rPr>
        <w:t xml:space="preserve">, </w:t>
      </w:r>
      <w:r w:rsidRPr="00785608">
        <w:t>dispositivos</w:t>
      </w:r>
      <w:r>
        <w:rPr>
          <w:i/>
        </w:rPr>
        <w:t xml:space="preserve"> USB</w:t>
      </w:r>
      <w:r>
        <w:t>) configurados en el mismo (el caso de los DNI-e).</w:t>
      </w:r>
    </w:p>
    <w:p w:rsidR="00AB6F2A" w:rsidRDefault="00AB6F2A" w:rsidP="00AB6F2A">
      <w:r>
        <w:t>El Cliente de Firma, como su nombre indica, es una aplicación que se ejecuta en cliente (en el ordenador del usuario, no en el servidor Web). Esto es así para evitar que la clave privada asociada a un certificado tenga que “salir” del contenedor del usuario (tarjeta, dispositivo USB o navegador) ubicado en su PC. De hecho, nunca llega a  salir del navegador, el Cliente le envía los datos a firmar y éste los devuelve firmados.</w:t>
      </w:r>
    </w:p>
    <w:p w:rsidR="00AB6F2A" w:rsidRPr="00F7737A" w:rsidRDefault="00AB6F2A" w:rsidP="00AB6F2A">
      <w:pPr>
        <w:pStyle w:val="Texto"/>
        <w:rPr>
          <w:rFonts w:ascii="Arial" w:hAnsi="Arial"/>
          <w:color w:val="auto"/>
          <w:sz w:val="22"/>
          <w:lang w:val="es-ES_tradnl"/>
        </w:rPr>
      </w:pPr>
      <w:r w:rsidRPr="00F7737A">
        <w:rPr>
          <w:rFonts w:ascii="Arial" w:hAnsi="Arial"/>
          <w:color w:val="auto"/>
          <w:sz w:val="22"/>
          <w:lang w:val="es-ES_tradnl"/>
        </w:rPr>
        <w:t>El Cliente de Firma contiene las interfaces y componentes web necesarios para la realización de los siguientes procesos (además de otros auxiliares como cálculos de hash, lectura de ficheros, etc…):</w:t>
      </w:r>
    </w:p>
    <w:p w:rsidR="00AB6F2A" w:rsidRPr="00B75B67" w:rsidRDefault="00AB6F2A" w:rsidP="00AB6F2A">
      <w:pPr>
        <w:pStyle w:val="BulletNivel1"/>
        <w:tabs>
          <w:tab w:val="clear" w:pos="567"/>
          <w:tab w:val="num" w:pos="644"/>
        </w:tabs>
      </w:pPr>
      <w:r w:rsidRPr="00B75B67">
        <w:t xml:space="preserve">Firma </w:t>
      </w:r>
      <w:r>
        <w:t>de datos y f</w:t>
      </w:r>
      <w:r w:rsidRPr="00B75B67">
        <w:t>icheros</w:t>
      </w:r>
      <w:r>
        <w:t>.</w:t>
      </w:r>
    </w:p>
    <w:p w:rsidR="00AB6F2A" w:rsidRPr="00B75B67" w:rsidRDefault="00AB6F2A" w:rsidP="00AB6F2A">
      <w:pPr>
        <w:pStyle w:val="BulletNivel1"/>
        <w:tabs>
          <w:tab w:val="clear" w:pos="567"/>
          <w:tab w:val="num" w:pos="644"/>
        </w:tabs>
      </w:pPr>
      <w:proofErr w:type="spellStart"/>
      <w:r>
        <w:t>Multifi</w:t>
      </w:r>
      <w:r w:rsidRPr="00B75B67">
        <w:t>rma</w:t>
      </w:r>
      <w:proofErr w:type="spellEnd"/>
      <w:r w:rsidRPr="00B75B67">
        <w:t xml:space="preserve"> </w:t>
      </w:r>
      <w:r>
        <w:t>m</w:t>
      </w:r>
      <w:r w:rsidRPr="00B75B67">
        <w:t xml:space="preserve">asiva </w:t>
      </w:r>
      <w:r>
        <w:t xml:space="preserve">de datos y </w:t>
      </w:r>
      <w:r w:rsidRPr="00B75B67">
        <w:t>ficheros</w:t>
      </w:r>
      <w:r>
        <w:t>.</w:t>
      </w:r>
    </w:p>
    <w:p w:rsidR="00AB6F2A" w:rsidRPr="00B75B67" w:rsidRDefault="00AB6F2A" w:rsidP="00AB6F2A">
      <w:pPr>
        <w:pStyle w:val="BulletNivel1"/>
        <w:tabs>
          <w:tab w:val="clear" w:pos="567"/>
          <w:tab w:val="num" w:pos="644"/>
        </w:tabs>
      </w:pPr>
      <w:proofErr w:type="spellStart"/>
      <w:r>
        <w:t>Co</w:t>
      </w:r>
      <w:r w:rsidRPr="00B75B67">
        <w:t>firma</w:t>
      </w:r>
      <w:proofErr w:type="spellEnd"/>
      <w:r w:rsidRPr="00B75B67">
        <w:t xml:space="preserve"> (</w:t>
      </w:r>
      <w:proofErr w:type="spellStart"/>
      <w:r w:rsidRPr="00B75B67">
        <w:t>CoSign</w:t>
      </w:r>
      <w:r>
        <w:t>ature</w:t>
      </w:r>
      <w:proofErr w:type="spellEnd"/>
      <w:r w:rsidRPr="00B75B67">
        <w:t>)</w:t>
      </w:r>
      <w:r>
        <w:t xml:space="preserve"> </w:t>
      </w:r>
      <w:r w:rsidRPr="00292C73">
        <w:sym w:font="Wingdings" w:char="F0E0"/>
      </w:r>
      <w:r>
        <w:t xml:space="preserve"> </w:t>
      </w:r>
      <w:proofErr w:type="spellStart"/>
      <w:r>
        <w:t>Multifirma</w:t>
      </w:r>
      <w:proofErr w:type="spellEnd"/>
      <w:r>
        <w:t xml:space="preserve"> al mismo nivel.</w:t>
      </w:r>
    </w:p>
    <w:p w:rsidR="00AB6F2A" w:rsidRPr="00B75B67" w:rsidRDefault="00AB6F2A" w:rsidP="00AB6F2A">
      <w:pPr>
        <w:pStyle w:val="BulletNivel1"/>
        <w:tabs>
          <w:tab w:val="clear" w:pos="567"/>
          <w:tab w:val="num" w:pos="644"/>
        </w:tabs>
      </w:pPr>
      <w:r w:rsidRPr="00B75B67">
        <w:t>Contra</w:t>
      </w:r>
      <w:r>
        <w:t>f</w:t>
      </w:r>
      <w:r w:rsidRPr="00B75B67">
        <w:t>irma (</w:t>
      </w:r>
      <w:proofErr w:type="spellStart"/>
      <w:r w:rsidRPr="00B75B67">
        <w:t>CounterSign</w:t>
      </w:r>
      <w:r>
        <w:t>ature</w:t>
      </w:r>
      <w:proofErr w:type="spellEnd"/>
      <w:r w:rsidRPr="00B75B67">
        <w:t>)</w:t>
      </w:r>
      <w:r>
        <w:t xml:space="preserve">  </w:t>
      </w:r>
      <w:r w:rsidRPr="00292C73">
        <w:sym w:font="Wingdings" w:char="F0E0"/>
      </w:r>
      <w:r>
        <w:t xml:space="preserve"> </w:t>
      </w:r>
      <w:proofErr w:type="spellStart"/>
      <w:r>
        <w:t>Multifirma</w:t>
      </w:r>
      <w:proofErr w:type="spellEnd"/>
      <w:r>
        <w:t xml:space="preserve"> en cascada.</w:t>
      </w:r>
    </w:p>
    <w:p w:rsidR="00AB6F2A" w:rsidRPr="00F7737A" w:rsidRDefault="00AB6F2A" w:rsidP="00AB6F2A">
      <w:pPr>
        <w:pStyle w:val="Texto"/>
        <w:rPr>
          <w:rFonts w:ascii="Arial" w:hAnsi="Arial"/>
          <w:color w:val="auto"/>
          <w:sz w:val="22"/>
          <w:lang w:val="es-ES_tradnl"/>
        </w:rPr>
      </w:pPr>
      <w:r w:rsidRPr="00F7737A">
        <w:rPr>
          <w:rFonts w:ascii="Arial" w:hAnsi="Arial"/>
          <w:color w:val="auto"/>
          <w:sz w:val="22"/>
          <w:lang w:val="es-ES_tradnl"/>
        </w:rPr>
        <w:t>Como complemento al cliente de firma, se encuentra un cliente de cifrado que nos permite realizar las funciones de encriptación y desencriptación de datos atendiendo a diferentes algoritmos y configuraciones. Además permite la generación de sobres digitales.</w:t>
      </w:r>
    </w:p>
    <w:p w:rsidR="004C4AC3" w:rsidRDefault="00C57F03" w:rsidP="004C4AC3">
      <w:pPr>
        <w:pStyle w:val="Ttulo2"/>
      </w:pPr>
      <w:bookmarkStart w:id="2" w:name="_Toc417992883"/>
      <w:r>
        <w:t>Objeto</w:t>
      </w:r>
      <w:bookmarkEnd w:id="2"/>
    </w:p>
    <w:p w:rsidR="004C4AC3" w:rsidRDefault="00C57F03" w:rsidP="004C4AC3">
      <w:pPr>
        <w:numPr>
          <w:ilvl w:val="0"/>
          <w:numId w:val="27"/>
        </w:numPr>
        <w:rPr>
          <w:lang w:val="es-ES"/>
        </w:rPr>
      </w:pPr>
      <w:r>
        <w:rPr>
          <w:lang w:val="es-ES"/>
        </w:rPr>
        <w:t>El presente documento lista los cambios y agregados sufridos por el cliente @firma en cada una de sus versiones publicadas.</w:t>
      </w:r>
    </w:p>
    <w:p w:rsidR="00C57F03" w:rsidRDefault="00C57F03" w:rsidP="00C57F03">
      <w:pPr>
        <w:pStyle w:val="Ttulo1"/>
      </w:pPr>
      <w:bookmarkStart w:id="3" w:name="_Toc417992884"/>
      <w:r>
        <w:lastRenderedPageBreak/>
        <w:t>Gestión de versiones</w:t>
      </w:r>
      <w:bookmarkEnd w:id="3"/>
    </w:p>
    <w:p w:rsidR="00C57F03" w:rsidRDefault="00C57F03" w:rsidP="0086390A">
      <w:pPr>
        <w:pStyle w:val="Ttulo2"/>
      </w:pPr>
      <w:bookmarkStart w:id="4" w:name="_Toc417992885"/>
      <w:r>
        <w:t>Cliente @firma</w:t>
      </w:r>
      <w:bookmarkEnd w:id="4"/>
    </w:p>
    <w:p w:rsidR="00C57F03" w:rsidRDefault="00C57F03" w:rsidP="00C57F03">
      <w:pPr>
        <w:pStyle w:val="Ttulo3"/>
      </w:pPr>
      <w:bookmarkStart w:id="5" w:name="_Toc417992886"/>
      <w:r>
        <w:t>Cliente v1.1</w:t>
      </w:r>
      <w:bookmarkEnd w:id="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520"/>
      </w:tblGrid>
      <w:tr w:rsidR="00C57F03" w:rsidRPr="009A311F" w:rsidTr="009A311F">
        <w:tc>
          <w:tcPr>
            <w:tcW w:w="9322" w:type="dxa"/>
            <w:gridSpan w:val="2"/>
            <w:shd w:val="clear" w:color="auto" w:fill="D9D9D9"/>
            <w:vAlign w:val="center"/>
          </w:tcPr>
          <w:p w:rsidR="00C57F03" w:rsidRPr="009A311F" w:rsidRDefault="00C57F03" w:rsidP="009A311F">
            <w:pPr>
              <w:jc w:val="center"/>
              <w:rPr>
                <w:b/>
                <w:lang w:val="es-ES"/>
              </w:rPr>
            </w:pPr>
            <w:r w:rsidRPr="009A311F">
              <w:rPr>
                <w:b/>
                <w:lang w:val="es-ES"/>
              </w:rPr>
              <w:t>Emisión de Versión</w:t>
            </w:r>
          </w:p>
        </w:tc>
      </w:tr>
      <w:tr w:rsidR="00C57F03" w:rsidRPr="009A311F" w:rsidTr="009A311F">
        <w:tc>
          <w:tcPr>
            <w:tcW w:w="2802" w:type="dxa"/>
            <w:shd w:val="clear" w:color="auto" w:fill="D9D9D9"/>
          </w:tcPr>
          <w:p w:rsidR="00C57F03" w:rsidRPr="009A311F" w:rsidRDefault="00C57F03" w:rsidP="009A311F">
            <w:pPr>
              <w:jc w:val="left"/>
              <w:rPr>
                <w:b/>
                <w:lang w:val="es-ES"/>
              </w:rPr>
            </w:pPr>
            <w:r w:rsidRPr="009A311F">
              <w:rPr>
                <w:b/>
                <w:lang w:val="es-ES"/>
              </w:rPr>
              <w:t>Desarrollo</w:t>
            </w:r>
          </w:p>
        </w:tc>
        <w:tc>
          <w:tcPr>
            <w:tcW w:w="6520" w:type="dxa"/>
          </w:tcPr>
          <w:p w:rsidR="00C57F03" w:rsidRPr="009A311F" w:rsidRDefault="00C57F03" w:rsidP="009A311F">
            <w:pPr>
              <w:jc w:val="left"/>
              <w:rPr>
                <w:b/>
                <w:lang w:val="es-ES"/>
              </w:rPr>
            </w:pPr>
            <w:proofErr w:type="spellStart"/>
            <w:r w:rsidRPr="009A311F">
              <w:rPr>
                <w:b/>
                <w:lang w:val="es-ES"/>
              </w:rPr>
              <w:t>ClienteFirma</w:t>
            </w:r>
            <w:proofErr w:type="spellEnd"/>
          </w:p>
        </w:tc>
      </w:tr>
      <w:tr w:rsidR="00C57F03" w:rsidRPr="009A311F" w:rsidTr="009A311F">
        <w:tc>
          <w:tcPr>
            <w:tcW w:w="2802" w:type="dxa"/>
            <w:shd w:val="clear" w:color="auto" w:fill="D9D9D9"/>
          </w:tcPr>
          <w:p w:rsidR="00C57F03" w:rsidRPr="009A311F" w:rsidRDefault="00C57F03" w:rsidP="009A311F">
            <w:pPr>
              <w:jc w:val="left"/>
              <w:rPr>
                <w:b/>
                <w:lang w:val="es-ES"/>
              </w:rPr>
            </w:pPr>
            <w:r w:rsidRPr="009A311F">
              <w:rPr>
                <w:b/>
                <w:lang w:val="es-ES"/>
              </w:rPr>
              <w:t>Nº Versión</w:t>
            </w:r>
          </w:p>
        </w:tc>
        <w:tc>
          <w:tcPr>
            <w:tcW w:w="6520" w:type="dxa"/>
          </w:tcPr>
          <w:p w:rsidR="00C57F03" w:rsidRPr="009A311F" w:rsidRDefault="00C57F03" w:rsidP="009A311F">
            <w:pPr>
              <w:jc w:val="left"/>
              <w:rPr>
                <w:b/>
                <w:lang w:val="es-ES"/>
              </w:rPr>
            </w:pPr>
            <w:r w:rsidRPr="009A311F">
              <w:rPr>
                <w:b/>
                <w:lang w:val="es-ES"/>
              </w:rPr>
              <w:t>1.1</w:t>
            </w:r>
          </w:p>
        </w:tc>
      </w:tr>
      <w:tr w:rsidR="00C57F03" w:rsidRPr="009A311F" w:rsidTr="009A311F">
        <w:tc>
          <w:tcPr>
            <w:tcW w:w="2802" w:type="dxa"/>
            <w:shd w:val="clear" w:color="auto" w:fill="D9D9D9"/>
          </w:tcPr>
          <w:p w:rsidR="00C57F03" w:rsidRPr="009A311F" w:rsidRDefault="00C57F03" w:rsidP="009A311F">
            <w:pPr>
              <w:jc w:val="left"/>
              <w:rPr>
                <w:b/>
                <w:lang w:val="es-ES"/>
              </w:rPr>
            </w:pPr>
            <w:r w:rsidRPr="009A311F">
              <w:rPr>
                <w:b/>
                <w:lang w:val="es-ES"/>
              </w:rPr>
              <w:t>Fecha</w:t>
            </w:r>
          </w:p>
        </w:tc>
        <w:tc>
          <w:tcPr>
            <w:tcW w:w="6520" w:type="dxa"/>
          </w:tcPr>
          <w:p w:rsidR="00C57F03" w:rsidRPr="009A311F" w:rsidRDefault="00C57F03" w:rsidP="009A311F">
            <w:pPr>
              <w:jc w:val="left"/>
              <w:rPr>
                <w:b/>
                <w:lang w:val="es-ES"/>
              </w:rPr>
            </w:pPr>
            <w:r w:rsidRPr="009A311F">
              <w:rPr>
                <w:b/>
                <w:lang w:val="es-ES"/>
              </w:rPr>
              <w:t>11/2006</w:t>
            </w:r>
          </w:p>
        </w:tc>
      </w:tr>
      <w:tr w:rsidR="00C57F03" w:rsidRPr="009A311F" w:rsidTr="009A311F">
        <w:tc>
          <w:tcPr>
            <w:tcW w:w="2802" w:type="dxa"/>
            <w:shd w:val="clear" w:color="auto" w:fill="D9D9D9"/>
          </w:tcPr>
          <w:p w:rsidR="00C57F03" w:rsidRPr="009A311F" w:rsidRDefault="00C57F03" w:rsidP="009A311F">
            <w:pPr>
              <w:jc w:val="left"/>
              <w:rPr>
                <w:b/>
                <w:lang w:val="es-ES"/>
              </w:rPr>
            </w:pPr>
            <w:r w:rsidRPr="009A311F">
              <w:rPr>
                <w:b/>
                <w:lang w:val="es-ES"/>
              </w:rPr>
              <w:t>Motivo Generación</w:t>
            </w:r>
          </w:p>
        </w:tc>
        <w:tc>
          <w:tcPr>
            <w:tcW w:w="6520" w:type="dxa"/>
          </w:tcPr>
          <w:p w:rsidR="00C57F03" w:rsidRPr="009A311F" w:rsidRDefault="00C57F03" w:rsidP="009A311F">
            <w:pPr>
              <w:jc w:val="left"/>
              <w:rPr>
                <w:lang w:val="es-ES"/>
              </w:rPr>
            </w:pPr>
            <w:r w:rsidRPr="009A311F">
              <w:rPr>
                <w:lang w:val="es-ES"/>
              </w:rPr>
              <w:t>Nuevas Funcionalidades</w:t>
            </w:r>
          </w:p>
        </w:tc>
      </w:tr>
      <w:tr w:rsidR="00C57F03" w:rsidRPr="009A311F" w:rsidTr="009A311F">
        <w:tc>
          <w:tcPr>
            <w:tcW w:w="9322" w:type="dxa"/>
            <w:gridSpan w:val="2"/>
            <w:shd w:val="clear" w:color="auto" w:fill="D9D9D9"/>
            <w:vAlign w:val="center"/>
          </w:tcPr>
          <w:p w:rsidR="00C57F03" w:rsidRPr="009A311F" w:rsidRDefault="00C57F03" w:rsidP="009A311F">
            <w:pPr>
              <w:jc w:val="center"/>
              <w:rPr>
                <w:b/>
                <w:lang w:val="es-ES"/>
              </w:rPr>
            </w:pPr>
            <w:r w:rsidRPr="009A311F">
              <w:rPr>
                <w:b/>
                <w:lang w:val="es-ES"/>
              </w:rPr>
              <w:t>Características Incluidas</w:t>
            </w:r>
          </w:p>
        </w:tc>
      </w:tr>
      <w:tr w:rsidR="00C57F03" w:rsidRPr="009A311F" w:rsidTr="009A311F">
        <w:tc>
          <w:tcPr>
            <w:tcW w:w="9322" w:type="dxa"/>
            <w:gridSpan w:val="2"/>
          </w:tcPr>
          <w:p w:rsidR="00980C4E" w:rsidRPr="00980C4E" w:rsidRDefault="00980C4E" w:rsidP="009A311F">
            <w:pPr>
              <w:pStyle w:val="BulletNivel1"/>
              <w:rPr>
                <w:lang w:eastAsia="es-ES"/>
              </w:rPr>
            </w:pPr>
            <w:r w:rsidRPr="00980C4E">
              <w:rPr>
                <w:lang w:eastAsia="es-ES"/>
              </w:rPr>
              <w:t>Incorporación de funciones de cifrado simétrico.</w:t>
            </w:r>
          </w:p>
          <w:p w:rsidR="00980C4E" w:rsidRPr="00980C4E" w:rsidRDefault="00980C4E" w:rsidP="009A311F">
            <w:pPr>
              <w:pStyle w:val="BulletNivel1"/>
              <w:rPr>
                <w:lang w:eastAsia="es-ES"/>
              </w:rPr>
            </w:pPr>
            <w:r w:rsidRPr="00980C4E">
              <w:rPr>
                <w:lang w:eastAsia="es-ES"/>
              </w:rPr>
              <w:t>Incorporación de modos de firma explícito e implícito en formato CMS.</w:t>
            </w:r>
          </w:p>
          <w:p w:rsidR="00980C4E" w:rsidRPr="00980C4E" w:rsidRDefault="00980C4E" w:rsidP="009A311F">
            <w:pPr>
              <w:pStyle w:val="BulletNivel1"/>
              <w:rPr>
                <w:lang w:eastAsia="es-ES"/>
              </w:rPr>
            </w:pPr>
            <w:r w:rsidRPr="00980C4E">
              <w:rPr>
                <w:lang w:eastAsia="es-ES"/>
              </w:rPr>
              <w:t>Añadida compatibilidad entre CMS y PKCS#7.</w:t>
            </w:r>
          </w:p>
          <w:p w:rsidR="00980C4E" w:rsidRDefault="00980C4E" w:rsidP="009A311F">
            <w:pPr>
              <w:pStyle w:val="BulletNivel1"/>
            </w:pPr>
            <w:r w:rsidRPr="00980C4E">
              <w:rPr>
                <w:lang w:eastAsia="es-ES"/>
              </w:rPr>
              <w:t>Añadidos demostraciones de uso.</w:t>
            </w:r>
          </w:p>
        </w:tc>
      </w:tr>
    </w:tbl>
    <w:p w:rsidR="00823BB6" w:rsidRPr="00823BB6" w:rsidRDefault="00823BB6" w:rsidP="00823BB6">
      <w:pPr>
        <w:numPr>
          <w:ilvl w:val="0"/>
          <w:numId w:val="0"/>
        </w:numPr>
        <w:rPr>
          <w:lang w:val="es-ES"/>
        </w:rPr>
      </w:pPr>
    </w:p>
    <w:p w:rsidR="00C57F03" w:rsidRDefault="00980C4E" w:rsidP="00C57F03">
      <w:pPr>
        <w:pStyle w:val="Ttulo3"/>
      </w:pPr>
      <w:bookmarkStart w:id="6" w:name="_Toc417992887"/>
      <w:r>
        <w:t>Cliente v1.2</w:t>
      </w:r>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520"/>
      </w:tblGrid>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Emisión de Versión</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Desarrollo</w:t>
            </w:r>
          </w:p>
        </w:tc>
        <w:tc>
          <w:tcPr>
            <w:tcW w:w="6520" w:type="dxa"/>
          </w:tcPr>
          <w:p w:rsidR="00C57F03" w:rsidRPr="00C57F03" w:rsidRDefault="00C57F03" w:rsidP="00C57F03">
            <w:pPr>
              <w:jc w:val="left"/>
              <w:rPr>
                <w:b/>
                <w:lang w:val="es-ES"/>
              </w:rPr>
            </w:pPr>
            <w:proofErr w:type="spellStart"/>
            <w:r w:rsidRPr="00C57F03">
              <w:rPr>
                <w:b/>
                <w:lang w:val="es-ES"/>
              </w:rPr>
              <w:t>ClienteFirma</w:t>
            </w:r>
            <w:proofErr w:type="spellEnd"/>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Nº Versión</w:t>
            </w:r>
          </w:p>
        </w:tc>
        <w:tc>
          <w:tcPr>
            <w:tcW w:w="6520" w:type="dxa"/>
          </w:tcPr>
          <w:p w:rsidR="00C57F03" w:rsidRPr="00C57F03" w:rsidRDefault="00C57F03" w:rsidP="00C57F03">
            <w:pPr>
              <w:jc w:val="left"/>
              <w:rPr>
                <w:b/>
                <w:lang w:val="es-ES"/>
              </w:rPr>
            </w:pPr>
            <w:r w:rsidRPr="00C57F03">
              <w:rPr>
                <w:b/>
                <w:lang w:val="es-ES"/>
              </w:rPr>
              <w:t>1.</w:t>
            </w:r>
            <w:r w:rsidR="00980C4E">
              <w:rPr>
                <w:b/>
                <w:lang w:val="es-ES"/>
              </w:rPr>
              <w:t>2</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Fecha</w:t>
            </w:r>
          </w:p>
        </w:tc>
        <w:tc>
          <w:tcPr>
            <w:tcW w:w="6520" w:type="dxa"/>
          </w:tcPr>
          <w:p w:rsidR="00C57F03" w:rsidRPr="00C57F03" w:rsidRDefault="00980C4E" w:rsidP="00C57F03">
            <w:pPr>
              <w:jc w:val="left"/>
              <w:rPr>
                <w:b/>
                <w:lang w:val="es-ES"/>
              </w:rPr>
            </w:pPr>
            <w:r>
              <w:rPr>
                <w:b/>
                <w:lang w:val="es-ES"/>
              </w:rPr>
              <w:t>12</w:t>
            </w:r>
            <w:r w:rsidR="00C57F03" w:rsidRPr="00C57F03">
              <w:rPr>
                <w:b/>
                <w:lang w:val="es-ES"/>
              </w:rPr>
              <w:t>/2006</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Motivo Generación</w:t>
            </w:r>
          </w:p>
        </w:tc>
        <w:tc>
          <w:tcPr>
            <w:tcW w:w="6520" w:type="dxa"/>
          </w:tcPr>
          <w:p w:rsidR="00C57F03" w:rsidRPr="00C57F03" w:rsidRDefault="00C57F03" w:rsidP="00C57F03">
            <w:pPr>
              <w:jc w:val="left"/>
              <w:rPr>
                <w:lang w:val="es-ES"/>
              </w:rPr>
            </w:pPr>
            <w:r w:rsidRPr="00C57F03">
              <w:rPr>
                <w:lang w:val="es-ES"/>
              </w:rPr>
              <w:t>Nuevas Funcionalidades</w:t>
            </w:r>
          </w:p>
        </w:tc>
      </w:tr>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Características Incluidas</w:t>
            </w:r>
          </w:p>
        </w:tc>
      </w:tr>
      <w:tr w:rsidR="00C57F03" w:rsidRPr="00C57F03" w:rsidTr="00C57F03">
        <w:tc>
          <w:tcPr>
            <w:tcW w:w="9322" w:type="dxa"/>
            <w:gridSpan w:val="2"/>
          </w:tcPr>
          <w:p w:rsidR="00980C4E" w:rsidRDefault="00980C4E" w:rsidP="00DA02DC">
            <w:pPr>
              <w:pStyle w:val="BulletNivel1"/>
              <w:rPr>
                <w:lang w:eastAsia="es-ES"/>
              </w:rPr>
            </w:pPr>
            <w:r>
              <w:rPr>
                <w:lang w:eastAsia="es-ES"/>
              </w:rPr>
              <w:t xml:space="preserve">Incorporación de los formatos de firma </w:t>
            </w:r>
            <w:proofErr w:type="spellStart"/>
            <w:r>
              <w:rPr>
                <w:lang w:eastAsia="es-ES"/>
              </w:rPr>
              <w:t>XMLDSignature</w:t>
            </w:r>
            <w:proofErr w:type="spellEnd"/>
            <w:r>
              <w:rPr>
                <w:lang w:eastAsia="es-ES"/>
              </w:rPr>
              <w:t xml:space="preserve"> y </w:t>
            </w:r>
            <w:proofErr w:type="spellStart"/>
            <w:r>
              <w:rPr>
                <w:lang w:eastAsia="es-ES"/>
              </w:rPr>
              <w:t>XAdES</w:t>
            </w:r>
            <w:proofErr w:type="spellEnd"/>
            <w:r>
              <w:rPr>
                <w:lang w:eastAsia="es-ES"/>
              </w:rPr>
              <w:t xml:space="preserve"> v1.1.1 como </w:t>
            </w:r>
            <w:proofErr w:type="spellStart"/>
            <w:r>
              <w:rPr>
                <w:lang w:eastAsia="es-ES"/>
              </w:rPr>
              <w:t>plugin</w:t>
            </w:r>
            <w:proofErr w:type="spellEnd"/>
            <w:r>
              <w:rPr>
                <w:lang w:eastAsia="es-ES"/>
              </w:rPr>
              <w:t>.</w:t>
            </w:r>
          </w:p>
          <w:p w:rsidR="00980C4E" w:rsidRDefault="00980C4E" w:rsidP="00DA02DC">
            <w:pPr>
              <w:pStyle w:val="BulletNivel1"/>
              <w:rPr>
                <w:lang w:eastAsia="es-ES"/>
              </w:rPr>
            </w:pPr>
            <w:r>
              <w:rPr>
                <w:lang w:eastAsia="es-ES"/>
              </w:rPr>
              <w:t>Mejoras en el módulo de cifrado. Incorporación de claves alfanuméricas no seguras.</w:t>
            </w:r>
          </w:p>
          <w:p w:rsidR="00980C4E" w:rsidRDefault="00980C4E" w:rsidP="00DA02DC">
            <w:pPr>
              <w:pStyle w:val="BulletNivel1"/>
              <w:rPr>
                <w:lang w:eastAsia="es-ES"/>
              </w:rPr>
            </w:pPr>
            <w:r>
              <w:rPr>
                <w:lang w:eastAsia="es-ES"/>
              </w:rPr>
              <w:t>Añadida la capacidad de introducir atributos firmados y no firmados.</w:t>
            </w:r>
          </w:p>
          <w:p w:rsidR="00980C4E" w:rsidRDefault="00980C4E" w:rsidP="00DA02DC">
            <w:pPr>
              <w:pStyle w:val="BulletNivel1"/>
              <w:rPr>
                <w:lang w:eastAsia="es-ES"/>
              </w:rPr>
            </w:pPr>
            <w:r>
              <w:rPr>
                <w:lang w:eastAsia="es-ES"/>
              </w:rPr>
              <w:t>Añadidos ejemplos en código.</w:t>
            </w:r>
          </w:p>
          <w:p w:rsidR="00980C4E" w:rsidRPr="00C57F03" w:rsidRDefault="00980C4E" w:rsidP="00DA02DC">
            <w:pPr>
              <w:pStyle w:val="BulletNivel1"/>
            </w:pPr>
            <w:r>
              <w:rPr>
                <w:lang w:eastAsia="es-ES"/>
              </w:rPr>
              <w:t xml:space="preserve">Mejorada la instalación e integración de </w:t>
            </w:r>
            <w:proofErr w:type="spellStart"/>
            <w:r>
              <w:rPr>
                <w:lang w:eastAsia="es-ES"/>
              </w:rPr>
              <w:t>plugins</w:t>
            </w:r>
            <w:proofErr w:type="spellEnd"/>
            <w:r>
              <w:rPr>
                <w:lang w:eastAsia="es-ES"/>
              </w:rPr>
              <w:t>.</w:t>
            </w:r>
          </w:p>
        </w:tc>
      </w:tr>
    </w:tbl>
    <w:p w:rsidR="00C57F03" w:rsidRDefault="00C57F03" w:rsidP="00C57F03">
      <w:pPr>
        <w:numPr>
          <w:ilvl w:val="0"/>
          <w:numId w:val="0"/>
        </w:numPr>
        <w:rPr>
          <w:lang w:val="es-ES"/>
        </w:rPr>
      </w:pPr>
    </w:p>
    <w:p w:rsidR="00C57F03" w:rsidRDefault="00980C4E" w:rsidP="00C57F03">
      <w:pPr>
        <w:pStyle w:val="Ttulo3"/>
      </w:pPr>
      <w:bookmarkStart w:id="7" w:name="_Toc417992888"/>
      <w:r>
        <w:lastRenderedPageBreak/>
        <w:t>Cliente v2.1</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520"/>
      </w:tblGrid>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Emisión de Versión</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Desarrollo</w:t>
            </w:r>
          </w:p>
        </w:tc>
        <w:tc>
          <w:tcPr>
            <w:tcW w:w="6520" w:type="dxa"/>
          </w:tcPr>
          <w:p w:rsidR="00C57F03" w:rsidRPr="00C57F03" w:rsidRDefault="00C57F03" w:rsidP="00C57F03">
            <w:pPr>
              <w:jc w:val="left"/>
              <w:rPr>
                <w:b/>
                <w:lang w:val="es-ES"/>
              </w:rPr>
            </w:pPr>
            <w:proofErr w:type="spellStart"/>
            <w:r w:rsidRPr="00C57F03">
              <w:rPr>
                <w:b/>
                <w:lang w:val="es-ES"/>
              </w:rPr>
              <w:t>ClienteFirma</w:t>
            </w:r>
            <w:proofErr w:type="spellEnd"/>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Nº Versión</w:t>
            </w:r>
          </w:p>
        </w:tc>
        <w:tc>
          <w:tcPr>
            <w:tcW w:w="6520" w:type="dxa"/>
          </w:tcPr>
          <w:p w:rsidR="00C57F03" w:rsidRPr="00C57F03" w:rsidRDefault="00980C4E" w:rsidP="00C57F03">
            <w:pPr>
              <w:jc w:val="left"/>
              <w:rPr>
                <w:b/>
                <w:lang w:val="es-ES"/>
              </w:rPr>
            </w:pPr>
            <w:r>
              <w:rPr>
                <w:b/>
                <w:lang w:val="es-ES"/>
              </w:rPr>
              <w:t>2</w:t>
            </w:r>
            <w:r w:rsidR="00C57F03" w:rsidRPr="00C57F03">
              <w:rPr>
                <w:b/>
                <w:lang w:val="es-ES"/>
              </w:rPr>
              <w:t>.1</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Fecha</w:t>
            </w:r>
          </w:p>
        </w:tc>
        <w:tc>
          <w:tcPr>
            <w:tcW w:w="6520" w:type="dxa"/>
          </w:tcPr>
          <w:p w:rsidR="00C57F03" w:rsidRPr="00C57F03" w:rsidRDefault="00980C4E" w:rsidP="00C57F03">
            <w:pPr>
              <w:jc w:val="left"/>
              <w:rPr>
                <w:b/>
                <w:lang w:val="es-ES"/>
              </w:rPr>
            </w:pPr>
            <w:r>
              <w:rPr>
                <w:b/>
                <w:lang w:val="es-ES"/>
              </w:rPr>
              <w:t>3</w:t>
            </w:r>
            <w:r w:rsidR="00C57F03" w:rsidRPr="00C57F03">
              <w:rPr>
                <w:b/>
                <w:lang w:val="es-ES"/>
              </w:rPr>
              <w:t>/200</w:t>
            </w:r>
            <w:r>
              <w:rPr>
                <w:b/>
                <w:lang w:val="es-ES"/>
              </w:rPr>
              <w:t>7</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Motivo Generación</w:t>
            </w:r>
          </w:p>
        </w:tc>
        <w:tc>
          <w:tcPr>
            <w:tcW w:w="6520" w:type="dxa"/>
          </w:tcPr>
          <w:p w:rsidR="00C57F03" w:rsidRPr="00C57F03" w:rsidRDefault="00C57F03" w:rsidP="00C57F03">
            <w:pPr>
              <w:jc w:val="left"/>
              <w:rPr>
                <w:lang w:val="es-ES"/>
              </w:rPr>
            </w:pPr>
            <w:r w:rsidRPr="00C57F03">
              <w:rPr>
                <w:lang w:val="es-ES"/>
              </w:rPr>
              <w:t>Nuevas Funcionalidades</w:t>
            </w:r>
          </w:p>
        </w:tc>
      </w:tr>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Características Incluidas</w:t>
            </w:r>
          </w:p>
        </w:tc>
      </w:tr>
      <w:tr w:rsidR="00C57F03" w:rsidRPr="00C57F03" w:rsidTr="00C57F03">
        <w:tc>
          <w:tcPr>
            <w:tcW w:w="9322" w:type="dxa"/>
            <w:gridSpan w:val="2"/>
          </w:tcPr>
          <w:p w:rsidR="00980C4E" w:rsidRDefault="00980C4E" w:rsidP="00DA02DC">
            <w:pPr>
              <w:pStyle w:val="BulletNivel1"/>
              <w:rPr>
                <w:lang w:eastAsia="es-ES"/>
              </w:rPr>
            </w:pPr>
            <w:r>
              <w:rPr>
                <w:lang w:eastAsia="es-ES"/>
              </w:rPr>
              <w:t>Adaptación del formato de firma XADES a estándar 1.3.2.</w:t>
            </w:r>
          </w:p>
          <w:p w:rsidR="00980C4E" w:rsidRDefault="00980C4E" w:rsidP="00DA02DC">
            <w:pPr>
              <w:pStyle w:val="BulletNivel1"/>
              <w:rPr>
                <w:lang w:eastAsia="es-ES"/>
              </w:rPr>
            </w:pPr>
            <w:r>
              <w:rPr>
                <w:lang w:eastAsia="es-ES"/>
              </w:rPr>
              <w:t>Nueva distribución de elementos de firma XML.</w:t>
            </w:r>
          </w:p>
          <w:p w:rsidR="00980C4E" w:rsidRDefault="00980C4E" w:rsidP="00DA02DC">
            <w:pPr>
              <w:pStyle w:val="BulletNivel1"/>
              <w:rPr>
                <w:lang w:eastAsia="es-ES"/>
              </w:rPr>
            </w:pPr>
            <w:r>
              <w:rPr>
                <w:lang w:eastAsia="es-ES"/>
              </w:rPr>
              <w:t>Corrección de bugs relativos a representación gráfica en Linux.</w:t>
            </w:r>
          </w:p>
          <w:p w:rsidR="00980C4E" w:rsidRDefault="00980C4E" w:rsidP="00DA02DC">
            <w:pPr>
              <w:pStyle w:val="BulletNivel1"/>
              <w:rPr>
                <w:lang w:eastAsia="es-ES"/>
              </w:rPr>
            </w:pPr>
            <w:r>
              <w:rPr>
                <w:lang w:eastAsia="es-ES"/>
              </w:rPr>
              <w:t>Corrección de bugs en generación de firmas XML.</w:t>
            </w:r>
          </w:p>
          <w:p w:rsidR="00C57F03" w:rsidRPr="00C57F03" w:rsidRDefault="00980C4E" w:rsidP="00DA02DC">
            <w:pPr>
              <w:pStyle w:val="BulletNivel1"/>
            </w:pPr>
            <w:r>
              <w:rPr>
                <w:lang w:eastAsia="es-ES"/>
              </w:rPr>
              <w:t>Mejora del sistema de firmado en bloque.</w:t>
            </w:r>
          </w:p>
        </w:tc>
      </w:tr>
    </w:tbl>
    <w:p w:rsidR="00C57F03" w:rsidRDefault="00C57F03" w:rsidP="00C57F03">
      <w:pPr>
        <w:numPr>
          <w:ilvl w:val="0"/>
          <w:numId w:val="0"/>
        </w:numPr>
        <w:rPr>
          <w:lang w:val="es-ES"/>
        </w:rPr>
      </w:pPr>
    </w:p>
    <w:p w:rsidR="00C57F03" w:rsidRDefault="00980C4E" w:rsidP="00C57F03">
      <w:pPr>
        <w:pStyle w:val="Ttulo3"/>
      </w:pPr>
      <w:bookmarkStart w:id="8" w:name="_Toc417992889"/>
      <w:r>
        <w:t>Cliente v2.3</w:t>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520"/>
      </w:tblGrid>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Emisión de Versión</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Desarrollo</w:t>
            </w:r>
          </w:p>
        </w:tc>
        <w:tc>
          <w:tcPr>
            <w:tcW w:w="6520" w:type="dxa"/>
          </w:tcPr>
          <w:p w:rsidR="00C57F03" w:rsidRPr="00C57F03" w:rsidRDefault="00C57F03" w:rsidP="00C57F03">
            <w:pPr>
              <w:jc w:val="left"/>
              <w:rPr>
                <w:b/>
                <w:lang w:val="es-ES"/>
              </w:rPr>
            </w:pPr>
            <w:proofErr w:type="spellStart"/>
            <w:r w:rsidRPr="00C57F03">
              <w:rPr>
                <w:b/>
                <w:lang w:val="es-ES"/>
              </w:rPr>
              <w:t>ClienteFirma</w:t>
            </w:r>
            <w:proofErr w:type="spellEnd"/>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Nº Versión</w:t>
            </w:r>
          </w:p>
        </w:tc>
        <w:tc>
          <w:tcPr>
            <w:tcW w:w="6520" w:type="dxa"/>
          </w:tcPr>
          <w:p w:rsidR="00C57F03" w:rsidRPr="00C57F03" w:rsidRDefault="00980C4E" w:rsidP="00C57F03">
            <w:pPr>
              <w:jc w:val="left"/>
              <w:rPr>
                <w:b/>
                <w:lang w:val="es-ES"/>
              </w:rPr>
            </w:pPr>
            <w:r>
              <w:rPr>
                <w:b/>
                <w:lang w:val="es-ES"/>
              </w:rPr>
              <w:t>2.3</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Fecha</w:t>
            </w:r>
          </w:p>
        </w:tc>
        <w:tc>
          <w:tcPr>
            <w:tcW w:w="6520" w:type="dxa"/>
          </w:tcPr>
          <w:p w:rsidR="00C57F03" w:rsidRPr="00C57F03" w:rsidRDefault="00980C4E" w:rsidP="00C57F03">
            <w:pPr>
              <w:jc w:val="left"/>
              <w:rPr>
                <w:b/>
                <w:lang w:val="es-ES"/>
              </w:rPr>
            </w:pPr>
            <w:r>
              <w:rPr>
                <w:b/>
                <w:lang w:val="es-ES"/>
              </w:rPr>
              <w:t>05</w:t>
            </w:r>
            <w:r w:rsidR="00C57F03" w:rsidRPr="00C57F03">
              <w:rPr>
                <w:b/>
                <w:lang w:val="es-ES"/>
              </w:rPr>
              <w:t>/200</w:t>
            </w:r>
            <w:r>
              <w:rPr>
                <w:b/>
                <w:lang w:val="es-ES"/>
              </w:rPr>
              <w:t>7</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Motivo Generación</w:t>
            </w:r>
          </w:p>
        </w:tc>
        <w:tc>
          <w:tcPr>
            <w:tcW w:w="6520" w:type="dxa"/>
          </w:tcPr>
          <w:p w:rsidR="00C57F03" w:rsidRPr="00C57F03" w:rsidRDefault="00C57F03" w:rsidP="00C57F03">
            <w:pPr>
              <w:jc w:val="left"/>
              <w:rPr>
                <w:lang w:val="es-ES"/>
              </w:rPr>
            </w:pPr>
            <w:r w:rsidRPr="00C57F03">
              <w:rPr>
                <w:lang w:val="es-ES"/>
              </w:rPr>
              <w:t>Nuevas Funcionalidades</w:t>
            </w:r>
            <w:r w:rsidR="00980C4E">
              <w:rPr>
                <w:lang w:val="es-ES"/>
              </w:rPr>
              <w:t xml:space="preserve"> y corrección de bugs</w:t>
            </w:r>
          </w:p>
        </w:tc>
      </w:tr>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Características Incluidas</w:t>
            </w:r>
          </w:p>
        </w:tc>
      </w:tr>
      <w:tr w:rsidR="00C57F03" w:rsidRPr="00C57F03" w:rsidTr="00C57F03">
        <w:tc>
          <w:tcPr>
            <w:tcW w:w="9322" w:type="dxa"/>
            <w:gridSpan w:val="2"/>
          </w:tcPr>
          <w:p w:rsidR="00980C4E" w:rsidRDefault="00980C4E" w:rsidP="00DA02DC">
            <w:pPr>
              <w:pStyle w:val="BulletNivel1"/>
              <w:rPr>
                <w:lang w:eastAsia="es-ES"/>
              </w:rPr>
            </w:pPr>
            <w:r>
              <w:rPr>
                <w:lang w:eastAsia="es-ES"/>
              </w:rPr>
              <w:t>Corrección de bug de interpretación del árbol de firmas CMS.</w:t>
            </w:r>
          </w:p>
          <w:p w:rsidR="00980C4E" w:rsidRDefault="00980C4E" w:rsidP="00DA02DC">
            <w:pPr>
              <w:pStyle w:val="BulletNivel1"/>
              <w:rPr>
                <w:lang w:eastAsia="es-ES"/>
              </w:rPr>
            </w:pPr>
            <w:r>
              <w:rPr>
                <w:lang w:eastAsia="es-ES"/>
              </w:rPr>
              <w:t xml:space="preserve">Corrección de contrafirma y </w:t>
            </w:r>
            <w:proofErr w:type="spellStart"/>
            <w:r>
              <w:rPr>
                <w:lang w:eastAsia="es-ES"/>
              </w:rPr>
              <w:t>cofirma</w:t>
            </w:r>
            <w:proofErr w:type="spellEnd"/>
            <w:r>
              <w:rPr>
                <w:lang w:eastAsia="es-ES"/>
              </w:rPr>
              <w:t xml:space="preserve"> CMS.</w:t>
            </w:r>
          </w:p>
          <w:p w:rsidR="00C57F03" w:rsidRPr="00C57F03" w:rsidRDefault="00980C4E" w:rsidP="00DA02DC">
            <w:pPr>
              <w:pStyle w:val="BulletNivel1"/>
            </w:pPr>
            <w:r>
              <w:rPr>
                <w:lang w:eastAsia="es-ES"/>
              </w:rPr>
              <w:t>Capacidad de firma de ficheros remotos.</w:t>
            </w:r>
          </w:p>
        </w:tc>
      </w:tr>
    </w:tbl>
    <w:p w:rsidR="00C57F03" w:rsidRDefault="00C57F03" w:rsidP="00C57F03">
      <w:pPr>
        <w:numPr>
          <w:ilvl w:val="0"/>
          <w:numId w:val="0"/>
        </w:numPr>
        <w:rPr>
          <w:lang w:val="es-ES"/>
        </w:rPr>
      </w:pPr>
    </w:p>
    <w:p w:rsidR="00C57F03" w:rsidRDefault="0086390A" w:rsidP="00C57F03">
      <w:pPr>
        <w:pStyle w:val="Ttulo3"/>
      </w:pPr>
      <w:r>
        <w:br w:type="page"/>
      </w:r>
      <w:bookmarkStart w:id="9" w:name="_Toc417992890"/>
      <w:r w:rsidR="00980C4E">
        <w:lastRenderedPageBreak/>
        <w:t>Cliente v2.3.1</w:t>
      </w:r>
      <w:bookmarkEnd w:id="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520"/>
      </w:tblGrid>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Emisión de Versión</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Desarrollo</w:t>
            </w:r>
          </w:p>
        </w:tc>
        <w:tc>
          <w:tcPr>
            <w:tcW w:w="6520" w:type="dxa"/>
          </w:tcPr>
          <w:p w:rsidR="00C57F03" w:rsidRPr="00C57F03" w:rsidRDefault="00C57F03" w:rsidP="00C57F03">
            <w:pPr>
              <w:jc w:val="left"/>
              <w:rPr>
                <w:b/>
                <w:lang w:val="es-ES"/>
              </w:rPr>
            </w:pPr>
            <w:proofErr w:type="spellStart"/>
            <w:r w:rsidRPr="00C57F03">
              <w:rPr>
                <w:b/>
                <w:lang w:val="es-ES"/>
              </w:rPr>
              <w:t>ClienteFirma</w:t>
            </w:r>
            <w:proofErr w:type="spellEnd"/>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Nº Versión</w:t>
            </w:r>
          </w:p>
        </w:tc>
        <w:tc>
          <w:tcPr>
            <w:tcW w:w="6520" w:type="dxa"/>
          </w:tcPr>
          <w:p w:rsidR="00C57F03" w:rsidRPr="00C57F03" w:rsidRDefault="00980C4E" w:rsidP="00C57F03">
            <w:pPr>
              <w:jc w:val="left"/>
              <w:rPr>
                <w:b/>
                <w:lang w:val="es-ES"/>
              </w:rPr>
            </w:pPr>
            <w:r>
              <w:rPr>
                <w:b/>
                <w:lang w:val="es-ES"/>
              </w:rPr>
              <w:t>2.3.1</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Fecha</w:t>
            </w:r>
          </w:p>
        </w:tc>
        <w:tc>
          <w:tcPr>
            <w:tcW w:w="6520" w:type="dxa"/>
          </w:tcPr>
          <w:p w:rsidR="00C57F03" w:rsidRPr="00C57F03" w:rsidRDefault="00980C4E" w:rsidP="00C57F03">
            <w:pPr>
              <w:jc w:val="left"/>
              <w:rPr>
                <w:b/>
                <w:lang w:val="es-ES"/>
              </w:rPr>
            </w:pPr>
            <w:r>
              <w:rPr>
                <w:b/>
                <w:lang w:val="es-ES"/>
              </w:rPr>
              <w:t>06</w:t>
            </w:r>
            <w:r w:rsidR="00C57F03" w:rsidRPr="00C57F03">
              <w:rPr>
                <w:b/>
                <w:lang w:val="es-ES"/>
              </w:rPr>
              <w:t>/200</w:t>
            </w:r>
            <w:r>
              <w:rPr>
                <w:b/>
                <w:lang w:val="es-ES"/>
              </w:rPr>
              <w:t>7</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Motivo Generación</w:t>
            </w:r>
          </w:p>
        </w:tc>
        <w:tc>
          <w:tcPr>
            <w:tcW w:w="6520" w:type="dxa"/>
          </w:tcPr>
          <w:p w:rsidR="00C57F03" w:rsidRPr="00C57F03" w:rsidRDefault="00980C4E" w:rsidP="00C57F03">
            <w:pPr>
              <w:jc w:val="left"/>
              <w:rPr>
                <w:lang w:val="es-ES"/>
              </w:rPr>
            </w:pPr>
            <w:r>
              <w:rPr>
                <w:lang w:val="es-ES"/>
              </w:rPr>
              <w:t>Corrección de bugs</w:t>
            </w:r>
          </w:p>
        </w:tc>
      </w:tr>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Características Incluidas</w:t>
            </w:r>
          </w:p>
        </w:tc>
      </w:tr>
      <w:tr w:rsidR="00C57F03" w:rsidRPr="00C57F03" w:rsidTr="00C57F03">
        <w:tc>
          <w:tcPr>
            <w:tcW w:w="9322" w:type="dxa"/>
            <w:gridSpan w:val="2"/>
          </w:tcPr>
          <w:p w:rsidR="00C57F03" w:rsidRPr="00C57F03" w:rsidRDefault="00980C4E" w:rsidP="00DA02DC">
            <w:pPr>
              <w:pStyle w:val="BulletNivel1"/>
            </w:pPr>
            <w:r>
              <w:rPr>
                <w:lang w:eastAsia="es-ES"/>
              </w:rPr>
              <w:t>Corrección de bug relativo al filtrado de los certificados durante el proceso de firma.</w:t>
            </w:r>
          </w:p>
        </w:tc>
      </w:tr>
    </w:tbl>
    <w:p w:rsidR="00C57F03" w:rsidRDefault="00C57F03" w:rsidP="00C57F03">
      <w:pPr>
        <w:numPr>
          <w:ilvl w:val="0"/>
          <w:numId w:val="0"/>
        </w:numPr>
        <w:rPr>
          <w:lang w:val="es-ES"/>
        </w:rPr>
      </w:pPr>
    </w:p>
    <w:p w:rsidR="00C57F03" w:rsidRDefault="00980C4E" w:rsidP="00C57F03">
      <w:pPr>
        <w:pStyle w:val="Ttulo3"/>
      </w:pPr>
      <w:bookmarkStart w:id="10" w:name="_Toc417992891"/>
      <w:r>
        <w:t>Cliente v2.3.2</w:t>
      </w:r>
      <w:bookmarkEnd w:id="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520"/>
      </w:tblGrid>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Emisión de Versión</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Desarrollo</w:t>
            </w:r>
          </w:p>
        </w:tc>
        <w:tc>
          <w:tcPr>
            <w:tcW w:w="6520" w:type="dxa"/>
          </w:tcPr>
          <w:p w:rsidR="00C57F03" w:rsidRPr="00C57F03" w:rsidRDefault="00C57F03" w:rsidP="00C57F03">
            <w:pPr>
              <w:jc w:val="left"/>
              <w:rPr>
                <w:b/>
                <w:lang w:val="es-ES"/>
              </w:rPr>
            </w:pPr>
            <w:proofErr w:type="spellStart"/>
            <w:r w:rsidRPr="00C57F03">
              <w:rPr>
                <w:b/>
                <w:lang w:val="es-ES"/>
              </w:rPr>
              <w:t>ClienteFirma</w:t>
            </w:r>
            <w:proofErr w:type="spellEnd"/>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Nº Versión</w:t>
            </w:r>
          </w:p>
        </w:tc>
        <w:tc>
          <w:tcPr>
            <w:tcW w:w="6520" w:type="dxa"/>
          </w:tcPr>
          <w:p w:rsidR="00C57F03" w:rsidRPr="00C57F03" w:rsidRDefault="00980C4E" w:rsidP="00C57F03">
            <w:pPr>
              <w:jc w:val="left"/>
              <w:rPr>
                <w:b/>
                <w:lang w:val="es-ES"/>
              </w:rPr>
            </w:pPr>
            <w:r>
              <w:rPr>
                <w:b/>
                <w:lang w:val="es-ES"/>
              </w:rPr>
              <w:t>2.3.2</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Fecha</w:t>
            </w:r>
          </w:p>
        </w:tc>
        <w:tc>
          <w:tcPr>
            <w:tcW w:w="6520" w:type="dxa"/>
          </w:tcPr>
          <w:p w:rsidR="00C57F03" w:rsidRPr="00C57F03" w:rsidRDefault="00980C4E" w:rsidP="00C57F03">
            <w:pPr>
              <w:jc w:val="left"/>
              <w:rPr>
                <w:b/>
                <w:lang w:val="es-ES"/>
              </w:rPr>
            </w:pPr>
            <w:r>
              <w:rPr>
                <w:b/>
                <w:lang w:val="es-ES"/>
              </w:rPr>
              <w:t>08</w:t>
            </w:r>
            <w:r w:rsidR="00C57F03" w:rsidRPr="00C57F03">
              <w:rPr>
                <w:b/>
                <w:lang w:val="es-ES"/>
              </w:rPr>
              <w:t>/200</w:t>
            </w:r>
            <w:r>
              <w:rPr>
                <w:b/>
                <w:lang w:val="es-ES"/>
              </w:rPr>
              <w:t>7</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Motivo Generación</w:t>
            </w:r>
          </w:p>
        </w:tc>
        <w:tc>
          <w:tcPr>
            <w:tcW w:w="6520" w:type="dxa"/>
          </w:tcPr>
          <w:p w:rsidR="00C57F03" w:rsidRPr="00C57F03" w:rsidRDefault="00980C4E" w:rsidP="00C57F03">
            <w:pPr>
              <w:jc w:val="left"/>
              <w:rPr>
                <w:lang w:val="es-ES"/>
              </w:rPr>
            </w:pPr>
            <w:r w:rsidRPr="00980C4E">
              <w:rPr>
                <w:lang w:val="es-ES"/>
              </w:rPr>
              <w:t>Petición de la Junta de Andalucía</w:t>
            </w:r>
          </w:p>
        </w:tc>
      </w:tr>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Características Incluidas</w:t>
            </w:r>
          </w:p>
        </w:tc>
      </w:tr>
      <w:tr w:rsidR="00C57F03" w:rsidRPr="00C57F03" w:rsidTr="00C57F03">
        <w:tc>
          <w:tcPr>
            <w:tcW w:w="9322" w:type="dxa"/>
            <w:gridSpan w:val="2"/>
          </w:tcPr>
          <w:p w:rsidR="00980C4E" w:rsidRPr="00980C4E" w:rsidRDefault="00980C4E" w:rsidP="00DA02DC">
            <w:pPr>
              <w:pStyle w:val="BulletNivel1"/>
            </w:pPr>
            <w:r w:rsidRPr="00980C4E">
              <w:t>Posibilidad de parametrización de la aparición de la ventana que informa al usuario</w:t>
            </w:r>
            <w:r>
              <w:t xml:space="preserve"> </w:t>
            </w:r>
            <w:r w:rsidRPr="00980C4E">
              <w:t>acerca del hash que va a proceder a firmar.</w:t>
            </w:r>
          </w:p>
          <w:p w:rsidR="00C57F03" w:rsidRPr="00C57F03" w:rsidRDefault="00980C4E" w:rsidP="00DA02DC">
            <w:pPr>
              <w:pStyle w:val="BulletNivel1"/>
            </w:pPr>
            <w:r w:rsidRPr="00980C4E">
              <w:t xml:space="preserve">Aparición del </w:t>
            </w:r>
            <w:proofErr w:type="spellStart"/>
            <w:r w:rsidRPr="00980C4E">
              <w:t>disclaimer</w:t>
            </w:r>
            <w:proofErr w:type="spellEnd"/>
            <w:r w:rsidRPr="00980C4E">
              <w:t xml:space="preserve"> del instalador en negrita.</w:t>
            </w:r>
          </w:p>
        </w:tc>
      </w:tr>
    </w:tbl>
    <w:p w:rsidR="00C57F03" w:rsidRDefault="00C57F03" w:rsidP="00C57F03">
      <w:pPr>
        <w:numPr>
          <w:ilvl w:val="0"/>
          <w:numId w:val="0"/>
        </w:numPr>
        <w:rPr>
          <w:lang w:val="es-ES"/>
        </w:rPr>
      </w:pPr>
    </w:p>
    <w:p w:rsidR="00C57F03" w:rsidRDefault="00980C4E" w:rsidP="00C57F03">
      <w:pPr>
        <w:pStyle w:val="Ttulo3"/>
      </w:pPr>
      <w:bookmarkStart w:id="11" w:name="_Toc417992892"/>
      <w:r>
        <w:t>Cliente v2.3.3</w:t>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520"/>
      </w:tblGrid>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Emisión de Versión</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Desarrollo</w:t>
            </w:r>
          </w:p>
        </w:tc>
        <w:tc>
          <w:tcPr>
            <w:tcW w:w="6520" w:type="dxa"/>
          </w:tcPr>
          <w:p w:rsidR="00C57F03" w:rsidRPr="00C57F03" w:rsidRDefault="00C57F03" w:rsidP="00C57F03">
            <w:pPr>
              <w:jc w:val="left"/>
              <w:rPr>
                <w:b/>
                <w:lang w:val="es-ES"/>
              </w:rPr>
            </w:pPr>
            <w:proofErr w:type="spellStart"/>
            <w:r w:rsidRPr="00C57F03">
              <w:rPr>
                <w:b/>
                <w:lang w:val="es-ES"/>
              </w:rPr>
              <w:t>ClienteFirma</w:t>
            </w:r>
            <w:proofErr w:type="spellEnd"/>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Nº Versión</w:t>
            </w:r>
          </w:p>
        </w:tc>
        <w:tc>
          <w:tcPr>
            <w:tcW w:w="6520" w:type="dxa"/>
          </w:tcPr>
          <w:p w:rsidR="00C57F03" w:rsidRPr="00C57F03" w:rsidRDefault="00980C4E" w:rsidP="00C57F03">
            <w:pPr>
              <w:jc w:val="left"/>
              <w:rPr>
                <w:b/>
                <w:lang w:val="es-ES"/>
              </w:rPr>
            </w:pPr>
            <w:r>
              <w:rPr>
                <w:b/>
                <w:lang w:val="es-ES"/>
              </w:rPr>
              <w:t>2.3.3</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Fecha</w:t>
            </w:r>
          </w:p>
        </w:tc>
        <w:tc>
          <w:tcPr>
            <w:tcW w:w="6520" w:type="dxa"/>
          </w:tcPr>
          <w:p w:rsidR="00C57F03" w:rsidRPr="00C57F03" w:rsidRDefault="00980C4E" w:rsidP="00C57F03">
            <w:pPr>
              <w:jc w:val="left"/>
              <w:rPr>
                <w:b/>
                <w:lang w:val="es-ES"/>
              </w:rPr>
            </w:pPr>
            <w:r>
              <w:rPr>
                <w:b/>
                <w:lang w:val="es-ES"/>
              </w:rPr>
              <w:t>07/09</w:t>
            </w:r>
            <w:r w:rsidR="00C57F03" w:rsidRPr="00C57F03">
              <w:rPr>
                <w:b/>
                <w:lang w:val="es-ES"/>
              </w:rPr>
              <w:t>/200</w:t>
            </w:r>
            <w:r>
              <w:rPr>
                <w:b/>
                <w:lang w:val="es-ES"/>
              </w:rPr>
              <w:t>7</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Motivo Generación</w:t>
            </w:r>
          </w:p>
        </w:tc>
        <w:tc>
          <w:tcPr>
            <w:tcW w:w="6520" w:type="dxa"/>
          </w:tcPr>
          <w:p w:rsidR="00C57F03" w:rsidRPr="00C57F03" w:rsidRDefault="00980C4E" w:rsidP="00C57F03">
            <w:pPr>
              <w:jc w:val="left"/>
              <w:rPr>
                <w:lang w:val="es-ES"/>
              </w:rPr>
            </w:pPr>
            <w:r w:rsidRPr="00980C4E">
              <w:rPr>
                <w:lang w:val="es-ES"/>
              </w:rPr>
              <w:t>Petición de la Junta de Andalucía</w:t>
            </w:r>
          </w:p>
        </w:tc>
      </w:tr>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Características Incluidas</w:t>
            </w:r>
          </w:p>
        </w:tc>
      </w:tr>
      <w:tr w:rsidR="00C57F03" w:rsidRPr="00C57F03" w:rsidTr="00C57F03">
        <w:tc>
          <w:tcPr>
            <w:tcW w:w="9322" w:type="dxa"/>
            <w:gridSpan w:val="2"/>
          </w:tcPr>
          <w:p w:rsidR="00C57F03" w:rsidRPr="00C57F03" w:rsidRDefault="00980C4E" w:rsidP="00DA02DC">
            <w:pPr>
              <w:pStyle w:val="BulletNivel1"/>
            </w:pPr>
            <w:r>
              <w:rPr>
                <w:lang w:eastAsia="es-ES"/>
              </w:rPr>
              <w:t>Modificación de la DLL y del cliente para adaptación a formato propietario de tarjetas SIEMENS, que no utilizan como alias de certificados cadenas con codificación UTF-8.</w:t>
            </w:r>
          </w:p>
        </w:tc>
      </w:tr>
    </w:tbl>
    <w:p w:rsidR="00C57F03" w:rsidRDefault="00C57F03" w:rsidP="00C57F03">
      <w:pPr>
        <w:numPr>
          <w:ilvl w:val="0"/>
          <w:numId w:val="0"/>
        </w:numPr>
        <w:rPr>
          <w:lang w:val="es-ES"/>
        </w:rPr>
      </w:pPr>
    </w:p>
    <w:p w:rsidR="00C57F03" w:rsidRDefault="00980C4E" w:rsidP="00C57F03">
      <w:pPr>
        <w:pStyle w:val="Ttulo3"/>
      </w:pPr>
      <w:bookmarkStart w:id="12" w:name="_Toc417992893"/>
      <w:r>
        <w:lastRenderedPageBreak/>
        <w:t>Cliente v2.3.5</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520"/>
      </w:tblGrid>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Emisión de Versión</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Desarrollo</w:t>
            </w:r>
          </w:p>
        </w:tc>
        <w:tc>
          <w:tcPr>
            <w:tcW w:w="6520" w:type="dxa"/>
          </w:tcPr>
          <w:p w:rsidR="00C57F03" w:rsidRPr="00C57F03" w:rsidRDefault="00C57F03" w:rsidP="00C57F03">
            <w:pPr>
              <w:jc w:val="left"/>
              <w:rPr>
                <w:b/>
                <w:lang w:val="es-ES"/>
              </w:rPr>
            </w:pPr>
            <w:proofErr w:type="spellStart"/>
            <w:r w:rsidRPr="00C57F03">
              <w:rPr>
                <w:b/>
                <w:lang w:val="es-ES"/>
              </w:rPr>
              <w:t>ClienteFirma</w:t>
            </w:r>
            <w:proofErr w:type="spellEnd"/>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Nº Versión</w:t>
            </w:r>
          </w:p>
        </w:tc>
        <w:tc>
          <w:tcPr>
            <w:tcW w:w="6520" w:type="dxa"/>
          </w:tcPr>
          <w:p w:rsidR="00C57F03" w:rsidRPr="00C57F03" w:rsidRDefault="00980C4E" w:rsidP="00C57F03">
            <w:pPr>
              <w:jc w:val="left"/>
              <w:rPr>
                <w:b/>
                <w:lang w:val="es-ES"/>
              </w:rPr>
            </w:pPr>
            <w:r>
              <w:rPr>
                <w:b/>
                <w:lang w:val="es-ES"/>
              </w:rPr>
              <w:t>2.3.5</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Fecha</w:t>
            </w:r>
          </w:p>
        </w:tc>
        <w:tc>
          <w:tcPr>
            <w:tcW w:w="6520" w:type="dxa"/>
          </w:tcPr>
          <w:p w:rsidR="00C57F03" w:rsidRPr="00C57F03" w:rsidRDefault="00980C4E" w:rsidP="00C57F03">
            <w:pPr>
              <w:jc w:val="left"/>
              <w:rPr>
                <w:b/>
                <w:lang w:val="es-ES"/>
              </w:rPr>
            </w:pPr>
            <w:r>
              <w:rPr>
                <w:b/>
                <w:lang w:val="es-ES"/>
              </w:rPr>
              <w:t>17/03</w:t>
            </w:r>
            <w:r w:rsidR="00C57F03" w:rsidRPr="00C57F03">
              <w:rPr>
                <w:b/>
                <w:lang w:val="es-ES"/>
              </w:rPr>
              <w:t>/200</w:t>
            </w:r>
            <w:r>
              <w:rPr>
                <w:b/>
                <w:lang w:val="es-ES"/>
              </w:rPr>
              <w:t>8</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Motivo Generación</w:t>
            </w:r>
          </w:p>
        </w:tc>
        <w:tc>
          <w:tcPr>
            <w:tcW w:w="6520" w:type="dxa"/>
          </w:tcPr>
          <w:p w:rsidR="00C57F03" w:rsidRPr="00C57F03" w:rsidRDefault="00C57F03" w:rsidP="00C57F03">
            <w:pPr>
              <w:jc w:val="left"/>
              <w:rPr>
                <w:lang w:val="es-ES"/>
              </w:rPr>
            </w:pPr>
            <w:r w:rsidRPr="00C57F03">
              <w:rPr>
                <w:lang w:val="es-ES"/>
              </w:rPr>
              <w:t>Nuevas Funcionalidades</w:t>
            </w:r>
          </w:p>
        </w:tc>
      </w:tr>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Características Incluidas</w:t>
            </w:r>
          </w:p>
        </w:tc>
      </w:tr>
      <w:tr w:rsidR="00C57F03" w:rsidRPr="00C57F03" w:rsidTr="00C57F03">
        <w:tc>
          <w:tcPr>
            <w:tcW w:w="9322" w:type="dxa"/>
            <w:gridSpan w:val="2"/>
          </w:tcPr>
          <w:p w:rsidR="00980C4E" w:rsidRPr="00980C4E" w:rsidRDefault="00980C4E" w:rsidP="00DA02DC">
            <w:pPr>
              <w:pStyle w:val="BulletNivel1"/>
            </w:pPr>
            <w:r w:rsidRPr="00980C4E">
              <w:t xml:space="preserve">Soporte para Windows Vista e Internet Explorer 7, Red </w:t>
            </w:r>
            <w:proofErr w:type="spellStart"/>
            <w:r w:rsidRPr="00980C4E">
              <w:t>Hat</w:t>
            </w:r>
            <w:proofErr w:type="spellEnd"/>
            <w:r w:rsidRPr="00980C4E">
              <w:t xml:space="preserve"> 4 y </w:t>
            </w:r>
            <w:proofErr w:type="spellStart"/>
            <w:r w:rsidRPr="00980C4E">
              <w:t>Guadalinex</w:t>
            </w:r>
            <w:proofErr w:type="spellEnd"/>
            <w:r w:rsidRPr="00980C4E">
              <w:t xml:space="preserve"> 4.</w:t>
            </w:r>
          </w:p>
          <w:p w:rsidR="00980C4E" w:rsidRPr="00980C4E" w:rsidRDefault="00980C4E" w:rsidP="00DA02DC">
            <w:pPr>
              <w:pStyle w:val="BulletNivel1"/>
            </w:pPr>
            <w:r w:rsidRPr="00980C4E">
              <w:t xml:space="preserve">Mejora del sistema de instalación, se han quitado mensajes redundantes en la instalación y desinstalación en lo referente a </w:t>
            </w:r>
            <w:proofErr w:type="spellStart"/>
            <w:r w:rsidRPr="00980C4E">
              <w:t>sobrescritura</w:t>
            </w:r>
            <w:proofErr w:type="spellEnd"/>
            <w:r w:rsidRPr="00980C4E">
              <w:t xml:space="preserve"> de librerías y elementos</w:t>
            </w:r>
            <w:r>
              <w:t xml:space="preserve"> </w:t>
            </w:r>
            <w:r w:rsidRPr="00980C4E">
              <w:t>compartidos.</w:t>
            </w:r>
          </w:p>
          <w:p w:rsidR="00980C4E" w:rsidRPr="00980C4E" w:rsidRDefault="00980C4E" w:rsidP="00DA02DC">
            <w:pPr>
              <w:pStyle w:val="BulletNivel1"/>
            </w:pPr>
            <w:r w:rsidRPr="00980C4E">
              <w:t>Se han incorporados avisos informativos para las versiones beta del cliente.</w:t>
            </w:r>
          </w:p>
          <w:p w:rsidR="00980C4E" w:rsidRPr="00980C4E" w:rsidRDefault="00980C4E" w:rsidP="00DA02DC">
            <w:pPr>
              <w:pStyle w:val="BulletNivel1"/>
            </w:pPr>
            <w:r w:rsidRPr="00980C4E">
              <w:t>Se ha mejorado la distribución de librerías, reduciendo su peso.</w:t>
            </w:r>
          </w:p>
          <w:p w:rsidR="00980C4E" w:rsidRPr="00980C4E" w:rsidRDefault="00980C4E" w:rsidP="00DA02DC">
            <w:pPr>
              <w:pStyle w:val="BulletNivel1"/>
            </w:pPr>
            <w:r w:rsidRPr="00980C4E">
              <w:t>Mejora de la gestión de librarías dinámicas. Se ha creado un sistema de factoría de las librerías requeridas por los sistemas operativos (</w:t>
            </w:r>
            <w:proofErr w:type="spellStart"/>
            <w:r w:rsidRPr="00980C4E">
              <w:t>dll</w:t>
            </w:r>
            <w:proofErr w:type="spellEnd"/>
            <w:r w:rsidRPr="00980C4E">
              <w:t xml:space="preserve"> y so). Este sistema facilita la </w:t>
            </w:r>
            <w:proofErr w:type="spellStart"/>
            <w:r w:rsidRPr="00980C4E">
              <w:t>multiinstanciación</w:t>
            </w:r>
            <w:proofErr w:type="spellEnd"/>
            <w:r>
              <w:t xml:space="preserve"> </w:t>
            </w:r>
            <w:r w:rsidRPr="00980C4E">
              <w:t xml:space="preserve">del </w:t>
            </w:r>
            <w:proofErr w:type="spellStart"/>
            <w:r w:rsidRPr="00980C4E">
              <w:t>applet</w:t>
            </w:r>
            <w:proofErr w:type="spellEnd"/>
            <w:r w:rsidRPr="00980C4E">
              <w:t>.</w:t>
            </w:r>
          </w:p>
          <w:p w:rsidR="00980C4E" w:rsidRPr="00980C4E" w:rsidRDefault="00980C4E" w:rsidP="00DA02DC">
            <w:pPr>
              <w:pStyle w:val="BulletNivel1"/>
            </w:pPr>
            <w:r w:rsidRPr="00980C4E">
              <w:t xml:space="preserve">Mejora/ampliación del </w:t>
            </w:r>
            <w:proofErr w:type="spellStart"/>
            <w:r w:rsidRPr="00980C4E">
              <w:t>plugin</w:t>
            </w:r>
            <w:proofErr w:type="spellEnd"/>
            <w:r w:rsidRPr="00980C4E">
              <w:t xml:space="preserve"> </w:t>
            </w:r>
            <w:proofErr w:type="spellStart"/>
            <w:r w:rsidRPr="00980C4E">
              <w:t>XAdES</w:t>
            </w:r>
            <w:proofErr w:type="spellEnd"/>
            <w:r w:rsidRPr="00980C4E">
              <w:t>. Se han añadido modos de firma (</w:t>
            </w:r>
            <w:proofErr w:type="spellStart"/>
            <w:r w:rsidRPr="00980C4E">
              <w:t>enveloped</w:t>
            </w:r>
            <w:proofErr w:type="spellEnd"/>
            <w:r w:rsidRPr="00980C4E">
              <w:t xml:space="preserve">, </w:t>
            </w:r>
            <w:proofErr w:type="spellStart"/>
            <w:r w:rsidRPr="00980C4E">
              <w:t>enveloping</w:t>
            </w:r>
            <w:proofErr w:type="spellEnd"/>
            <w:r w:rsidRPr="00980C4E">
              <w:t xml:space="preserve"> y </w:t>
            </w:r>
            <w:proofErr w:type="spellStart"/>
            <w:r w:rsidRPr="00980C4E">
              <w:t>detached</w:t>
            </w:r>
            <w:proofErr w:type="spellEnd"/>
            <w:r w:rsidRPr="00980C4E">
              <w:t xml:space="preserve">). Se permite tanto especificar un </w:t>
            </w:r>
            <w:proofErr w:type="spellStart"/>
            <w:r w:rsidRPr="00980C4E">
              <w:t>mimetype</w:t>
            </w:r>
            <w:proofErr w:type="spellEnd"/>
            <w:r w:rsidRPr="00980C4E">
              <w:t xml:space="preserve"> a los datos de entrada como selección automática de éste (siempre que sea posible). Mejorado el sistema de asignación de identificadores. Mejorado el tratamiento interno del DOM. Se</w:t>
            </w:r>
            <w:r>
              <w:t xml:space="preserve"> </w:t>
            </w:r>
            <w:r w:rsidRPr="00980C4E">
              <w:t>han quitado las librerías antiguas y la dependencia de XALAN y XERCES.</w:t>
            </w:r>
          </w:p>
          <w:p w:rsidR="00980C4E" w:rsidRPr="00980C4E" w:rsidRDefault="00980C4E" w:rsidP="00DA02DC">
            <w:pPr>
              <w:pStyle w:val="BulletNivel1"/>
            </w:pPr>
            <w:r w:rsidRPr="00980C4E">
              <w:t xml:space="preserve">Descifrado de sobres digitales. Totalmente funcional en XP. En </w:t>
            </w:r>
            <w:proofErr w:type="spellStart"/>
            <w:r w:rsidRPr="00980C4E">
              <w:t>firefox</w:t>
            </w:r>
            <w:proofErr w:type="spellEnd"/>
            <w:r w:rsidRPr="00980C4E">
              <w:t xml:space="preserve"> funciona también</w:t>
            </w:r>
            <w:r>
              <w:t xml:space="preserve"> </w:t>
            </w:r>
            <w:r w:rsidRPr="00980C4E">
              <w:t xml:space="preserve">en Vista, Windows 2000, </w:t>
            </w:r>
            <w:proofErr w:type="spellStart"/>
            <w:r w:rsidRPr="00980C4E">
              <w:t>Guadalinex</w:t>
            </w:r>
            <w:proofErr w:type="spellEnd"/>
            <w:r w:rsidRPr="00980C4E">
              <w:t xml:space="preserve">, Ubuntu y </w:t>
            </w:r>
            <w:proofErr w:type="spellStart"/>
            <w:r w:rsidRPr="00980C4E">
              <w:t>RedHat</w:t>
            </w:r>
            <w:proofErr w:type="spellEnd"/>
            <w:r w:rsidRPr="00980C4E">
              <w:t>.</w:t>
            </w:r>
          </w:p>
          <w:p w:rsidR="00980C4E" w:rsidRPr="00980C4E" w:rsidRDefault="00980C4E" w:rsidP="00DA02DC">
            <w:pPr>
              <w:pStyle w:val="BulletNivel1"/>
            </w:pPr>
            <w:r w:rsidRPr="00980C4E">
              <w:t>Mejorado el sistema de mensajes de error.</w:t>
            </w:r>
          </w:p>
          <w:p w:rsidR="00980C4E" w:rsidRPr="00980C4E" w:rsidRDefault="00980C4E" w:rsidP="00DA02DC">
            <w:pPr>
              <w:pStyle w:val="BulletNivel1"/>
            </w:pPr>
            <w:r w:rsidRPr="00980C4E">
              <w:t xml:space="preserve">Corregido bug de </w:t>
            </w:r>
            <w:proofErr w:type="spellStart"/>
            <w:r w:rsidRPr="00980C4E">
              <w:t>Mozillla</w:t>
            </w:r>
            <w:proofErr w:type="spellEnd"/>
            <w:r w:rsidRPr="00980C4E">
              <w:t xml:space="preserve"> Firefox sobre SSL.</w:t>
            </w:r>
          </w:p>
          <w:p w:rsidR="00980C4E" w:rsidRPr="00980C4E" w:rsidRDefault="00980C4E" w:rsidP="00DA02DC">
            <w:pPr>
              <w:pStyle w:val="BulletNivel1"/>
            </w:pPr>
            <w:r w:rsidRPr="00980C4E">
              <w:t>Mejora del sistema de carga específica para librerías.</w:t>
            </w:r>
          </w:p>
          <w:p w:rsidR="00C57F03" w:rsidRPr="00C57F03" w:rsidRDefault="00980C4E" w:rsidP="00DA02DC">
            <w:pPr>
              <w:pStyle w:val="BulletNivel1"/>
            </w:pPr>
            <w:r w:rsidRPr="00980C4E">
              <w:t>Incluido soporte para la instalación de distintas distribuciones en la misma máquina</w:t>
            </w:r>
            <w:r>
              <w:t xml:space="preserve"> </w:t>
            </w:r>
            <w:r w:rsidRPr="00980C4E">
              <w:t>cliente.</w:t>
            </w:r>
          </w:p>
        </w:tc>
      </w:tr>
    </w:tbl>
    <w:p w:rsidR="00C57F03" w:rsidRDefault="00C57F03" w:rsidP="00C57F03">
      <w:pPr>
        <w:numPr>
          <w:ilvl w:val="0"/>
          <w:numId w:val="0"/>
        </w:numPr>
        <w:rPr>
          <w:lang w:val="es-ES"/>
        </w:rPr>
      </w:pPr>
    </w:p>
    <w:p w:rsidR="00C57F03" w:rsidRDefault="0086390A" w:rsidP="00C57F03">
      <w:pPr>
        <w:pStyle w:val="Ttulo3"/>
      </w:pPr>
      <w:r>
        <w:br w:type="page"/>
      </w:r>
      <w:bookmarkStart w:id="13" w:name="_Toc417992894"/>
      <w:r w:rsidR="00980C4E">
        <w:lastRenderedPageBreak/>
        <w:t>Cliente v2.4</w:t>
      </w:r>
      <w:bookmarkEnd w:id="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520"/>
      </w:tblGrid>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Emisión de Versión</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Desarrollo</w:t>
            </w:r>
          </w:p>
        </w:tc>
        <w:tc>
          <w:tcPr>
            <w:tcW w:w="6520" w:type="dxa"/>
          </w:tcPr>
          <w:p w:rsidR="00C57F03" w:rsidRPr="00C57F03" w:rsidRDefault="00C57F03" w:rsidP="00C57F03">
            <w:pPr>
              <w:jc w:val="left"/>
              <w:rPr>
                <w:b/>
                <w:lang w:val="es-ES"/>
              </w:rPr>
            </w:pPr>
            <w:proofErr w:type="spellStart"/>
            <w:r w:rsidRPr="00C57F03">
              <w:rPr>
                <w:b/>
                <w:lang w:val="es-ES"/>
              </w:rPr>
              <w:t>ClienteFirma</w:t>
            </w:r>
            <w:proofErr w:type="spellEnd"/>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Nº Versión</w:t>
            </w:r>
          </w:p>
        </w:tc>
        <w:tc>
          <w:tcPr>
            <w:tcW w:w="6520" w:type="dxa"/>
          </w:tcPr>
          <w:p w:rsidR="00C57F03" w:rsidRPr="00C57F03" w:rsidRDefault="00980C4E" w:rsidP="00C57F03">
            <w:pPr>
              <w:jc w:val="left"/>
              <w:rPr>
                <w:b/>
                <w:lang w:val="es-ES"/>
              </w:rPr>
            </w:pPr>
            <w:r>
              <w:rPr>
                <w:b/>
                <w:lang w:val="es-ES"/>
              </w:rPr>
              <w:t>2.4</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Fecha</w:t>
            </w:r>
          </w:p>
        </w:tc>
        <w:tc>
          <w:tcPr>
            <w:tcW w:w="6520" w:type="dxa"/>
          </w:tcPr>
          <w:p w:rsidR="00C57F03" w:rsidRPr="00C57F03" w:rsidRDefault="00980C4E" w:rsidP="00980C4E">
            <w:pPr>
              <w:jc w:val="left"/>
              <w:rPr>
                <w:b/>
                <w:lang w:val="es-ES"/>
              </w:rPr>
            </w:pPr>
            <w:r>
              <w:rPr>
                <w:b/>
                <w:lang w:val="es-ES"/>
              </w:rPr>
              <w:t>14/04/</w:t>
            </w:r>
            <w:r w:rsidR="00C57F03" w:rsidRPr="00C57F03">
              <w:rPr>
                <w:b/>
                <w:lang w:val="es-ES"/>
              </w:rPr>
              <w:t>200</w:t>
            </w:r>
            <w:r>
              <w:rPr>
                <w:b/>
                <w:lang w:val="es-ES"/>
              </w:rPr>
              <w:t>8</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Motivo Generación</w:t>
            </w:r>
          </w:p>
        </w:tc>
        <w:tc>
          <w:tcPr>
            <w:tcW w:w="6520" w:type="dxa"/>
          </w:tcPr>
          <w:p w:rsidR="00C57F03" w:rsidRPr="00C57F03" w:rsidRDefault="00980C4E" w:rsidP="00C57F03">
            <w:pPr>
              <w:jc w:val="left"/>
              <w:rPr>
                <w:lang w:val="es-ES"/>
              </w:rPr>
            </w:pPr>
            <w:r w:rsidRPr="00980C4E">
              <w:rPr>
                <w:lang w:val="es-ES"/>
              </w:rPr>
              <w:t>Corrección de problemas conocidos en el cliente v2.3.5</w:t>
            </w:r>
          </w:p>
        </w:tc>
      </w:tr>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Características Incluidas</w:t>
            </w:r>
          </w:p>
        </w:tc>
      </w:tr>
      <w:tr w:rsidR="00C57F03" w:rsidRPr="00C57F03" w:rsidTr="00C57F03">
        <w:tc>
          <w:tcPr>
            <w:tcW w:w="9322" w:type="dxa"/>
            <w:gridSpan w:val="2"/>
          </w:tcPr>
          <w:p w:rsidR="00980C4E" w:rsidRPr="00980C4E" w:rsidRDefault="00980C4E" w:rsidP="00980C4E">
            <w:pPr>
              <w:jc w:val="left"/>
              <w:rPr>
                <w:lang w:val="es-ES"/>
              </w:rPr>
            </w:pPr>
            <w:r w:rsidRPr="00980C4E">
              <w:rPr>
                <w:lang w:val="es-ES"/>
              </w:rPr>
              <w:t xml:space="preserve">Parametrización en </w:t>
            </w:r>
            <w:proofErr w:type="spellStart"/>
            <w:r w:rsidRPr="00980C4E">
              <w:rPr>
                <w:lang w:val="es-ES"/>
              </w:rPr>
              <w:t>properties</w:t>
            </w:r>
            <w:proofErr w:type="spellEnd"/>
            <w:r w:rsidRPr="00980C4E">
              <w:rPr>
                <w:lang w:val="es-ES"/>
              </w:rPr>
              <w:t xml:space="preserve"> de los mensajes de usuario.</w:t>
            </w:r>
          </w:p>
          <w:p w:rsidR="00C57F03" w:rsidRPr="00C57F03" w:rsidRDefault="00980C4E" w:rsidP="00980C4E">
            <w:pPr>
              <w:jc w:val="left"/>
              <w:rPr>
                <w:lang w:val="es-ES"/>
              </w:rPr>
            </w:pPr>
            <w:r w:rsidRPr="00980C4E">
              <w:rPr>
                <w:lang w:val="es-ES"/>
              </w:rPr>
              <w:t>Modificación de mensajes de usuario para hacer el funcionamiento más intuitivo, e</w:t>
            </w:r>
            <w:r>
              <w:rPr>
                <w:lang w:val="es-ES"/>
              </w:rPr>
              <w:t xml:space="preserve"> </w:t>
            </w:r>
            <w:r w:rsidRPr="00980C4E">
              <w:rPr>
                <w:lang w:val="es-ES"/>
              </w:rPr>
              <w:t>inclusión de referencias a manuales de errores conocidos.</w:t>
            </w:r>
          </w:p>
        </w:tc>
      </w:tr>
    </w:tbl>
    <w:p w:rsidR="00C57F03" w:rsidRDefault="00C57F03" w:rsidP="00C57F03">
      <w:pPr>
        <w:numPr>
          <w:ilvl w:val="0"/>
          <w:numId w:val="0"/>
        </w:numPr>
        <w:rPr>
          <w:lang w:val="es-ES"/>
        </w:rPr>
      </w:pPr>
    </w:p>
    <w:p w:rsidR="00C57F03" w:rsidRDefault="00C57F03" w:rsidP="00C57F03">
      <w:pPr>
        <w:pStyle w:val="Ttulo3"/>
      </w:pPr>
      <w:bookmarkStart w:id="14" w:name="_Toc417992895"/>
      <w:r>
        <w:t>Cliente v</w:t>
      </w:r>
      <w:r w:rsidR="00980C4E">
        <w:t>3.0</w:t>
      </w:r>
      <w:r>
        <w:t>.1</w:t>
      </w:r>
      <w:bookmarkEnd w:id="14"/>
    </w:p>
    <w:p w:rsidR="00FF321D" w:rsidRPr="00FF321D" w:rsidRDefault="00FF321D" w:rsidP="00FF321D">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520"/>
      </w:tblGrid>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Emisión de Versión</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Desarrollo</w:t>
            </w:r>
          </w:p>
        </w:tc>
        <w:tc>
          <w:tcPr>
            <w:tcW w:w="6520" w:type="dxa"/>
          </w:tcPr>
          <w:p w:rsidR="00C57F03" w:rsidRPr="00C57F03" w:rsidRDefault="00C57F03" w:rsidP="00C57F03">
            <w:pPr>
              <w:jc w:val="left"/>
              <w:rPr>
                <w:b/>
                <w:lang w:val="es-ES"/>
              </w:rPr>
            </w:pPr>
            <w:proofErr w:type="spellStart"/>
            <w:r w:rsidRPr="00C57F03">
              <w:rPr>
                <w:b/>
                <w:lang w:val="es-ES"/>
              </w:rPr>
              <w:t>ClienteFirma</w:t>
            </w:r>
            <w:proofErr w:type="spellEnd"/>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Nº Versión</w:t>
            </w:r>
          </w:p>
        </w:tc>
        <w:tc>
          <w:tcPr>
            <w:tcW w:w="6520" w:type="dxa"/>
          </w:tcPr>
          <w:p w:rsidR="00C57F03" w:rsidRPr="00C57F03" w:rsidRDefault="00980C4E" w:rsidP="00C57F03">
            <w:pPr>
              <w:jc w:val="left"/>
              <w:rPr>
                <w:b/>
                <w:lang w:val="es-ES"/>
              </w:rPr>
            </w:pPr>
            <w:r>
              <w:rPr>
                <w:b/>
                <w:lang w:val="es-ES"/>
              </w:rPr>
              <w:t>3.0</w:t>
            </w:r>
            <w:r w:rsidR="00C57F03" w:rsidRPr="00C57F03">
              <w:rPr>
                <w:b/>
                <w:lang w:val="es-ES"/>
              </w:rPr>
              <w:t>.1</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Fecha</w:t>
            </w:r>
          </w:p>
        </w:tc>
        <w:tc>
          <w:tcPr>
            <w:tcW w:w="6520" w:type="dxa"/>
          </w:tcPr>
          <w:p w:rsidR="00C57F03" w:rsidRPr="00C57F03" w:rsidRDefault="00DA02DC" w:rsidP="00DA02DC">
            <w:pPr>
              <w:jc w:val="left"/>
              <w:rPr>
                <w:b/>
                <w:lang w:val="es-ES"/>
              </w:rPr>
            </w:pPr>
            <w:r>
              <w:rPr>
                <w:b/>
                <w:lang w:val="es-ES"/>
              </w:rPr>
              <w:t>23/03/</w:t>
            </w:r>
            <w:r w:rsidR="00980C4E">
              <w:rPr>
                <w:b/>
                <w:lang w:val="es-ES"/>
              </w:rPr>
              <w:t>2010</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Motivo Generación</w:t>
            </w:r>
          </w:p>
        </w:tc>
        <w:tc>
          <w:tcPr>
            <w:tcW w:w="6520" w:type="dxa"/>
          </w:tcPr>
          <w:p w:rsidR="00C57F03" w:rsidRPr="00C57F03" w:rsidRDefault="00DA02DC" w:rsidP="00DA02DC">
            <w:pPr>
              <w:jc w:val="left"/>
              <w:rPr>
                <w:lang w:val="es-ES"/>
              </w:rPr>
            </w:pPr>
            <w:r>
              <w:rPr>
                <w:lang w:val="es-ES"/>
              </w:rPr>
              <w:t>Restructuración y n</w:t>
            </w:r>
            <w:r w:rsidR="00C57F03" w:rsidRPr="00C57F03">
              <w:rPr>
                <w:lang w:val="es-ES"/>
              </w:rPr>
              <w:t xml:space="preserve">uevas </w:t>
            </w:r>
            <w:r>
              <w:rPr>
                <w:lang w:val="es-ES"/>
              </w:rPr>
              <w:t>f</w:t>
            </w:r>
            <w:r w:rsidR="00C57F03" w:rsidRPr="00C57F03">
              <w:rPr>
                <w:lang w:val="es-ES"/>
              </w:rPr>
              <w:t>uncionalidades</w:t>
            </w:r>
          </w:p>
        </w:tc>
      </w:tr>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Características Incluidas</w:t>
            </w:r>
          </w:p>
        </w:tc>
      </w:tr>
      <w:tr w:rsidR="00C57F03" w:rsidRPr="00C57F03" w:rsidTr="00C57F03">
        <w:tc>
          <w:tcPr>
            <w:tcW w:w="9322" w:type="dxa"/>
            <w:gridSpan w:val="2"/>
          </w:tcPr>
          <w:p w:rsidR="00823BB6" w:rsidRDefault="00823BB6" w:rsidP="00823BB6">
            <w:pPr>
              <w:pStyle w:val="BulletNivel1"/>
              <w:tabs>
                <w:tab w:val="clear" w:pos="567"/>
                <w:tab w:val="num" w:pos="644"/>
              </w:tabs>
            </w:pPr>
            <w:r>
              <w:t>Re-implementación completa del Cliente de firma, con los siguientes objetivos:</w:t>
            </w:r>
          </w:p>
          <w:p w:rsidR="00823BB6" w:rsidRDefault="00823BB6" w:rsidP="00823BB6">
            <w:pPr>
              <w:pStyle w:val="BulletNivel2"/>
              <w:tabs>
                <w:tab w:val="num" w:pos="927"/>
              </w:tabs>
              <w:ind w:hanging="284"/>
            </w:pPr>
            <w:r>
              <w:t>El cliente se basa ahora en la arquitectura de certificación y firma electrónica definida en JCA (</w:t>
            </w:r>
            <w:r>
              <w:rPr>
                <w:i/>
              </w:rPr>
              <w:t xml:space="preserve">Java </w:t>
            </w:r>
            <w:proofErr w:type="spellStart"/>
            <w:r>
              <w:rPr>
                <w:i/>
              </w:rPr>
              <w:t>Cryptography</w:t>
            </w:r>
            <w:proofErr w:type="spellEnd"/>
            <w:r>
              <w:rPr>
                <w:i/>
              </w:rPr>
              <w:t xml:space="preserve"> </w:t>
            </w:r>
            <w:proofErr w:type="spellStart"/>
            <w:r>
              <w:rPr>
                <w:i/>
              </w:rPr>
              <w:t>Architecture</w:t>
            </w:r>
            <w:proofErr w:type="spellEnd"/>
            <w:r>
              <w:t>), omitiendo API propietarios siempre que es posible. (</w:t>
            </w:r>
            <w:proofErr w:type="spellStart"/>
            <w:r>
              <w:t>DigiDoc</w:t>
            </w:r>
            <w:proofErr w:type="spellEnd"/>
            <w:r>
              <w:t>, IAIK, etc.).</w:t>
            </w:r>
          </w:p>
          <w:p w:rsidR="00823BB6" w:rsidRDefault="00823BB6" w:rsidP="00823BB6">
            <w:pPr>
              <w:pStyle w:val="BulletNivel2"/>
              <w:tabs>
                <w:tab w:val="num" w:pos="927"/>
              </w:tabs>
              <w:ind w:hanging="284"/>
            </w:pPr>
            <w:r w:rsidRPr="005C7FF8">
              <w:t>Cese de</w:t>
            </w:r>
            <w:r>
              <w:t xml:space="preserve"> la compatibilidad con Java 1.4, permite usar ahora las funcionalidades avanzadas de firma electrónica de Java 6 (incluso en Java 5).</w:t>
            </w:r>
          </w:p>
          <w:p w:rsidR="00823BB6" w:rsidRDefault="00823BB6" w:rsidP="00823BB6">
            <w:pPr>
              <w:pStyle w:val="BulletNivel2"/>
              <w:tabs>
                <w:tab w:val="num" w:pos="927"/>
              </w:tabs>
              <w:ind w:hanging="284"/>
            </w:pPr>
            <w:r>
              <w:t xml:space="preserve">El soporte de Windows CAPI pasa a ser el estándar de Java, omitiendo bibliotecas a medida, lo cual garantiza la compatibilidad con cualquier versión y arquitectura de Windows soportada por el proveedor de seguridad estándar de Java </w:t>
            </w:r>
            <w:proofErr w:type="spellStart"/>
            <w:r>
              <w:t>SunMSCAPI</w:t>
            </w:r>
            <w:proofErr w:type="spellEnd"/>
            <w:r>
              <w:t>.</w:t>
            </w:r>
          </w:p>
          <w:p w:rsidR="00823BB6" w:rsidRDefault="00823BB6" w:rsidP="00823BB6">
            <w:pPr>
              <w:pStyle w:val="BulletNivel2"/>
              <w:tabs>
                <w:tab w:val="num" w:pos="927"/>
              </w:tabs>
              <w:ind w:hanging="284"/>
            </w:pPr>
            <w:r>
              <w:t>Eliminación de JSS y uso directo de NSS como dispositivo PKCS#11. Esto proporciona compatibilidad con cualquier versión de Mozilla / Firefox actual y futura.</w:t>
            </w:r>
          </w:p>
          <w:p w:rsidR="00823BB6" w:rsidRPr="005C7FF8" w:rsidRDefault="00823BB6" w:rsidP="00823BB6">
            <w:pPr>
              <w:pStyle w:val="BulletNivel2"/>
              <w:tabs>
                <w:tab w:val="num" w:pos="927"/>
              </w:tabs>
              <w:ind w:hanging="284"/>
            </w:pPr>
            <w:r>
              <w:t>Mejora del proceso de instalación, eliminando por completo la necesidad de permisos de Administrador en JRE 6.</w:t>
            </w:r>
          </w:p>
          <w:p w:rsidR="00823BB6" w:rsidRDefault="00823BB6" w:rsidP="00823BB6">
            <w:pPr>
              <w:pStyle w:val="BulletNivel1"/>
              <w:tabs>
                <w:tab w:val="clear" w:pos="567"/>
                <w:tab w:val="num" w:pos="644"/>
              </w:tabs>
            </w:pPr>
            <w:r w:rsidRPr="005C7FF8">
              <w:t xml:space="preserve">Actualización de la firma ODF </w:t>
            </w:r>
            <w:r>
              <w:t xml:space="preserve">a la versión 3 (y superiores) de OppenOffice.org, que </w:t>
            </w:r>
            <w:r>
              <w:lastRenderedPageBreak/>
              <w:t>difiere notablemente respecto a la versión 2 (y rompe la retro-compatibilidad).</w:t>
            </w:r>
          </w:p>
          <w:p w:rsidR="00823BB6" w:rsidRDefault="00823BB6" w:rsidP="00823BB6">
            <w:pPr>
              <w:pStyle w:val="BulletNivel1"/>
              <w:tabs>
                <w:tab w:val="clear" w:pos="567"/>
                <w:tab w:val="num" w:pos="644"/>
              </w:tabs>
            </w:pPr>
            <w:r>
              <w:t>Soporte de SHA-2 en firmas PDF y ODF.</w:t>
            </w:r>
          </w:p>
          <w:p w:rsidR="00823BB6" w:rsidRDefault="00823BB6" w:rsidP="00823BB6">
            <w:pPr>
              <w:pStyle w:val="BulletNivel1"/>
              <w:tabs>
                <w:tab w:val="clear" w:pos="567"/>
                <w:tab w:val="num" w:pos="644"/>
              </w:tabs>
            </w:pPr>
            <w:r>
              <w:t>Soporte parcial de SHA-2 en firmas binarias.</w:t>
            </w:r>
          </w:p>
          <w:p w:rsidR="00823BB6" w:rsidRDefault="00823BB6" w:rsidP="00823BB6">
            <w:pPr>
              <w:pStyle w:val="BulletNivel1"/>
              <w:tabs>
                <w:tab w:val="clear" w:pos="567"/>
                <w:tab w:val="num" w:pos="644"/>
              </w:tabs>
            </w:pPr>
            <w:r>
              <w:t>Soporte preliminar de SHA-2 en firmas XML.</w:t>
            </w:r>
          </w:p>
          <w:p w:rsidR="00823BB6" w:rsidRDefault="00823BB6" w:rsidP="00823BB6">
            <w:pPr>
              <w:pStyle w:val="BulletNivel1"/>
              <w:tabs>
                <w:tab w:val="clear" w:pos="567"/>
                <w:tab w:val="num" w:pos="644"/>
              </w:tabs>
            </w:pPr>
            <w:r>
              <w:t>Inclusión de la cadena de certificación en las firmas siempre que es posible.</w:t>
            </w:r>
          </w:p>
          <w:p w:rsidR="00823BB6" w:rsidRDefault="00823BB6" w:rsidP="00823BB6">
            <w:pPr>
              <w:pStyle w:val="BulletNivel1"/>
              <w:tabs>
                <w:tab w:val="clear" w:pos="567"/>
                <w:tab w:val="num" w:pos="644"/>
              </w:tabs>
            </w:pPr>
            <w:r>
              <w:t xml:space="preserve">Adecuación de los diálogos de usuario a las recomendaciones de “Java Look and </w:t>
            </w:r>
            <w:proofErr w:type="spellStart"/>
            <w:r>
              <w:t>Feel</w:t>
            </w:r>
            <w:proofErr w:type="spellEnd"/>
            <w:r>
              <w:t xml:space="preserve">” y “Windows </w:t>
            </w:r>
            <w:proofErr w:type="spellStart"/>
            <w:r>
              <w:t>Power</w:t>
            </w:r>
            <w:proofErr w:type="spellEnd"/>
            <w:r>
              <w:t xml:space="preserve"> </w:t>
            </w:r>
            <w:proofErr w:type="spellStart"/>
            <w:r>
              <w:t>Experience</w:t>
            </w:r>
            <w:proofErr w:type="spellEnd"/>
            <w:r>
              <w:t>”.</w:t>
            </w:r>
          </w:p>
          <w:p w:rsidR="00823BB6" w:rsidRDefault="00823BB6" w:rsidP="00823BB6">
            <w:pPr>
              <w:pStyle w:val="BulletNivel1"/>
              <w:tabs>
                <w:tab w:val="clear" w:pos="567"/>
                <w:tab w:val="num" w:pos="644"/>
              </w:tabs>
            </w:pPr>
            <w:r>
              <w:t xml:space="preserve">Uso de “Java </w:t>
            </w:r>
            <w:proofErr w:type="spellStart"/>
            <w:r>
              <w:t>Logging</w:t>
            </w:r>
            <w:proofErr w:type="spellEnd"/>
            <w:r>
              <w:t xml:space="preserve"> API” para el registro de errores, mensajes y advertencias.</w:t>
            </w:r>
          </w:p>
          <w:p w:rsidR="00823BB6" w:rsidRDefault="00823BB6" w:rsidP="00823BB6">
            <w:pPr>
              <w:pStyle w:val="BulletNivel1"/>
              <w:tabs>
                <w:tab w:val="clear" w:pos="567"/>
                <w:tab w:val="num" w:pos="644"/>
              </w:tabs>
            </w:pPr>
            <w:r>
              <w:t xml:space="preserve">Eliminación del sistema de </w:t>
            </w:r>
            <w:proofErr w:type="spellStart"/>
            <w:r>
              <w:t>plugins</w:t>
            </w:r>
            <w:proofErr w:type="spellEnd"/>
            <w:r>
              <w:t xml:space="preserve"> para adecuarse a las necesidades de despliegue de Applets de Java 1.6u17 y superiores.</w:t>
            </w:r>
          </w:p>
          <w:p w:rsidR="00823BB6" w:rsidRDefault="00823BB6" w:rsidP="00823BB6">
            <w:pPr>
              <w:pStyle w:val="BulletNivel1"/>
              <w:tabs>
                <w:tab w:val="clear" w:pos="567"/>
                <w:tab w:val="num" w:pos="644"/>
              </w:tabs>
            </w:pPr>
            <w:r>
              <w:t xml:space="preserve">Distribución del cliente en 3 configuraciones distintas: LITE (con las funcionalidades genéricas del cliente y los formatos de firma PKCS#7/CMS y CADES), MEDIA (con las capacidades de la configuración LITE más los formatos de firma </w:t>
            </w:r>
            <w:proofErr w:type="spellStart"/>
            <w:r>
              <w:t>XMLdSig</w:t>
            </w:r>
            <w:proofErr w:type="spellEnd"/>
            <w:r>
              <w:t xml:space="preserve">, </w:t>
            </w:r>
            <w:proofErr w:type="spellStart"/>
            <w:r>
              <w:t>XAdES</w:t>
            </w:r>
            <w:proofErr w:type="spellEnd"/>
            <w:r>
              <w:t xml:space="preserve"> y ODF) y COMPLETA (con las capacidades de la configuración MEDIA más los formatos de firma PDF).</w:t>
            </w:r>
          </w:p>
          <w:p w:rsidR="00C57F03" w:rsidRPr="00C57F03" w:rsidRDefault="00823BB6" w:rsidP="005C78DF">
            <w:pPr>
              <w:pStyle w:val="BulletNivel2"/>
            </w:pPr>
            <w:r>
              <w:t>Sólo se llega a publicar la construcción LITE.</w:t>
            </w:r>
          </w:p>
        </w:tc>
      </w:tr>
    </w:tbl>
    <w:p w:rsidR="00C57F03" w:rsidRDefault="00C57F03" w:rsidP="00C57F03">
      <w:pPr>
        <w:numPr>
          <w:ilvl w:val="0"/>
          <w:numId w:val="0"/>
        </w:numPr>
        <w:rPr>
          <w:lang w:val="es-ES"/>
        </w:rPr>
      </w:pPr>
    </w:p>
    <w:p w:rsidR="00C57F03" w:rsidRDefault="00C57F03" w:rsidP="00C57F03">
      <w:pPr>
        <w:pStyle w:val="Ttulo3"/>
      </w:pPr>
      <w:bookmarkStart w:id="15" w:name="_Toc417992896"/>
      <w:r>
        <w:t>Cliente v</w:t>
      </w:r>
      <w:r w:rsidR="00980C4E">
        <w:t>3.0</w:t>
      </w:r>
      <w:r>
        <w:t>.</w:t>
      </w:r>
      <w:r w:rsidR="00980C4E">
        <w:t>2</w:t>
      </w:r>
      <w:bookmarkEnd w:id="15"/>
    </w:p>
    <w:p w:rsidR="00FF321D" w:rsidRPr="00FF321D" w:rsidRDefault="00FF321D" w:rsidP="00FF321D">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520"/>
      </w:tblGrid>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Emisión de Versión</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Desarrollo</w:t>
            </w:r>
          </w:p>
        </w:tc>
        <w:tc>
          <w:tcPr>
            <w:tcW w:w="6520" w:type="dxa"/>
          </w:tcPr>
          <w:p w:rsidR="00C57F03" w:rsidRPr="00C57F03" w:rsidRDefault="00C57F03" w:rsidP="00C57F03">
            <w:pPr>
              <w:jc w:val="left"/>
              <w:rPr>
                <w:b/>
                <w:lang w:val="es-ES"/>
              </w:rPr>
            </w:pPr>
            <w:proofErr w:type="spellStart"/>
            <w:r w:rsidRPr="00C57F03">
              <w:rPr>
                <w:b/>
                <w:lang w:val="es-ES"/>
              </w:rPr>
              <w:t>ClienteFirma</w:t>
            </w:r>
            <w:proofErr w:type="spellEnd"/>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Nº Versión</w:t>
            </w:r>
          </w:p>
        </w:tc>
        <w:tc>
          <w:tcPr>
            <w:tcW w:w="6520" w:type="dxa"/>
          </w:tcPr>
          <w:p w:rsidR="00C57F03" w:rsidRPr="00C57F03" w:rsidRDefault="00980C4E" w:rsidP="00980C4E">
            <w:pPr>
              <w:jc w:val="left"/>
              <w:rPr>
                <w:b/>
                <w:lang w:val="es-ES"/>
              </w:rPr>
            </w:pPr>
            <w:r>
              <w:rPr>
                <w:b/>
                <w:lang w:val="es-ES"/>
              </w:rPr>
              <w:t>3.0</w:t>
            </w:r>
            <w:r w:rsidR="00C57F03" w:rsidRPr="00C57F03">
              <w:rPr>
                <w:b/>
                <w:lang w:val="es-ES"/>
              </w:rPr>
              <w:t>.</w:t>
            </w:r>
            <w:r>
              <w:rPr>
                <w:b/>
                <w:lang w:val="es-ES"/>
              </w:rPr>
              <w:t>2</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Fecha</w:t>
            </w:r>
          </w:p>
        </w:tc>
        <w:tc>
          <w:tcPr>
            <w:tcW w:w="6520" w:type="dxa"/>
          </w:tcPr>
          <w:p w:rsidR="00C57F03" w:rsidRPr="00C57F03" w:rsidRDefault="00980C4E" w:rsidP="00C57F03">
            <w:pPr>
              <w:jc w:val="left"/>
              <w:rPr>
                <w:b/>
                <w:lang w:val="es-ES"/>
              </w:rPr>
            </w:pPr>
            <w:r>
              <w:rPr>
                <w:b/>
                <w:lang w:val="es-ES"/>
              </w:rPr>
              <w:t>05/04/2010</w:t>
            </w:r>
          </w:p>
        </w:tc>
      </w:tr>
      <w:tr w:rsidR="00C57F03" w:rsidRPr="00C57F03" w:rsidTr="00C57F03">
        <w:tc>
          <w:tcPr>
            <w:tcW w:w="2802" w:type="dxa"/>
            <w:shd w:val="clear" w:color="auto" w:fill="D9D9D9"/>
          </w:tcPr>
          <w:p w:rsidR="00C57F03" w:rsidRPr="00C57F03" w:rsidRDefault="00C57F03" w:rsidP="00C57F03">
            <w:pPr>
              <w:jc w:val="left"/>
              <w:rPr>
                <w:b/>
                <w:lang w:val="es-ES"/>
              </w:rPr>
            </w:pPr>
            <w:r w:rsidRPr="00C57F03">
              <w:rPr>
                <w:b/>
                <w:lang w:val="es-ES"/>
              </w:rPr>
              <w:t>Motivo Generación</w:t>
            </w:r>
          </w:p>
        </w:tc>
        <w:tc>
          <w:tcPr>
            <w:tcW w:w="6520" w:type="dxa"/>
          </w:tcPr>
          <w:p w:rsidR="00C57F03" w:rsidRPr="00C57F03" w:rsidRDefault="00823BB6" w:rsidP="00823BB6">
            <w:pPr>
              <w:jc w:val="left"/>
              <w:rPr>
                <w:lang w:val="es-ES"/>
              </w:rPr>
            </w:pPr>
            <w:r>
              <w:rPr>
                <w:lang w:val="es-ES"/>
              </w:rPr>
              <w:t>Corrección de bugs y mejoras generales.</w:t>
            </w:r>
          </w:p>
        </w:tc>
      </w:tr>
      <w:tr w:rsidR="00C57F03" w:rsidRPr="00C57F03" w:rsidTr="00C57F03">
        <w:tc>
          <w:tcPr>
            <w:tcW w:w="9322" w:type="dxa"/>
            <w:gridSpan w:val="2"/>
            <w:shd w:val="clear" w:color="auto" w:fill="D9D9D9"/>
            <w:vAlign w:val="center"/>
          </w:tcPr>
          <w:p w:rsidR="00C57F03" w:rsidRPr="00C57F03" w:rsidRDefault="00C57F03" w:rsidP="00C57F03">
            <w:pPr>
              <w:jc w:val="center"/>
              <w:rPr>
                <w:b/>
                <w:lang w:val="es-ES"/>
              </w:rPr>
            </w:pPr>
            <w:r w:rsidRPr="00C57F03">
              <w:rPr>
                <w:b/>
                <w:lang w:val="es-ES"/>
              </w:rPr>
              <w:t>Características Incluidas</w:t>
            </w:r>
          </w:p>
        </w:tc>
      </w:tr>
      <w:tr w:rsidR="00C57F03" w:rsidRPr="00C57F03" w:rsidTr="00C57F03">
        <w:tc>
          <w:tcPr>
            <w:tcW w:w="9322" w:type="dxa"/>
            <w:gridSpan w:val="2"/>
          </w:tcPr>
          <w:p w:rsidR="00C57F03" w:rsidRDefault="00823BB6" w:rsidP="005C78DF">
            <w:pPr>
              <w:pStyle w:val="BulletNivel1"/>
            </w:pPr>
            <w:r>
              <w:t>Mejoras en el sistema de identificación del formato de ficheros.</w:t>
            </w:r>
          </w:p>
          <w:p w:rsidR="00823BB6" w:rsidRDefault="00823BB6" w:rsidP="005C78DF">
            <w:pPr>
              <w:pStyle w:val="BulletNivel1"/>
            </w:pPr>
            <w:r>
              <w:t xml:space="preserve">Se agrega un mensaje de advertencia al cargar el </w:t>
            </w:r>
            <w:r w:rsidR="00211E11">
              <w:t>almacén de Firefox para avisar de que deben introducirse las tarjetas inteligentes en ese momento</w:t>
            </w:r>
            <w:r w:rsidR="005C78DF">
              <w:t>.</w:t>
            </w:r>
          </w:p>
          <w:p w:rsidR="005C78DF" w:rsidRPr="00C57F03" w:rsidRDefault="005C78DF" w:rsidP="005C78DF">
            <w:pPr>
              <w:pStyle w:val="BulletNivel1"/>
            </w:pPr>
            <w:r>
              <w:t>Se soluciona el problema derivado de disponer de varios certificados con el mismo alias en el almacén de Windows (CAPI).</w:t>
            </w:r>
          </w:p>
        </w:tc>
      </w:tr>
    </w:tbl>
    <w:p w:rsidR="005F4B61" w:rsidRDefault="005F4B61" w:rsidP="00C57F03">
      <w:pPr>
        <w:numPr>
          <w:ilvl w:val="0"/>
          <w:numId w:val="0"/>
        </w:numPr>
        <w:rPr>
          <w:lang w:val="es-ES"/>
        </w:rPr>
      </w:pPr>
    </w:p>
    <w:p w:rsidR="00E829DB" w:rsidRDefault="005F4B61" w:rsidP="00EA21A5">
      <w:pPr>
        <w:pStyle w:val="Ttulo3"/>
        <w:tabs>
          <w:tab w:val="clear" w:pos="1134"/>
        </w:tabs>
        <w:ind w:left="964" w:hanging="964"/>
      </w:pPr>
      <w:r>
        <w:br w:type="page"/>
      </w:r>
      <w:bookmarkStart w:id="16" w:name="_Toc417992897"/>
      <w:r w:rsidR="00E829DB">
        <w:lastRenderedPageBreak/>
        <w:t>Cliente v3.1.0</w:t>
      </w:r>
      <w:bookmarkEnd w:id="16"/>
    </w:p>
    <w:p w:rsidR="00FF321D" w:rsidRPr="00FF321D" w:rsidRDefault="00FF321D" w:rsidP="00FF321D">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520"/>
      </w:tblGrid>
      <w:tr w:rsidR="00E829DB" w:rsidRPr="00C57F03" w:rsidTr="00144167">
        <w:tc>
          <w:tcPr>
            <w:tcW w:w="9322" w:type="dxa"/>
            <w:gridSpan w:val="2"/>
            <w:shd w:val="clear" w:color="auto" w:fill="D9D9D9"/>
            <w:vAlign w:val="center"/>
          </w:tcPr>
          <w:p w:rsidR="00E829DB" w:rsidRPr="00C57F03" w:rsidRDefault="00E829DB" w:rsidP="00144167">
            <w:pPr>
              <w:jc w:val="center"/>
              <w:rPr>
                <w:b/>
                <w:lang w:val="es-ES"/>
              </w:rPr>
            </w:pPr>
            <w:r w:rsidRPr="00C57F03">
              <w:rPr>
                <w:b/>
                <w:lang w:val="es-ES"/>
              </w:rPr>
              <w:t>Emisión de Versión</w:t>
            </w:r>
          </w:p>
        </w:tc>
      </w:tr>
      <w:tr w:rsidR="00E829DB" w:rsidRPr="00C57F03" w:rsidTr="00144167">
        <w:tc>
          <w:tcPr>
            <w:tcW w:w="2802" w:type="dxa"/>
            <w:shd w:val="clear" w:color="auto" w:fill="D9D9D9"/>
          </w:tcPr>
          <w:p w:rsidR="00E829DB" w:rsidRPr="00C57F03" w:rsidRDefault="00E829DB" w:rsidP="00144167">
            <w:pPr>
              <w:jc w:val="left"/>
              <w:rPr>
                <w:b/>
                <w:lang w:val="es-ES"/>
              </w:rPr>
            </w:pPr>
            <w:r w:rsidRPr="00C57F03">
              <w:rPr>
                <w:b/>
                <w:lang w:val="es-ES"/>
              </w:rPr>
              <w:t>Desarrollo</w:t>
            </w:r>
          </w:p>
        </w:tc>
        <w:tc>
          <w:tcPr>
            <w:tcW w:w="6520" w:type="dxa"/>
          </w:tcPr>
          <w:p w:rsidR="00E829DB" w:rsidRPr="00C57F03" w:rsidRDefault="00E829DB" w:rsidP="00144167">
            <w:pPr>
              <w:jc w:val="left"/>
              <w:rPr>
                <w:b/>
                <w:lang w:val="es-ES"/>
              </w:rPr>
            </w:pPr>
            <w:proofErr w:type="spellStart"/>
            <w:r w:rsidRPr="00C57F03">
              <w:rPr>
                <w:b/>
                <w:lang w:val="es-ES"/>
              </w:rPr>
              <w:t>ClienteFirma</w:t>
            </w:r>
            <w:proofErr w:type="spellEnd"/>
          </w:p>
        </w:tc>
      </w:tr>
      <w:tr w:rsidR="00E829DB" w:rsidRPr="00C57F03" w:rsidTr="00144167">
        <w:tc>
          <w:tcPr>
            <w:tcW w:w="2802" w:type="dxa"/>
            <w:shd w:val="clear" w:color="auto" w:fill="D9D9D9"/>
          </w:tcPr>
          <w:p w:rsidR="00E829DB" w:rsidRPr="00C57F03" w:rsidRDefault="00E829DB" w:rsidP="00144167">
            <w:pPr>
              <w:jc w:val="left"/>
              <w:rPr>
                <w:b/>
                <w:lang w:val="es-ES"/>
              </w:rPr>
            </w:pPr>
            <w:r w:rsidRPr="00C57F03">
              <w:rPr>
                <w:b/>
                <w:lang w:val="es-ES"/>
              </w:rPr>
              <w:t>Nº Versión</w:t>
            </w:r>
          </w:p>
        </w:tc>
        <w:tc>
          <w:tcPr>
            <w:tcW w:w="6520" w:type="dxa"/>
          </w:tcPr>
          <w:p w:rsidR="00E829DB" w:rsidRPr="00C57F03" w:rsidRDefault="00E829DB" w:rsidP="00E829DB">
            <w:pPr>
              <w:jc w:val="left"/>
              <w:rPr>
                <w:b/>
                <w:lang w:val="es-ES"/>
              </w:rPr>
            </w:pPr>
            <w:r>
              <w:rPr>
                <w:b/>
                <w:lang w:val="es-ES"/>
              </w:rPr>
              <w:t>3.1.0</w:t>
            </w:r>
          </w:p>
        </w:tc>
      </w:tr>
      <w:tr w:rsidR="00E829DB" w:rsidRPr="00C57F03" w:rsidTr="00144167">
        <w:tc>
          <w:tcPr>
            <w:tcW w:w="2802" w:type="dxa"/>
            <w:shd w:val="clear" w:color="auto" w:fill="D9D9D9"/>
          </w:tcPr>
          <w:p w:rsidR="00E829DB" w:rsidRPr="00C57F03" w:rsidRDefault="00E829DB" w:rsidP="00144167">
            <w:pPr>
              <w:jc w:val="left"/>
              <w:rPr>
                <w:b/>
                <w:lang w:val="es-ES"/>
              </w:rPr>
            </w:pPr>
            <w:r w:rsidRPr="00C57F03">
              <w:rPr>
                <w:b/>
                <w:lang w:val="es-ES"/>
              </w:rPr>
              <w:t>Fecha</w:t>
            </w:r>
          </w:p>
        </w:tc>
        <w:tc>
          <w:tcPr>
            <w:tcW w:w="6520" w:type="dxa"/>
          </w:tcPr>
          <w:p w:rsidR="00E829DB" w:rsidRPr="00C57F03" w:rsidRDefault="00E829DB" w:rsidP="00144167">
            <w:pPr>
              <w:jc w:val="left"/>
              <w:rPr>
                <w:b/>
                <w:lang w:val="es-ES"/>
              </w:rPr>
            </w:pPr>
            <w:r>
              <w:rPr>
                <w:b/>
                <w:lang w:val="es-ES"/>
              </w:rPr>
              <w:t>30/07/2010</w:t>
            </w:r>
          </w:p>
        </w:tc>
      </w:tr>
      <w:tr w:rsidR="00E829DB" w:rsidRPr="00C57F03" w:rsidTr="00144167">
        <w:tc>
          <w:tcPr>
            <w:tcW w:w="2802" w:type="dxa"/>
            <w:shd w:val="clear" w:color="auto" w:fill="D9D9D9"/>
          </w:tcPr>
          <w:p w:rsidR="00E829DB" w:rsidRPr="00C57F03" w:rsidRDefault="00E829DB" w:rsidP="00144167">
            <w:pPr>
              <w:jc w:val="left"/>
              <w:rPr>
                <w:b/>
                <w:lang w:val="es-ES"/>
              </w:rPr>
            </w:pPr>
            <w:r w:rsidRPr="00C57F03">
              <w:rPr>
                <w:b/>
                <w:lang w:val="es-ES"/>
              </w:rPr>
              <w:t>Motivo Generación</w:t>
            </w:r>
          </w:p>
        </w:tc>
        <w:tc>
          <w:tcPr>
            <w:tcW w:w="6520" w:type="dxa"/>
          </w:tcPr>
          <w:p w:rsidR="00E829DB" w:rsidRPr="00C57F03" w:rsidRDefault="00E829DB" w:rsidP="00144167">
            <w:pPr>
              <w:jc w:val="left"/>
              <w:rPr>
                <w:lang w:val="es-ES"/>
              </w:rPr>
            </w:pPr>
            <w:r>
              <w:rPr>
                <w:lang w:val="es-ES"/>
              </w:rPr>
              <w:t>Corrección de bugs y mejoras generales.</w:t>
            </w:r>
          </w:p>
        </w:tc>
      </w:tr>
      <w:tr w:rsidR="00E829DB" w:rsidRPr="00C57F03" w:rsidTr="00144167">
        <w:tc>
          <w:tcPr>
            <w:tcW w:w="9322" w:type="dxa"/>
            <w:gridSpan w:val="2"/>
            <w:shd w:val="clear" w:color="auto" w:fill="D9D9D9"/>
            <w:vAlign w:val="center"/>
          </w:tcPr>
          <w:p w:rsidR="00E829DB" w:rsidRPr="00C57F03" w:rsidRDefault="00E829DB" w:rsidP="00144167">
            <w:pPr>
              <w:jc w:val="center"/>
              <w:rPr>
                <w:b/>
                <w:lang w:val="es-ES"/>
              </w:rPr>
            </w:pPr>
            <w:r w:rsidRPr="00C57F03">
              <w:rPr>
                <w:b/>
                <w:lang w:val="es-ES"/>
              </w:rPr>
              <w:t>Características Incluidas</w:t>
            </w:r>
          </w:p>
        </w:tc>
      </w:tr>
      <w:tr w:rsidR="00E829DB" w:rsidRPr="00C57F03" w:rsidTr="00144167">
        <w:tc>
          <w:tcPr>
            <w:tcW w:w="9322" w:type="dxa"/>
            <w:gridSpan w:val="2"/>
          </w:tcPr>
          <w:p w:rsidR="00E829DB" w:rsidRDefault="00E829DB" w:rsidP="00E829DB">
            <w:pPr>
              <w:pStyle w:val="BulletNivel1"/>
            </w:pPr>
            <w:r>
              <w:t>Se corrigen problemas en la carga del cliente.</w:t>
            </w:r>
          </w:p>
          <w:p w:rsidR="00E829DB" w:rsidRDefault="00E829DB" w:rsidP="00E829DB">
            <w:pPr>
              <w:pStyle w:val="BulletNivel1"/>
            </w:pPr>
            <w:r>
              <w:t>Se habilita el uso de filtros de certificados acordes a la RFC 2254.</w:t>
            </w:r>
          </w:p>
          <w:p w:rsidR="00E829DB" w:rsidRDefault="00E829DB" w:rsidP="00E829DB">
            <w:pPr>
              <w:pStyle w:val="BulletNivel1"/>
            </w:pPr>
            <w:r>
              <w:t>Se agrega soporte para el acceso al almacén con los certificados de "Otras Personas" (WINDOWS ADDRESSBOOK) en Windows.</w:t>
            </w:r>
          </w:p>
          <w:p w:rsidR="003A0EFD" w:rsidRDefault="003A0EFD" w:rsidP="00E829DB">
            <w:pPr>
              <w:pStyle w:val="BulletNivel1"/>
            </w:pPr>
            <w:r>
              <w:t>Siempre se accede al almacén del repositorio activo de Mozilla Firefox.</w:t>
            </w:r>
          </w:p>
          <w:p w:rsidR="00E829DB" w:rsidRDefault="00E829DB" w:rsidP="00E829DB">
            <w:pPr>
              <w:pStyle w:val="BulletNivel1"/>
            </w:pPr>
            <w:r>
              <w:t xml:space="preserve">Se añade la funcionalidad </w:t>
            </w:r>
            <w:proofErr w:type="spellStart"/>
            <w:r>
              <w:t>SignText</w:t>
            </w:r>
            <w:proofErr w:type="spellEnd"/>
            <w:r>
              <w:t xml:space="preserve"> análoga a la de los navegadores Netscape.</w:t>
            </w:r>
          </w:p>
          <w:p w:rsidR="00E829DB" w:rsidRDefault="005F4B61" w:rsidP="00E829DB">
            <w:pPr>
              <w:pStyle w:val="BulletNivel1"/>
            </w:pPr>
            <w:r>
              <w:t>Agregado n</w:t>
            </w:r>
            <w:r w:rsidR="00E829DB">
              <w:t>uevo sistema de despliegue basado en JNLP (necesario Java 6).</w:t>
            </w:r>
          </w:p>
          <w:p w:rsidR="00E829DB" w:rsidRDefault="00E829DB" w:rsidP="00E829DB">
            <w:pPr>
              <w:pStyle w:val="BulletNivel1"/>
            </w:pPr>
            <w:r>
              <w:t>Interfaz de escritorio para l</w:t>
            </w:r>
            <w:r w:rsidR="005F4B61">
              <w:t>a</w:t>
            </w:r>
            <w:r>
              <w:t xml:space="preserve"> ejecución del cliente (necesario Java 6 u18 o superior).</w:t>
            </w:r>
          </w:p>
          <w:p w:rsidR="00E829DB" w:rsidRDefault="00E829DB" w:rsidP="00E829DB">
            <w:pPr>
              <w:pStyle w:val="BulletNivel1"/>
            </w:pPr>
            <w:proofErr w:type="spellStart"/>
            <w:r>
              <w:t>Intalador</w:t>
            </w:r>
            <w:proofErr w:type="spellEnd"/>
            <w:r>
              <w:t xml:space="preserve"> offline para la instalación del cliente, la interfaz de escritorio</w:t>
            </w:r>
            <w:r w:rsidR="005F4B61">
              <w:t xml:space="preserve"> y</w:t>
            </w:r>
            <w:r>
              <w:t xml:space="preserve"> documentación.</w:t>
            </w:r>
          </w:p>
          <w:p w:rsidR="00E829DB" w:rsidRDefault="00E829DB" w:rsidP="00E829DB">
            <w:pPr>
              <w:pStyle w:val="BulletNivel1"/>
            </w:pPr>
            <w:r>
              <w:t xml:space="preserve">Se eliminan </w:t>
            </w:r>
            <w:r w:rsidR="005F4B61">
              <w:t>dependencias</w:t>
            </w:r>
            <w:r>
              <w:t xml:space="preserve"> nativas </w:t>
            </w:r>
            <w:r w:rsidR="005F4B61">
              <w:t>en sistemas Windows</w:t>
            </w:r>
            <w:r>
              <w:t>.</w:t>
            </w:r>
          </w:p>
          <w:p w:rsidR="00E829DB" w:rsidRDefault="00E829DB" w:rsidP="00E829DB">
            <w:pPr>
              <w:pStyle w:val="BulletNivel1"/>
            </w:pPr>
            <w:r>
              <w:t>Nuevo Formato de firma. Firmas OOXML compatible con Microsoft Office 2007, 2008 y 2010.</w:t>
            </w:r>
          </w:p>
          <w:p w:rsidR="00E829DB" w:rsidRDefault="00E829DB" w:rsidP="00E829DB">
            <w:pPr>
              <w:pStyle w:val="BulletNivel1"/>
            </w:pPr>
            <w:r>
              <w:t>Generación de firmas PDF compatibles con el estándar PAdES (manteniendo compatibilidad con Adobe Reader y el estándar ISO 32000-1).</w:t>
            </w:r>
          </w:p>
          <w:p w:rsidR="005F4B61" w:rsidRDefault="005F4B61" w:rsidP="005F4B61">
            <w:pPr>
              <w:pStyle w:val="BulletNivel1"/>
            </w:pPr>
            <w:r>
              <w:t>Se permite la generación de firmas binarias conforme al estándar CAdES 1.8.1.</w:t>
            </w:r>
          </w:p>
          <w:p w:rsidR="00E829DB" w:rsidRDefault="00E829DB" w:rsidP="00E829DB">
            <w:pPr>
              <w:pStyle w:val="BulletNivel1"/>
            </w:pPr>
            <w:r>
              <w:t>Se permite la generación de firmas XML conforme al estándar XAdES 1.4.1.</w:t>
            </w:r>
          </w:p>
          <w:p w:rsidR="00E829DB" w:rsidRDefault="00E829DB" w:rsidP="00E829DB">
            <w:pPr>
              <w:pStyle w:val="BulletNivel1"/>
            </w:pPr>
            <w:r>
              <w:t>Se agrega la funcionalidad de firma de hojas de estilo XML.</w:t>
            </w:r>
          </w:p>
          <w:p w:rsidR="005F4B61" w:rsidRDefault="005F4B61" w:rsidP="00E829DB">
            <w:pPr>
              <w:pStyle w:val="BulletNivel1"/>
            </w:pPr>
            <w:r>
              <w:t>Soporte para agregar transformaciones personalizadas en las firmas XML.</w:t>
            </w:r>
          </w:p>
          <w:p w:rsidR="003A0EFD" w:rsidRDefault="003A0EFD" w:rsidP="00E829DB">
            <w:pPr>
              <w:pStyle w:val="BulletNivel1"/>
            </w:pPr>
            <w:r>
              <w:t>Corrección en la adecuación a estándar de las firmas XAdES.</w:t>
            </w:r>
          </w:p>
          <w:p w:rsidR="00E829DB" w:rsidRDefault="00E829DB" w:rsidP="00E829DB">
            <w:pPr>
              <w:pStyle w:val="BulletNivel1"/>
            </w:pPr>
            <w:r>
              <w:t>Se incorpora la funcionalidad de la selección del almacén de certificados (incluidos certificados en disco).</w:t>
            </w:r>
          </w:p>
          <w:p w:rsidR="00E829DB" w:rsidRDefault="00E829DB" w:rsidP="00E829DB">
            <w:pPr>
              <w:pStyle w:val="BulletNivel1"/>
            </w:pPr>
            <w:r>
              <w:t>Se incorpora la funcionalidad de la recuperación de certificados en base 64 desde servidores LDAP.</w:t>
            </w:r>
          </w:p>
          <w:p w:rsidR="005F4B61" w:rsidRPr="00C57F03" w:rsidRDefault="00E829DB" w:rsidP="005F4B61">
            <w:pPr>
              <w:pStyle w:val="BulletNivel1"/>
            </w:pPr>
            <w:r>
              <w:t>Se incorpora la funcionalidad de almacenamiento y recuperación de claves de cifrado en un almacén del usuario del sistema asociado al cliente @firma.</w:t>
            </w:r>
          </w:p>
        </w:tc>
      </w:tr>
    </w:tbl>
    <w:p w:rsidR="00515771" w:rsidRDefault="00515771" w:rsidP="00FF321D">
      <w:pPr>
        <w:pStyle w:val="Ttulo3"/>
        <w:tabs>
          <w:tab w:val="clear" w:pos="1134"/>
        </w:tabs>
        <w:ind w:left="964" w:hanging="964"/>
      </w:pPr>
      <w:bookmarkStart w:id="17" w:name="Licencia_Creative_Commons"/>
      <w:bookmarkStart w:id="18" w:name="_Toc417992898"/>
      <w:bookmarkEnd w:id="17"/>
      <w:r>
        <w:lastRenderedPageBreak/>
        <w:t>Cliente v3.2.0</w:t>
      </w:r>
      <w:bookmarkEnd w:id="18"/>
    </w:p>
    <w:p w:rsidR="00FF321D" w:rsidRPr="00FF321D" w:rsidRDefault="00FF321D" w:rsidP="00FF321D">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520"/>
      </w:tblGrid>
      <w:tr w:rsidR="00515771" w:rsidRPr="00C57F03" w:rsidTr="003B395C">
        <w:tc>
          <w:tcPr>
            <w:tcW w:w="9322" w:type="dxa"/>
            <w:gridSpan w:val="2"/>
            <w:shd w:val="clear" w:color="auto" w:fill="D9D9D9"/>
            <w:vAlign w:val="center"/>
          </w:tcPr>
          <w:p w:rsidR="00515771" w:rsidRPr="00C57F03" w:rsidRDefault="00515771" w:rsidP="003B395C">
            <w:pPr>
              <w:jc w:val="center"/>
              <w:rPr>
                <w:b/>
                <w:lang w:val="es-ES"/>
              </w:rPr>
            </w:pPr>
            <w:r w:rsidRPr="00C57F03">
              <w:rPr>
                <w:b/>
                <w:lang w:val="es-ES"/>
              </w:rPr>
              <w:t>Emisión de Versión</w:t>
            </w:r>
          </w:p>
        </w:tc>
      </w:tr>
      <w:tr w:rsidR="00515771" w:rsidRPr="00C57F03" w:rsidTr="003B395C">
        <w:tc>
          <w:tcPr>
            <w:tcW w:w="2802" w:type="dxa"/>
            <w:shd w:val="clear" w:color="auto" w:fill="D9D9D9"/>
          </w:tcPr>
          <w:p w:rsidR="00515771" w:rsidRPr="00C57F03" w:rsidRDefault="00515771" w:rsidP="003B395C">
            <w:pPr>
              <w:jc w:val="left"/>
              <w:rPr>
                <w:b/>
                <w:lang w:val="es-ES"/>
              </w:rPr>
            </w:pPr>
            <w:r w:rsidRPr="00C57F03">
              <w:rPr>
                <w:b/>
                <w:lang w:val="es-ES"/>
              </w:rPr>
              <w:t>Desarrollo</w:t>
            </w:r>
          </w:p>
        </w:tc>
        <w:tc>
          <w:tcPr>
            <w:tcW w:w="6520" w:type="dxa"/>
          </w:tcPr>
          <w:p w:rsidR="00515771" w:rsidRPr="00C57F03" w:rsidRDefault="00515771" w:rsidP="003B395C">
            <w:pPr>
              <w:jc w:val="left"/>
              <w:rPr>
                <w:b/>
                <w:lang w:val="es-ES"/>
              </w:rPr>
            </w:pPr>
            <w:proofErr w:type="spellStart"/>
            <w:r w:rsidRPr="00C57F03">
              <w:rPr>
                <w:b/>
                <w:lang w:val="es-ES"/>
              </w:rPr>
              <w:t>ClienteFirma</w:t>
            </w:r>
            <w:proofErr w:type="spellEnd"/>
          </w:p>
        </w:tc>
      </w:tr>
      <w:tr w:rsidR="00515771" w:rsidRPr="00C57F03" w:rsidTr="003B395C">
        <w:tc>
          <w:tcPr>
            <w:tcW w:w="2802" w:type="dxa"/>
            <w:shd w:val="clear" w:color="auto" w:fill="D9D9D9"/>
          </w:tcPr>
          <w:p w:rsidR="00515771" w:rsidRPr="00C57F03" w:rsidRDefault="00515771" w:rsidP="003B395C">
            <w:pPr>
              <w:jc w:val="left"/>
              <w:rPr>
                <w:b/>
                <w:lang w:val="es-ES"/>
              </w:rPr>
            </w:pPr>
            <w:r w:rsidRPr="00C57F03">
              <w:rPr>
                <w:b/>
                <w:lang w:val="es-ES"/>
              </w:rPr>
              <w:t>Nº Versión</w:t>
            </w:r>
          </w:p>
        </w:tc>
        <w:tc>
          <w:tcPr>
            <w:tcW w:w="6520" w:type="dxa"/>
          </w:tcPr>
          <w:p w:rsidR="00515771" w:rsidRPr="00C57F03" w:rsidRDefault="00515771" w:rsidP="00515771">
            <w:pPr>
              <w:jc w:val="left"/>
              <w:rPr>
                <w:b/>
                <w:lang w:val="es-ES"/>
              </w:rPr>
            </w:pPr>
            <w:r>
              <w:rPr>
                <w:b/>
                <w:lang w:val="es-ES"/>
              </w:rPr>
              <w:t>3.2.0</w:t>
            </w:r>
          </w:p>
        </w:tc>
      </w:tr>
      <w:tr w:rsidR="00515771" w:rsidRPr="00C57F03" w:rsidTr="003B395C">
        <w:tc>
          <w:tcPr>
            <w:tcW w:w="2802" w:type="dxa"/>
            <w:shd w:val="clear" w:color="auto" w:fill="D9D9D9"/>
          </w:tcPr>
          <w:p w:rsidR="00515771" w:rsidRPr="00C57F03" w:rsidRDefault="00515771" w:rsidP="003B395C">
            <w:pPr>
              <w:jc w:val="left"/>
              <w:rPr>
                <w:b/>
                <w:lang w:val="es-ES"/>
              </w:rPr>
            </w:pPr>
            <w:r w:rsidRPr="00C57F03">
              <w:rPr>
                <w:b/>
                <w:lang w:val="es-ES"/>
              </w:rPr>
              <w:t>Fecha</w:t>
            </w:r>
          </w:p>
        </w:tc>
        <w:tc>
          <w:tcPr>
            <w:tcW w:w="6520" w:type="dxa"/>
          </w:tcPr>
          <w:p w:rsidR="00515771" w:rsidRPr="00C57F03" w:rsidRDefault="00515771" w:rsidP="00515771">
            <w:pPr>
              <w:jc w:val="left"/>
              <w:rPr>
                <w:b/>
                <w:lang w:val="es-ES"/>
              </w:rPr>
            </w:pPr>
            <w:r>
              <w:rPr>
                <w:b/>
                <w:lang w:val="es-ES"/>
              </w:rPr>
              <w:t>28/04/2011</w:t>
            </w:r>
          </w:p>
        </w:tc>
      </w:tr>
      <w:tr w:rsidR="00515771" w:rsidRPr="00C57F03" w:rsidTr="003B395C">
        <w:tc>
          <w:tcPr>
            <w:tcW w:w="2802" w:type="dxa"/>
            <w:shd w:val="clear" w:color="auto" w:fill="D9D9D9"/>
          </w:tcPr>
          <w:p w:rsidR="00515771" w:rsidRPr="00C57F03" w:rsidRDefault="00515771" w:rsidP="003B395C">
            <w:pPr>
              <w:jc w:val="left"/>
              <w:rPr>
                <w:b/>
                <w:lang w:val="es-ES"/>
              </w:rPr>
            </w:pPr>
            <w:r w:rsidRPr="00C57F03">
              <w:rPr>
                <w:b/>
                <w:lang w:val="es-ES"/>
              </w:rPr>
              <w:t>Motivo Generación</w:t>
            </w:r>
          </w:p>
        </w:tc>
        <w:tc>
          <w:tcPr>
            <w:tcW w:w="6520" w:type="dxa"/>
          </w:tcPr>
          <w:p w:rsidR="00515771" w:rsidRPr="00C57F03" w:rsidRDefault="00515771" w:rsidP="003B395C">
            <w:pPr>
              <w:jc w:val="left"/>
              <w:rPr>
                <w:lang w:val="es-ES"/>
              </w:rPr>
            </w:pPr>
            <w:r>
              <w:rPr>
                <w:lang w:val="es-ES"/>
              </w:rPr>
              <w:t>Despliegue a prueba de fallos y mejoras generales.</w:t>
            </w:r>
          </w:p>
        </w:tc>
      </w:tr>
      <w:tr w:rsidR="00515771" w:rsidRPr="00C57F03" w:rsidTr="003B395C">
        <w:tc>
          <w:tcPr>
            <w:tcW w:w="9322" w:type="dxa"/>
            <w:gridSpan w:val="2"/>
            <w:shd w:val="clear" w:color="auto" w:fill="D9D9D9"/>
            <w:vAlign w:val="center"/>
          </w:tcPr>
          <w:p w:rsidR="00515771" w:rsidRPr="00C57F03" w:rsidRDefault="00515771" w:rsidP="003B395C">
            <w:pPr>
              <w:jc w:val="center"/>
              <w:rPr>
                <w:b/>
                <w:lang w:val="es-ES"/>
              </w:rPr>
            </w:pPr>
            <w:r w:rsidRPr="00C57F03">
              <w:rPr>
                <w:b/>
                <w:lang w:val="es-ES"/>
              </w:rPr>
              <w:t>Características Incluidas</w:t>
            </w:r>
          </w:p>
        </w:tc>
      </w:tr>
      <w:tr w:rsidR="00515771" w:rsidRPr="00C57F03" w:rsidTr="003B395C">
        <w:tc>
          <w:tcPr>
            <w:tcW w:w="9322" w:type="dxa"/>
            <w:gridSpan w:val="2"/>
          </w:tcPr>
          <w:p w:rsidR="00515771" w:rsidRDefault="00515771" w:rsidP="00515771">
            <w:pPr>
              <w:pStyle w:val="BulletNivel1"/>
            </w:pPr>
            <w:r w:rsidRPr="00515771">
              <w:t xml:space="preserve">Inclusión de un comprobador de entorno </w:t>
            </w:r>
            <w:r>
              <w:t xml:space="preserve">(en sustitución del instalador clásico) </w:t>
            </w:r>
            <w:r w:rsidRPr="00515771">
              <w:t xml:space="preserve">que instala los componentes necesarios para compatibilizar el entorno de ejecución de Java con el Cliente @firma (bibliotecas </w:t>
            </w:r>
            <w:proofErr w:type="spellStart"/>
            <w:r w:rsidRPr="00515771">
              <w:rPr>
                <w:i/>
              </w:rPr>
              <w:t>endorsed</w:t>
            </w:r>
            <w:proofErr w:type="spellEnd"/>
            <w:r w:rsidRPr="00515771">
              <w:t>, pr</w:t>
            </w:r>
            <w:r>
              <w:t>oveedores criptográficos, etc.).</w:t>
            </w:r>
          </w:p>
          <w:p w:rsidR="00515771" w:rsidRDefault="00515771" w:rsidP="00515771">
            <w:pPr>
              <w:pStyle w:val="BulletNivel1"/>
            </w:pPr>
            <w:r w:rsidRPr="00515771">
              <w:t>Se elimina el modo de despliegue con instalación local de código Java y sus funcionalidades asociadas (actualizar, etc.).</w:t>
            </w:r>
          </w:p>
          <w:p w:rsidR="00515771" w:rsidRDefault="00515771" w:rsidP="00515771">
            <w:pPr>
              <w:pStyle w:val="BulletNivel1"/>
            </w:pPr>
            <w:r>
              <w:t>Se comprueba que todos los ficheros instalados por el BootLoader estén firmados, bien por el integrador, bien por Sun Microsystems / Oracle.</w:t>
            </w:r>
          </w:p>
          <w:p w:rsidR="00515771" w:rsidRDefault="00515771" w:rsidP="00515771">
            <w:pPr>
              <w:pStyle w:val="BulletNivel1"/>
            </w:pPr>
            <w:r w:rsidRPr="00515771">
              <w:t>Se utiliza el sistema de versionado de JNLP para reducir el tráfico de red que causa solicit</w:t>
            </w:r>
            <w:r>
              <w:t>udes de autenticación con HTTPS</w:t>
            </w:r>
            <w:r w:rsidRPr="00515771">
              <w:t xml:space="preserve"> (Ticket 143881)</w:t>
            </w:r>
            <w:r>
              <w:t>.</w:t>
            </w:r>
          </w:p>
          <w:p w:rsidR="00515771" w:rsidRDefault="00515771" w:rsidP="00515771">
            <w:pPr>
              <w:pStyle w:val="BulletNivel1"/>
            </w:pPr>
            <w:r w:rsidRPr="00515771">
              <w:t>Compatibilidad (limitada) con NSS 64 bits en Mac OS X con Java 64 bits.</w:t>
            </w:r>
          </w:p>
          <w:p w:rsidR="00515771" w:rsidRDefault="00515771" w:rsidP="00515771">
            <w:pPr>
              <w:pStyle w:val="BulletNivel1"/>
            </w:pPr>
            <w:r w:rsidRPr="00515771">
              <w:t>Compatibilidad con Opera.</w:t>
            </w:r>
          </w:p>
          <w:p w:rsidR="00515771" w:rsidRDefault="00515771" w:rsidP="00515771">
            <w:pPr>
              <w:pStyle w:val="BulletNivel1"/>
            </w:pPr>
            <w:r w:rsidRPr="00515771">
              <w:t>Se anexa el número de serie de certificado en el texto del diálogo de selección para evitar problemas causados por dos certificados (casi) iguales y el error 4165344 de Java (Ticket 145250).</w:t>
            </w:r>
          </w:p>
          <w:p w:rsidR="00515771" w:rsidRDefault="00515771" w:rsidP="00515771">
            <w:pPr>
              <w:pStyle w:val="BulletNivel1"/>
            </w:pPr>
            <w:r w:rsidRPr="00515771">
              <w:t xml:space="preserve">Cuando se convierte de texto a Base64 mediante </w:t>
            </w:r>
            <w:proofErr w:type="gramStart"/>
            <w:r w:rsidRPr="00515771">
              <w:t>getBase64FromText(</w:t>
            </w:r>
            <w:proofErr w:type="gramEnd"/>
            <w:r w:rsidRPr="00515771">
              <w:t>) se detecta la codificación en el caso de que el texto fuese un XML bien formado y declara</w:t>
            </w:r>
            <w:r>
              <w:t>se el "</w:t>
            </w:r>
            <w:proofErr w:type="spellStart"/>
            <w:r>
              <w:t>encoding</w:t>
            </w:r>
            <w:proofErr w:type="spellEnd"/>
            <w:r>
              <w:t>" en su cabecera</w:t>
            </w:r>
            <w:r w:rsidRPr="00515771">
              <w:t xml:space="preserve"> (Ticket 147618)</w:t>
            </w:r>
            <w:r>
              <w:t>.</w:t>
            </w:r>
          </w:p>
          <w:p w:rsidR="00515771" w:rsidRDefault="00515771" w:rsidP="00515771">
            <w:pPr>
              <w:pStyle w:val="BulletNivel1"/>
            </w:pPr>
            <w:r w:rsidRPr="00515771">
              <w:t xml:space="preserve">Uso de </w:t>
            </w:r>
            <w:proofErr w:type="spellStart"/>
            <w:r w:rsidRPr="00515771">
              <w:t>iText</w:t>
            </w:r>
            <w:proofErr w:type="spellEnd"/>
            <w:r w:rsidRPr="00515771">
              <w:t xml:space="preserve"> 2.1.7 para mejor compatibilidad de licencias</w:t>
            </w:r>
            <w:r>
              <w:t>.</w:t>
            </w:r>
          </w:p>
          <w:p w:rsidR="00515771" w:rsidRDefault="00515771" w:rsidP="00515771">
            <w:pPr>
              <w:pStyle w:val="BulletNivel1"/>
            </w:pPr>
            <w:r w:rsidRPr="00515771">
              <w:t>Compatibilidad con Java 7.</w:t>
            </w:r>
          </w:p>
          <w:p w:rsidR="00FF321D" w:rsidRDefault="00FF321D" w:rsidP="00FF321D">
            <w:pPr>
              <w:pStyle w:val="BulletNivel1"/>
            </w:pPr>
            <w:r w:rsidRPr="00FF321D">
              <w:t xml:space="preserve">Actualización a </w:t>
            </w:r>
            <w:proofErr w:type="spellStart"/>
            <w:r w:rsidRPr="00FF321D">
              <w:t>BouncyCastle</w:t>
            </w:r>
            <w:proofErr w:type="spellEnd"/>
            <w:r w:rsidRPr="00FF321D">
              <w:t xml:space="preserve"> 1.46</w:t>
            </w:r>
            <w:r>
              <w:t>.</w:t>
            </w:r>
          </w:p>
          <w:p w:rsidR="00FF321D" w:rsidRDefault="00FF321D" w:rsidP="00FF321D">
            <w:pPr>
              <w:pStyle w:val="BulletNivel1"/>
            </w:pPr>
            <w:r w:rsidRPr="00FF321D">
              <w:t>Se unifican las listas de destinatarios establecidas mediante los métodos "</w:t>
            </w:r>
            <w:proofErr w:type="spellStart"/>
            <w:proofErr w:type="gramStart"/>
            <w:r w:rsidRPr="00FF321D">
              <w:t>setRecipientsToCMS</w:t>
            </w:r>
            <w:proofErr w:type="spellEnd"/>
            <w:r w:rsidRPr="00FF321D">
              <w:t>(</w:t>
            </w:r>
            <w:proofErr w:type="gramEnd"/>
            <w:r w:rsidRPr="00FF321D">
              <w:t>)" y "</w:t>
            </w:r>
            <w:proofErr w:type="spellStart"/>
            <w:r w:rsidRPr="00FF321D">
              <w:t>addRecipientToCMS</w:t>
            </w:r>
            <w:proofErr w:type="spellEnd"/>
            <w:r w:rsidRPr="00FF321D">
              <w:t>()".</w:t>
            </w:r>
          </w:p>
          <w:p w:rsidR="00FF321D" w:rsidRDefault="00FF321D" w:rsidP="00FF321D">
            <w:pPr>
              <w:pStyle w:val="BulletNivel1"/>
            </w:pPr>
            <w:r w:rsidRPr="00FF321D">
              <w:t>Se permite que los sobres "Envuelto", "Firmado y Envuelto" y "Autenticado y Envuelto" declaren varios remitentes.</w:t>
            </w:r>
          </w:p>
          <w:p w:rsidR="00FF321D" w:rsidRDefault="00FF321D" w:rsidP="00FF321D">
            <w:pPr>
              <w:pStyle w:val="BulletNivel1"/>
            </w:pPr>
            <w:r w:rsidRPr="00FF321D">
              <w:t>Mejorada la identificación de ficheros PDF.</w:t>
            </w:r>
          </w:p>
          <w:p w:rsidR="00FF321D" w:rsidRDefault="00FF321D" w:rsidP="00FF321D">
            <w:pPr>
              <w:pStyle w:val="BulletNivel1"/>
            </w:pPr>
            <w:r w:rsidRPr="00FF321D">
              <w:t>Compatibilidad con PDF cifrados con contraseña (no se soporta AES256 ni certificados).</w:t>
            </w:r>
          </w:p>
          <w:p w:rsidR="00FF321D" w:rsidRDefault="00FF321D" w:rsidP="00FF321D">
            <w:pPr>
              <w:pStyle w:val="BulletNivel1"/>
            </w:pPr>
            <w:r w:rsidRPr="00FF321D">
              <w:t>Advertencia cuando se intenta firmar un PDF certificado.</w:t>
            </w:r>
          </w:p>
          <w:p w:rsidR="00FF321D" w:rsidRDefault="00FF321D" w:rsidP="00FF321D">
            <w:pPr>
              <w:pStyle w:val="BulletNivel1"/>
            </w:pPr>
            <w:r w:rsidRPr="00FF321D">
              <w:lastRenderedPageBreak/>
              <w:t>Compatibilidad con firmas LibreOffice / OpenOffice.org 3.2 / 3.3</w:t>
            </w:r>
            <w:r>
              <w:t>.</w:t>
            </w:r>
          </w:p>
          <w:p w:rsidR="00FF321D" w:rsidRDefault="00FF321D" w:rsidP="00FF321D">
            <w:pPr>
              <w:pStyle w:val="BulletNivel1"/>
            </w:pPr>
            <w:r w:rsidRPr="00FF321D">
              <w:t xml:space="preserve">Creación de un nodo </w:t>
            </w:r>
            <w:proofErr w:type="spellStart"/>
            <w:r w:rsidRPr="00FF321D">
              <w:t>UnsignedProperties</w:t>
            </w:r>
            <w:proofErr w:type="spellEnd"/>
            <w:r w:rsidRPr="00FF321D">
              <w:t xml:space="preserve"> en firmas </w:t>
            </w:r>
            <w:proofErr w:type="spellStart"/>
            <w:r w:rsidRPr="00FF321D">
              <w:t>XAdES</w:t>
            </w:r>
            <w:proofErr w:type="spellEnd"/>
            <w:r w:rsidRPr="00FF321D">
              <w:t xml:space="preserve"> independientemente si la firma incluye o no atributos sin firmar, para facilitar la introducción posterior de estos.</w:t>
            </w:r>
          </w:p>
          <w:p w:rsidR="00FF321D" w:rsidRDefault="00FF321D" w:rsidP="00FF321D">
            <w:pPr>
              <w:pStyle w:val="BulletNivel1"/>
            </w:pPr>
            <w:r w:rsidRPr="00FF321D">
              <w:t xml:space="preserve">Solventados errores en la </w:t>
            </w:r>
            <w:proofErr w:type="spellStart"/>
            <w:r w:rsidRPr="00FF321D">
              <w:t>cofirma</w:t>
            </w:r>
            <w:proofErr w:type="spellEnd"/>
            <w:r w:rsidRPr="00FF321D">
              <w:t xml:space="preserve"> de árboles complejos de contrafirmas.</w:t>
            </w:r>
          </w:p>
          <w:p w:rsidR="00FF321D" w:rsidRDefault="00FF321D" w:rsidP="00FF321D">
            <w:pPr>
              <w:pStyle w:val="BulletNivel1"/>
            </w:pPr>
            <w:r w:rsidRPr="00FF321D">
              <w:t xml:space="preserve">Se elimina la generación de firmas </w:t>
            </w:r>
            <w:proofErr w:type="spellStart"/>
            <w:r w:rsidRPr="00FF321D">
              <w:t>Externally</w:t>
            </w:r>
            <w:proofErr w:type="spellEnd"/>
            <w:r w:rsidRPr="00FF321D">
              <w:t xml:space="preserve"> </w:t>
            </w:r>
            <w:proofErr w:type="spellStart"/>
            <w:r w:rsidRPr="00FF321D">
              <w:t>Detached</w:t>
            </w:r>
            <w:proofErr w:type="spellEnd"/>
            <w:r w:rsidRPr="00FF321D">
              <w:t xml:space="preserve"> desde el </w:t>
            </w:r>
            <w:r>
              <w:t>A</w:t>
            </w:r>
            <w:r w:rsidRPr="00FF321D">
              <w:t>pplet de firma.</w:t>
            </w:r>
          </w:p>
          <w:p w:rsidR="00FF321D" w:rsidRDefault="00FF321D" w:rsidP="00FF321D">
            <w:pPr>
              <w:pStyle w:val="BulletNivel1"/>
            </w:pPr>
            <w:r w:rsidRPr="00FF321D">
              <w:t>Cambio en el orden de las transformadas XML (</w:t>
            </w:r>
            <w:proofErr w:type="spellStart"/>
            <w:r w:rsidRPr="00FF321D">
              <w:t>enveloped</w:t>
            </w:r>
            <w:proofErr w:type="spellEnd"/>
            <w:r w:rsidRPr="00FF321D">
              <w:t xml:space="preserve"> siempre la primera) para evitar errores en analizadores XML estrictos</w:t>
            </w:r>
            <w:r>
              <w:t>.</w:t>
            </w:r>
          </w:p>
          <w:p w:rsidR="00FF321D" w:rsidRDefault="00FF321D" w:rsidP="00FF321D">
            <w:pPr>
              <w:pStyle w:val="BulletNivel1"/>
            </w:pPr>
            <w:r w:rsidRPr="00FF321D">
              <w:t>Tratamiento especial de los certificados sin cadena de confianza para evitar la aparición de problemas asociados al error 4906869 de Java</w:t>
            </w:r>
            <w:r>
              <w:t>.</w:t>
            </w:r>
          </w:p>
          <w:p w:rsidR="00FF321D" w:rsidRDefault="00FF321D" w:rsidP="00FF321D">
            <w:pPr>
              <w:pStyle w:val="BulletNivel1"/>
            </w:pPr>
            <w:r w:rsidRPr="00FF321D">
              <w:t>Compatibilidad con Firefox 4.</w:t>
            </w:r>
          </w:p>
          <w:p w:rsidR="00FF321D" w:rsidRDefault="00FF321D" w:rsidP="00FF321D">
            <w:pPr>
              <w:pStyle w:val="BulletNivel1"/>
            </w:pPr>
            <w:r w:rsidRPr="00FF321D">
              <w:t>Se introduce el método “</w:t>
            </w:r>
            <w:proofErr w:type="spellStart"/>
            <w:proofErr w:type="gramStart"/>
            <w:r w:rsidRPr="00FF321D">
              <w:t>changeLanguage</w:t>
            </w:r>
            <w:proofErr w:type="spellEnd"/>
            <w:r w:rsidRPr="00FF321D">
              <w:t>(</w:t>
            </w:r>
            <w:proofErr w:type="gramEnd"/>
            <w:r w:rsidRPr="00FF321D">
              <w:t>)” para cambiar el idioma del Cliente a otro disponible.</w:t>
            </w:r>
          </w:p>
          <w:p w:rsidR="00FF321D" w:rsidRDefault="00FF321D" w:rsidP="00FF321D">
            <w:pPr>
              <w:pStyle w:val="BulletNivel1"/>
            </w:pPr>
            <w:r w:rsidRPr="00FF321D">
              <w:t>Mejoras genéricas en el despliegue en navegadores Safari.</w:t>
            </w:r>
          </w:p>
          <w:p w:rsidR="00FF321D" w:rsidRDefault="00FF321D" w:rsidP="00FF321D">
            <w:pPr>
              <w:pStyle w:val="BulletNivel1"/>
            </w:pPr>
            <w:r w:rsidRPr="00FF321D">
              <w:t>La licencia del producto se mostrará si está disponible en el idioma del sistema del usuario, si no lo está se mostrará en español.</w:t>
            </w:r>
          </w:p>
          <w:p w:rsidR="00515771" w:rsidRPr="00C57F03" w:rsidRDefault="00515771" w:rsidP="00515771">
            <w:pPr>
              <w:pStyle w:val="BulletNivel1"/>
              <w:numPr>
                <w:ilvl w:val="0"/>
                <w:numId w:val="0"/>
              </w:numPr>
              <w:ind w:left="567"/>
            </w:pPr>
          </w:p>
        </w:tc>
      </w:tr>
    </w:tbl>
    <w:p w:rsidR="00515771" w:rsidRDefault="00515771" w:rsidP="00515771">
      <w:pPr>
        <w:numPr>
          <w:ilvl w:val="0"/>
          <w:numId w:val="0"/>
        </w:numPr>
        <w:rPr>
          <w:lang w:val="es-ES"/>
        </w:rPr>
      </w:pPr>
    </w:p>
    <w:p w:rsidR="00C308D8" w:rsidRDefault="00C308D8">
      <w:pPr>
        <w:numPr>
          <w:ilvl w:val="0"/>
          <w:numId w:val="0"/>
        </w:numPr>
        <w:spacing w:before="0"/>
        <w:jc w:val="left"/>
        <w:rPr>
          <w:rFonts w:cs="Arial"/>
          <w:bCs/>
          <w:color w:val="CC0000"/>
          <w:sz w:val="28"/>
          <w:szCs w:val="26"/>
          <w:lang w:val="es-ES"/>
        </w:rPr>
      </w:pPr>
      <w:r>
        <w:br w:type="page"/>
      </w:r>
    </w:p>
    <w:p w:rsidR="00C308D8" w:rsidRDefault="00C308D8" w:rsidP="00C308D8">
      <w:pPr>
        <w:pStyle w:val="Ttulo3"/>
        <w:tabs>
          <w:tab w:val="clear" w:pos="1134"/>
        </w:tabs>
        <w:ind w:left="964" w:hanging="964"/>
      </w:pPr>
      <w:bookmarkStart w:id="19" w:name="_Toc417992899"/>
      <w:r>
        <w:lastRenderedPageBreak/>
        <w:t>Cliente v3.</w:t>
      </w:r>
      <w:r w:rsidR="00807189">
        <w:t>3</w:t>
      </w:r>
      <w:r>
        <w:t>.0</w:t>
      </w:r>
      <w:bookmarkEnd w:id="19"/>
    </w:p>
    <w:p w:rsidR="00C308D8" w:rsidRPr="00FF321D" w:rsidRDefault="00C308D8" w:rsidP="00C308D8">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520"/>
      </w:tblGrid>
      <w:tr w:rsidR="00C308D8" w:rsidRPr="00C57F03" w:rsidTr="003B395C">
        <w:tc>
          <w:tcPr>
            <w:tcW w:w="9322" w:type="dxa"/>
            <w:gridSpan w:val="2"/>
            <w:shd w:val="clear" w:color="auto" w:fill="D9D9D9"/>
            <w:vAlign w:val="center"/>
          </w:tcPr>
          <w:p w:rsidR="00C308D8" w:rsidRPr="00C57F03" w:rsidRDefault="00C308D8" w:rsidP="003B395C">
            <w:pPr>
              <w:jc w:val="center"/>
              <w:rPr>
                <w:b/>
                <w:lang w:val="es-ES"/>
              </w:rPr>
            </w:pPr>
            <w:r w:rsidRPr="00C57F03">
              <w:rPr>
                <w:b/>
                <w:lang w:val="es-ES"/>
              </w:rPr>
              <w:t>Emisión de Versión</w:t>
            </w:r>
          </w:p>
        </w:tc>
      </w:tr>
      <w:tr w:rsidR="00C308D8" w:rsidRPr="00C57F03" w:rsidTr="003B395C">
        <w:tc>
          <w:tcPr>
            <w:tcW w:w="2802" w:type="dxa"/>
            <w:shd w:val="clear" w:color="auto" w:fill="D9D9D9"/>
          </w:tcPr>
          <w:p w:rsidR="00C308D8" w:rsidRPr="00C57F03" w:rsidRDefault="00C308D8" w:rsidP="003B395C">
            <w:pPr>
              <w:jc w:val="left"/>
              <w:rPr>
                <w:b/>
                <w:lang w:val="es-ES"/>
              </w:rPr>
            </w:pPr>
            <w:r w:rsidRPr="00C57F03">
              <w:rPr>
                <w:b/>
                <w:lang w:val="es-ES"/>
              </w:rPr>
              <w:t>Desarrollo</w:t>
            </w:r>
          </w:p>
        </w:tc>
        <w:tc>
          <w:tcPr>
            <w:tcW w:w="6520" w:type="dxa"/>
          </w:tcPr>
          <w:p w:rsidR="00C308D8" w:rsidRPr="00C57F03" w:rsidRDefault="00C308D8" w:rsidP="003B395C">
            <w:pPr>
              <w:jc w:val="left"/>
              <w:rPr>
                <w:b/>
                <w:lang w:val="es-ES"/>
              </w:rPr>
            </w:pPr>
            <w:proofErr w:type="spellStart"/>
            <w:r w:rsidRPr="00C57F03">
              <w:rPr>
                <w:b/>
                <w:lang w:val="es-ES"/>
              </w:rPr>
              <w:t>ClienteFirma</w:t>
            </w:r>
            <w:proofErr w:type="spellEnd"/>
          </w:p>
        </w:tc>
      </w:tr>
      <w:tr w:rsidR="00C308D8" w:rsidRPr="00C57F03" w:rsidTr="003B395C">
        <w:tc>
          <w:tcPr>
            <w:tcW w:w="2802" w:type="dxa"/>
            <w:shd w:val="clear" w:color="auto" w:fill="D9D9D9"/>
          </w:tcPr>
          <w:p w:rsidR="00C308D8" w:rsidRPr="00C57F03" w:rsidRDefault="00C308D8" w:rsidP="003B395C">
            <w:pPr>
              <w:jc w:val="left"/>
              <w:rPr>
                <w:b/>
                <w:lang w:val="es-ES"/>
              </w:rPr>
            </w:pPr>
            <w:r w:rsidRPr="00C57F03">
              <w:rPr>
                <w:b/>
                <w:lang w:val="es-ES"/>
              </w:rPr>
              <w:t>Nº Versión</w:t>
            </w:r>
          </w:p>
        </w:tc>
        <w:tc>
          <w:tcPr>
            <w:tcW w:w="6520" w:type="dxa"/>
          </w:tcPr>
          <w:p w:rsidR="00C308D8" w:rsidRPr="00C57F03" w:rsidRDefault="00C308D8" w:rsidP="00C308D8">
            <w:pPr>
              <w:jc w:val="left"/>
              <w:rPr>
                <w:b/>
                <w:lang w:val="es-ES"/>
              </w:rPr>
            </w:pPr>
            <w:r>
              <w:rPr>
                <w:b/>
                <w:lang w:val="es-ES"/>
              </w:rPr>
              <w:t>3.3.0</w:t>
            </w:r>
          </w:p>
        </w:tc>
      </w:tr>
      <w:tr w:rsidR="00C308D8" w:rsidRPr="00C57F03" w:rsidTr="003B395C">
        <w:tc>
          <w:tcPr>
            <w:tcW w:w="2802" w:type="dxa"/>
            <w:shd w:val="clear" w:color="auto" w:fill="D9D9D9"/>
          </w:tcPr>
          <w:p w:rsidR="00C308D8" w:rsidRPr="00C57F03" w:rsidRDefault="00C308D8" w:rsidP="003B395C">
            <w:pPr>
              <w:jc w:val="left"/>
              <w:rPr>
                <w:b/>
                <w:lang w:val="es-ES"/>
              </w:rPr>
            </w:pPr>
            <w:r w:rsidRPr="00C57F03">
              <w:rPr>
                <w:b/>
                <w:lang w:val="es-ES"/>
              </w:rPr>
              <w:t>Fecha</w:t>
            </w:r>
          </w:p>
        </w:tc>
        <w:tc>
          <w:tcPr>
            <w:tcW w:w="6520" w:type="dxa"/>
          </w:tcPr>
          <w:p w:rsidR="00C308D8" w:rsidRPr="00C57F03" w:rsidRDefault="00146481" w:rsidP="00146481">
            <w:pPr>
              <w:jc w:val="left"/>
              <w:rPr>
                <w:b/>
                <w:lang w:val="es-ES"/>
              </w:rPr>
            </w:pPr>
            <w:r>
              <w:rPr>
                <w:b/>
                <w:lang w:val="es-ES"/>
              </w:rPr>
              <w:t>1</w:t>
            </w:r>
            <w:r w:rsidR="00C308D8">
              <w:rPr>
                <w:b/>
                <w:lang w:val="es-ES"/>
              </w:rPr>
              <w:t>7/0</w:t>
            </w:r>
            <w:r>
              <w:rPr>
                <w:b/>
                <w:lang w:val="es-ES"/>
              </w:rPr>
              <w:t>4</w:t>
            </w:r>
            <w:r w:rsidR="00C308D8">
              <w:rPr>
                <w:b/>
                <w:lang w:val="es-ES"/>
              </w:rPr>
              <w:t>/2012</w:t>
            </w:r>
          </w:p>
        </w:tc>
      </w:tr>
      <w:tr w:rsidR="00C308D8" w:rsidRPr="00C57F03" w:rsidTr="003B395C">
        <w:tc>
          <w:tcPr>
            <w:tcW w:w="2802" w:type="dxa"/>
            <w:shd w:val="clear" w:color="auto" w:fill="D9D9D9"/>
          </w:tcPr>
          <w:p w:rsidR="00C308D8" w:rsidRPr="00C57F03" w:rsidRDefault="00C308D8" w:rsidP="003B395C">
            <w:pPr>
              <w:jc w:val="left"/>
              <w:rPr>
                <w:b/>
                <w:lang w:val="es-ES"/>
              </w:rPr>
            </w:pPr>
            <w:r w:rsidRPr="00C57F03">
              <w:rPr>
                <w:b/>
                <w:lang w:val="es-ES"/>
              </w:rPr>
              <w:t>Motivo Generación</w:t>
            </w:r>
          </w:p>
        </w:tc>
        <w:tc>
          <w:tcPr>
            <w:tcW w:w="6520" w:type="dxa"/>
          </w:tcPr>
          <w:p w:rsidR="00C308D8" w:rsidRPr="00C57F03" w:rsidRDefault="00146481" w:rsidP="00146481">
            <w:pPr>
              <w:jc w:val="left"/>
              <w:rPr>
                <w:lang w:val="es-ES"/>
              </w:rPr>
            </w:pPr>
            <w:r>
              <w:rPr>
                <w:lang w:val="es-ES"/>
              </w:rPr>
              <w:t>Actualización a las nuevas versiones de navegadores y JRE, ampliación de entornos compatibles, inclusión de medidas de seguridad y resolución de errores.</w:t>
            </w:r>
          </w:p>
        </w:tc>
      </w:tr>
      <w:tr w:rsidR="00C308D8" w:rsidRPr="00C57F03" w:rsidTr="003B395C">
        <w:tc>
          <w:tcPr>
            <w:tcW w:w="9322" w:type="dxa"/>
            <w:gridSpan w:val="2"/>
            <w:shd w:val="clear" w:color="auto" w:fill="D9D9D9"/>
            <w:vAlign w:val="center"/>
          </w:tcPr>
          <w:p w:rsidR="00C308D8" w:rsidRPr="00C57F03" w:rsidRDefault="00C308D8" w:rsidP="003B395C">
            <w:pPr>
              <w:jc w:val="center"/>
              <w:rPr>
                <w:b/>
                <w:lang w:val="es-ES"/>
              </w:rPr>
            </w:pPr>
            <w:r w:rsidRPr="00C57F03">
              <w:rPr>
                <w:b/>
                <w:lang w:val="es-ES"/>
              </w:rPr>
              <w:t>Características Incluidas</w:t>
            </w:r>
          </w:p>
        </w:tc>
      </w:tr>
      <w:tr w:rsidR="00C308D8" w:rsidRPr="00C57F03" w:rsidTr="003B395C">
        <w:tc>
          <w:tcPr>
            <w:tcW w:w="9322" w:type="dxa"/>
            <w:gridSpan w:val="2"/>
          </w:tcPr>
          <w:p w:rsidR="00C308D8" w:rsidRDefault="00C308D8" w:rsidP="003B395C">
            <w:pPr>
              <w:pStyle w:val="BulletNivel1"/>
            </w:pPr>
            <w:r>
              <w:t>Organización interna según la nueva arquitectura modular del proyecto</w:t>
            </w:r>
            <w:r w:rsidRPr="00FF321D">
              <w:t>.</w:t>
            </w:r>
          </w:p>
          <w:p w:rsidR="00C308D8" w:rsidRDefault="00C308D8" w:rsidP="00C308D8">
            <w:pPr>
              <w:pStyle w:val="BulletNivel1"/>
            </w:pPr>
            <w:r w:rsidRPr="00C308D8">
              <w:t xml:space="preserve">El método </w:t>
            </w:r>
            <w:proofErr w:type="gramStart"/>
            <w:r w:rsidRPr="00C308D8">
              <w:t>getSignCertificateBase64Encoded(</w:t>
            </w:r>
            <w:proofErr w:type="gramEnd"/>
            <w:r w:rsidRPr="00C308D8">
              <w:t>) devuelve siempre el certificado seleccionado, incluso si no hay filtros establecidos</w:t>
            </w:r>
            <w:r>
              <w:t>.</w:t>
            </w:r>
          </w:p>
          <w:p w:rsidR="00C308D8" w:rsidRDefault="00C308D8" w:rsidP="00C308D8">
            <w:pPr>
              <w:pStyle w:val="BulletNivel1"/>
            </w:pPr>
            <w:r w:rsidRPr="00C308D8">
              <w:t xml:space="preserve">El método </w:t>
            </w:r>
            <w:proofErr w:type="gramStart"/>
            <w:r w:rsidRPr="00C308D8">
              <w:t>getFileBase64Encoded(</w:t>
            </w:r>
            <w:proofErr w:type="gramEnd"/>
            <w:r w:rsidRPr="00C308D8">
              <w:t xml:space="preserve">URI, </w:t>
            </w:r>
            <w:proofErr w:type="spellStart"/>
            <w:r w:rsidRPr="00C308D8">
              <w:t>boolean</w:t>
            </w:r>
            <w:proofErr w:type="spellEnd"/>
            <w:r w:rsidRPr="00C308D8">
              <w:t>) ya no muestra diálogos modales innecesarios.</w:t>
            </w:r>
          </w:p>
          <w:p w:rsidR="00C308D8" w:rsidRDefault="00C308D8" w:rsidP="00C308D8">
            <w:pPr>
              <w:pStyle w:val="BulletNivel1"/>
            </w:pPr>
            <w:r w:rsidRPr="00C308D8">
              <w:t xml:space="preserve">Ahora, el método </w:t>
            </w:r>
            <w:proofErr w:type="spellStart"/>
            <w:proofErr w:type="gramStart"/>
            <w:r w:rsidRPr="00C308D8">
              <w:t>setElectronicSignature</w:t>
            </w:r>
            <w:proofErr w:type="spellEnd"/>
            <w:r w:rsidRPr="00C308D8">
              <w:t>(</w:t>
            </w:r>
            <w:proofErr w:type="spellStart"/>
            <w:proofErr w:type="gramEnd"/>
            <w:r w:rsidRPr="00C308D8">
              <w:t>String</w:t>
            </w:r>
            <w:proofErr w:type="spellEnd"/>
            <w:r w:rsidRPr="00C308D8">
              <w:t xml:space="preserve">) sustituye la entrada de </w:t>
            </w:r>
            <w:proofErr w:type="spellStart"/>
            <w:r w:rsidRPr="00C308D8">
              <w:t>setElectronicSignatureFile</w:t>
            </w:r>
            <w:proofErr w:type="spellEnd"/>
            <w:r w:rsidRPr="00C308D8">
              <w:t>(</w:t>
            </w:r>
            <w:proofErr w:type="spellStart"/>
            <w:r w:rsidRPr="00C308D8">
              <w:t>String</w:t>
            </w:r>
            <w:proofErr w:type="spellEnd"/>
            <w:r w:rsidRPr="00C308D8">
              <w:t>) y viceversa.</w:t>
            </w:r>
          </w:p>
          <w:p w:rsidR="00C308D8" w:rsidRDefault="00C308D8" w:rsidP="00C308D8">
            <w:pPr>
              <w:pStyle w:val="BulletNivel1"/>
            </w:pPr>
            <w:r w:rsidRPr="00C308D8">
              <w:t xml:space="preserve">Se eliminan los métodos </w:t>
            </w:r>
            <w:proofErr w:type="gramStart"/>
            <w:r w:rsidRPr="00C308D8">
              <w:t>Firma(</w:t>
            </w:r>
            <w:proofErr w:type="gramEnd"/>
            <w:r w:rsidRPr="00C308D8">
              <w:t xml:space="preserve">), </w:t>
            </w:r>
            <w:proofErr w:type="spellStart"/>
            <w:r w:rsidRPr="00C308D8">
              <w:t>cipherData</w:t>
            </w:r>
            <w:proofErr w:type="spellEnd"/>
            <w:r w:rsidRPr="00C308D8">
              <w:t xml:space="preserve">(byte[]), </w:t>
            </w:r>
            <w:proofErr w:type="spellStart"/>
            <w:r w:rsidRPr="00C308D8">
              <w:t>decipherData</w:t>
            </w:r>
            <w:proofErr w:type="spellEnd"/>
            <w:r w:rsidRPr="00C308D8">
              <w:t xml:space="preserve">(byte[]) y </w:t>
            </w:r>
            <w:proofErr w:type="spellStart"/>
            <w:r w:rsidRPr="00C308D8">
              <w:t>getCMSData</w:t>
            </w:r>
            <w:proofErr w:type="spellEnd"/>
            <w:r w:rsidRPr="00C308D8">
              <w:t>().</w:t>
            </w:r>
          </w:p>
          <w:p w:rsidR="00C308D8" w:rsidRDefault="00C308D8" w:rsidP="00C308D8">
            <w:pPr>
              <w:pStyle w:val="BulletNivel1"/>
            </w:pPr>
            <w:r w:rsidRPr="00C308D8">
              <w:t xml:space="preserve">El método </w:t>
            </w:r>
            <w:proofErr w:type="spellStart"/>
            <w:proofErr w:type="gramStart"/>
            <w:r w:rsidRPr="00C308D8">
              <w:t>setPlainData</w:t>
            </w:r>
            <w:proofErr w:type="spellEnd"/>
            <w:r w:rsidRPr="00C308D8">
              <w:t>(</w:t>
            </w:r>
            <w:proofErr w:type="gramEnd"/>
            <w:r w:rsidRPr="00C308D8">
              <w:t xml:space="preserve">) siempre recibe una cadena en Base64 y </w:t>
            </w:r>
            <w:proofErr w:type="spellStart"/>
            <w:r w:rsidRPr="00C308D8">
              <w:t>getPlainData</w:t>
            </w:r>
            <w:proofErr w:type="spellEnd"/>
            <w:r w:rsidRPr="00C308D8">
              <w:t>() la devuelve en Base64.</w:t>
            </w:r>
          </w:p>
          <w:p w:rsidR="00C308D8" w:rsidRDefault="00C308D8" w:rsidP="00C308D8">
            <w:pPr>
              <w:pStyle w:val="BulletNivel1"/>
            </w:pPr>
            <w:r w:rsidRPr="00C308D8">
              <w:t xml:space="preserve">Cuando no se indica el tipo de envoltura CMS que se desea generar, el método </w:t>
            </w:r>
            <w:proofErr w:type="spellStart"/>
            <w:proofErr w:type="gramStart"/>
            <w:r w:rsidRPr="00C308D8">
              <w:t>buildCMSStructure</w:t>
            </w:r>
            <w:proofErr w:type="spellEnd"/>
            <w:r w:rsidRPr="00C308D8">
              <w:t>(</w:t>
            </w:r>
            <w:proofErr w:type="gramEnd"/>
            <w:r w:rsidRPr="00C308D8">
              <w:t xml:space="preserve">) genera una firma </w:t>
            </w:r>
            <w:proofErr w:type="spellStart"/>
            <w:r w:rsidRPr="00C308D8">
              <w:t>EnvelopedData</w:t>
            </w:r>
            <w:proofErr w:type="spellEnd"/>
            <w:r w:rsidRPr="00C308D8">
              <w:t>.</w:t>
            </w:r>
          </w:p>
          <w:p w:rsidR="00C308D8" w:rsidRDefault="00C308D8" w:rsidP="00C308D8">
            <w:pPr>
              <w:pStyle w:val="BulletNivel1"/>
            </w:pPr>
            <w:r w:rsidRPr="00C308D8">
              <w:t>El formato de firma por defecto pasa a ser CAdES.</w:t>
            </w:r>
          </w:p>
          <w:p w:rsidR="00C308D8" w:rsidRDefault="00C308D8" w:rsidP="00C308D8">
            <w:pPr>
              <w:pStyle w:val="BulletNivel1"/>
            </w:pPr>
            <w:r w:rsidRPr="00C308D8">
              <w:t>Se agrega</w:t>
            </w:r>
            <w:r w:rsidR="00146481">
              <w:t>n</w:t>
            </w:r>
            <w:r w:rsidRPr="00C308D8">
              <w:t xml:space="preserve"> nuevo</w:t>
            </w:r>
            <w:r w:rsidR="00146481">
              <w:t>s</w:t>
            </w:r>
            <w:r w:rsidRPr="00C308D8">
              <w:t xml:space="preserve"> parámetro</w:t>
            </w:r>
            <w:r w:rsidR="00146481">
              <w:t>s</w:t>
            </w:r>
            <w:r w:rsidRPr="00C308D8">
              <w:t xml:space="preserve"> al método </w:t>
            </w:r>
            <w:proofErr w:type="spellStart"/>
            <w:proofErr w:type="gramStart"/>
            <w:r w:rsidRPr="00C308D8">
              <w:t>setpolicy</w:t>
            </w:r>
            <w:proofErr w:type="spellEnd"/>
            <w:r w:rsidRPr="00C308D8">
              <w:t>(</w:t>
            </w:r>
            <w:proofErr w:type="gramEnd"/>
            <w:r w:rsidRPr="00C308D8">
              <w:t xml:space="preserve">) del </w:t>
            </w:r>
            <w:proofErr w:type="spellStart"/>
            <w:r w:rsidRPr="00C308D8">
              <w:t>Applet</w:t>
            </w:r>
            <w:proofErr w:type="spellEnd"/>
            <w:r w:rsidRPr="00C308D8">
              <w:t xml:space="preserve">, el </w:t>
            </w:r>
            <w:proofErr w:type="spellStart"/>
            <w:r w:rsidRPr="00C308D8">
              <w:t>cualificador</w:t>
            </w:r>
            <w:proofErr w:type="spellEnd"/>
            <w:r w:rsidRPr="00C308D8">
              <w:t xml:space="preserve"> de la política</w:t>
            </w:r>
            <w:r w:rsidR="00146481">
              <w:t xml:space="preserve"> y su hash</w:t>
            </w:r>
            <w:r w:rsidRPr="00C308D8">
              <w:t>.</w:t>
            </w:r>
          </w:p>
          <w:p w:rsidR="00807189" w:rsidRDefault="00807189" w:rsidP="00807189">
            <w:pPr>
              <w:pStyle w:val="BulletNivel1"/>
            </w:pPr>
            <w:r w:rsidRPr="00807189">
              <w:t>Por motivos de seguridad se pide permiso al usuario mediante un diálogo modal cada vez que se vaya a cargar o guardar un fichero en disco sin que este lo haya seleccionado explícitamente.</w:t>
            </w:r>
          </w:p>
          <w:p w:rsidR="00C308D8" w:rsidRDefault="00C308D8" w:rsidP="00C308D8">
            <w:pPr>
              <w:pStyle w:val="BulletNivel1"/>
            </w:pPr>
            <w:r w:rsidRPr="00C308D8">
              <w:t xml:space="preserve">Se depreca el método </w:t>
            </w:r>
            <w:proofErr w:type="gramStart"/>
            <w:r w:rsidRPr="00C308D8">
              <w:t>getTextFromBase64(</w:t>
            </w:r>
            <w:proofErr w:type="gramEnd"/>
            <w:r w:rsidRPr="00C308D8">
              <w:t>) en favor del nuevo método getTextFromBase64(</w:t>
            </w:r>
            <w:proofErr w:type="spellStart"/>
            <w:r w:rsidRPr="00C308D8">
              <w:t>charsetName</w:t>
            </w:r>
            <w:proofErr w:type="spellEnd"/>
            <w:r w:rsidRPr="00C308D8">
              <w:t>)</w:t>
            </w:r>
            <w:r>
              <w:t>.</w:t>
            </w:r>
          </w:p>
          <w:p w:rsidR="00C308D8" w:rsidRDefault="00C308D8" w:rsidP="00C308D8">
            <w:pPr>
              <w:pStyle w:val="BulletNivel1"/>
            </w:pPr>
            <w:r w:rsidRPr="00C308D8">
              <w:t xml:space="preserve">Se depreca el método </w:t>
            </w:r>
            <w:proofErr w:type="gramStart"/>
            <w:r w:rsidRPr="00C308D8">
              <w:t>getBase64FromText(</w:t>
            </w:r>
            <w:proofErr w:type="gramEnd"/>
            <w:r w:rsidRPr="00C308D8">
              <w:t>) en favor del nuevo método getBase64FromText(</w:t>
            </w:r>
            <w:proofErr w:type="spellStart"/>
            <w:r w:rsidRPr="00C308D8">
              <w:t>charsetName</w:t>
            </w:r>
            <w:proofErr w:type="spellEnd"/>
            <w:r w:rsidRPr="00C308D8">
              <w:t>).</w:t>
            </w:r>
          </w:p>
          <w:p w:rsidR="00C308D8" w:rsidRDefault="00C308D8" w:rsidP="00C308D8">
            <w:pPr>
              <w:pStyle w:val="BulletNivel1"/>
            </w:pPr>
            <w:r w:rsidRPr="00C308D8">
              <w:t xml:space="preserve">Se depreca el método </w:t>
            </w:r>
            <w:proofErr w:type="spellStart"/>
            <w:proofErr w:type="gramStart"/>
            <w:r w:rsidRPr="00C308D8">
              <w:t>getSignatureText</w:t>
            </w:r>
            <w:proofErr w:type="spellEnd"/>
            <w:r w:rsidRPr="00C308D8">
              <w:t>(</w:t>
            </w:r>
            <w:proofErr w:type="gramEnd"/>
            <w:r w:rsidRPr="00C308D8">
              <w:t xml:space="preserve">) en favor del nuevo método </w:t>
            </w:r>
            <w:proofErr w:type="spellStart"/>
            <w:r w:rsidRPr="00C308D8">
              <w:t>getSignatureText</w:t>
            </w:r>
            <w:proofErr w:type="spellEnd"/>
            <w:r w:rsidRPr="00C308D8">
              <w:t>(</w:t>
            </w:r>
            <w:proofErr w:type="spellStart"/>
            <w:r w:rsidRPr="00C308D8">
              <w:t>charsetName</w:t>
            </w:r>
            <w:proofErr w:type="spellEnd"/>
            <w:r w:rsidRPr="00C308D8">
              <w:t>).</w:t>
            </w:r>
          </w:p>
          <w:p w:rsidR="00C308D8" w:rsidRDefault="00C308D8" w:rsidP="00C308D8">
            <w:pPr>
              <w:pStyle w:val="BulletNivel1"/>
            </w:pPr>
            <w:r w:rsidRPr="00C308D8">
              <w:t xml:space="preserve">Se depreca el método </w:t>
            </w:r>
            <w:proofErr w:type="spellStart"/>
            <w:proofErr w:type="gramStart"/>
            <w:r w:rsidRPr="00C308D8">
              <w:t>getTextFileContent</w:t>
            </w:r>
            <w:proofErr w:type="spellEnd"/>
            <w:r w:rsidRPr="00C308D8">
              <w:t>(</w:t>
            </w:r>
            <w:proofErr w:type="gramEnd"/>
            <w:r w:rsidRPr="00C308D8">
              <w:t xml:space="preserve">) en favor del método </w:t>
            </w:r>
            <w:r w:rsidRPr="00C308D8">
              <w:lastRenderedPageBreak/>
              <w:t>getFileBase64Encoded(</w:t>
            </w:r>
            <w:proofErr w:type="spellStart"/>
            <w:r w:rsidRPr="00C308D8">
              <w:t>String</w:t>
            </w:r>
            <w:proofErr w:type="spellEnd"/>
            <w:r w:rsidRPr="00C308D8">
              <w:t xml:space="preserve">, </w:t>
            </w:r>
            <w:proofErr w:type="spellStart"/>
            <w:r w:rsidRPr="00C308D8">
              <w:t>boolean</w:t>
            </w:r>
            <w:proofErr w:type="spellEnd"/>
            <w:r w:rsidRPr="00C308D8">
              <w:t>).</w:t>
            </w:r>
          </w:p>
          <w:p w:rsidR="00C308D8" w:rsidRDefault="00C308D8" w:rsidP="00C308D8">
            <w:pPr>
              <w:pStyle w:val="BulletNivel1"/>
            </w:pPr>
            <w:r w:rsidRPr="00C308D8">
              <w:t>Se agrega compatibilidad con Firefox 9.</w:t>
            </w:r>
          </w:p>
          <w:p w:rsidR="00C308D8" w:rsidRDefault="00C308D8" w:rsidP="00C308D8">
            <w:pPr>
              <w:pStyle w:val="BulletNivel1"/>
            </w:pPr>
            <w:r w:rsidRPr="00C308D8">
              <w:t>Se agrega compatibilidad con el almacén de certificados de Firefox en Mac OS X.</w:t>
            </w:r>
          </w:p>
          <w:p w:rsidR="00C308D8" w:rsidRDefault="00C308D8" w:rsidP="00C308D8">
            <w:pPr>
              <w:pStyle w:val="BulletNivel1"/>
            </w:pPr>
            <w:r w:rsidRPr="00C308D8">
              <w:t>Se solventa el problema que impedía firmar textos planos con el formato de firma XAdES.</w:t>
            </w:r>
          </w:p>
          <w:p w:rsidR="00C308D8" w:rsidRPr="00C57F03" w:rsidRDefault="00C308D8" w:rsidP="00C308D8">
            <w:pPr>
              <w:pStyle w:val="BulletNivel1"/>
            </w:pPr>
            <w:r w:rsidRPr="00C308D8">
              <w:t>Mejora de la compatibilidad de Firefox cuando el nombre de usuario de Windows contiene caracteres especiales.</w:t>
            </w:r>
          </w:p>
        </w:tc>
      </w:tr>
    </w:tbl>
    <w:p w:rsidR="00C308D8" w:rsidRDefault="00C308D8" w:rsidP="00C308D8">
      <w:pPr>
        <w:numPr>
          <w:ilvl w:val="0"/>
          <w:numId w:val="0"/>
        </w:numPr>
        <w:rPr>
          <w:lang w:val="es-ES"/>
        </w:rPr>
      </w:pPr>
    </w:p>
    <w:p w:rsidR="003B395C" w:rsidRDefault="003B395C" w:rsidP="003B395C">
      <w:pPr>
        <w:pStyle w:val="Ttulo3"/>
        <w:tabs>
          <w:tab w:val="clear" w:pos="1134"/>
        </w:tabs>
        <w:ind w:left="964" w:hanging="964"/>
      </w:pPr>
      <w:bookmarkStart w:id="20" w:name="_Toc417992900"/>
      <w:r>
        <w:t>Cliente v3.3.1</w:t>
      </w:r>
      <w:bookmarkEnd w:id="20"/>
    </w:p>
    <w:p w:rsidR="003B395C" w:rsidRPr="00FF321D" w:rsidRDefault="003B395C" w:rsidP="003B395C">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520"/>
      </w:tblGrid>
      <w:tr w:rsidR="003B395C" w:rsidRPr="00C57F03" w:rsidTr="003B395C">
        <w:tc>
          <w:tcPr>
            <w:tcW w:w="9322" w:type="dxa"/>
            <w:gridSpan w:val="2"/>
            <w:shd w:val="clear" w:color="auto" w:fill="D9D9D9"/>
            <w:vAlign w:val="center"/>
          </w:tcPr>
          <w:p w:rsidR="003B395C" w:rsidRPr="00C57F03" w:rsidRDefault="003B395C" w:rsidP="003B395C">
            <w:pPr>
              <w:jc w:val="center"/>
              <w:rPr>
                <w:b/>
                <w:lang w:val="es-ES"/>
              </w:rPr>
            </w:pPr>
            <w:r w:rsidRPr="00C57F03">
              <w:rPr>
                <w:b/>
                <w:lang w:val="es-ES"/>
              </w:rPr>
              <w:t>Emisión de Versión</w:t>
            </w:r>
          </w:p>
        </w:tc>
      </w:tr>
      <w:tr w:rsidR="003B395C" w:rsidRPr="00C57F03" w:rsidTr="003B395C">
        <w:tc>
          <w:tcPr>
            <w:tcW w:w="2802" w:type="dxa"/>
            <w:shd w:val="clear" w:color="auto" w:fill="D9D9D9"/>
          </w:tcPr>
          <w:p w:rsidR="003B395C" w:rsidRPr="00C57F03" w:rsidRDefault="003B395C" w:rsidP="003B395C">
            <w:pPr>
              <w:jc w:val="left"/>
              <w:rPr>
                <w:b/>
                <w:lang w:val="es-ES"/>
              </w:rPr>
            </w:pPr>
            <w:r w:rsidRPr="00C57F03">
              <w:rPr>
                <w:b/>
                <w:lang w:val="es-ES"/>
              </w:rPr>
              <w:t>Desarrollo</w:t>
            </w:r>
          </w:p>
        </w:tc>
        <w:tc>
          <w:tcPr>
            <w:tcW w:w="6520" w:type="dxa"/>
          </w:tcPr>
          <w:p w:rsidR="003B395C" w:rsidRPr="00C57F03" w:rsidRDefault="003B395C" w:rsidP="003B395C">
            <w:pPr>
              <w:jc w:val="left"/>
              <w:rPr>
                <w:b/>
                <w:lang w:val="es-ES"/>
              </w:rPr>
            </w:pPr>
            <w:proofErr w:type="spellStart"/>
            <w:r w:rsidRPr="00C57F03">
              <w:rPr>
                <w:b/>
                <w:lang w:val="es-ES"/>
              </w:rPr>
              <w:t>ClienteFirma</w:t>
            </w:r>
            <w:proofErr w:type="spellEnd"/>
          </w:p>
        </w:tc>
      </w:tr>
      <w:tr w:rsidR="003B395C" w:rsidRPr="00C57F03" w:rsidTr="003B395C">
        <w:tc>
          <w:tcPr>
            <w:tcW w:w="2802" w:type="dxa"/>
            <w:shd w:val="clear" w:color="auto" w:fill="D9D9D9"/>
          </w:tcPr>
          <w:p w:rsidR="003B395C" w:rsidRPr="00C57F03" w:rsidRDefault="003B395C" w:rsidP="003B395C">
            <w:pPr>
              <w:jc w:val="left"/>
              <w:rPr>
                <w:b/>
                <w:lang w:val="es-ES"/>
              </w:rPr>
            </w:pPr>
            <w:r w:rsidRPr="00C57F03">
              <w:rPr>
                <w:b/>
                <w:lang w:val="es-ES"/>
              </w:rPr>
              <w:t>Nº Versión</w:t>
            </w:r>
          </w:p>
        </w:tc>
        <w:tc>
          <w:tcPr>
            <w:tcW w:w="6520" w:type="dxa"/>
          </w:tcPr>
          <w:p w:rsidR="003B395C" w:rsidRPr="00C57F03" w:rsidRDefault="003B395C" w:rsidP="003B395C">
            <w:pPr>
              <w:jc w:val="left"/>
              <w:rPr>
                <w:b/>
                <w:lang w:val="es-ES"/>
              </w:rPr>
            </w:pPr>
            <w:r>
              <w:rPr>
                <w:b/>
                <w:lang w:val="es-ES"/>
              </w:rPr>
              <w:t>3.3.1</w:t>
            </w:r>
          </w:p>
        </w:tc>
      </w:tr>
      <w:tr w:rsidR="003B395C" w:rsidRPr="00C57F03" w:rsidTr="003B395C">
        <w:tc>
          <w:tcPr>
            <w:tcW w:w="2802" w:type="dxa"/>
            <w:shd w:val="clear" w:color="auto" w:fill="D9D9D9"/>
          </w:tcPr>
          <w:p w:rsidR="003B395C" w:rsidRPr="00C57F03" w:rsidRDefault="003B395C" w:rsidP="003B395C">
            <w:pPr>
              <w:jc w:val="left"/>
              <w:rPr>
                <w:b/>
                <w:lang w:val="es-ES"/>
              </w:rPr>
            </w:pPr>
            <w:r w:rsidRPr="00C57F03">
              <w:rPr>
                <w:b/>
                <w:lang w:val="es-ES"/>
              </w:rPr>
              <w:t>Fecha</w:t>
            </w:r>
          </w:p>
        </w:tc>
        <w:tc>
          <w:tcPr>
            <w:tcW w:w="6520" w:type="dxa"/>
          </w:tcPr>
          <w:p w:rsidR="003B395C" w:rsidRPr="00C57F03" w:rsidRDefault="00877B51" w:rsidP="00115E8E">
            <w:pPr>
              <w:jc w:val="left"/>
              <w:rPr>
                <w:b/>
                <w:lang w:val="es-ES"/>
              </w:rPr>
            </w:pPr>
            <w:r>
              <w:rPr>
                <w:b/>
                <w:lang w:val="es-ES"/>
              </w:rPr>
              <w:t>17/08</w:t>
            </w:r>
            <w:r w:rsidR="003B395C">
              <w:rPr>
                <w:b/>
                <w:lang w:val="es-ES"/>
              </w:rPr>
              <w:t>/2012</w:t>
            </w:r>
          </w:p>
        </w:tc>
      </w:tr>
      <w:tr w:rsidR="003B395C" w:rsidRPr="00C57F03" w:rsidTr="003B395C">
        <w:tc>
          <w:tcPr>
            <w:tcW w:w="2802" w:type="dxa"/>
            <w:shd w:val="clear" w:color="auto" w:fill="D9D9D9"/>
          </w:tcPr>
          <w:p w:rsidR="003B395C" w:rsidRPr="00C57F03" w:rsidRDefault="003B395C" w:rsidP="003B395C">
            <w:pPr>
              <w:jc w:val="left"/>
              <w:rPr>
                <w:b/>
                <w:lang w:val="es-ES"/>
              </w:rPr>
            </w:pPr>
            <w:r w:rsidRPr="00C57F03">
              <w:rPr>
                <w:b/>
                <w:lang w:val="es-ES"/>
              </w:rPr>
              <w:t>Motivo Generación</w:t>
            </w:r>
          </w:p>
        </w:tc>
        <w:tc>
          <w:tcPr>
            <w:tcW w:w="6520" w:type="dxa"/>
          </w:tcPr>
          <w:p w:rsidR="003B395C" w:rsidRPr="00C57F03" w:rsidRDefault="003B395C" w:rsidP="003B395C">
            <w:pPr>
              <w:jc w:val="left"/>
              <w:rPr>
                <w:lang w:val="es-ES"/>
              </w:rPr>
            </w:pPr>
            <w:r>
              <w:rPr>
                <w:lang w:val="es-ES"/>
              </w:rPr>
              <w:t>Actualización a las nuevas versiones de navegadores, resolución de errores y nuevas características.</w:t>
            </w:r>
          </w:p>
        </w:tc>
      </w:tr>
      <w:tr w:rsidR="003B395C" w:rsidRPr="00C57F03" w:rsidTr="003B395C">
        <w:tc>
          <w:tcPr>
            <w:tcW w:w="9322" w:type="dxa"/>
            <w:gridSpan w:val="2"/>
            <w:shd w:val="clear" w:color="auto" w:fill="D9D9D9"/>
            <w:vAlign w:val="center"/>
          </w:tcPr>
          <w:p w:rsidR="003B395C" w:rsidRPr="00C57F03" w:rsidRDefault="003B395C" w:rsidP="003B395C">
            <w:pPr>
              <w:jc w:val="center"/>
              <w:rPr>
                <w:b/>
                <w:lang w:val="es-ES"/>
              </w:rPr>
            </w:pPr>
            <w:r w:rsidRPr="00C57F03">
              <w:rPr>
                <w:b/>
                <w:lang w:val="es-ES"/>
              </w:rPr>
              <w:t>Características Incluidas</w:t>
            </w:r>
          </w:p>
        </w:tc>
      </w:tr>
      <w:tr w:rsidR="003B395C" w:rsidRPr="00C57F03" w:rsidTr="003B395C">
        <w:tc>
          <w:tcPr>
            <w:tcW w:w="9322" w:type="dxa"/>
            <w:gridSpan w:val="2"/>
          </w:tcPr>
          <w:p w:rsidR="003B395C" w:rsidRDefault="003B395C" w:rsidP="003B395C">
            <w:pPr>
              <w:pStyle w:val="BulletNivel1"/>
            </w:pPr>
            <w:r>
              <w:t>Se actualiza el mensaje del diálogo de licencia.</w:t>
            </w:r>
          </w:p>
          <w:p w:rsidR="003B395C" w:rsidRDefault="003B395C" w:rsidP="003B395C">
            <w:pPr>
              <w:pStyle w:val="BulletNivel1"/>
            </w:pPr>
            <w:r>
              <w:t>Se agrega la compatibilidad con Mozilla Firefox 11 y superiores.</w:t>
            </w:r>
          </w:p>
          <w:p w:rsidR="003B395C" w:rsidRDefault="003B395C" w:rsidP="003B395C">
            <w:pPr>
              <w:pStyle w:val="BulletNivel1"/>
            </w:pPr>
            <w:r>
              <w:t>Se reconoce el tipo de fichero RAR para su identificación en firmas.</w:t>
            </w:r>
          </w:p>
          <w:p w:rsidR="003B395C" w:rsidRDefault="003B395C" w:rsidP="003B395C">
            <w:pPr>
              <w:pStyle w:val="BulletNivel1"/>
            </w:pPr>
            <w:r>
              <w:t xml:space="preserve">Las firmas </w:t>
            </w:r>
            <w:proofErr w:type="spellStart"/>
            <w:r>
              <w:t>CAdES</w:t>
            </w:r>
            <w:proofErr w:type="spellEnd"/>
            <w:r>
              <w:t xml:space="preserve"> generadas con un algoritmo SHA-2 siempre incluirán el atributo SigningCertificateV2.</w:t>
            </w:r>
          </w:p>
          <w:p w:rsidR="003B395C" w:rsidRDefault="00115E8E" w:rsidP="00115E8E">
            <w:pPr>
              <w:pStyle w:val="BulletNivel1"/>
            </w:pPr>
            <w:r w:rsidRPr="00115E8E">
              <w:t>Se agrega la propiedad "</w:t>
            </w:r>
            <w:proofErr w:type="spellStart"/>
            <w:r w:rsidRPr="00115E8E">
              <w:t>includeOnlySignningCertificate</w:t>
            </w:r>
            <w:proofErr w:type="spellEnd"/>
            <w:r w:rsidRPr="00115E8E">
              <w:t>" mediante el cual se puede evitar que se incluya toda la cadena de certificación en las firmas/</w:t>
            </w:r>
            <w:proofErr w:type="spellStart"/>
            <w:r w:rsidRPr="00115E8E">
              <w:t>multifirmas</w:t>
            </w:r>
            <w:proofErr w:type="spellEnd"/>
            <w:r w:rsidRPr="00115E8E">
              <w:t xml:space="preserve"> </w:t>
            </w:r>
            <w:proofErr w:type="spellStart"/>
            <w:r w:rsidRPr="00115E8E">
              <w:t>XAdES</w:t>
            </w:r>
            <w:proofErr w:type="spellEnd"/>
            <w:r w:rsidRPr="00115E8E">
              <w:t>/</w:t>
            </w:r>
            <w:proofErr w:type="spellStart"/>
            <w:r w:rsidRPr="00115E8E">
              <w:t>XMLdSig</w:t>
            </w:r>
            <w:proofErr w:type="spellEnd"/>
            <w:r w:rsidRPr="00115E8E">
              <w:t xml:space="preserve"> (necesario para compatibilidad con versiones de la Plataforma @firma</w:t>
            </w:r>
            <w:r w:rsidR="00A12683">
              <w:t xml:space="preserve"> anteriores a la v5.5</w:t>
            </w:r>
            <w:r w:rsidRPr="00115E8E">
              <w:t>)</w:t>
            </w:r>
          </w:p>
          <w:p w:rsidR="00B6021D" w:rsidRDefault="00B6021D" w:rsidP="00115E8E">
            <w:pPr>
              <w:pStyle w:val="BulletNivel1"/>
            </w:pPr>
            <w:r>
              <w:t xml:space="preserve">Cuando no se puede acceder al almacén del sistema, se configura el tipo de almacén PKCS#12 para su </w:t>
            </w:r>
            <w:r w:rsidR="00724E24">
              <w:t>uso.</w:t>
            </w:r>
          </w:p>
          <w:p w:rsidR="00115E8E" w:rsidRDefault="003B395C" w:rsidP="00B6021D">
            <w:pPr>
              <w:pStyle w:val="BulletNivel1"/>
            </w:pPr>
            <w:r>
              <w:t>Los nombres generados durante los proceso de firma masiva de directorios ahora incluyen la partícula ".</w:t>
            </w:r>
            <w:proofErr w:type="spellStart"/>
            <w:r>
              <w:t>sign</w:t>
            </w:r>
            <w:proofErr w:type="spellEnd"/>
            <w:r>
              <w:t>" o ".</w:t>
            </w:r>
            <w:proofErr w:type="spellStart"/>
            <w:r>
              <w:t>cosign</w:t>
            </w:r>
            <w:proofErr w:type="spellEnd"/>
            <w:r>
              <w:t xml:space="preserve">" según se haya firmado o </w:t>
            </w:r>
            <w:proofErr w:type="spellStart"/>
            <w:r>
              <w:t>cofirmado</w:t>
            </w:r>
            <w:proofErr w:type="spellEnd"/>
            <w:r>
              <w:t xml:space="preserve"> el fichero.</w:t>
            </w:r>
          </w:p>
          <w:p w:rsidR="00A12683" w:rsidRDefault="00A12683" w:rsidP="00B6021D">
            <w:pPr>
              <w:pStyle w:val="BulletNivel1"/>
            </w:pPr>
            <w:r>
              <w:t xml:space="preserve">Ahora se permite el cambio de formato de firma en las operaciones de firma masiva programática (no aplica a </w:t>
            </w:r>
            <w:proofErr w:type="spellStart"/>
            <w:r>
              <w:t>cofirmas</w:t>
            </w:r>
            <w:proofErr w:type="spellEnd"/>
            <w:r>
              <w:t xml:space="preserve"> y contrafirmas).</w:t>
            </w:r>
          </w:p>
          <w:p w:rsidR="00A12683" w:rsidRPr="00C57F03" w:rsidRDefault="00A12683" w:rsidP="00E85562">
            <w:pPr>
              <w:pStyle w:val="BulletNivel1"/>
            </w:pPr>
            <w:r>
              <w:t>Se incluye la firma de factura electrónica.</w:t>
            </w:r>
          </w:p>
        </w:tc>
      </w:tr>
    </w:tbl>
    <w:p w:rsidR="00233E0B" w:rsidRDefault="00233E0B" w:rsidP="00233E0B">
      <w:pPr>
        <w:pStyle w:val="AnexoTitulo1"/>
        <w:ind w:left="0" w:firstLine="0"/>
      </w:pPr>
    </w:p>
    <w:p w:rsidR="00233E0B" w:rsidRDefault="00233E0B" w:rsidP="00233E0B">
      <w:pPr>
        <w:pStyle w:val="Ttulo3"/>
        <w:tabs>
          <w:tab w:val="clear" w:pos="1134"/>
        </w:tabs>
        <w:ind w:left="964" w:hanging="964"/>
      </w:pPr>
      <w:bookmarkStart w:id="21" w:name="_Toc417992901"/>
      <w:r>
        <w:t>Cliente v3.4</w:t>
      </w:r>
      <w:bookmarkEnd w:id="21"/>
    </w:p>
    <w:p w:rsidR="00233E0B" w:rsidRPr="00FF321D" w:rsidRDefault="00233E0B" w:rsidP="00233E0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520"/>
      </w:tblGrid>
      <w:tr w:rsidR="00233E0B" w:rsidRPr="00C57F03" w:rsidTr="00233E0B">
        <w:tc>
          <w:tcPr>
            <w:tcW w:w="9322" w:type="dxa"/>
            <w:gridSpan w:val="2"/>
            <w:shd w:val="clear" w:color="auto" w:fill="D9D9D9"/>
            <w:vAlign w:val="center"/>
          </w:tcPr>
          <w:p w:rsidR="00233E0B" w:rsidRPr="00C57F03" w:rsidRDefault="00233E0B" w:rsidP="00233E0B">
            <w:pPr>
              <w:jc w:val="center"/>
              <w:rPr>
                <w:b/>
                <w:lang w:val="es-ES"/>
              </w:rPr>
            </w:pPr>
            <w:r w:rsidRPr="00C57F03">
              <w:rPr>
                <w:b/>
                <w:lang w:val="es-ES"/>
              </w:rPr>
              <w:t>Emisión de Versión</w:t>
            </w:r>
          </w:p>
        </w:tc>
      </w:tr>
      <w:tr w:rsidR="00233E0B" w:rsidRPr="00C57F03" w:rsidTr="00233E0B">
        <w:tc>
          <w:tcPr>
            <w:tcW w:w="2802" w:type="dxa"/>
            <w:shd w:val="clear" w:color="auto" w:fill="D9D9D9"/>
          </w:tcPr>
          <w:p w:rsidR="00233E0B" w:rsidRPr="00C57F03" w:rsidRDefault="00233E0B" w:rsidP="00233E0B">
            <w:pPr>
              <w:jc w:val="left"/>
              <w:rPr>
                <w:b/>
                <w:lang w:val="es-ES"/>
              </w:rPr>
            </w:pPr>
            <w:r w:rsidRPr="00C57F03">
              <w:rPr>
                <w:b/>
                <w:lang w:val="es-ES"/>
              </w:rPr>
              <w:t>Desarrollo</w:t>
            </w:r>
          </w:p>
        </w:tc>
        <w:tc>
          <w:tcPr>
            <w:tcW w:w="6520" w:type="dxa"/>
          </w:tcPr>
          <w:p w:rsidR="00233E0B" w:rsidRPr="00C57F03" w:rsidRDefault="00233E0B" w:rsidP="00233E0B">
            <w:pPr>
              <w:jc w:val="left"/>
              <w:rPr>
                <w:b/>
                <w:lang w:val="es-ES"/>
              </w:rPr>
            </w:pPr>
            <w:proofErr w:type="spellStart"/>
            <w:r w:rsidRPr="00C57F03">
              <w:rPr>
                <w:b/>
                <w:lang w:val="es-ES"/>
              </w:rPr>
              <w:t>ClienteFirma</w:t>
            </w:r>
            <w:proofErr w:type="spellEnd"/>
          </w:p>
        </w:tc>
      </w:tr>
      <w:tr w:rsidR="00233E0B" w:rsidRPr="00C57F03" w:rsidTr="00233E0B">
        <w:tc>
          <w:tcPr>
            <w:tcW w:w="2802" w:type="dxa"/>
            <w:shd w:val="clear" w:color="auto" w:fill="D9D9D9"/>
          </w:tcPr>
          <w:p w:rsidR="00233E0B" w:rsidRPr="00C57F03" w:rsidRDefault="00233E0B" w:rsidP="00233E0B">
            <w:pPr>
              <w:jc w:val="left"/>
              <w:rPr>
                <w:b/>
                <w:lang w:val="es-ES"/>
              </w:rPr>
            </w:pPr>
            <w:r w:rsidRPr="00C57F03">
              <w:rPr>
                <w:b/>
                <w:lang w:val="es-ES"/>
              </w:rPr>
              <w:t>Nº Versión</w:t>
            </w:r>
          </w:p>
        </w:tc>
        <w:tc>
          <w:tcPr>
            <w:tcW w:w="6520" w:type="dxa"/>
          </w:tcPr>
          <w:p w:rsidR="00233E0B" w:rsidRPr="00C57F03" w:rsidRDefault="00233E0B" w:rsidP="00233E0B">
            <w:pPr>
              <w:jc w:val="left"/>
              <w:rPr>
                <w:b/>
                <w:lang w:val="es-ES"/>
              </w:rPr>
            </w:pPr>
            <w:r>
              <w:rPr>
                <w:b/>
                <w:lang w:val="es-ES"/>
              </w:rPr>
              <w:t>3.4</w:t>
            </w:r>
          </w:p>
        </w:tc>
      </w:tr>
      <w:tr w:rsidR="00233E0B" w:rsidRPr="00C57F03" w:rsidTr="00233E0B">
        <w:tc>
          <w:tcPr>
            <w:tcW w:w="2802" w:type="dxa"/>
            <w:shd w:val="clear" w:color="auto" w:fill="D9D9D9"/>
          </w:tcPr>
          <w:p w:rsidR="00233E0B" w:rsidRPr="00C57F03" w:rsidRDefault="00233E0B" w:rsidP="00233E0B">
            <w:pPr>
              <w:jc w:val="left"/>
              <w:rPr>
                <w:b/>
                <w:lang w:val="es-ES"/>
              </w:rPr>
            </w:pPr>
            <w:r w:rsidRPr="00C57F03">
              <w:rPr>
                <w:b/>
                <w:lang w:val="es-ES"/>
              </w:rPr>
              <w:t>Fecha</w:t>
            </w:r>
          </w:p>
        </w:tc>
        <w:tc>
          <w:tcPr>
            <w:tcW w:w="6520" w:type="dxa"/>
          </w:tcPr>
          <w:p w:rsidR="00233E0B" w:rsidRPr="00C57F03" w:rsidRDefault="00233E0B" w:rsidP="00233E0B">
            <w:pPr>
              <w:jc w:val="left"/>
              <w:rPr>
                <w:b/>
                <w:lang w:val="es-ES"/>
              </w:rPr>
            </w:pPr>
            <w:r>
              <w:rPr>
                <w:b/>
                <w:lang w:val="es-ES"/>
              </w:rPr>
              <w:t>28/04/2015</w:t>
            </w:r>
          </w:p>
        </w:tc>
      </w:tr>
      <w:tr w:rsidR="00233E0B" w:rsidRPr="00C57F03" w:rsidTr="00233E0B">
        <w:tc>
          <w:tcPr>
            <w:tcW w:w="2802" w:type="dxa"/>
            <w:shd w:val="clear" w:color="auto" w:fill="D9D9D9"/>
          </w:tcPr>
          <w:p w:rsidR="00233E0B" w:rsidRPr="00C57F03" w:rsidRDefault="00233E0B" w:rsidP="00233E0B">
            <w:pPr>
              <w:jc w:val="left"/>
              <w:rPr>
                <w:b/>
                <w:lang w:val="es-ES"/>
              </w:rPr>
            </w:pPr>
            <w:r w:rsidRPr="00C57F03">
              <w:rPr>
                <w:b/>
                <w:lang w:val="es-ES"/>
              </w:rPr>
              <w:t>Motivo Generación</w:t>
            </w:r>
          </w:p>
        </w:tc>
        <w:tc>
          <w:tcPr>
            <w:tcW w:w="6520" w:type="dxa"/>
          </w:tcPr>
          <w:p w:rsidR="00233E0B" w:rsidRPr="00C57F03" w:rsidRDefault="00233E0B" w:rsidP="00233E0B">
            <w:pPr>
              <w:jc w:val="left"/>
              <w:rPr>
                <w:lang w:val="es-ES"/>
              </w:rPr>
            </w:pPr>
            <w:r>
              <w:rPr>
                <w:lang w:val="es-ES"/>
              </w:rPr>
              <w:t>Se abandonan entornos antiguos e incorporan otros nuevos, resolución de errores y nuevas características.</w:t>
            </w:r>
          </w:p>
        </w:tc>
      </w:tr>
      <w:tr w:rsidR="00233E0B" w:rsidRPr="00C57F03" w:rsidTr="00233E0B">
        <w:tc>
          <w:tcPr>
            <w:tcW w:w="9322" w:type="dxa"/>
            <w:gridSpan w:val="2"/>
            <w:shd w:val="clear" w:color="auto" w:fill="D9D9D9"/>
            <w:vAlign w:val="center"/>
          </w:tcPr>
          <w:p w:rsidR="00233E0B" w:rsidRPr="00C57F03" w:rsidRDefault="00233E0B" w:rsidP="00233E0B">
            <w:pPr>
              <w:jc w:val="center"/>
              <w:rPr>
                <w:b/>
                <w:lang w:val="es-ES"/>
              </w:rPr>
            </w:pPr>
            <w:r>
              <w:rPr>
                <w:b/>
                <w:lang w:val="es-ES"/>
              </w:rPr>
              <w:t>Cambios realizados</w:t>
            </w:r>
          </w:p>
        </w:tc>
      </w:tr>
      <w:tr w:rsidR="00233E0B" w:rsidRPr="00C57F03" w:rsidTr="00233E0B">
        <w:tc>
          <w:tcPr>
            <w:tcW w:w="9322" w:type="dxa"/>
            <w:gridSpan w:val="2"/>
          </w:tcPr>
          <w:p w:rsidR="00233E0B" w:rsidRDefault="00233E0B" w:rsidP="00233E0B">
            <w:pPr>
              <w:pStyle w:val="BulletNivel1"/>
            </w:pPr>
            <w:r>
              <w:t>Se incorpora la compatibilidad con Java 8 y se abandona la compatibilidad con Java 5</w:t>
            </w:r>
            <w:r w:rsidR="00DE4124">
              <w:t>.</w:t>
            </w:r>
          </w:p>
          <w:p w:rsidR="00233E0B" w:rsidRDefault="00233E0B" w:rsidP="00233E0B">
            <w:pPr>
              <w:pStyle w:val="BulletNivel1"/>
            </w:pPr>
            <w:r>
              <w:t>Se amplía la compatibilidad hasta su versión 37 de Mozilla Firefox.</w:t>
            </w:r>
          </w:p>
          <w:p w:rsidR="00DE4124" w:rsidRDefault="00DE4124" w:rsidP="00233E0B">
            <w:pPr>
              <w:pStyle w:val="BulletNivel1"/>
            </w:pPr>
            <w:r>
              <w:t xml:space="preserve">Se agrega la compatibilidad con Oracle Java en </w:t>
            </w:r>
            <w:proofErr w:type="spellStart"/>
            <w:r>
              <w:t>MacOS</w:t>
            </w:r>
            <w:proofErr w:type="spellEnd"/>
            <w:r>
              <w:t xml:space="preserve"> X.</w:t>
            </w:r>
          </w:p>
          <w:p w:rsidR="00DE4124" w:rsidRDefault="00DE4124" w:rsidP="00DE4124">
            <w:pPr>
              <w:pStyle w:val="BulletNivel1"/>
            </w:pPr>
            <w:r>
              <w:t>Se agrega la posibilidad de recargar los certificados del diálogo de selección y el cargar un PKCS#12 en lugar de usar uno de los certificados del almacén.</w:t>
            </w:r>
          </w:p>
          <w:p w:rsidR="00DE4124" w:rsidRDefault="00DE4124" w:rsidP="00DE4124">
            <w:pPr>
              <w:pStyle w:val="BulletNivel1"/>
            </w:pPr>
            <w:r>
              <w:t xml:space="preserve">Se hace posible agregar una rúbrica a las firmas </w:t>
            </w:r>
            <w:proofErr w:type="spellStart"/>
            <w:r>
              <w:t>PAdES</w:t>
            </w:r>
            <w:proofErr w:type="spellEnd"/>
            <w:r>
              <w:t>.</w:t>
            </w:r>
          </w:p>
          <w:p w:rsidR="00DE4124" w:rsidRDefault="00DE4124" w:rsidP="00DE4124">
            <w:pPr>
              <w:pStyle w:val="BulletNivel1"/>
            </w:pPr>
            <w:r>
              <w:t xml:space="preserve">Se habilita la función de firmar mediante </w:t>
            </w:r>
            <w:proofErr w:type="spellStart"/>
            <w:r w:rsidRPr="00233E0B">
              <w:rPr>
                <w:i/>
              </w:rPr>
              <w:t>manifest</w:t>
            </w:r>
            <w:proofErr w:type="spellEnd"/>
            <w:r>
              <w:t xml:space="preserve"> en las firmas </w:t>
            </w:r>
            <w:proofErr w:type="spellStart"/>
            <w:r>
              <w:t>XAdES</w:t>
            </w:r>
            <w:proofErr w:type="spellEnd"/>
            <w:r>
              <w:t>.</w:t>
            </w:r>
          </w:p>
          <w:p w:rsidR="008D0187" w:rsidRDefault="008D0187" w:rsidP="008D0187">
            <w:pPr>
              <w:pStyle w:val="BulletNivel1"/>
            </w:pPr>
            <w:r>
              <w:t>Se eliminan advertencias innecesarias de cara al usuario.</w:t>
            </w:r>
          </w:p>
          <w:p w:rsidR="008D0187" w:rsidRDefault="00233E0B" w:rsidP="00233E0B">
            <w:pPr>
              <w:pStyle w:val="BulletNivel1"/>
            </w:pPr>
            <w:r w:rsidRPr="00233E0B">
              <w:t xml:space="preserve">Se eliminan </w:t>
            </w:r>
            <w:r w:rsidR="008D0187">
              <w:t>funcionales residuales y desaconsejadas de versiones antiguas del Cliente @firma:</w:t>
            </w:r>
          </w:p>
          <w:p w:rsidR="00DE4124" w:rsidRDefault="00DE4124" w:rsidP="00233E0B">
            <w:pPr>
              <w:pStyle w:val="BulletNivel1"/>
              <w:numPr>
                <w:ilvl w:val="2"/>
                <w:numId w:val="13"/>
              </w:numPr>
            </w:pPr>
            <w:r>
              <w:t>L</w:t>
            </w:r>
            <w:r w:rsidR="00233E0B" w:rsidRPr="00233E0B">
              <w:t>a firma de múltiples hashes</w:t>
            </w:r>
            <w:r>
              <w:t>.</w:t>
            </w:r>
          </w:p>
          <w:p w:rsidR="00DE4124" w:rsidRDefault="00DE4124" w:rsidP="00233E0B">
            <w:pPr>
              <w:pStyle w:val="BulletNivel1"/>
              <w:numPr>
                <w:ilvl w:val="2"/>
                <w:numId w:val="13"/>
              </w:numPr>
            </w:pPr>
            <w:r>
              <w:t>L</w:t>
            </w:r>
            <w:r w:rsidR="00233E0B" w:rsidRPr="00233E0B">
              <w:t>a función de firma Web</w:t>
            </w:r>
            <w:r>
              <w:t>.</w:t>
            </w:r>
          </w:p>
          <w:p w:rsidR="00DE4124" w:rsidRDefault="00DE4124" w:rsidP="00233E0B">
            <w:pPr>
              <w:pStyle w:val="BulletNivel1"/>
              <w:numPr>
                <w:ilvl w:val="2"/>
                <w:numId w:val="13"/>
              </w:numPr>
            </w:pPr>
            <w:r>
              <w:t>L</w:t>
            </w:r>
            <w:r w:rsidR="00233E0B" w:rsidRPr="00233E0B">
              <w:t>os filtros de certificados compatibles con el Cliente 2.4</w:t>
            </w:r>
            <w:r>
              <w:t>.</w:t>
            </w:r>
          </w:p>
          <w:p w:rsidR="00DE4124" w:rsidRPr="00C57F03" w:rsidRDefault="00DE4124" w:rsidP="00DE4124">
            <w:pPr>
              <w:pStyle w:val="BulletNivel1"/>
              <w:numPr>
                <w:ilvl w:val="2"/>
                <w:numId w:val="13"/>
              </w:numPr>
            </w:pPr>
            <w:r>
              <w:t>El</w:t>
            </w:r>
            <w:r w:rsidR="00233E0B" w:rsidRPr="00233E0B">
              <w:t xml:space="preserve"> diálogo de confirmación con el hash de los datos que se va a firmar</w:t>
            </w:r>
          </w:p>
        </w:tc>
      </w:tr>
    </w:tbl>
    <w:p w:rsidR="00515771" w:rsidRPr="008A61F4" w:rsidRDefault="00515771" w:rsidP="00233E0B">
      <w:pPr>
        <w:pStyle w:val="AnexoTitulo1"/>
        <w:ind w:left="0" w:firstLine="0"/>
      </w:pPr>
      <w:r>
        <w:br w:type="page"/>
      </w:r>
      <w:bookmarkStart w:id="22" w:name="_Toc417992902"/>
      <w:proofErr w:type="spellStart"/>
      <w:r w:rsidRPr="008A61F4">
        <w:lastRenderedPageBreak/>
        <w:t>Creative</w:t>
      </w:r>
      <w:proofErr w:type="spellEnd"/>
      <w:r w:rsidRPr="008A61F4">
        <w:t xml:space="preserve"> </w:t>
      </w:r>
      <w:proofErr w:type="spellStart"/>
      <w:r w:rsidRPr="008A61F4">
        <w:t>Commons</w:t>
      </w:r>
      <w:bookmarkEnd w:id="22"/>
      <w:proofErr w:type="spellEnd"/>
    </w:p>
    <w:p w:rsidR="00515771" w:rsidRPr="007905E4" w:rsidRDefault="00515771" w:rsidP="00515771">
      <w:pPr>
        <w:numPr>
          <w:ilvl w:val="0"/>
          <w:numId w:val="0"/>
        </w:numPr>
        <w:spacing w:before="240" w:after="120"/>
        <w:ind w:left="567" w:hanging="567"/>
        <w:jc w:val="left"/>
        <w:rPr>
          <w:b/>
          <w:sz w:val="24"/>
        </w:rPr>
      </w:pPr>
      <w:r w:rsidRPr="007905E4">
        <w:rPr>
          <w:b/>
          <w:sz w:val="24"/>
        </w:rPr>
        <w:t>Reconocimiento-</w:t>
      </w:r>
      <w:proofErr w:type="spellStart"/>
      <w:r w:rsidRPr="007905E4">
        <w:rPr>
          <w:b/>
          <w:sz w:val="24"/>
        </w:rPr>
        <w:t>NoComercial</w:t>
      </w:r>
      <w:proofErr w:type="spellEnd"/>
      <w:r w:rsidRPr="007905E4">
        <w:rPr>
          <w:b/>
          <w:sz w:val="24"/>
        </w:rPr>
        <w:t>-</w:t>
      </w:r>
      <w:proofErr w:type="spellStart"/>
      <w:r w:rsidRPr="007905E4">
        <w:rPr>
          <w:b/>
          <w:sz w:val="24"/>
        </w:rPr>
        <w:t>CompartirIgual</w:t>
      </w:r>
      <w:proofErr w:type="spellEnd"/>
      <w:r w:rsidRPr="007905E4">
        <w:rPr>
          <w:b/>
          <w:sz w:val="24"/>
        </w:rPr>
        <w:t xml:space="preserve"> 3.0 </w:t>
      </w:r>
      <w:proofErr w:type="spellStart"/>
      <w:r w:rsidRPr="007905E4">
        <w:rPr>
          <w:b/>
          <w:sz w:val="24"/>
        </w:rPr>
        <w:t>Unported</w:t>
      </w:r>
      <w:proofErr w:type="spellEnd"/>
    </w:p>
    <w:p w:rsidR="00515771" w:rsidRPr="004D44D0" w:rsidRDefault="00515771" w:rsidP="00515771">
      <w:pPr>
        <w:spacing w:before="360" w:after="120"/>
        <w:jc w:val="left"/>
        <w:rPr>
          <w:b/>
          <w:bCs/>
          <w:sz w:val="24"/>
        </w:rPr>
      </w:pPr>
      <w:r w:rsidRPr="004D44D0">
        <w:rPr>
          <w:b/>
          <w:bCs/>
          <w:sz w:val="24"/>
        </w:rPr>
        <w:t>Usted es libre de:</w:t>
      </w:r>
    </w:p>
    <w:tbl>
      <w:tblPr>
        <w:tblW w:w="0" w:type="auto"/>
        <w:tblInd w:w="534" w:type="dxa"/>
        <w:tblLook w:val="04A0" w:firstRow="1" w:lastRow="0" w:firstColumn="1" w:lastColumn="0" w:noHBand="0" w:noVBand="1"/>
      </w:tblPr>
      <w:tblGrid>
        <w:gridCol w:w="1242"/>
        <w:gridCol w:w="7546"/>
      </w:tblGrid>
      <w:tr w:rsidR="00515771" w:rsidTr="003B395C">
        <w:tc>
          <w:tcPr>
            <w:tcW w:w="1242" w:type="dxa"/>
            <w:shd w:val="clear" w:color="auto" w:fill="auto"/>
            <w:vAlign w:val="center"/>
          </w:tcPr>
          <w:p w:rsidR="00515771" w:rsidRDefault="00AB62B1" w:rsidP="003B395C">
            <w:pPr>
              <w:numPr>
                <w:ilvl w:val="0"/>
                <w:numId w:val="0"/>
              </w:numPr>
              <w:jc w:val="left"/>
            </w:pPr>
            <w:r>
              <w:rPr>
                <w:noProof/>
                <w:lang w:val="en-US"/>
              </w:rPr>
              <w:drawing>
                <wp:inline distT="0" distB="0" distL="0" distR="0">
                  <wp:extent cx="476250" cy="476250"/>
                  <wp:effectExtent l="0" t="0" r="0" b="0"/>
                  <wp:docPr id="12" name="Imagen 12"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a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7546" w:type="dxa"/>
            <w:shd w:val="clear" w:color="auto" w:fill="auto"/>
            <w:vAlign w:val="center"/>
          </w:tcPr>
          <w:p w:rsidR="00515771" w:rsidRDefault="00515771" w:rsidP="003B395C">
            <w:pPr>
              <w:numPr>
                <w:ilvl w:val="0"/>
                <w:numId w:val="0"/>
              </w:numPr>
              <w:jc w:val="left"/>
            </w:pPr>
            <w:r>
              <w:t>Compartir - copiar, distribuir, ejecutar y comunicar públicamente la obra</w:t>
            </w:r>
          </w:p>
        </w:tc>
      </w:tr>
      <w:tr w:rsidR="00515771" w:rsidTr="003B395C">
        <w:tc>
          <w:tcPr>
            <w:tcW w:w="1242" w:type="dxa"/>
            <w:shd w:val="clear" w:color="auto" w:fill="auto"/>
            <w:vAlign w:val="center"/>
          </w:tcPr>
          <w:p w:rsidR="00515771" w:rsidRDefault="00AB62B1" w:rsidP="003B395C">
            <w:pPr>
              <w:numPr>
                <w:ilvl w:val="0"/>
                <w:numId w:val="0"/>
              </w:numPr>
              <w:jc w:val="left"/>
            </w:pPr>
            <w:r>
              <w:rPr>
                <w:noProof/>
                <w:lang w:val="en-US"/>
              </w:rPr>
              <w:drawing>
                <wp:inline distT="0" distB="0" distL="0" distR="0">
                  <wp:extent cx="476250" cy="476250"/>
                  <wp:effectExtent l="0" t="0" r="0" b="0"/>
                  <wp:docPr id="13" name="Imagen 13" descr="re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mi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7546" w:type="dxa"/>
            <w:shd w:val="clear" w:color="auto" w:fill="auto"/>
            <w:vAlign w:val="center"/>
          </w:tcPr>
          <w:p w:rsidR="00515771" w:rsidRDefault="00515771" w:rsidP="003B395C">
            <w:pPr>
              <w:numPr>
                <w:ilvl w:val="0"/>
                <w:numId w:val="0"/>
              </w:numPr>
              <w:jc w:val="left"/>
            </w:pPr>
            <w:r>
              <w:t>hacer obras derivadas</w:t>
            </w:r>
          </w:p>
        </w:tc>
      </w:tr>
    </w:tbl>
    <w:p w:rsidR="00515771" w:rsidRPr="004D44D0" w:rsidRDefault="00515771" w:rsidP="00515771">
      <w:pPr>
        <w:spacing w:before="360" w:after="120"/>
        <w:jc w:val="left"/>
        <w:rPr>
          <w:b/>
          <w:bCs/>
          <w:sz w:val="24"/>
        </w:rPr>
      </w:pPr>
      <w:r w:rsidRPr="004D44D0">
        <w:rPr>
          <w:b/>
          <w:bCs/>
          <w:sz w:val="24"/>
        </w:rPr>
        <w:t>Bajo las condiciones siguientes:</w:t>
      </w:r>
    </w:p>
    <w:tbl>
      <w:tblPr>
        <w:tblW w:w="0" w:type="auto"/>
        <w:tblInd w:w="534" w:type="dxa"/>
        <w:tblLook w:val="04A0" w:firstRow="1" w:lastRow="0" w:firstColumn="1" w:lastColumn="0" w:noHBand="0" w:noVBand="1"/>
      </w:tblPr>
      <w:tblGrid>
        <w:gridCol w:w="1242"/>
        <w:gridCol w:w="7546"/>
      </w:tblGrid>
      <w:tr w:rsidR="00515771" w:rsidRPr="001A4185" w:rsidTr="003B395C">
        <w:tc>
          <w:tcPr>
            <w:tcW w:w="1242" w:type="dxa"/>
            <w:shd w:val="clear" w:color="auto" w:fill="auto"/>
            <w:vAlign w:val="center"/>
          </w:tcPr>
          <w:p w:rsidR="00515771" w:rsidRDefault="00AB62B1" w:rsidP="003B395C">
            <w:pPr>
              <w:numPr>
                <w:ilvl w:val="0"/>
                <w:numId w:val="0"/>
              </w:numPr>
              <w:jc w:val="left"/>
            </w:pPr>
            <w:r>
              <w:rPr>
                <w:noProof/>
                <w:lang w:val="en-US"/>
              </w:rPr>
              <w:drawing>
                <wp:inline distT="0" distB="0" distL="0" distR="0">
                  <wp:extent cx="476250" cy="476250"/>
                  <wp:effectExtent l="0" t="0" r="0" b="0"/>
                  <wp:docPr id="14" name="Imagen 14"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7546" w:type="dxa"/>
            <w:shd w:val="clear" w:color="auto" w:fill="auto"/>
            <w:vAlign w:val="center"/>
          </w:tcPr>
          <w:p w:rsidR="00515771" w:rsidRDefault="00515771" w:rsidP="003B395C">
            <w:pPr>
              <w:numPr>
                <w:ilvl w:val="0"/>
                <w:numId w:val="0"/>
              </w:numPr>
              <w:jc w:val="left"/>
            </w:pPr>
            <w:r w:rsidRPr="001203C8">
              <w:rPr>
                <w:b/>
              </w:rPr>
              <w:t>Atribución</w:t>
            </w:r>
            <w:r w:rsidRPr="007905E4">
              <w:t xml:space="preserve"> — Debe reconocer los créditos de la obra de la manera especificada por el autor o el licenciante (pero no de una manera que sugiera que tiene su apoyo o que apoyan el uso que hace de su obra).</w:t>
            </w:r>
          </w:p>
        </w:tc>
      </w:tr>
      <w:tr w:rsidR="00515771" w:rsidTr="003B395C">
        <w:tc>
          <w:tcPr>
            <w:tcW w:w="1242" w:type="dxa"/>
            <w:shd w:val="clear" w:color="auto" w:fill="auto"/>
            <w:vAlign w:val="center"/>
          </w:tcPr>
          <w:p w:rsidR="00515771" w:rsidRDefault="00AB62B1" w:rsidP="003B395C">
            <w:pPr>
              <w:numPr>
                <w:ilvl w:val="0"/>
                <w:numId w:val="0"/>
              </w:numPr>
              <w:jc w:val="left"/>
            </w:pPr>
            <w:r>
              <w:rPr>
                <w:noProof/>
                <w:lang w:val="en-US"/>
              </w:rPr>
              <w:drawing>
                <wp:inline distT="0" distB="0" distL="0" distR="0">
                  <wp:extent cx="476250" cy="476250"/>
                  <wp:effectExtent l="0" t="0" r="0" b="0"/>
                  <wp:docPr id="15" name="Imagen 15" descr="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7546" w:type="dxa"/>
            <w:shd w:val="clear" w:color="auto" w:fill="auto"/>
            <w:vAlign w:val="center"/>
          </w:tcPr>
          <w:p w:rsidR="00515771" w:rsidRDefault="00515771" w:rsidP="003B395C">
            <w:pPr>
              <w:numPr>
                <w:ilvl w:val="0"/>
                <w:numId w:val="0"/>
              </w:numPr>
              <w:jc w:val="left"/>
            </w:pPr>
            <w:r w:rsidRPr="001203C8">
              <w:rPr>
                <w:b/>
              </w:rPr>
              <w:t>No</w:t>
            </w:r>
            <w:r>
              <w:rPr>
                <w:b/>
              </w:rPr>
              <w:t xml:space="preserve"> </w:t>
            </w:r>
            <w:r w:rsidRPr="001203C8">
              <w:rPr>
                <w:b/>
              </w:rPr>
              <w:t>Comercial</w:t>
            </w:r>
            <w:r w:rsidRPr="007905E4">
              <w:t xml:space="preserve"> — No puede utilizar esta obra para fines comerciales.</w:t>
            </w:r>
          </w:p>
        </w:tc>
      </w:tr>
      <w:tr w:rsidR="00515771" w:rsidTr="003B395C">
        <w:tc>
          <w:tcPr>
            <w:tcW w:w="1242" w:type="dxa"/>
            <w:shd w:val="clear" w:color="auto" w:fill="auto"/>
            <w:vAlign w:val="center"/>
          </w:tcPr>
          <w:p w:rsidR="00515771" w:rsidRDefault="00AB62B1" w:rsidP="003B395C">
            <w:pPr>
              <w:numPr>
                <w:ilvl w:val="0"/>
                <w:numId w:val="0"/>
              </w:numPr>
              <w:jc w:val="left"/>
            </w:pPr>
            <w:r>
              <w:rPr>
                <w:noProof/>
                <w:lang w:val="en-US"/>
              </w:rPr>
              <w:drawing>
                <wp:inline distT="0" distB="0" distL="0" distR="0">
                  <wp:extent cx="476250" cy="476250"/>
                  <wp:effectExtent l="0" t="0" r="0" b="0"/>
                  <wp:docPr id="16" name="Imagen 16"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7546" w:type="dxa"/>
            <w:shd w:val="clear" w:color="auto" w:fill="auto"/>
            <w:vAlign w:val="center"/>
          </w:tcPr>
          <w:p w:rsidR="00515771" w:rsidRDefault="00515771" w:rsidP="003B395C">
            <w:pPr>
              <w:numPr>
                <w:ilvl w:val="0"/>
                <w:numId w:val="0"/>
              </w:numPr>
              <w:jc w:val="left"/>
            </w:pPr>
            <w:r w:rsidRPr="001203C8">
              <w:rPr>
                <w:b/>
              </w:rPr>
              <w:t>Compartir bajo la Misma Licencia</w:t>
            </w:r>
            <w:r w:rsidRPr="007905E4">
              <w:t xml:space="preserve"> — Si altera o transforma esta obra, o genera una obra derivada, sólo puede distribuir la obra generada bajo una licencia idéntica a ésta.</w:t>
            </w:r>
          </w:p>
        </w:tc>
      </w:tr>
    </w:tbl>
    <w:p w:rsidR="00515771" w:rsidRPr="004D44D0" w:rsidRDefault="00515771" w:rsidP="00515771">
      <w:pPr>
        <w:spacing w:before="360" w:after="120"/>
        <w:jc w:val="left"/>
        <w:rPr>
          <w:b/>
          <w:bCs/>
          <w:sz w:val="24"/>
        </w:rPr>
      </w:pPr>
      <w:r w:rsidRPr="004D44D0">
        <w:rPr>
          <w:b/>
          <w:bCs/>
          <w:sz w:val="24"/>
        </w:rPr>
        <w:t>Entendiendo que:</w:t>
      </w:r>
    </w:p>
    <w:p w:rsidR="00515771" w:rsidRDefault="00515771" w:rsidP="00515771">
      <w:pPr>
        <w:numPr>
          <w:ilvl w:val="0"/>
          <w:numId w:val="0"/>
        </w:numPr>
        <w:ind w:left="567"/>
      </w:pPr>
      <w:r w:rsidRPr="007905E4">
        <w:rPr>
          <w:b/>
        </w:rPr>
        <w:t>Renuncia</w:t>
      </w:r>
      <w:r>
        <w:t xml:space="preserve"> — Alguna de estas condiciones puede no aplicarse si se obtiene el permiso del titular de los derechos de autor </w:t>
      </w:r>
    </w:p>
    <w:p w:rsidR="00515771" w:rsidRDefault="00515771" w:rsidP="00515771">
      <w:pPr>
        <w:numPr>
          <w:ilvl w:val="0"/>
          <w:numId w:val="0"/>
        </w:numPr>
        <w:ind w:left="567"/>
      </w:pPr>
      <w:r w:rsidRPr="007905E4">
        <w:rPr>
          <w:b/>
        </w:rPr>
        <w:t>Dominio Público</w:t>
      </w:r>
      <w:r>
        <w:t xml:space="preserve"> — Cuando la obra o alguno de sus elementos se </w:t>
      </w:r>
      <w:proofErr w:type="gramStart"/>
      <w:r>
        <w:t>halle</w:t>
      </w:r>
      <w:proofErr w:type="gramEnd"/>
      <w:r>
        <w:t xml:space="preserve"> en el dominio público según la ley vigente aplicable, esta situación no quedará afectada por la licencia. </w:t>
      </w:r>
    </w:p>
    <w:p w:rsidR="00515771" w:rsidRDefault="00515771" w:rsidP="00515771">
      <w:pPr>
        <w:numPr>
          <w:ilvl w:val="0"/>
          <w:numId w:val="0"/>
        </w:numPr>
        <w:ind w:left="567"/>
      </w:pPr>
      <w:r w:rsidRPr="007905E4">
        <w:rPr>
          <w:b/>
        </w:rPr>
        <w:t>Otros derechos</w:t>
      </w:r>
      <w:r>
        <w:t xml:space="preserve"> — Los derechos siguientes no quedan afectados por la licencia de ninguna manera: </w:t>
      </w:r>
    </w:p>
    <w:p w:rsidR="00515771" w:rsidRDefault="00515771" w:rsidP="00515771">
      <w:pPr>
        <w:pStyle w:val="BulletNivel1"/>
        <w:tabs>
          <w:tab w:val="clear" w:pos="567"/>
          <w:tab w:val="left" w:pos="1134"/>
        </w:tabs>
        <w:ind w:left="1134"/>
      </w:pPr>
      <w:r>
        <w:t>Los derechos derivados de usos legítimos u otras limitaciones reconocidas por ley no se ven afectados por lo anterior.</w:t>
      </w:r>
    </w:p>
    <w:p w:rsidR="00515771" w:rsidRDefault="00515771" w:rsidP="00515771">
      <w:pPr>
        <w:pStyle w:val="BulletNivel1"/>
        <w:tabs>
          <w:tab w:val="clear" w:pos="567"/>
          <w:tab w:val="left" w:pos="1134"/>
        </w:tabs>
        <w:ind w:left="1134"/>
      </w:pPr>
      <w:r>
        <w:t>Los derechos morales del auto;</w:t>
      </w:r>
    </w:p>
    <w:p w:rsidR="00515771" w:rsidRDefault="00515771" w:rsidP="00515771">
      <w:pPr>
        <w:pStyle w:val="BulletNivel1"/>
        <w:tabs>
          <w:tab w:val="clear" w:pos="567"/>
          <w:tab w:val="left" w:pos="1134"/>
        </w:tabs>
        <w:ind w:left="1134"/>
      </w:pPr>
      <w:r>
        <w:t>Derechos que pueden ostentar otras personas sobre la propia obra o su uso, como por ejemplo derechos de imagen o de privacidad.</w:t>
      </w:r>
    </w:p>
    <w:p w:rsidR="00515771" w:rsidRDefault="00515771" w:rsidP="00515771">
      <w:pPr>
        <w:numPr>
          <w:ilvl w:val="0"/>
          <w:numId w:val="0"/>
        </w:numPr>
        <w:ind w:left="567"/>
      </w:pPr>
      <w:r w:rsidRPr="007905E4">
        <w:rPr>
          <w:b/>
        </w:rPr>
        <w:t>Aviso</w:t>
      </w:r>
      <w:r>
        <w:t xml:space="preserve"> — Al reutilizar o distribuir la obra, tiene que dejar muy en claro los términos de la licencia de esta obra. La mejor forma de hacerlo es enlazar a esta página.</w:t>
      </w:r>
    </w:p>
    <w:p w:rsidR="00515771" w:rsidRPr="0029057F" w:rsidRDefault="00515771" w:rsidP="00515771">
      <w:pPr>
        <w:spacing w:after="240"/>
        <w:ind w:firstLine="284"/>
        <w:rPr>
          <w:b/>
          <w:i/>
          <w:sz w:val="24"/>
        </w:rPr>
      </w:pPr>
      <w:r w:rsidRPr="0029057F">
        <w:rPr>
          <w:b/>
          <w:i/>
          <w:sz w:val="24"/>
        </w:rPr>
        <w:lastRenderedPageBreak/>
        <w:t>Licencia</w:t>
      </w:r>
    </w:p>
    <w:p w:rsidR="00515771" w:rsidRDefault="00515771" w:rsidP="00515771">
      <w:r>
        <w:t>LA OBRA O LA PRESTACIÓN (SEGÚN SE DEFINEN MÁS ADELANTE) SE PROPORCIONA BAJO LOS TÉRMINOS DE ESTA LICENCIA PÚBLICA DE CREATIVE COMMONS (CCPL O LICENCIA). LA OBRA O LA PRESTACIÓN SE ENCUENTRA PROTEGIDA POR LA LEY ESPAÑOLA DE PROPIEDAD INTELECTUAL Y/O CUALESQUIERA OTRAS NORMAS QUE RESULTEN DE APLICACIÓN. QUEDA PROHIBIDO CUALQUIER USO DE LA OBRA O PRESTACIÓN DIFERENTE A LO AUTORIZADO BAJO ESTA LICENCIA O LO DISPUESTO EN LA LEY DE PROPIEDAD INTELECTUAL.</w:t>
      </w:r>
    </w:p>
    <w:p w:rsidR="00515771" w:rsidRDefault="00515771" w:rsidP="00515771">
      <w:r>
        <w:t xml:space="preserve">MEDIANTE EL EJERCICIO DE CUALQUIER DERECHO SOBRE LA OBRA O LA PRESTACIÓN, USTED ACEPTA Y CONSIENTE LAS LIMITACIONES Y OBLIGACIONES DE ESTA LICENCIA, SIN PERJUICIO DE LA NECESIDAD DE CONSENTIMIENTO EXPRESO EN CASO DE VIOLACIÓN PREVIA DE LOS TÉRMINOS DE LA MISMA. EL LICENCIADOR LE CONCEDE LOS DERECHOS CONTENIDOS EN ESTA LICENCIA, SIEMPRE QUE USTED ACEPTE LOS PRESENTES TÉRMINOS Y CONDICIONES. </w:t>
      </w:r>
    </w:p>
    <w:p w:rsidR="00515771" w:rsidRPr="0029057F" w:rsidRDefault="00515771" w:rsidP="00515771">
      <w:pPr>
        <w:spacing w:before="240"/>
        <w:rPr>
          <w:b/>
        </w:rPr>
      </w:pPr>
      <w:r w:rsidRPr="0029057F">
        <w:rPr>
          <w:b/>
        </w:rPr>
        <w:t>1. Definiciones</w:t>
      </w:r>
    </w:p>
    <w:p w:rsidR="00515771" w:rsidRDefault="00515771" w:rsidP="00515771">
      <w:pPr>
        <w:pStyle w:val="BulletLet1"/>
        <w:numPr>
          <w:ilvl w:val="0"/>
          <w:numId w:val="30"/>
        </w:numPr>
      </w:pPr>
      <w:r>
        <w:t xml:space="preserve">La </w:t>
      </w:r>
      <w:r w:rsidRPr="00796AB2">
        <w:rPr>
          <w:b/>
        </w:rPr>
        <w:t>obra</w:t>
      </w:r>
      <w:r>
        <w:t xml:space="preserve"> es la creación literaria, artística o científica ofrecida bajo los términos de esta licencia.</w:t>
      </w:r>
    </w:p>
    <w:p w:rsidR="00515771" w:rsidRDefault="00515771" w:rsidP="00515771">
      <w:pPr>
        <w:pStyle w:val="BulletLet1"/>
      </w:pPr>
      <w:r>
        <w:t xml:space="preserve">En esta licencia se considera una </w:t>
      </w:r>
      <w:r w:rsidRPr="00796AB2">
        <w:rPr>
          <w:b/>
        </w:rPr>
        <w:t>prestación</w:t>
      </w:r>
      <w:r>
        <w:t xml:space="preserve"> cualquier interpretación, ejecución, fonograma, grabación audiovisual, emisión o transmisión, mera fotografía u otros objetos protegidos por la legislación de propiedad intelectual vigente aplicable.</w:t>
      </w:r>
    </w:p>
    <w:p w:rsidR="00515771" w:rsidRDefault="00515771" w:rsidP="00515771">
      <w:pPr>
        <w:pStyle w:val="BulletLet1"/>
      </w:pPr>
      <w:r>
        <w:t xml:space="preserve">La aplicación de esta licencia a una </w:t>
      </w:r>
      <w:r w:rsidRPr="00796AB2">
        <w:rPr>
          <w:b/>
        </w:rPr>
        <w:t>colección</w:t>
      </w:r>
      <w:r>
        <w:t xml:space="preserve"> (definida más adelante) afectará únicamente a su estructura en cuanto forma de expresión de la selección o disposición de sus contenidos, no siendo extensiva a éstos. En este caso la colección tendrá la consideración de obra a efectos de esta licencia.</w:t>
      </w:r>
    </w:p>
    <w:p w:rsidR="00515771" w:rsidRDefault="00515771" w:rsidP="00515771">
      <w:pPr>
        <w:pStyle w:val="BulletLet1"/>
      </w:pPr>
      <w:r>
        <w:t xml:space="preserve">El </w:t>
      </w:r>
      <w:r w:rsidRPr="00796AB2">
        <w:rPr>
          <w:b/>
        </w:rPr>
        <w:t>titular originario</w:t>
      </w:r>
      <w:r>
        <w:t xml:space="preserve"> es: </w:t>
      </w:r>
    </w:p>
    <w:p w:rsidR="00515771" w:rsidRDefault="00515771" w:rsidP="00515771">
      <w:pPr>
        <w:pStyle w:val="BulletLet2"/>
        <w:numPr>
          <w:ilvl w:val="0"/>
          <w:numId w:val="9"/>
        </w:numPr>
        <w:tabs>
          <w:tab w:val="clear" w:pos="851"/>
          <w:tab w:val="num" w:pos="965"/>
        </w:tabs>
        <w:ind w:left="965"/>
      </w:pPr>
      <w:r>
        <w:t>En el caso de una obra literaria, artística o científica, la persona natural o grupo de personas que creó la obra.</w:t>
      </w:r>
    </w:p>
    <w:p w:rsidR="00515771" w:rsidRDefault="00515771" w:rsidP="00515771">
      <w:pPr>
        <w:pStyle w:val="BulletLet2"/>
        <w:numPr>
          <w:ilvl w:val="0"/>
          <w:numId w:val="9"/>
        </w:numPr>
        <w:tabs>
          <w:tab w:val="clear" w:pos="851"/>
          <w:tab w:val="num" w:pos="965"/>
        </w:tabs>
        <w:ind w:left="965"/>
      </w:pPr>
      <w:r>
        <w:t>En el caso de una obra colectiva, la persona que la edite y divulgue bajo su nombre, salvo pacto contrario.</w:t>
      </w:r>
    </w:p>
    <w:p w:rsidR="00515771" w:rsidRDefault="00515771" w:rsidP="00515771">
      <w:pPr>
        <w:pStyle w:val="BulletLet2"/>
        <w:numPr>
          <w:ilvl w:val="0"/>
          <w:numId w:val="9"/>
        </w:numPr>
        <w:tabs>
          <w:tab w:val="clear" w:pos="851"/>
          <w:tab w:val="num" w:pos="965"/>
        </w:tabs>
        <w:ind w:left="965"/>
      </w:pPr>
      <w:r>
        <w:t xml:space="preserve">En el caso de una interpretación o ejecución, el actor, cantante, músico, o cualquier otra persona que represente, cante, lea, recite, interprete o ejecute en cualquier forma una obra. </w:t>
      </w:r>
    </w:p>
    <w:p w:rsidR="00515771" w:rsidRDefault="00515771" w:rsidP="00515771">
      <w:pPr>
        <w:pStyle w:val="BulletLet2"/>
        <w:numPr>
          <w:ilvl w:val="0"/>
          <w:numId w:val="9"/>
        </w:numPr>
        <w:tabs>
          <w:tab w:val="clear" w:pos="851"/>
          <w:tab w:val="num" w:pos="965"/>
        </w:tabs>
        <w:ind w:left="965"/>
      </w:pPr>
      <w:r>
        <w:t>En el caso de un fonograma, el productor fonográfico, es decir, la persona natural o jurídica bajo cuya iniciativa y responsabilidad se realiza por primera vez una fijación exclusivamente sonora de la ejecución de una obra o de otros sonidos.</w:t>
      </w:r>
    </w:p>
    <w:p w:rsidR="00515771" w:rsidRDefault="00515771" w:rsidP="00515771">
      <w:pPr>
        <w:pStyle w:val="BulletLet2"/>
        <w:numPr>
          <w:ilvl w:val="0"/>
          <w:numId w:val="9"/>
        </w:numPr>
        <w:tabs>
          <w:tab w:val="clear" w:pos="851"/>
          <w:tab w:val="num" w:pos="965"/>
        </w:tabs>
        <w:ind w:left="965"/>
      </w:pPr>
      <w:r>
        <w:t>En el caso de una grabación audiovisual, el productor de la grabación, es decir, la persona natural o jurídica que tenga la iniciativa y asuma la responsabilidad de las fijaciones de un plano o secuencia de imágenes, con o sin sonido.</w:t>
      </w:r>
    </w:p>
    <w:p w:rsidR="00515771" w:rsidRDefault="00515771" w:rsidP="00515771">
      <w:pPr>
        <w:pStyle w:val="BulletLet2"/>
        <w:numPr>
          <w:ilvl w:val="0"/>
          <w:numId w:val="9"/>
        </w:numPr>
        <w:tabs>
          <w:tab w:val="clear" w:pos="851"/>
          <w:tab w:val="num" w:pos="965"/>
        </w:tabs>
        <w:ind w:left="965"/>
      </w:pPr>
      <w:r>
        <w:t>En el caso de una emisión o una transmisión, la entidad de radiodifusión.</w:t>
      </w:r>
    </w:p>
    <w:p w:rsidR="00515771" w:rsidRDefault="00515771" w:rsidP="00515771">
      <w:pPr>
        <w:pStyle w:val="BulletLet2"/>
        <w:numPr>
          <w:ilvl w:val="0"/>
          <w:numId w:val="9"/>
        </w:numPr>
        <w:tabs>
          <w:tab w:val="clear" w:pos="851"/>
          <w:tab w:val="num" w:pos="965"/>
        </w:tabs>
        <w:ind w:left="965"/>
      </w:pPr>
      <w:r>
        <w:lastRenderedPageBreak/>
        <w:t>En el caso de una mera fotografía, aquella persona que la haya realizado.</w:t>
      </w:r>
    </w:p>
    <w:p w:rsidR="00515771" w:rsidRDefault="00515771" w:rsidP="00515771">
      <w:pPr>
        <w:pStyle w:val="BulletLet2"/>
        <w:numPr>
          <w:ilvl w:val="0"/>
          <w:numId w:val="9"/>
        </w:numPr>
        <w:tabs>
          <w:tab w:val="clear" w:pos="851"/>
          <w:tab w:val="num" w:pos="965"/>
        </w:tabs>
        <w:ind w:left="965"/>
      </w:pPr>
      <w:r>
        <w:t>En el caso de otros objetos protegidos por la legislación de propiedad intelectual vigente, la persona que ésta señale.</w:t>
      </w:r>
    </w:p>
    <w:p w:rsidR="00515771" w:rsidRPr="0029057F" w:rsidRDefault="00515771" w:rsidP="00515771">
      <w:pPr>
        <w:pStyle w:val="BulletLet1"/>
      </w:pPr>
      <w:r w:rsidRPr="0029057F">
        <w:t xml:space="preserve">Se considerarán </w:t>
      </w:r>
      <w:r w:rsidRPr="00796AB2">
        <w:rPr>
          <w:b/>
        </w:rPr>
        <w:t>obras derivadas</w:t>
      </w:r>
      <w:r w:rsidRPr="0029057F">
        <w:t xml:space="preserve"> aquellas obras creadas a partir de la licenciada, como por ejemplo: las traducciones y adaptaciones; las revisiones, actualizaciones y anotaciones; los compendios, resúmenes y extractos; los arreglos musicales y, en general, cualesquiera transformaciones de una obra literaria, artística o científica. Para evitar la duda, si la obra consiste en una composición musical o grabación de sonidos, la sincronización temporal de la obra con una imagen en movimiento (</w:t>
      </w:r>
      <w:proofErr w:type="spellStart"/>
      <w:r w:rsidRPr="0029057F">
        <w:t>synching</w:t>
      </w:r>
      <w:proofErr w:type="spellEnd"/>
      <w:r w:rsidRPr="0029057F">
        <w:t>) será considerada como una obra derivada a efectos de esta licencia.</w:t>
      </w:r>
    </w:p>
    <w:p w:rsidR="00515771" w:rsidRPr="0029057F" w:rsidRDefault="00515771" w:rsidP="00515771">
      <w:pPr>
        <w:pStyle w:val="BulletLet1"/>
      </w:pPr>
      <w:r w:rsidRPr="0029057F">
        <w:t xml:space="preserve">Tendrán la consideración de </w:t>
      </w:r>
      <w:r w:rsidRPr="00796AB2">
        <w:rPr>
          <w:b/>
        </w:rPr>
        <w:t>colecciones</w:t>
      </w:r>
      <w:r w:rsidRPr="0029057F">
        <w:t xml:space="preserve"> la recopilación de obras ajenas, de datos o de otros elementos independientes como las antologías y las bases de datos que por la selección o disposición de sus contenidos constituyan creaciones intelectuales. La mera incorporación de una obra en una colección no dará lugar a una derivada a efectos de esta licencia.</w:t>
      </w:r>
    </w:p>
    <w:p w:rsidR="00515771" w:rsidRPr="0029057F" w:rsidRDefault="00515771" w:rsidP="00515771">
      <w:pPr>
        <w:pStyle w:val="BulletLet1"/>
      </w:pPr>
      <w:r w:rsidRPr="0029057F">
        <w:t xml:space="preserve">El </w:t>
      </w:r>
      <w:r w:rsidRPr="00796AB2">
        <w:rPr>
          <w:b/>
        </w:rPr>
        <w:t>licenciador</w:t>
      </w:r>
      <w:r w:rsidRPr="0029057F">
        <w:t xml:space="preserve"> es la persona o la entidad que ofrece la obra o prestación bajo los términos de esta licencia y le concede los derechos de explotación de la misma conforme a lo dispuesto en ella. </w:t>
      </w:r>
    </w:p>
    <w:p w:rsidR="00515771" w:rsidRPr="0029057F" w:rsidRDefault="00515771" w:rsidP="00515771">
      <w:pPr>
        <w:pStyle w:val="BulletLet1"/>
      </w:pPr>
      <w:r w:rsidRPr="00796AB2">
        <w:rPr>
          <w:b/>
        </w:rPr>
        <w:t>Usted</w:t>
      </w:r>
      <w:r w:rsidRPr="0029057F">
        <w:t xml:space="preserve"> es la persona o la entidad que ejercita los derechos concedidos mediante esta licencia y que no ha violado previamente los términos de la misma con respecto a la obra o la prestación, o que ha recibido el permiso expreso del licenciador de ejercitar los derechos concedidos mediante esta licencia a pesar de una violación anterior.</w:t>
      </w:r>
    </w:p>
    <w:p w:rsidR="00515771" w:rsidRPr="0029057F" w:rsidRDefault="00515771" w:rsidP="00515771">
      <w:pPr>
        <w:pStyle w:val="BulletLet1"/>
      </w:pPr>
      <w:r w:rsidRPr="0029057F">
        <w:t xml:space="preserve">La </w:t>
      </w:r>
      <w:r w:rsidRPr="00796AB2">
        <w:rPr>
          <w:b/>
        </w:rPr>
        <w:t>transformación</w:t>
      </w:r>
      <w:r w:rsidRPr="0029057F">
        <w:t xml:space="preserve"> de una obra comprende su traducción, adaptación y cualquier otra modificación en su forma de la que se derive una obra diferente. La creación resultante de la transformación de una obra tendrá la consideración de obra derivada. </w:t>
      </w:r>
    </w:p>
    <w:p w:rsidR="00515771" w:rsidRPr="0029057F" w:rsidRDefault="00515771" w:rsidP="00515771">
      <w:pPr>
        <w:pStyle w:val="BulletLet1"/>
      </w:pPr>
      <w:r w:rsidRPr="0029057F">
        <w:t xml:space="preserve">Se entiende por </w:t>
      </w:r>
      <w:r w:rsidRPr="00796AB2">
        <w:rPr>
          <w:b/>
        </w:rPr>
        <w:t>reproducción</w:t>
      </w:r>
      <w:r w:rsidRPr="0029057F">
        <w:t xml:space="preserve"> la fijación directa o indirecta, provisional o permanente, por cualquier medio y en cualquier forma, de toda la obra o la prestación o de parte de ella, que permita su comunicación o la obtención de copias. </w:t>
      </w:r>
    </w:p>
    <w:p w:rsidR="00515771" w:rsidRPr="0029057F" w:rsidRDefault="00515771" w:rsidP="00515771">
      <w:pPr>
        <w:pStyle w:val="BulletLet1"/>
      </w:pPr>
      <w:r w:rsidRPr="0029057F">
        <w:t xml:space="preserve">Se entiende por </w:t>
      </w:r>
      <w:r w:rsidRPr="00796AB2">
        <w:rPr>
          <w:b/>
        </w:rPr>
        <w:t>distribución</w:t>
      </w:r>
      <w:r w:rsidRPr="0029057F">
        <w:t xml:space="preserve"> la puesta a disposición del público del original o de las copias de la obra o la prestación, en un soporte tangible, mediante su venta, alquiler, préstamo o de cualquier otra forma. </w:t>
      </w:r>
    </w:p>
    <w:p w:rsidR="00515771" w:rsidRPr="0029057F" w:rsidRDefault="00515771" w:rsidP="00515771">
      <w:pPr>
        <w:pStyle w:val="BulletLet1"/>
      </w:pPr>
      <w:r w:rsidRPr="0029057F">
        <w:t xml:space="preserve">Se entiende por </w:t>
      </w:r>
      <w:r w:rsidRPr="00796AB2">
        <w:rPr>
          <w:b/>
        </w:rPr>
        <w:t>comunicación pública</w:t>
      </w:r>
      <w:r w:rsidRPr="0029057F">
        <w:t xml:space="preserve"> todo acto por el cual una pluralidad de personas, que no pertenezcan al ámbito doméstico de quien la lleva a cabo, pueda tener acceso a la obra o la prestación sin previa distribución de ejemplares a cada una de ellas. Se considera comunicación pública la puesta a disposición del público de obras o prestaciones por procedimientos alámbricos o inalámbricos, de tal forma que cualquier persona pueda acceder a ellas desde el lugar y en el momento que elija.</w:t>
      </w:r>
    </w:p>
    <w:p w:rsidR="00515771" w:rsidRPr="0029057F" w:rsidRDefault="00515771" w:rsidP="00515771">
      <w:pPr>
        <w:pStyle w:val="BulletLet1"/>
      </w:pPr>
      <w:r w:rsidRPr="0029057F">
        <w:t xml:space="preserve">La </w:t>
      </w:r>
      <w:r w:rsidRPr="00796AB2">
        <w:rPr>
          <w:b/>
        </w:rPr>
        <w:t>explotación</w:t>
      </w:r>
      <w:r w:rsidRPr="0029057F">
        <w:t xml:space="preserve"> de la obra o la prestación comprende la reproducción, la distribución, la comunicación pública y, en su caso, la transformación.</w:t>
      </w:r>
    </w:p>
    <w:p w:rsidR="00515771" w:rsidRDefault="00515771" w:rsidP="00515771">
      <w:pPr>
        <w:spacing w:before="240"/>
      </w:pPr>
      <w:r w:rsidRPr="0029057F">
        <w:rPr>
          <w:b/>
        </w:rPr>
        <w:t>2. Límites de los derechos.</w:t>
      </w:r>
      <w:r>
        <w:t xml:space="preserve"> Nada en esta licencia pretende reducir o restringir cualesquiera límites legales de los derechos exclusivos del titular de los derechos de propiedad intelectual de </w:t>
      </w:r>
      <w:r>
        <w:lastRenderedPageBreak/>
        <w:t>acuerdo con la Ley de propiedad intelectual o cualesquiera otras leyes aplicables, ya sean derivados de usos legítimos, tales como la copia privada o la cita, u otras limitaciones como la resultante de la primera venta de ejemplares (agotamiento).</w:t>
      </w:r>
    </w:p>
    <w:p w:rsidR="00515771" w:rsidRDefault="00515771" w:rsidP="00515771">
      <w:pPr>
        <w:spacing w:before="240"/>
      </w:pPr>
      <w:r w:rsidRPr="0029057F">
        <w:rPr>
          <w:b/>
        </w:rPr>
        <w:t>3. Concesión de licencia.</w:t>
      </w:r>
      <w:r>
        <w:t xml:space="preserve"> Conforme a los términos y a las condiciones de esta licencia, el licenciador concede, por el plazo de protección de los derechos de propiedad intelectual y a título gratuito, una licencia de ámbito mundial no exclusiva que incluye los derechos siguientes:</w:t>
      </w:r>
    </w:p>
    <w:p w:rsidR="00515771" w:rsidRDefault="00515771" w:rsidP="00515771">
      <w:pPr>
        <w:pStyle w:val="BulletLet1"/>
        <w:numPr>
          <w:ilvl w:val="0"/>
          <w:numId w:val="36"/>
        </w:numPr>
      </w:pPr>
      <w:r>
        <w:t>Derecho de reproducción, distribución y comunicación pública de la obra o la prestación.</w:t>
      </w:r>
    </w:p>
    <w:p w:rsidR="00515771" w:rsidRDefault="00515771" w:rsidP="00515771">
      <w:pPr>
        <w:pStyle w:val="BulletLet1"/>
      </w:pPr>
      <w:r>
        <w:t>Derecho a incorporar la obra o la prestación en una o más colecciones.</w:t>
      </w:r>
    </w:p>
    <w:p w:rsidR="00515771" w:rsidRDefault="00515771" w:rsidP="00515771">
      <w:pPr>
        <w:pStyle w:val="BulletLet1"/>
      </w:pPr>
      <w:r>
        <w:t>Derecho de reproducción, distribución y comunicación pública de la obra o la prestación lícitamente incorporada en una colección.</w:t>
      </w:r>
    </w:p>
    <w:p w:rsidR="00515771" w:rsidRDefault="00515771" w:rsidP="00515771">
      <w:pPr>
        <w:pStyle w:val="BulletLet1"/>
      </w:pPr>
      <w:r>
        <w:t>Derecho de transformación de la obra para crear una obra derivada siempre y cuando se incluya en ésta una indicación de la transformación o modificación efectuada.</w:t>
      </w:r>
    </w:p>
    <w:p w:rsidR="00515771" w:rsidRDefault="00515771" w:rsidP="00515771">
      <w:pPr>
        <w:pStyle w:val="BulletLet1"/>
      </w:pPr>
      <w:r>
        <w:t>Derecho de reproducción, distribución y comunicación pública de obras derivadas creadas a partir de la obra licenciada.</w:t>
      </w:r>
    </w:p>
    <w:p w:rsidR="00515771" w:rsidRDefault="00515771" w:rsidP="00515771">
      <w:pPr>
        <w:pStyle w:val="BulletLet1"/>
      </w:pPr>
      <w:r>
        <w:t>Derecho a extraer y reutilizar la obra o la prestación de una base de datos.</w:t>
      </w:r>
    </w:p>
    <w:p w:rsidR="00515771" w:rsidRDefault="00515771" w:rsidP="00515771">
      <w:pPr>
        <w:pStyle w:val="BulletLet1"/>
      </w:pPr>
      <w:r>
        <w:t xml:space="preserve">Para evitar cualquier duda, el titular originario: </w:t>
      </w:r>
    </w:p>
    <w:p w:rsidR="00515771" w:rsidRDefault="00515771" w:rsidP="00515771">
      <w:pPr>
        <w:pStyle w:val="BulletLet2"/>
        <w:numPr>
          <w:ilvl w:val="0"/>
          <w:numId w:val="35"/>
        </w:numPr>
      </w:pPr>
      <w:r>
        <w:t>Conserva el derecho a percibir las remuneraciones o compensaciones previstas por actos de explotación de la obra o prestación, calificadas por la ley como irrenunciables e inalienables, y sujetas a gestión colectiva obligatoria.</w:t>
      </w:r>
    </w:p>
    <w:p w:rsidR="00515771" w:rsidRDefault="00515771" w:rsidP="00515771">
      <w:pPr>
        <w:pStyle w:val="BulletLet2"/>
        <w:numPr>
          <w:ilvl w:val="0"/>
          <w:numId w:val="35"/>
        </w:numPr>
      </w:pPr>
      <w:r>
        <w:t>Renuncia al derecho exclusivo a percibir, tanto individualmente como mediante una entidad de gestión colectiva de derechos, cualquier remuneración derivada de actos de explotación de la obra o prestación que usted realice.</w:t>
      </w:r>
    </w:p>
    <w:p w:rsidR="00515771" w:rsidRDefault="00515771" w:rsidP="00515771">
      <w:r>
        <w:t xml:space="preserve">Estos derechos se pueden ejercitar en todos los medios y formatos, tangibles o intangibles, conocidos en el momento de la concesión de esta licencia. Los derechos mencionados incluyen el derecho a efectuar las modificaciones que sean precisas técnicamente para el ejercicio de los derechos en otros medios y formatos. Todos los derechos no concedidos expresamente por el licenciador quedan reservados, incluyendo, a título enunciativo pero no limitativo, los derechos morales irrenunciables reconocidos por la ley aplicable. En la medida en que el licenciador ostente derechos exclusivos previstos por la ley nacional vigente que implementa la directiva europea en materia de derecho sui generis sobre bases de datos, renuncia expresamente a dichos derechos exclusivos. </w:t>
      </w:r>
    </w:p>
    <w:p w:rsidR="00515771" w:rsidRDefault="00515771" w:rsidP="00515771">
      <w:pPr>
        <w:spacing w:before="240"/>
      </w:pPr>
      <w:r w:rsidRPr="0029057F">
        <w:rPr>
          <w:b/>
        </w:rPr>
        <w:t>4. Restricciones.</w:t>
      </w:r>
      <w:r>
        <w:t xml:space="preserve"> La concesión de derechos que supone esta licencia se encuentra sujeta y limitada a las restricciones siguientes:</w:t>
      </w:r>
    </w:p>
    <w:p w:rsidR="00515771" w:rsidRDefault="00515771" w:rsidP="00515771">
      <w:pPr>
        <w:pStyle w:val="BulletLet1"/>
        <w:numPr>
          <w:ilvl w:val="0"/>
          <w:numId w:val="33"/>
        </w:numPr>
      </w:pPr>
      <w:r>
        <w:t xml:space="preserve">Usted puede reproducir, distribuir o comunicar públicamente la obra o prestación solamente bajo los términos de esta licencia y debe incluir una copia de la misma, o su Identificador Uniforme de Recurso (URI). Usted no puede ofrecer o imponer ninguna condición sobre la obra o prestación que altere o restrinja los términos de esta licencia o el ejercicio de sus derechos por parte de los concesionarios de la misma. Usted no puede </w:t>
      </w:r>
      <w:proofErr w:type="spellStart"/>
      <w:r>
        <w:t>sublicenciar</w:t>
      </w:r>
      <w:proofErr w:type="spellEnd"/>
      <w:r>
        <w:t xml:space="preserve"> la obra o prestación. Usted debe mantener intactos todos los avisos que se refieran a esta licencia y a la ausencia de garantías. Usted no puede reproducir, distribuir o comunicar públicamente </w:t>
      </w:r>
      <w:r>
        <w:lastRenderedPageBreak/>
        <w:t>la obra o prestación con medidas tecnológicas que controlen el acceso o el uso de una manera contraria a los términos de esta licencia. Esta sección 4.a también afecta a la obra o prestación incorporada en una colección, pero ello no implica que ésta en su conjunto quede automáticamente o deba quedar sujeta a los términos de la misma. En el caso que le sea requerido, previa comunicación del licenciador, si usted incorpora la obra en una colección y/o crea una obra derivada, deberá quitar cualquier crédito requerido en el apartado 4.b, en la medida de lo posible.</w:t>
      </w:r>
    </w:p>
    <w:p w:rsidR="00515771" w:rsidRDefault="00515771" w:rsidP="00515771">
      <w:pPr>
        <w:pStyle w:val="BulletLet1"/>
      </w:pPr>
      <w:r>
        <w:t xml:space="preserve">Si usted reproduce, distribuye o comunica públicamente la obra o la prestación, una colección que la incorpore o cualquier obra derivada, debe mantener intactos todos los avisos sobre la propiedad intelectual e indicar, de manera razonable conforme al medio o a los medios que usted esté utilizando: </w:t>
      </w:r>
    </w:p>
    <w:p w:rsidR="00515771" w:rsidRDefault="00515771" w:rsidP="00515771">
      <w:pPr>
        <w:pStyle w:val="BulletLet2"/>
        <w:numPr>
          <w:ilvl w:val="0"/>
          <w:numId w:val="34"/>
        </w:numPr>
      </w:pPr>
      <w:r>
        <w:t>El nombre del autor original, o el seudónimo si es el caso, así como el del titular originario, si le es facilitado.</w:t>
      </w:r>
    </w:p>
    <w:p w:rsidR="00515771" w:rsidRDefault="00515771" w:rsidP="00515771">
      <w:pPr>
        <w:pStyle w:val="BulletLet2"/>
        <w:numPr>
          <w:ilvl w:val="0"/>
          <w:numId w:val="34"/>
        </w:numPr>
      </w:pPr>
      <w:r>
        <w:t>El nombre de aquellas partes (por ejemplo: institución, publicación, revista) que el titular originario y/o el licenciador designen para ser reconocidos en el aviso legal, las condiciones de uso, o de cualquier otra manera razonable.</w:t>
      </w:r>
    </w:p>
    <w:p w:rsidR="00515771" w:rsidRDefault="00515771" w:rsidP="00515771">
      <w:pPr>
        <w:pStyle w:val="BulletLet2"/>
        <w:numPr>
          <w:ilvl w:val="0"/>
          <w:numId w:val="34"/>
        </w:numPr>
      </w:pPr>
      <w:r>
        <w:t>El título de la obra o la prestación si le es facilitado.</w:t>
      </w:r>
    </w:p>
    <w:p w:rsidR="00515771" w:rsidRDefault="00515771" w:rsidP="00515771">
      <w:pPr>
        <w:pStyle w:val="BulletLet2"/>
        <w:numPr>
          <w:ilvl w:val="0"/>
          <w:numId w:val="34"/>
        </w:numPr>
      </w:pPr>
      <w:r>
        <w:t>El URI, si existe, que el licenciador especifique para ser vinculado a la obra o la prestación, a menos que tal URI no se refiera al aviso legal o a la información sobre la licencia de la obra o la prestación.</w:t>
      </w:r>
    </w:p>
    <w:p w:rsidR="00515771" w:rsidRDefault="00515771" w:rsidP="00515771">
      <w:pPr>
        <w:pStyle w:val="BulletLet2"/>
        <w:numPr>
          <w:ilvl w:val="0"/>
          <w:numId w:val="34"/>
        </w:numPr>
      </w:pPr>
      <w:r>
        <w:t>En el caso de una obra derivada, un aviso que identifique la transformación de la obra en la obra derivada (p. ej., "traducción castellana de la obra de Autor Original," o "guión basado en obra original de Autor Original").</w:t>
      </w:r>
    </w:p>
    <w:p w:rsidR="00515771" w:rsidRDefault="00515771" w:rsidP="00515771">
      <w:pPr>
        <w:pStyle w:val="BulletLet1"/>
        <w:numPr>
          <w:ilvl w:val="0"/>
          <w:numId w:val="0"/>
        </w:numPr>
        <w:ind w:left="567"/>
      </w:pPr>
      <w:r>
        <w:t>Este reconocimiento debe hacerse de manera razonable. En el caso de una obra derivada o incorporación en una colección estos créditos deberán aparecer como mínimo en el mismo lugar donde se hallen los correspondientes a otros autores o titulares y de forma comparable a los mismos. Para evitar la duda, los créditos requeridos en esta sección sólo serán utilizados a efectos de atribución de la obra o la prestación en la manera especificada anteriormente. Sin un permiso previo por escrito, usted no puede afirmar ni dar a entender implícitamente ni explícitamente ninguna conexión, patrocinio o aprobación por parte del titular originario, el licenciador y/o las partes reconocidas hacia usted o hacia el uso que hace de la obra o la prestación.</w:t>
      </w:r>
    </w:p>
    <w:p w:rsidR="00515771" w:rsidRDefault="00515771" w:rsidP="00515771">
      <w:pPr>
        <w:pStyle w:val="BulletLet1"/>
      </w:pPr>
      <w:r>
        <w:t>Para evitar cualquier duda, debe hacerse notar que las restricciones anteriores (párrafos 4.a y 4.b) no son de aplicación a aquellas partes de la obra o la prestación objeto de esta licencia que únicamente puedan ser protegidas mediante el derecho sui generis sobre bases de datos recogido por la ley nacional vigente implementando la directiva europea de bases de datos</w:t>
      </w:r>
    </w:p>
    <w:p w:rsidR="00515771" w:rsidRPr="0029057F" w:rsidRDefault="00515771" w:rsidP="00515771">
      <w:pPr>
        <w:spacing w:before="240"/>
        <w:rPr>
          <w:b/>
        </w:rPr>
      </w:pPr>
      <w:r w:rsidRPr="0029057F">
        <w:rPr>
          <w:b/>
        </w:rPr>
        <w:t>5. Exoneración de responsabilidad</w:t>
      </w:r>
    </w:p>
    <w:p w:rsidR="00515771" w:rsidRDefault="00515771" w:rsidP="00515771">
      <w:r>
        <w:t xml:space="preserve">A MENOS QUE SE ACUERDE MUTUAMENTE ENTRE LAS PARTES, EL LICENCIADOR OFRECE LA OBRA O LA PRESTACIÓN TAL CUAL (ON AN "AS-IS" BASIS) Y NO CONFIERE NINGUNA GARANTÍA DE CUALQUIER TIPO RESPECTO DE LA OBRA O LA PRESTACIÓN O DE LA PRESENCIA O AUSENCIA DE ERRORES QUE PUEDAN O NO SER DESCUBIERTOS. </w:t>
      </w:r>
      <w:r>
        <w:lastRenderedPageBreak/>
        <w:t>ALGUNAS JURISDICCIONES NO PERMITEN LA EXCLUSIÓN DE TALES GARANTÍAS, POR LO QUE TAL EXCLUSIÓN PUEDE NO SER DE APLICACIÓN A USTED.</w:t>
      </w:r>
    </w:p>
    <w:p w:rsidR="00515771" w:rsidRDefault="00515771" w:rsidP="00515771">
      <w:pPr>
        <w:spacing w:before="240"/>
      </w:pPr>
      <w:r w:rsidRPr="0029057F">
        <w:rPr>
          <w:b/>
        </w:rPr>
        <w:t>6. Limitación de responsabilidad.</w:t>
      </w:r>
      <w:r>
        <w:t xml:space="preserve"> SALVO QUE LO DISPONGA EXPRESA E IMPERATIVAMENTE LA LEY APLICABLE, EN NINGÚN CASO EL LICENCIADOR SERÁ RESPONSABLE ANTE USTED POR CUALESQUIERA DAÑOS RESULTANTES, GENERALES O ESPECIALES (INCLUIDO EL DAÑO EMERGENTE Y EL LUCRO CESANTE), FORTUITOS O CAUSALES, DIRECTOS O INDIRECTOS, PRODUCIDOS EN CONEXIÓN CON ESTA LICENCIA O EL USO DE LA OBRA O LA PRESTACIÓN, INCLUSO SI EL LICENCIADOR HUBIERA SIDO INFORMADO DE LA POSIBILIDAD DE TALES DAÑOS. </w:t>
      </w:r>
    </w:p>
    <w:p w:rsidR="00515771" w:rsidRPr="0029057F" w:rsidRDefault="00515771" w:rsidP="00515771">
      <w:pPr>
        <w:spacing w:before="240"/>
        <w:rPr>
          <w:b/>
        </w:rPr>
      </w:pPr>
      <w:r w:rsidRPr="0029057F">
        <w:rPr>
          <w:b/>
        </w:rPr>
        <w:t>7. Finalización de la licencia</w:t>
      </w:r>
    </w:p>
    <w:p w:rsidR="00515771" w:rsidRPr="00796AB2" w:rsidRDefault="00515771" w:rsidP="00515771">
      <w:pPr>
        <w:pStyle w:val="BulletLet1"/>
        <w:numPr>
          <w:ilvl w:val="0"/>
          <w:numId w:val="32"/>
        </w:numPr>
      </w:pPr>
      <w:r w:rsidRPr="00796AB2">
        <w:t>Esta licencia y la concesión de los derechos que contiene terminarán automáticamente en caso de cualquier incumplimiento de los términos de la misma. Las personas o entidades que hayan recibido de usted obras derivadas o colecciones bajo esta licencia, sin embargo, no verán sus licencias finalizadas, siempre que tales personas o entidades se mantengan en el cumplimiento íntegro de esta licencia. Las secciones 1, 2, 5, 6, 7 y 8 permanecerán vigentes pese a cualquier finalización de esta licencia.</w:t>
      </w:r>
    </w:p>
    <w:p w:rsidR="00515771" w:rsidRPr="00796AB2" w:rsidRDefault="00515771" w:rsidP="00515771">
      <w:pPr>
        <w:pStyle w:val="BulletLet1"/>
      </w:pPr>
      <w:r w:rsidRPr="00796AB2">
        <w:t>Conforme a las condiciones y términos anteriores, la concesión de derechos de esta licencia es vigente por todo el plazo de protección de los derechos de propiedad intelectual según la ley aplicable. A pesar de lo anterior, el licenciador se reserva el derecho a divulgar o publicar la obra o la prestación en condiciones distintas a las presentes, o de retirar la obra o la prestación en cualquier momento. No obstante, ello no supondrá dar por concluida esta licencia (o cualquier otra licencia que haya sido concedida, o sea necesario ser concedida, bajo los términos de esta licencia), que continuará vigente y con efectos completos a no ser que haya finalizado conforme a lo establecido anteriormente, sin perjuicio del derecho moral de arrepentimiento en los términos reconocidos por la ley de propiedad intelectual aplicable.</w:t>
      </w:r>
    </w:p>
    <w:p w:rsidR="00515771" w:rsidRPr="0029057F" w:rsidRDefault="00515771" w:rsidP="00515771">
      <w:pPr>
        <w:spacing w:before="240"/>
        <w:rPr>
          <w:b/>
        </w:rPr>
      </w:pPr>
      <w:r w:rsidRPr="0029057F">
        <w:rPr>
          <w:b/>
        </w:rPr>
        <w:t>8. Miscelánea</w:t>
      </w:r>
    </w:p>
    <w:p w:rsidR="00515771" w:rsidRDefault="00515771" w:rsidP="00515771">
      <w:pPr>
        <w:pStyle w:val="BulletLet1"/>
        <w:numPr>
          <w:ilvl w:val="0"/>
          <w:numId w:val="31"/>
        </w:numPr>
      </w:pPr>
      <w:r>
        <w:t>Cada vez que usted realice cualquier tipo de explotación de la obra o la prestación, o de una colección que la incorpore, el licenciador ofrece a los terceros y sucesivos licenciatarios la concesión de derechos sobre la obra o la prestación en las mismas condiciones y términos que la licencia concedida a usted.</w:t>
      </w:r>
    </w:p>
    <w:p w:rsidR="00515771" w:rsidRDefault="00515771" w:rsidP="00515771">
      <w:pPr>
        <w:pStyle w:val="BulletLet1"/>
      </w:pPr>
      <w:r>
        <w:t xml:space="preserve">Cada vez que usted realice cualquier tipo de explotación de una obra derivada, el licenciador ofrece a los terceros y sucesivos licenciatarios la concesión de derechos sobre la obra objeto de esta licencia en las mismas condiciones y términos que la licencia concedida a usted. </w:t>
      </w:r>
    </w:p>
    <w:p w:rsidR="00515771" w:rsidRDefault="00515771" w:rsidP="00515771">
      <w:pPr>
        <w:pStyle w:val="BulletLet1"/>
      </w:pPr>
      <w:r>
        <w:t>Si alguna disposición de esta licencia resulta inválida o inaplicable según la Ley vigente, ello no afectará la validez o aplicabilidad del resto de los términos de esta licencia y, sin ninguna acción adicional por cualquiera las partes de este acuerdo, tal disposición se entenderá reformada en lo estrictamente necesario para hacer que tal disposición sea válida y ejecutiva.</w:t>
      </w:r>
    </w:p>
    <w:p w:rsidR="00515771" w:rsidRDefault="00515771" w:rsidP="00515771">
      <w:pPr>
        <w:pStyle w:val="BulletLet1"/>
      </w:pPr>
      <w:r>
        <w:lastRenderedPageBreak/>
        <w:t xml:space="preserve">No se entenderá que existe renuncia respecto de algún término o disposición de esta licencia, ni que se consiente violación alguna de la misma, a menos que tal renuncia o consentimiento figure por escrito y lleve la firma de la parte que renuncie o consienta. </w:t>
      </w:r>
    </w:p>
    <w:p w:rsidR="00515771" w:rsidRDefault="00515771" w:rsidP="00515771">
      <w:pPr>
        <w:pStyle w:val="BulletLet1"/>
      </w:pPr>
      <w:r>
        <w:t>Esta licencia constituye el acuerdo pleno entre las partes con respecto a la obra o la prestación objeto de la licencia. No caben interpretaciones, acuerdos o condiciones con respecto a la obra o la prestación que no se encuentren expresamente especificados en la presente licencia. El licenciador no estará obligado por ninguna disposición complementaria que pueda aparecer en cualquier comunicación que le haga llegar usted. Esta licencia no se puede modificar sin el mutuo acuerdo por escrito entre el licenciador y usted.</w:t>
      </w:r>
    </w:p>
    <w:p w:rsidR="00515771" w:rsidRPr="0029057F" w:rsidRDefault="00515771" w:rsidP="00515771"/>
    <w:p w:rsidR="00515771" w:rsidRPr="004D44D0" w:rsidRDefault="00515771" w:rsidP="00515771">
      <w:pPr>
        <w:numPr>
          <w:ilvl w:val="0"/>
          <w:numId w:val="0"/>
        </w:numPr>
        <w:ind w:left="567"/>
      </w:pPr>
    </w:p>
    <w:p w:rsidR="00F472EE" w:rsidRPr="004D44D0" w:rsidRDefault="00F472EE" w:rsidP="007905E4">
      <w:pPr>
        <w:numPr>
          <w:ilvl w:val="0"/>
          <w:numId w:val="0"/>
        </w:numPr>
        <w:ind w:left="567"/>
      </w:pPr>
    </w:p>
    <w:sectPr w:rsidR="00F472EE" w:rsidRPr="004D44D0" w:rsidSect="00145C0C">
      <w:headerReference w:type="even" r:id="rId21"/>
      <w:footerReference w:type="default" r:id="rId22"/>
      <w:pgSz w:w="11906" w:h="16838" w:code="9"/>
      <w:pgMar w:top="1440" w:right="851" w:bottom="1701" w:left="1418"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E0B" w:rsidRDefault="00233E0B">
      <w:r>
        <w:separator/>
      </w:r>
    </w:p>
  </w:endnote>
  <w:endnote w:type="continuationSeparator" w:id="0">
    <w:p w:rsidR="00233E0B" w:rsidRDefault="00233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Neue LT 55 Roman">
    <w:altName w:val="Arial"/>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rutiger-Light">
    <w:altName w:val="Times New Roman"/>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E0B" w:rsidRDefault="00233E0B">
    <w:pPr>
      <w:jc w:val="left"/>
    </w:pPr>
  </w:p>
  <w:p w:rsidR="00233E0B" w:rsidRDefault="00233E0B" w:rsidP="002222AC">
    <w:pPr>
      <w:pStyle w:val="Piedepgina"/>
      <w:jc w:val="center"/>
      <w:rPr>
        <w:rFonts w:cs="Arial"/>
      </w:rPr>
    </w:pPr>
    <w:r>
      <w:rPr>
        <w:rFonts w:cs="Arial"/>
        <w:sz w:val="20"/>
      </w:rPr>
      <w:t>Gestión de distribuciones</w:t>
    </w:r>
    <w:r>
      <w:rPr>
        <w:rFonts w:cs="Arial"/>
        <w:sz w:val="20"/>
      </w:rPr>
      <w:tab/>
    </w: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9.25pt;height:29.25pt" o:ole="">
          <v:imagedata r:id="rId1" o:title=""/>
        </v:shape>
        <o:OLEObject Type="Embed" ProgID="PBrush" ShapeID="_x0000_i1028" DrawAspect="Content" ObjectID="_1491734747" r:id="rId2"/>
      </w:object>
    </w:r>
    <w:r>
      <w:rPr>
        <w:rFonts w:cs="Arial"/>
        <w:sz w:val="20"/>
      </w:rPr>
      <w:tab/>
      <w:t xml:space="preserve">Página </w:t>
    </w:r>
    <w:r>
      <w:rPr>
        <w:rFonts w:cs="Arial"/>
        <w:sz w:val="20"/>
      </w:rPr>
      <w:fldChar w:fldCharType="begin"/>
    </w:r>
    <w:r>
      <w:rPr>
        <w:rFonts w:cs="Arial"/>
        <w:sz w:val="20"/>
      </w:rPr>
      <w:instrText xml:space="preserve"> PAGE </w:instrText>
    </w:r>
    <w:r>
      <w:rPr>
        <w:rFonts w:cs="Arial"/>
        <w:sz w:val="20"/>
      </w:rPr>
      <w:fldChar w:fldCharType="separate"/>
    </w:r>
    <w:r w:rsidR="00AB6441">
      <w:rPr>
        <w:rFonts w:cs="Arial"/>
        <w:noProof/>
        <w:sz w:val="20"/>
      </w:rPr>
      <w:t>1</w:t>
    </w:r>
    <w:r>
      <w:rPr>
        <w:rFonts w:cs="Arial"/>
        <w:sz w:val="20"/>
      </w:rPr>
      <w:fldChar w:fldCharType="end"/>
    </w:r>
    <w:r>
      <w:rPr>
        <w:rFonts w:cs="Arial"/>
        <w:sz w:val="20"/>
      </w:rPr>
      <w:t xml:space="preserve"> de </w:t>
    </w:r>
    <w:r>
      <w:rPr>
        <w:rFonts w:cs="Arial"/>
        <w:sz w:val="20"/>
      </w:rPr>
      <w:fldChar w:fldCharType="begin"/>
    </w:r>
    <w:r>
      <w:rPr>
        <w:rFonts w:cs="Arial"/>
        <w:sz w:val="20"/>
      </w:rPr>
      <w:instrText xml:space="preserve"> NUMPAGES </w:instrText>
    </w:r>
    <w:r>
      <w:rPr>
        <w:rFonts w:cs="Arial"/>
        <w:sz w:val="20"/>
      </w:rPr>
      <w:fldChar w:fldCharType="separate"/>
    </w:r>
    <w:r w:rsidR="00AB6441">
      <w:rPr>
        <w:rFonts w:cs="Arial"/>
        <w:noProof/>
        <w:sz w:val="20"/>
      </w:rPr>
      <w:t>22</w:t>
    </w:r>
    <w:r>
      <w:rPr>
        <w:rFonts w:cs="Arial"/>
        <w:sz w:val="20"/>
      </w:rPr>
      <w:fldChar w:fldCharType="end"/>
    </w:r>
  </w:p>
  <w:p w:rsidR="00233E0B" w:rsidRPr="002222AC" w:rsidRDefault="00233E0B">
    <w:pPr>
      <w:pStyle w:val="Piedepgina"/>
      <w:numPr>
        <w:ilvl w:val="0"/>
        <w:numId w:val="0"/>
      </w:num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E0B" w:rsidRDefault="00233E0B" w:rsidP="007A084D">
    <w:pPr>
      <w:pStyle w:val="Piedepgina"/>
      <w:jc w:val="center"/>
      <w:rPr>
        <w:rFonts w:cs="Arial"/>
      </w:rPr>
    </w:pPr>
    <w:r>
      <w:rPr>
        <w:rFonts w:cs="Arial"/>
        <w:sz w:val="20"/>
      </w:rPr>
      <w:t>Gestión de distribuciones</w:t>
    </w:r>
    <w:r>
      <w:rPr>
        <w:rFonts w:cs="Arial"/>
        <w:sz w:val="20"/>
      </w:rPr>
      <w:tab/>
    </w: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9.25pt;height:29.25pt" o:ole="">
          <v:imagedata r:id="rId1" o:title=""/>
        </v:shape>
        <o:OLEObject Type="Embed" ProgID="PBrush" ShapeID="_x0000_i1029" DrawAspect="Content" ObjectID="_1491734748" r:id="rId2"/>
      </w:object>
    </w:r>
    <w:r>
      <w:rPr>
        <w:rFonts w:cs="Arial"/>
        <w:sz w:val="20"/>
      </w:rPr>
      <w:tab/>
      <w:t xml:space="preserve">Página </w:t>
    </w:r>
    <w:r>
      <w:rPr>
        <w:rFonts w:cs="Arial"/>
        <w:sz w:val="20"/>
      </w:rPr>
      <w:fldChar w:fldCharType="begin"/>
    </w:r>
    <w:r>
      <w:rPr>
        <w:rFonts w:cs="Arial"/>
        <w:sz w:val="20"/>
      </w:rPr>
      <w:instrText xml:space="preserve"> PAGE </w:instrText>
    </w:r>
    <w:r>
      <w:rPr>
        <w:rFonts w:cs="Arial"/>
        <w:sz w:val="20"/>
      </w:rPr>
      <w:fldChar w:fldCharType="separate"/>
    </w:r>
    <w:r w:rsidR="00AB6441">
      <w:rPr>
        <w:rFonts w:cs="Arial"/>
        <w:noProof/>
        <w:sz w:val="20"/>
      </w:rPr>
      <w:t>5</w:t>
    </w:r>
    <w:r>
      <w:rPr>
        <w:rFonts w:cs="Arial"/>
        <w:sz w:val="20"/>
      </w:rPr>
      <w:fldChar w:fldCharType="end"/>
    </w:r>
    <w:r>
      <w:rPr>
        <w:rFonts w:cs="Arial"/>
        <w:sz w:val="20"/>
      </w:rPr>
      <w:t xml:space="preserve"> de </w:t>
    </w:r>
    <w:r>
      <w:rPr>
        <w:rFonts w:cs="Arial"/>
        <w:sz w:val="20"/>
      </w:rPr>
      <w:fldChar w:fldCharType="begin"/>
    </w:r>
    <w:r>
      <w:rPr>
        <w:rFonts w:cs="Arial"/>
        <w:sz w:val="20"/>
      </w:rPr>
      <w:instrText xml:space="preserve"> NUMPAGES </w:instrText>
    </w:r>
    <w:r>
      <w:rPr>
        <w:rFonts w:cs="Arial"/>
        <w:sz w:val="20"/>
      </w:rPr>
      <w:fldChar w:fldCharType="separate"/>
    </w:r>
    <w:r w:rsidR="00AB6441">
      <w:rPr>
        <w:rFonts w:cs="Arial"/>
        <w:noProof/>
        <w:sz w:val="20"/>
      </w:rPr>
      <w:t>22</w:t>
    </w:r>
    <w:r>
      <w:rPr>
        <w:rFonts w:cs="Arial"/>
        <w:sz w:val="20"/>
      </w:rPr>
      <w:fldChar w:fldCharType="end"/>
    </w:r>
  </w:p>
  <w:p w:rsidR="00233E0B" w:rsidRPr="007A084D" w:rsidRDefault="00233E0B">
    <w:pPr>
      <w:pStyle w:val="Piedepgina"/>
      <w:numPr>
        <w:ilvl w:val="0"/>
        <w:numId w:val="0"/>
      </w:num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E0B" w:rsidRDefault="00233E0B">
      <w:r>
        <w:separator/>
      </w:r>
    </w:p>
  </w:footnote>
  <w:footnote w:type="continuationSeparator" w:id="0">
    <w:p w:rsidR="00233E0B" w:rsidRDefault="00233E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E0B" w:rsidRDefault="00233E0B" w:rsidP="002222AC">
    <w:pPr>
      <w:numPr>
        <w:ilvl w:val="0"/>
        <w:numId w:val="0"/>
      </w:numPr>
    </w:pPr>
  </w:p>
  <w:p w:rsidR="00233E0B" w:rsidRDefault="00233E0B" w:rsidP="002222AC">
    <w:pPr>
      <w:numPr>
        <w:ilvl w:val="0"/>
        <w:numId w:val="0"/>
      </w:num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gridCol w:w="3966"/>
    </w:tblGrid>
    <w:tr w:rsidR="00233E0B" w:rsidTr="00195C98">
      <w:trPr>
        <w:cantSplit/>
        <w:trHeight w:val="703"/>
      </w:trPr>
      <w:tc>
        <w:tcPr>
          <w:tcW w:w="4678" w:type="dxa"/>
          <w:vMerge w:val="restart"/>
          <w:vAlign w:val="center"/>
        </w:tcPr>
        <w:p w:rsidR="00233E0B" w:rsidRDefault="00233E0B" w:rsidP="00AA2D36">
          <w:pPr>
            <w:pStyle w:val="Encabezado"/>
            <w:tabs>
              <w:tab w:val="left" w:pos="4035"/>
            </w:tabs>
            <w:spacing w:before="0"/>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6.5pt;height:60pt" o:ole="">
                <v:imagedata r:id="rId1" o:title=""/>
              </v:shape>
              <o:OLEObject Type="Embed" ProgID="PBrush" ShapeID="_x0000_i1027" DrawAspect="Content" ObjectID="_1491734746" r:id="rId2"/>
            </w:object>
          </w:r>
        </w:p>
      </w:tc>
      <w:tc>
        <w:tcPr>
          <w:tcW w:w="3966" w:type="dxa"/>
          <w:vAlign w:val="center"/>
        </w:tcPr>
        <w:p w:rsidR="00233E0B" w:rsidRDefault="00233E0B" w:rsidP="00AA2D36">
          <w:pPr>
            <w:pStyle w:val="Encabezado"/>
            <w:spacing w:before="0"/>
            <w:jc w:val="center"/>
            <w:rPr>
              <w:rFonts w:cs="Arial"/>
              <w:sz w:val="18"/>
            </w:rPr>
          </w:pPr>
          <w:r w:rsidRPr="00D35A6D">
            <w:rPr>
              <w:rFonts w:cs="Arial"/>
              <w:sz w:val="18"/>
            </w:rPr>
            <w:t>DIRECCIÓN GENERAL DE MODERNIZACIÓN ADMINISTRATIVA, PROCEDIMIENTOS E IMPULSO DE LA ADMINISTRACIÓN ELECTRÓNICA</w:t>
          </w:r>
        </w:p>
      </w:tc>
    </w:tr>
    <w:tr w:rsidR="00233E0B" w:rsidTr="00195C98">
      <w:trPr>
        <w:cantSplit/>
        <w:trHeight w:val="542"/>
      </w:trPr>
      <w:tc>
        <w:tcPr>
          <w:tcW w:w="4678" w:type="dxa"/>
          <w:vMerge/>
        </w:tcPr>
        <w:p w:rsidR="00233E0B" w:rsidRDefault="00233E0B" w:rsidP="00AA2D36">
          <w:pPr>
            <w:pStyle w:val="Encabezado"/>
          </w:pPr>
        </w:p>
      </w:tc>
      <w:tc>
        <w:tcPr>
          <w:tcW w:w="3966" w:type="dxa"/>
          <w:vAlign w:val="center"/>
        </w:tcPr>
        <w:p w:rsidR="00233E0B" w:rsidRDefault="00233E0B" w:rsidP="00AA2D36">
          <w:pPr>
            <w:pStyle w:val="Encabezado"/>
            <w:spacing w:before="0"/>
            <w:jc w:val="center"/>
            <w:rPr>
              <w:rFonts w:cs="Arial"/>
              <w:sz w:val="16"/>
            </w:rPr>
          </w:pPr>
          <w:r>
            <w:rPr>
              <w:rFonts w:cs="Arial"/>
              <w:sz w:val="16"/>
            </w:rPr>
            <w:t>Plataforma de Validación y Firma @firma</w:t>
          </w:r>
        </w:p>
      </w:tc>
    </w:tr>
  </w:tbl>
  <w:p w:rsidR="00233E0B" w:rsidRDefault="00233E0B" w:rsidP="002222AC">
    <w:pPr>
      <w:pStyle w:val="Encabezado"/>
      <w:spacing w:befor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E0B" w:rsidRDefault="00233E0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56B77"/>
    <w:multiLevelType w:val="hybridMultilevel"/>
    <w:tmpl w:val="1632007E"/>
    <w:lvl w:ilvl="0" w:tplc="0C0A0001">
      <w:start w:val="1"/>
      <w:numFmt w:val="bullet"/>
      <w:lvlText w:val=""/>
      <w:lvlJc w:val="left"/>
      <w:pPr>
        <w:tabs>
          <w:tab w:val="num" w:pos="690"/>
        </w:tabs>
        <w:ind w:left="690" w:hanging="360"/>
      </w:pPr>
      <w:rPr>
        <w:rFonts w:ascii="Symbol" w:hAnsi="Symbol" w:hint="default"/>
      </w:rPr>
    </w:lvl>
    <w:lvl w:ilvl="1" w:tplc="3276514C">
      <w:start w:val="192"/>
      <w:numFmt w:val="bullet"/>
      <w:lvlText w:val="▶"/>
      <w:lvlJc w:val="left"/>
      <w:pPr>
        <w:tabs>
          <w:tab w:val="num" w:pos="1440"/>
        </w:tabs>
        <w:ind w:left="1440" w:hanging="360"/>
      </w:pPr>
      <w:rPr>
        <w:rFonts w:ascii="Arial Unicode MS" w:hAnsi="Arial Unicode MS" w:hint="default"/>
      </w:rPr>
    </w:lvl>
    <w:lvl w:ilvl="2" w:tplc="3432DC7E">
      <w:start w:val="192"/>
      <w:numFmt w:val="bullet"/>
      <w:lvlText w:val="»"/>
      <w:lvlJc w:val="left"/>
      <w:pPr>
        <w:tabs>
          <w:tab w:val="num" w:pos="2160"/>
        </w:tabs>
        <w:ind w:left="2160" w:hanging="360"/>
      </w:pPr>
      <w:rPr>
        <w:rFonts w:ascii="Times New Roman" w:hAnsi="Times New Roman" w:hint="default"/>
      </w:rPr>
    </w:lvl>
    <w:lvl w:ilvl="3" w:tplc="4D6458D8" w:tentative="1">
      <w:start w:val="1"/>
      <w:numFmt w:val="bullet"/>
      <w:lvlText w:val="▶"/>
      <w:lvlJc w:val="left"/>
      <w:pPr>
        <w:tabs>
          <w:tab w:val="num" w:pos="2880"/>
        </w:tabs>
        <w:ind w:left="2880" w:hanging="360"/>
      </w:pPr>
      <w:rPr>
        <w:rFonts w:ascii="Arial Unicode MS" w:hAnsi="Arial Unicode MS" w:hint="default"/>
      </w:rPr>
    </w:lvl>
    <w:lvl w:ilvl="4" w:tplc="A7700D56" w:tentative="1">
      <w:start w:val="1"/>
      <w:numFmt w:val="bullet"/>
      <w:lvlText w:val="▶"/>
      <w:lvlJc w:val="left"/>
      <w:pPr>
        <w:tabs>
          <w:tab w:val="num" w:pos="3600"/>
        </w:tabs>
        <w:ind w:left="3600" w:hanging="360"/>
      </w:pPr>
      <w:rPr>
        <w:rFonts w:ascii="Arial Unicode MS" w:hAnsi="Arial Unicode MS" w:hint="default"/>
      </w:rPr>
    </w:lvl>
    <w:lvl w:ilvl="5" w:tplc="0FC2FCB2" w:tentative="1">
      <w:start w:val="1"/>
      <w:numFmt w:val="bullet"/>
      <w:lvlText w:val="▶"/>
      <w:lvlJc w:val="left"/>
      <w:pPr>
        <w:tabs>
          <w:tab w:val="num" w:pos="4320"/>
        </w:tabs>
        <w:ind w:left="4320" w:hanging="360"/>
      </w:pPr>
      <w:rPr>
        <w:rFonts w:ascii="Arial Unicode MS" w:hAnsi="Arial Unicode MS" w:hint="default"/>
      </w:rPr>
    </w:lvl>
    <w:lvl w:ilvl="6" w:tplc="06309844" w:tentative="1">
      <w:start w:val="1"/>
      <w:numFmt w:val="bullet"/>
      <w:lvlText w:val="▶"/>
      <w:lvlJc w:val="left"/>
      <w:pPr>
        <w:tabs>
          <w:tab w:val="num" w:pos="5040"/>
        </w:tabs>
        <w:ind w:left="5040" w:hanging="360"/>
      </w:pPr>
      <w:rPr>
        <w:rFonts w:ascii="Arial Unicode MS" w:hAnsi="Arial Unicode MS" w:hint="default"/>
      </w:rPr>
    </w:lvl>
    <w:lvl w:ilvl="7" w:tplc="E698E1A8" w:tentative="1">
      <w:start w:val="1"/>
      <w:numFmt w:val="bullet"/>
      <w:lvlText w:val="▶"/>
      <w:lvlJc w:val="left"/>
      <w:pPr>
        <w:tabs>
          <w:tab w:val="num" w:pos="5760"/>
        </w:tabs>
        <w:ind w:left="5760" w:hanging="360"/>
      </w:pPr>
      <w:rPr>
        <w:rFonts w:ascii="Arial Unicode MS" w:hAnsi="Arial Unicode MS" w:hint="default"/>
      </w:rPr>
    </w:lvl>
    <w:lvl w:ilvl="8" w:tplc="A3A8116A" w:tentative="1">
      <w:start w:val="1"/>
      <w:numFmt w:val="bullet"/>
      <w:lvlText w:val="▶"/>
      <w:lvlJc w:val="left"/>
      <w:pPr>
        <w:tabs>
          <w:tab w:val="num" w:pos="6480"/>
        </w:tabs>
        <w:ind w:left="6480" w:hanging="360"/>
      </w:pPr>
      <w:rPr>
        <w:rFonts w:ascii="Arial Unicode MS" w:hAnsi="Arial Unicode MS" w:hint="default"/>
      </w:rPr>
    </w:lvl>
  </w:abstractNum>
  <w:abstractNum w:abstractNumId="1">
    <w:nsid w:val="06790307"/>
    <w:multiLevelType w:val="hybridMultilevel"/>
    <w:tmpl w:val="B022925A"/>
    <w:lvl w:ilvl="0" w:tplc="14240080">
      <w:start w:val="1"/>
      <w:numFmt w:val="bullet"/>
      <w:pStyle w:val="BulletTabl2"/>
      <w:lvlText w:val=""/>
      <w:lvlJc w:val="left"/>
      <w:pPr>
        <w:tabs>
          <w:tab w:val="num" w:pos="420"/>
        </w:tabs>
        <w:ind w:left="420" w:hanging="363"/>
      </w:pPr>
      <w:rPr>
        <w:rFonts w:ascii="Symbol" w:hAnsi="Symbol" w:hint="default"/>
        <w:color w:val="CC000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D62EE7"/>
    <w:multiLevelType w:val="hybridMultilevel"/>
    <w:tmpl w:val="7638BE4E"/>
    <w:lvl w:ilvl="0" w:tplc="668446DA">
      <w:start w:val="1"/>
      <w:numFmt w:val="bullet"/>
      <w:pStyle w:val="BulletTabl3"/>
      <w:lvlText w:val="-"/>
      <w:lvlJc w:val="left"/>
      <w:pPr>
        <w:tabs>
          <w:tab w:val="num" w:pos="419"/>
        </w:tabs>
        <w:ind w:left="419" w:hanging="362"/>
      </w:pPr>
      <w:rPr>
        <w:rFonts w:ascii="Arial" w:hAnsi="Arial" w:hint="default"/>
        <w:color w:val="CC000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0207E6"/>
    <w:multiLevelType w:val="multilevel"/>
    <w:tmpl w:val="707494DE"/>
    <w:lvl w:ilvl="0">
      <w:start w:val="1"/>
      <w:numFmt w:val="bullet"/>
      <w:pStyle w:val="BulletNivel1"/>
      <w:lvlText w:val=""/>
      <w:lvlJc w:val="left"/>
      <w:pPr>
        <w:tabs>
          <w:tab w:val="num" w:pos="644"/>
        </w:tabs>
        <w:ind w:left="567" w:hanging="283"/>
      </w:pPr>
      <w:rPr>
        <w:rFonts w:ascii="Symbol" w:hAnsi="Symbol" w:hint="default"/>
        <w:color w:val="CC0000"/>
        <w:sz w:val="20"/>
      </w:rPr>
    </w:lvl>
    <w:lvl w:ilvl="1">
      <w:start w:val="1"/>
      <w:numFmt w:val="bullet"/>
      <w:lvlText w:val=""/>
      <w:lvlJc w:val="left"/>
      <w:pPr>
        <w:tabs>
          <w:tab w:val="num" w:pos="927"/>
        </w:tabs>
        <w:ind w:left="851" w:hanging="284"/>
      </w:pPr>
      <w:rPr>
        <w:rFonts w:ascii="Symbol" w:hAnsi="Symbol" w:hint="default"/>
        <w:color w:val="CC0000"/>
        <w:sz w:val="20"/>
      </w:rPr>
    </w:lvl>
    <w:lvl w:ilvl="2">
      <w:start w:val="1"/>
      <w:numFmt w:val="bullet"/>
      <w:lvlText w:val=""/>
      <w:lvlJc w:val="left"/>
      <w:pPr>
        <w:tabs>
          <w:tab w:val="num" w:pos="1211"/>
        </w:tabs>
        <w:ind w:left="1134" w:hanging="283"/>
      </w:pPr>
      <w:rPr>
        <w:rFonts w:ascii="Symbol" w:hAnsi="Symbol" w:hint="default"/>
        <w:color w:val="CC0000"/>
        <w:sz w:val="16"/>
      </w:rPr>
    </w:lvl>
    <w:lvl w:ilvl="3">
      <w:start w:val="1"/>
      <w:numFmt w:val="bullet"/>
      <w:lvlText w:val="-"/>
      <w:lvlJc w:val="left"/>
      <w:pPr>
        <w:tabs>
          <w:tab w:val="num" w:pos="1494"/>
        </w:tabs>
        <w:ind w:left="1418" w:hanging="284"/>
      </w:pPr>
      <w:rPr>
        <w:rFonts w:cs="Times New Roman"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2420097"/>
    <w:multiLevelType w:val="hybridMultilevel"/>
    <w:tmpl w:val="B7061892"/>
    <w:lvl w:ilvl="0" w:tplc="DCAAE72E">
      <w:start w:val="1"/>
      <w:numFmt w:val="bullet"/>
      <w:lvlText w:val="»"/>
      <w:lvlJc w:val="left"/>
      <w:pPr>
        <w:tabs>
          <w:tab w:val="num" w:pos="720"/>
        </w:tabs>
        <w:ind w:left="720" w:hanging="360"/>
      </w:pPr>
      <w:rPr>
        <w:rFonts w:ascii="Times New Roman" w:hAnsi="Times New Roman" w:hint="default"/>
      </w:rPr>
    </w:lvl>
    <w:lvl w:ilvl="1" w:tplc="6D085FA0" w:tentative="1">
      <w:start w:val="1"/>
      <w:numFmt w:val="bullet"/>
      <w:lvlText w:val="»"/>
      <w:lvlJc w:val="left"/>
      <w:pPr>
        <w:tabs>
          <w:tab w:val="num" w:pos="1440"/>
        </w:tabs>
        <w:ind w:left="1440" w:hanging="360"/>
      </w:pPr>
      <w:rPr>
        <w:rFonts w:ascii="Times New Roman" w:hAnsi="Times New Roman" w:hint="default"/>
      </w:rPr>
    </w:lvl>
    <w:lvl w:ilvl="2" w:tplc="D2720D16" w:tentative="1">
      <w:start w:val="1"/>
      <w:numFmt w:val="bullet"/>
      <w:lvlText w:val="»"/>
      <w:lvlJc w:val="left"/>
      <w:pPr>
        <w:tabs>
          <w:tab w:val="num" w:pos="2160"/>
        </w:tabs>
        <w:ind w:left="2160" w:hanging="360"/>
      </w:pPr>
      <w:rPr>
        <w:rFonts w:ascii="Times New Roman" w:hAnsi="Times New Roman" w:hint="default"/>
      </w:rPr>
    </w:lvl>
    <w:lvl w:ilvl="3" w:tplc="72629D3E" w:tentative="1">
      <w:start w:val="1"/>
      <w:numFmt w:val="bullet"/>
      <w:lvlText w:val="»"/>
      <w:lvlJc w:val="left"/>
      <w:pPr>
        <w:tabs>
          <w:tab w:val="num" w:pos="2880"/>
        </w:tabs>
        <w:ind w:left="2880" w:hanging="360"/>
      </w:pPr>
      <w:rPr>
        <w:rFonts w:ascii="Times New Roman" w:hAnsi="Times New Roman" w:hint="default"/>
      </w:rPr>
    </w:lvl>
    <w:lvl w:ilvl="4" w:tplc="B98CA1E4" w:tentative="1">
      <w:start w:val="1"/>
      <w:numFmt w:val="bullet"/>
      <w:lvlText w:val="»"/>
      <w:lvlJc w:val="left"/>
      <w:pPr>
        <w:tabs>
          <w:tab w:val="num" w:pos="3600"/>
        </w:tabs>
        <w:ind w:left="3600" w:hanging="360"/>
      </w:pPr>
      <w:rPr>
        <w:rFonts w:ascii="Times New Roman" w:hAnsi="Times New Roman" w:hint="default"/>
      </w:rPr>
    </w:lvl>
    <w:lvl w:ilvl="5" w:tplc="4822A586" w:tentative="1">
      <w:start w:val="1"/>
      <w:numFmt w:val="bullet"/>
      <w:lvlText w:val="»"/>
      <w:lvlJc w:val="left"/>
      <w:pPr>
        <w:tabs>
          <w:tab w:val="num" w:pos="4320"/>
        </w:tabs>
        <w:ind w:left="4320" w:hanging="360"/>
      </w:pPr>
      <w:rPr>
        <w:rFonts w:ascii="Times New Roman" w:hAnsi="Times New Roman" w:hint="default"/>
      </w:rPr>
    </w:lvl>
    <w:lvl w:ilvl="6" w:tplc="AEBE3DBA" w:tentative="1">
      <w:start w:val="1"/>
      <w:numFmt w:val="bullet"/>
      <w:lvlText w:val="»"/>
      <w:lvlJc w:val="left"/>
      <w:pPr>
        <w:tabs>
          <w:tab w:val="num" w:pos="5040"/>
        </w:tabs>
        <w:ind w:left="5040" w:hanging="360"/>
      </w:pPr>
      <w:rPr>
        <w:rFonts w:ascii="Times New Roman" w:hAnsi="Times New Roman" w:hint="default"/>
      </w:rPr>
    </w:lvl>
    <w:lvl w:ilvl="7" w:tplc="63008F80" w:tentative="1">
      <w:start w:val="1"/>
      <w:numFmt w:val="bullet"/>
      <w:lvlText w:val="»"/>
      <w:lvlJc w:val="left"/>
      <w:pPr>
        <w:tabs>
          <w:tab w:val="num" w:pos="5760"/>
        </w:tabs>
        <w:ind w:left="5760" w:hanging="360"/>
      </w:pPr>
      <w:rPr>
        <w:rFonts w:ascii="Times New Roman" w:hAnsi="Times New Roman" w:hint="default"/>
      </w:rPr>
    </w:lvl>
    <w:lvl w:ilvl="8" w:tplc="AF840224" w:tentative="1">
      <w:start w:val="1"/>
      <w:numFmt w:val="bullet"/>
      <w:lvlText w:val="»"/>
      <w:lvlJc w:val="left"/>
      <w:pPr>
        <w:tabs>
          <w:tab w:val="num" w:pos="6480"/>
        </w:tabs>
        <w:ind w:left="6480" w:hanging="360"/>
      </w:pPr>
      <w:rPr>
        <w:rFonts w:ascii="Times New Roman" w:hAnsi="Times New Roman" w:hint="default"/>
      </w:rPr>
    </w:lvl>
  </w:abstractNum>
  <w:abstractNum w:abstractNumId="5">
    <w:nsid w:val="26332328"/>
    <w:multiLevelType w:val="hybridMultilevel"/>
    <w:tmpl w:val="00BEED9C"/>
    <w:lvl w:ilvl="0" w:tplc="0C0A0001">
      <w:start w:val="1"/>
      <w:numFmt w:val="bullet"/>
      <w:lvlText w:val=""/>
      <w:lvlJc w:val="left"/>
      <w:pPr>
        <w:tabs>
          <w:tab w:val="num" w:pos="690"/>
        </w:tabs>
        <w:ind w:left="690" w:hanging="360"/>
      </w:pPr>
      <w:rPr>
        <w:rFonts w:ascii="Symbol" w:hAnsi="Symbol" w:hint="default"/>
      </w:rPr>
    </w:lvl>
    <w:lvl w:ilvl="1" w:tplc="18EEE92C">
      <w:start w:val="192"/>
      <w:numFmt w:val="bullet"/>
      <w:lvlText w:val="▶"/>
      <w:lvlJc w:val="left"/>
      <w:pPr>
        <w:tabs>
          <w:tab w:val="num" w:pos="1647"/>
        </w:tabs>
        <w:ind w:left="1647" w:hanging="360"/>
      </w:pPr>
      <w:rPr>
        <w:rFonts w:ascii="Arial Unicode MS" w:hAnsi="Arial Unicode MS" w:hint="default"/>
      </w:rPr>
    </w:lvl>
    <w:lvl w:ilvl="2" w:tplc="F42A8FF2">
      <w:start w:val="192"/>
      <w:numFmt w:val="bullet"/>
      <w:lvlText w:val="»"/>
      <w:lvlJc w:val="left"/>
      <w:pPr>
        <w:tabs>
          <w:tab w:val="num" w:pos="2367"/>
        </w:tabs>
        <w:ind w:left="2367" w:hanging="360"/>
      </w:pPr>
      <w:rPr>
        <w:rFonts w:ascii="Times New Roman" w:hAnsi="Times New Roman" w:hint="default"/>
      </w:rPr>
    </w:lvl>
    <w:lvl w:ilvl="3" w:tplc="DBF2719E" w:tentative="1">
      <w:start w:val="1"/>
      <w:numFmt w:val="bullet"/>
      <w:lvlText w:val="▶"/>
      <w:lvlJc w:val="left"/>
      <w:pPr>
        <w:tabs>
          <w:tab w:val="num" w:pos="3087"/>
        </w:tabs>
        <w:ind w:left="3087" w:hanging="360"/>
      </w:pPr>
      <w:rPr>
        <w:rFonts w:ascii="Arial Unicode MS" w:hAnsi="Arial Unicode MS" w:hint="default"/>
      </w:rPr>
    </w:lvl>
    <w:lvl w:ilvl="4" w:tplc="583C7CB8" w:tentative="1">
      <w:start w:val="1"/>
      <w:numFmt w:val="bullet"/>
      <w:lvlText w:val="▶"/>
      <w:lvlJc w:val="left"/>
      <w:pPr>
        <w:tabs>
          <w:tab w:val="num" w:pos="3807"/>
        </w:tabs>
        <w:ind w:left="3807" w:hanging="360"/>
      </w:pPr>
      <w:rPr>
        <w:rFonts w:ascii="Arial Unicode MS" w:hAnsi="Arial Unicode MS" w:hint="default"/>
      </w:rPr>
    </w:lvl>
    <w:lvl w:ilvl="5" w:tplc="23E0CE50" w:tentative="1">
      <w:start w:val="1"/>
      <w:numFmt w:val="bullet"/>
      <w:lvlText w:val="▶"/>
      <w:lvlJc w:val="left"/>
      <w:pPr>
        <w:tabs>
          <w:tab w:val="num" w:pos="4527"/>
        </w:tabs>
        <w:ind w:left="4527" w:hanging="360"/>
      </w:pPr>
      <w:rPr>
        <w:rFonts w:ascii="Arial Unicode MS" w:hAnsi="Arial Unicode MS" w:hint="default"/>
      </w:rPr>
    </w:lvl>
    <w:lvl w:ilvl="6" w:tplc="4950E616" w:tentative="1">
      <w:start w:val="1"/>
      <w:numFmt w:val="bullet"/>
      <w:lvlText w:val="▶"/>
      <w:lvlJc w:val="left"/>
      <w:pPr>
        <w:tabs>
          <w:tab w:val="num" w:pos="5247"/>
        </w:tabs>
        <w:ind w:left="5247" w:hanging="360"/>
      </w:pPr>
      <w:rPr>
        <w:rFonts w:ascii="Arial Unicode MS" w:hAnsi="Arial Unicode MS" w:hint="default"/>
      </w:rPr>
    </w:lvl>
    <w:lvl w:ilvl="7" w:tplc="579C69AA" w:tentative="1">
      <w:start w:val="1"/>
      <w:numFmt w:val="bullet"/>
      <w:lvlText w:val="▶"/>
      <w:lvlJc w:val="left"/>
      <w:pPr>
        <w:tabs>
          <w:tab w:val="num" w:pos="5967"/>
        </w:tabs>
        <w:ind w:left="5967" w:hanging="360"/>
      </w:pPr>
      <w:rPr>
        <w:rFonts w:ascii="Arial Unicode MS" w:hAnsi="Arial Unicode MS" w:hint="default"/>
      </w:rPr>
    </w:lvl>
    <w:lvl w:ilvl="8" w:tplc="15AA5B2E" w:tentative="1">
      <w:start w:val="1"/>
      <w:numFmt w:val="bullet"/>
      <w:lvlText w:val="▶"/>
      <w:lvlJc w:val="left"/>
      <w:pPr>
        <w:tabs>
          <w:tab w:val="num" w:pos="6687"/>
        </w:tabs>
        <w:ind w:left="6687" w:hanging="360"/>
      </w:pPr>
      <w:rPr>
        <w:rFonts w:ascii="Arial Unicode MS" w:hAnsi="Arial Unicode MS" w:hint="default"/>
      </w:rPr>
    </w:lvl>
  </w:abstractNum>
  <w:abstractNum w:abstractNumId="6">
    <w:nsid w:val="2C26689E"/>
    <w:multiLevelType w:val="hybridMultilevel"/>
    <w:tmpl w:val="EF3C51DE"/>
    <w:lvl w:ilvl="0" w:tplc="0C0A001B">
      <w:start w:val="1"/>
      <w:numFmt w:val="lowerRoman"/>
      <w:lvlText w:val="%1."/>
      <w:lvlJc w:val="right"/>
      <w:pPr>
        <w:tabs>
          <w:tab w:val="num" w:pos="965"/>
        </w:tabs>
        <w:ind w:left="965" w:hanging="114"/>
      </w:pPr>
      <w:rPr>
        <w:rFonts w:hint="default"/>
        <w:color w:val="CC0000"/>
      </w:rPr>
    </w:lvl>
    <w:lvl w:ilvl="1" w:tplc="0C0A0003">
      <w:start w:val="1"/>
      <w:numFmt w:val="lowerLetter"/>
      <w:lvlText w:val="%2."/>
      <w:lvlJc w:val="right"/>
      <w:pPr>
        <w:tabs>
          <w:tab w:val="num" w:pos="1248"/>
        </w:tabs>
        <w:ind w:left="1248" w:hanging="113"/>
      </w:pPr>
      <w:rPr>
        <w:rFonts w:ascii="HelveticaNeue LT 55 Roman" w:hAnsi="HelveticaNeue LT 55 Roman" w:hint="default"/>
        <w:color w:val="CC0000"/>
      </w:rPr>
    </w:lvl>
    <w:lvl w:ilvl="2" w:tplc="0C0A0005" w:tentative="1">
      <w:start w:val="1"/>
      <w:numFmt w:val="lowerRoman"/>
      <w:lvlText w:val="%3."/>
      <w:lvlJc w:val="right"/>
      <w:pPr>
        <w:tabs>
          <w:tab w:val="num" w:pos="2274"/>
        </w:tabs>
        <w:ind w:left="2274" w:hanging="180"/>
      </w:pPr>
    </w:lvl>
    <w:lvl w:ilvl="3" w:tplc="0C0A0001" w:tentative="1">
      <w:start w:val="1"/>
      <w:numFmt w:val="decimal"/>
      <w:lvlText w:val="%4."/>
      <w:lvlJc w:val="left"/>
      <w:pPr>
        <w:tabs>
          <w:tab w:val="num" w:pos="2994"/>
        </w:tabs>
        <w:ind w:left="2994" w:hanging="360"/>
      </w:pPr>
    </w:lvl>
    <w:lvl w:ilvl="4" w:tplc="0C0A0003" w:tentative="1">
      <w:start w:val="1"/>
      <w:numFmt w:val="lowerLetter"/>
      <w:lvlText w:val="%5."/>
      <w:lvlJc w:val="left"/>
      <w:pPr>
        <w:tabs>
          <w:tab w:val="num" w:pos="3714"/>
        </w:tabs>
        <w:ind w:left="3714" w:hanging="360"/>
      </w:pPr>
    </w:lvl>
    <w:lvl w:ilvl="5" w:tplc="0C0A0005" w:tentative="1">
      <w:start w:val="1"/>
      <w:numFmt w:val="lowerRoman"/>
      <w:lvlText w:val="%6."/>
      <w:lvlJc w:val="right"/>
      <w:pPr>
        <w:tabs>
          <w:tab w:val="num" w:pos="4434"/>
        </w:tabs>
        <w:ind w:left="4434" w:hanging="180"/>
      </w:pPr>
    </w:lvl>
    <w:lvl w:ilvl="6" w:tplc="0C0A0001" w:tentative="1">
      <w:start w:val="1"/>
      <w:numFmt w:val="decimal"/>
      <w:lvlText w:val="%7."/>
      <w:lvlJc w:val="left"/>
      <w:pPr>
        <w:tabs>
          <w:tab w:val="num" w:pos="5154"/>
        </w:tabs>
        <w:ind w:left="5154" w:hanging="360"/>
      </w:pPr>
    </w:lvl>
    <w:lvl w:ilvl="7" w:tplc="0C0A0003" w:tentative="1">
      <w:start w:val="1"/>
      <w:numFmt w:val="lowerLetter"/>
      <w:lvlText w:val="%8."/>
      <w:lvlJc w:val="left"/>
      <w:pPr>
        <w:tabs>
          <w:tab w:val="num" w:pos="5874"/>
        </w:tabs>
        <w:ind w:left="5874" w:hanging="360"/>
      </w:pPr>
    </w:lvl>
    <w:lvl w:ilvl="8" w:tplc="0C0A0005" w:tentative="1">
      <w:start w:val="1"/>
      <w:numFmt w:val="lowerRoman"/>
      <w:lvlText w:val="%9."/>
      <w:lvlJc w:val="right"/>
      <w:pPr>
        <w:tabs>
          <w:tab w:val="num" w:pos="6594"/>
        </w:tabs>
        <w:ind w:left="6594" w:hanging="180"/>
      </w:pPr>
    </w:lvl>
  </w:abstractNum>
  <w:abstractNum w:abstractNumId="7">
    <w:nsid w:val="2ED97B09"/>
    <w:multiLevelType w:val="multilevel"/>
    <w:tmpl w:val="48265972"/>
    <w:lvl w:ilvl="0">
      <w:start w:val="1"/>
      <w:numFmt w:val="decimal"/>
      <w:lvlText w:val="%1"/>
      <w:lvlJc w:val="left"/>
      <w:pPr>
        <w:tabs>
          <w:tab w:val="num" w:pos="992"/>
        </w:tabs>
        <w:ind w:left="992" w:hanging="992"/>
      </w:pPr>
      <w:rPr>
        <w:rFonts w:ascii="HelveticaNeue LT 55 Roman" w:hAnsi="HelveticaNeue LT 55 Roman" w:hint="default"/>
        <w:b/>
        <w:i w:val="0"/>
        <w:color w:val="CC0000"/>
        <w:sz w:val="36"/>
      </w:rPr>
    </w:lvl>
    <w:lvl w:ilvl="1">
      <w:start w:val="1"/>
      <w:numFmt w:val="decimal"/>
      <w:lvlText w:val="%1.%2"/>
      <w:lvlJc w:val="left"/>
      <w:pPr>
        <w:tabs>
          <w:tab w:val="num" w:pos="992"/>
        </w:tabs>
        <w:ind w:left="992" w:hanging="992"/>
      </w:pPr>
      <w:rPr>
        <w:rFonts w:ascii="HelveticaNeue LT 55 Roman" w:hAnsi="HelveticaNeue LT 55 Roman" w:hint="default"/>
        <w:b/>
        <w:i w:val="0"/>
        <w:color w:val="CC0000"/>
        <w:sz w:val="28"/>
      </w:rPr>
    </w:lvl>
    <w:lvl w:ilvl="2">
      <w:start w:val="1"/>
      <w:numFmt w:val="decimal"/>
      <w:lvlText w:val="%1.%2.%3"/>
      <w:lvlJc w:val="left"/>
      <w:pPr>
        <w:tabs>
          <w:tab w:val="num" w:pos="992"/>
        </w:tabs>
        <w:ind w:left="992" w:hanging="992"/>
      </w:pPr>
      <w:rPr>
        <w:rFonts w:ascii="HelveticaNeue LT 55 Roman" w:hAnsi="HelveticaNeue LT 55 Roman" w:hint="default"/>
        <w:b/>
        <w:i w:val="0"/>
        <w:color w:val="CC0000"/>
        <w:sz w:val="24"/>
      </w:rPr>
    </w:lvl>
    <w:lvl w:ilvl="3">
      <w:start w:val="1"/>
      <w:numFmt w:val="decimal"/>
      <w:lvlText w:val="%1.%2.%3.%4"/>
      <w:lvlJc w:val="left"/>
      <w:pPr>
        <w:tabs>
          <w:tab w:val="num" w:pos="992"/>
        </w:tabs>
        <w:ind w:left="992" w:hanging="992"/>
      </w:pPr>
      <w:rPr>
        <w:rFonts w:ascii="HelveticaNeue LT 55 Roman" w:hAnsi="HelveticaNeue LT 55 Roman" w:hint="default"/>
        <w:b/>
        <w:i w:val="0"/>
        <w:color w:val="CC0000"/>
        <w:sz w:val="24"/>
      </w:rPr>
    </w:lvl>
    <w:lvl w:ilvl="4">
      <w:start w:val="1"/>
      <w:numFmt w:val="none"/>
      <w:pStyle w:val="Ttulo5"/>
      <w:lvlText w:val=""/>
      <w:lvlJc w:val="left"/>
      <w:pPr>
        <w:tabs>
          <w:tab w:val="num" w:pos="360"/>
        </w:tabs>
        <w:ind w:left="284" w:hanging="284"/>
      </w:pPr>
      <w:rPr>
        <w:rFonts w:ascii="HelveticaNeue LT 55 Roman" w:hAnsi="HelveticaNeue LT 55 Roman" w:hint="default"/>
        <w:b w:val="0"/>
        <w:i w:val="0"/>
        <w:color w:val="CC0000"/>
        <w:sz w:val="24"/>
      </w:rPr>
    </w:lvl>
    <w:lvl w:ilvl="5">
      <w:start w:val="1"/>
      <w:numFmt w:val="none"/>
      <w:pStyle w:val="Ttulo6"/>
      <w:lvlText w:val=""/>
      <w:lvlJc w:val="left"/>
      <w:pPr>
        <w:tabs>
          <w:tab w:val="num" w:pos="567"/>
        </w:tabs>
        <w:ind w:left="567" w:hanging="567"/>
      </w:pPr>
      <w:rPr>
        <w:rFonts w:ascii="HelveticaNeue LT 55 Roman" w:hAnsi="HelveticaNeue LT 55 Roman" w:hint="default"/>
        <w:b w:val="0"/>
        <w:i/>
        <w:color w:val="CC0000"/>
        <w:sz w:val="20"/>
      </w:rPr>
    </w:lvl>
    <w:lvl w:ilvl="6">
      <w:start w:val="1"/>
      <w:numFmt w:val="none"/>
      <w:lvlText w:val=""/>
      <w:lvlJc w:val="left"/>
      <w:pPr>
        <w:tabs>
          <w:tab w:val="num" w:pos="3240"/>
        </w:tabs>
        <w:ind w:left="3240" w:hanging="1080"/>
      </w:pPr>
      <w:rPr>
        <w:rFonts w:hint="default"/>
      </w:rPr>
    </w:lvl>
    <w:lvl w:ilvl="7">
      <w:start w:val="1"/>
      <w:numFmt w:val="none"/>
      <w:lvlText w:val=""/>
      <w:lvlJc w:val="left"/>
      <w:pPr>
        <w:tabs>
          <w:tab w:val="num" w:pos="3744"/>
        </w:tabs>
        <w:ind w:left="3744" w:hanging="1224"/>
      </w:pPr>
      <w:rPr>
        <w:rFonts w:hint="default"/>
      </w:rPr>
    </w:lvl>
    <w:lvl w:ilvl="8">
      <w:start w:val="1"/>
      <w:numFmt w:val="none"/>
      <w:lvlText w:val=""/>
      <w:lvlJc w:val="left"/>
      <w:pPr>
        <w:tabs>
          <w:tab w:val="num" w:pos="4320"/>
        </w:tabs>
        <w:ind w:left="4320" w:hanging="1440"/>
      </w:pPr>
      <w:rPr>
        <w:rFonts w:hint="default"/>
      </w:rPr>
    </w:lvl>
  </w:abstractNum>
  <w:abstractNum w:abstractNumId="8">
    <w:nsid w:val="2FCE21BC"/>
    <w:multiLevelType w:val="multilevel"/>
    <w:tmpl w:val="04904B38"/>
    <w:lvl w:ilvl="0">
      <w:start w:val="1"/>
      <w:numFmt w:val="decimal"/>
      <w:pStyle w:val="Ttulo1"/>
      <w:lvlText w:val="%1"/>
      <w:lvlJc w:val="left"/>
      <w:pPr>
        <w:tabs>
          <w:tab w:val="num" w:pos="1134"/>
        </w:tabs>
        <w:ind w:left="1134" w:hanging="1134"/>
      </w:pPr>
      <w:rPr>
        <w:rFonts w:hint="default"/>
      </w:rPr>
    </w:lvl>
    <w:lvl w:ilvl="1">
      <w:start w:val="1"/>
      <w:numFmt w:val="decimal"/>
      <w:pStyle w:val="Ttulo2"/>
      <w:lvlText w:val="%1.%2"/>
      <w:lvlJc w:val="left"/>
      <w:pPr>
        <w:tabs>
          <w:tab w:val="num" w:pos="1134"/>
        </w:tabs>
        <w:ind w:left="1134" w:hanging="1134"/>
      </w:pPr>
      <w:rPr>
        <w:rFonts w:hint="default"/>
      </w:rPr>
    </w:lvl>
    <w:lvl w:ilvl="2">
      <w:start w:val="1"/>
      <w:numFmt w:val="decimal"/>
      <w:pStyle w:val="Ttulo3"/>
      <w:lvlText w:val="%1.%2.%3"/>
      <w:lvlJc w:val="left"/>
      <w:pPr>
        <w:tabs>
          <w:tab w:val="num" w:pos="1134"/>
        </w:tabs>
        <w:ind w:left="1134" w:hanging="1134"/>
      </w:pPr>
      <w:rPr>
        <w:rFonts w:hint="default"/>
      </w:rPr>
    </w:lvl>
    <w:lvl w:ilvl="3">
      <w:start w:val="1"/>
      <w:numFmt w:val="decimal"/>
      <w:pStyle w:val="Ttulo4"/>
      <w:lvlText w:val="%1.%2.%3.%4"/>
      <w:lvlJc w:val="left"/>
      <w:pPr>
        <w:tabs>
          <w:tab w:val="num" w:pos="1440"/>
        </w:tabs>
        <w:ind w:left="1134" w:hanging="1134"/>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9">
    <w:nsid w:val="306D7A96"/>
    <w:multiLevelType w:val="hybridMultilevel"/>
    <w:tmpl w:val="BBCAAAAE"/>
    <w:lvl w:ilvl="0" w:tplc="63E490D4">
      <w:start w:val="1"/>
      <w:numFmt w:val="bullet"/>
      <w:pStyle w:val="BulletNivel3"/>
      <w:lvlText w:val="-"/>
      <w:lvlJc w:val="left"/>
      <w:pPr>
        <w:tabs>
          <w:tab w:val="num" w:pos="1211"/>
        </w:tabs>
        <w:ind w:left="1134" w:hanging="283"/>
      </w:pPr>
      <w:rPr>
        <w:rFonts w:hAnsi="Arial" w:hint="default"/>
        <w:color w:val="CC0000"/>
        <w:sz w:val="20"/>
      </w:rPr>
    </w:lvl>
    <w:lvl w:ilvl="1" w:tplc="9D5EAB60">
      <w:start w:val="1"/>
      <w:numFmt w:val="decimal"/>
      <w:lvlText w:val="%2."/>
      <w:lvlJc w:val="right"/>
      <w:pPr>
        <w:tabs>
          <w:tab w:val="num" w:pos="1134"/>
        </w:tabs>
        <w:ind w:left="1134" w:hanging="113"/>
      </w:pPr>
      <w:rPr>
        <w:rFonts w:ascii="Arial" w:hAnsi="Arial" w:hint="default"/>
        <w:color w:val="CC0000"/>
        <w:sz w:val="22"/>
      </w:rPr>
    </w:lvl>
    <w:lvl w:ilvl="2" w:tplc="04090005" w:tentative="1">
      <w:start w:val="1"/>
      <w:numFmt w:val="bullet"/>
      <w:lvlText w:val=""/>
      <w:lvlJc w:val="left"/>
      <w:pPr>
        <w:tabs>
          <w:tab w:val="num" w:pos="1876"/>
        </w:tabs>
        <w:ind w:left="1876" w:hanging="360"/>
      </w:pPr>
      <w:rPr>
        <w:rFonts w:ascii="Wingdings" w:hAnsi="Wingdings" w:hint="default"/>
      </w:rPr>
    </w:lvl>
    <w:lvl w:ilvl="3" w:tplc="04090001" w:tentative="1">
      <w:start w:val="1"/>
      <w:numFmt w:val="bullet"/>
      <w:lvlText w:val=""/>
      <w:lvlJc w:val="left"/>
      <w:pPr>
        <w:tabs>
          <w:tab w:val="num" w:pos="2596"/>
        </w:tabs>
        <w:ind w:left="2596" w:hanging="360"/>
      </w:pPr>
      <w:rPr>
        <w:rFonts w:ascii="Symbol" w:hAnsi="Symbol" w:hint="default"/>
      </w:rPr>
    </w:lvl>
    <w:lvl w:ilvl="4" w:tplc="04090003" w:tentative="1">
      <w:start w:val="1"/>
      <w:numFmt w:val="bullet"/>
      <w:lvlText w:val="o"/>
      <w:lvlJc w:val="left"/>
      <w:pPr>
        <w:tabs>
          <w:tab w:val="num" w:pos="3316"/>
        </w:tabs>
        <w:ind w:left="3316" w:hanging="360"/>
      </w:pPr>
      <w:rPr>
        <w:rFonts w:ascii="Courier New" w:hAnsi="Courier New" w:hint="default"/>
      </w:rPr>
    </w:lvl>
    <w:lvl w:ilvl="5" w:tplc="04090005" w:tentative="1">
      <w:start w:val="1"/>
      <w:numFmt w:val="bullet"/>
      <w:lvlText w:val=""/>
      <w:lvlJc w:val="left"/>
      <w:pPr>
        <w:tabs>
          <w:tab w:val="num" w:pos="4036"/>
        </w:tabs>
        <w:ind w:left="4036" w:hanging="360"/>
      </w:pPr>
      <w:rPr>
        <w:rFonts w:ascii="Wingdings" w:hAnsi="Wingdings" w:hint="default"/>
      </w:rPr>
    </w:lvl>
    <w:lvl w:ilvl="6" w:tplc="04090001" w:tentative="1">
      <w:start w:val="1"/>
      <w:numFmt w:val="bullet"/>
      <w:lvlText w:val=""/>
      <w:lvlJc w:val="left"/>
      <w:pPr>
        <w:tabs>
          <w:tab w:val="num" w:pos="4756"/>
        </w:tabs>
        <w:ind w:left="4756" w:hanging="360"/>
      </w:pPr>
      <w:rPr>
        <w:rFonts w:ascii="Symbol" w:hAnsi="Symbol" w:hint="default"/>
      </w:rPr>
    </w:lvl>
    <w:lvl w:ilvl="7" w:tplc="04090003" w:tentative="1">
      <w:start w:val="1"/>
      <w:numFmt w:val="bullet"/>
      <w:lvlText w:val="o"/>
      <w:lvlJc w:val="left"/>
      <w:pPr>
        <w:tabs>
          <w:tab w:val="num" w:pos="5476"/>
        </w:tabs>
        <w:ind w:left="5476" w:hanging="360"/>
      </w:pPr>
      <w:rPr>
        <w:rFonts w:ascii="Courier New" w:hAnsi="Courier New" w:hint="default"/>
      </w:rPr>
    </w:lvl>
    <w:lvl w:ilvl="8" w:tplc="04090005" w:tentative="1">
      <w:start w:val="1"/>
      <w:numFmt w:val="bullet"/>
      <w:lvlText w:val=""/>
      <w:lvlJc w:val="left"/>
      <w:pPr>
        <w:tabs>
          <w:tab w:val="num" w:pos="6196"/>
        </w:tabs>
        <w:ind w:left="6196" w:hanging="360"/>
      </w:pPr>
      <w:rPr>
        <w:rFonts w:ascii="Wingdings" w:hAnsi="Wingdings" w:hint="default"/>
      </w:rPr>
    </w:lvl>
  </w:abstractNum>
  <w:abstractNum w:abstractNumId="10">
    <w:nsid w:val="31152B9B"/>
    <w:multiLevelType w:val="hybridMultilevel"/>
    <w:tmpl w:val="C04C97C6"/>
    <w:lvl w:ilvl="0" w:tplc="477A8E28">
      <w:start w:val="1"/>
      <w:numFmt w:val="decimal"/>
      <w:pStyle w:val="BulletNum1"/>
      <w:lvlText w:val="%1."/>
      <w:lvlJc w:val="right"/>
      <w:pPr>
        <w:tabs>
          <w:tab w:val="num" w:pos="567"/>
        </w:tabs>
        <w:ind w:left="567" w:hanging="113"/>
      </w:pPr>
      <w:rPr>
        <w:rFonts w:ascii="Arial" w:hAnsi="Arial" w:hint="default"/>
        <w:color w:val="CC0000"/>
        <w:sz w:val="22"/>
      </w:rPr>
    </w:lvl>
    <w:lvl w:ilvl="1" w:tplc="827087C8">
      <w:start w:val="1"/>
      <w:numFmt w:val="decimal"/>
      <w:pStyle w:val="BulletNum2"/>
      <w:lvlText w:val="%2."/>
      <w:lvlJc w:val="right"/>
      <w:pPr>
        <w:tabs>
          <w:tab w:val="num" w:pos="851"/>
        </w:tabs>
        <w:ind w:left="851" w:hanging="114"/>
      </w:pPr>
      <w:rPr>
        <w:rFonts w:ascii="Arial" w:hAnsi="Arial" w:hint="default"/>
        <w:color w:val="CC0000"/>
        <w:sz w:val="22"/>
      </w:rPr>
    </w:lvl>
    <w:lvl w:ilvl="2" w:tplc="451A4A60">
      <w:start w:val="1"/>
      <w:numFmt w:val="decimal"/>
      <w:pStyle w:val="BulletNum3"/>
      <w:lvlText w:val="%3."/>
      <w:lvlJc w:val="right"/>
      <w:pPr>
        <w:tabs>
          <w:tab w:val="num" w:pos="1134"/>
        </w:tabs>
        <w:ind w:left="1134" w:hanging="113"/>
      </w:pPr>
      <w:rPr>
        <w:rFonts w:ascii="Arial" w:hAnsi="Arial" w:hint="default"/>
        <w:color w:val="CC000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0F174B"/>
    <w:multiLevelType w:val="multilevel"/>
    <w:tmpl w:val="DE6A1C5C"/>
    <w:lvl w:ilvl="0">
      <w:start w:val="1"/>
      <w:numFmt w:val="none"/>
      <w:pStyle w:val="Normal"/>
      <w:suff w:val="nothing"/>
      <w:lvlText w:val=""/>
      <w:lvlJc w:val="left"/>
      <w:pPr>
        <w:ind w:left="0" w:firstLine="0"/>
      </w:pPr>
      <w:rPr>
        <w:rFonts w:hint="default"/>
        <w:sz w:val="20"/>
        <w:lang w:val="es-ES_tradnl"/>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D0C31C2"/>
    <w:multiLevelType w:val="multilevel"/>
    <w:tmpl w:val="453C60AE"/>
    <w:lvl w:ilvl="0">
      <w:start w:val="1"/>
      <w:numFmt w:val="bullet"/>
      <w:lvlText w:val=""/>
      <w:lvlJc w:val="left"/>
      <w:pPr>
        <w:tabs>
          <w:tab w:val="num" w:pos="644"/>
        </w:tabs>
        <w:ind w:left="567" w:hanging="283"/>
      </w:pPr>
      <w:rPr>
        <w:rFonts w:ascii="Symbol" w:hAnsi="Symbol" w:hint="default"/>
        <w:color w:val="CC0000"/>
        <w:sz w:val="20"/>
      </w:rPr>
    </w:lvl>
    <w:lvl w:ilvl="1">
      <w:start w:val="1"/>
      <w:numFmt w:val="bullet"/>
      <w:lvlText w:val=""/>
      <w:lvlJc w:val="left"/>
      <w:pPr>
        <w:tabs>
          <w:tab w:val="num" w:pos="927"/>
        </w:tabs>
        <w:ind w:left="851" w:hanging="284"/>
      </w:pPr>
      <w:rPr>
        <w:rFonts w:ascii="Wingdings" w:hAnsi="Wingdings" w:hint="default"/>
        <w:color w:val="CC0000"/>
        <w:sz w:val="20"/>
      </w:rPr>
    </w:lvl>
    <w:lvl w:ilvl="2">
      <w:start w:val="1"/>
      <w:numFmt w:val="bullet"/>
      <w:lvlText w:val=""/>
      <w:lvlJc w:val="left"/>
      <w:pPr>
        <w:tabs>
          <w:tab w:val="num" w:pos="1211"/>
        </w:tabs>
        <w:ind w:left="1134" w:hanging="283"/>
      </w:pPr>
      <w:rPr>
        <w:rFonts w:ascii="Symbol" w:hAnsi="Symbol" w:hint="default"/>
        <w:color w:val="CC0000"/>
        <w:sz w:val="16"/>
      </w:rPr>
    </w:lvl>
    <w:lvl w:ilvl="3">
      <w:start w:val="1"/>
      <w:numFmt w:val="bullet"/>
      <w:lvlText w:val="-"/>
      <w:lvlJc w:val="left"/>
      <w:pPr>
        <w:tabs>
          <w:tab w:val="num" w:pos="1494"/>
        </w:tabs>
        <w:ind w:left="1418" w:hanging="284"/>
      </w:pPr>
      <w:rPr>
        <w:rFonts w:cs="Times New Roman" w:hint="default"/>
        <w:color w:val="CC0000"/>
        <w:sz w:val="20"/>
      </w:rPr>
    </w:lvl>
    <w:lvl w:ilvl="4">
      <w:start w:val="1"/>
      <w:numFmt w:val="bullet"/>
      <w:lvlText w:val=""/>
      <w:lvlJc w:val="left"/>
      <w:pPr>
        <w:tabs>
          <w:tab w:val="num" w:pos="3600"/>
        </w:tabs>
        <w:ind w:left="1985" w:hanging="284"/>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9FD2D2C"/>
    <w:multiLevelType w:val="hybridMultilevel"/>
    <w:tmpl w:val="465A59EC"/>
    <w:lvl w:ilvl="0" w:tplc="4B263DCE">
      <w:start w:val="1"/>
      <w:numFmt w:val="bullet"/>
      <w:lvlText w:val="»"/>
      <w:lvlJc w:val="left"/>
      <w:pPr>
        <w:tabs>
          <w:tab w:val="num" w:pos="720"/>
        </w:tabs>
        <w:ind w:left="720" w:hanging="360"/>
      </w:pPr>
      <w:rPr>
        <w:rFonts w:ascii="Times New Roman" w:hAnsi="Times New Roman" w:hint="default"/>
      </w:rPr>
    </w:lvl>
    <w:lvl w:ilvl="1" w:tplc="718A25C4" w:tentative="1">
      <w:start w:val="1"/>
      <w:numFmt w:val="bullet"/>
      <w:lvlText w:val="»"/>
      <w:lvlJc w:val="left"/>
      <w:pPr>
        <w:tabs>
          <w:tab w:val="num" w:pos="1440"/>
        </w:tabs>
        <w:ind w:left="1440" w:hanging="360"/>
      </w:pPr>
      <w:rPr>
        <w:rFonts w:ascii="Times New Roman" w:hAnsi="Times New Roman" w:hint="default"/>
      </w:rPr>
    </w:lvl>
    <w:lvl w:ilvl="2" w:tplc="2B48F0D6" w:tentative="1">
      <w:start w:val="1"/>
      <w:numFmt w:val="bullet"/>
      <w:lvlText w:val="»"/>
      <w:lvlJc w:val="left"/>
      <w:pPr>
        <w:tabs>
          <w:tab w:val="num" w:pos="2160"/>
        </w:tabs>
        <w:ind w:left="2160" w:hanging="360"/>
      </w:pPr>
      <w:rPr>
        <w:rFonts w:ascii="Times New Roman" w:hAnsi="Times New Roman" w:hint="default"/>
      </w:rPr>
    </w:lvl>
    <w:lvl w:ilvl="3" w:tplc="F5CAF444" w:tentative="1">
      <w:start w:val="1"/>
      <w:numFmt w:val="bullet"/>
      <w:lvlText w:val="»"/>
      <w:lvlJc w:val="left"/>
      <w:pPr>
        <w:tabs>
          <w:tab w:val="num" w:pos="2880"/>
        </w:tabs>
        <w:ind w:left="2880" w:hanging="360"/>
      </w:pPr>
      <w:rPr>
        <w:rFonts w:ascii="Times New Roman" w:hAnsi="Times New Roman" w:hint="default"/>
      </w:rPr>
    </w:lvl>
    <w:lvl w:ilvl="4" w:tplc="9C6AF4BC" w:tentative="1">
      <w:start w:val="1"/>
      <w:numFmt w:val="bullet"/>
      <w:lvlText w:val="»"/>
      <w:lvlJc w:val="left"/>
      <w:pPr>
        <w:tabs>
          <w:tab w:val="num" w:pos="3600"/>
        </w:tabs>
        <w:ind w:left="3600" w:hanging="360"/>
      </w:pPr>
      <w:rPr>
        <w:rFonts w:ascii="Times New Roman" w:hAnsi="Times New Roman" w:hint="default"/>
      </w:rPr>
    </w:lvl>
    <w:lvl w:ilvl="5" w:tplc="60E80FC0" w:tentative="1">
      <w:start w:val="1"/>
      <w:numFmt w:val="bullet"/>
      <w:lvlText w:val="»"/>
      <w:lvlJc w:val="left"/>
      <w:pPr>
        <w:tabs>
          <w:tab w:val="num" w:pos="4320"/>
        </w:tabs>
        <w:ind w:left="4320" w:hanging="360"/>
      </w:pPr>
      <w:rPr>
        <w:rFonts w:ascii="Times New Roman" w:hAnsi="Times New Roman" w:hint="default"/>
      </w:rPr>
    </w:lvl>
    <w:lvl w:ilvl="6" w:tplc="9F4CBC86" w:tentative="1">
      <w:start w:val="1"/>
      <w:numFmt w:val="bullet"/>
      <w:lvlText w:val="»"/>
      <w:lvlJc w:val="left"/>
      <w:pPr>
        <w:tabs>
          <w:tab w:val="num" w:pos="5040"/>
        </w:tabs>
        <w:ind w:left="5040" w:hanging="360"/>
      </w:pPr>
      <w:rPr>
        <w:rFonts w:ascii="Times New Roman" w:hAnsi="Times New Roman" w:hint="default"/>
      </w:rPr>
    </w:lvl>
    <w:lvl w:ilvl="7" w:tplc="F1B8D92A" w:tentative="1">
      <w:start w:val="1"/>
      <w:numFmt w:val="bullet"/>
      <w:lvlText w:val="»"/>
      <w:lvlJc w:val="left"/>
      <w:pPr>
        <w:tabs>
          <w:tab w:val="num" w:pos="5760"/>
        </w:tabs>
        <w:ind w:left="5760" w:hanging="360"/>
      </w:pPr>
      <w:rPr>
        <w:rFonts w:ascii="Times New Roman" w:hAnsi="Times New Roman" w:hint="default"/>
      </w:rPr>
    </w:lvl>
    <w:lvl w:ilvl="8" w:tplc="C5A24AC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B2934AD"/>
    <w:multiLevelType w:val="hybridMultilevel"/>
    <w:tmpl w:val="FF9A4568"/>
    <w:lvl w:ilvl="0" w:tplc="1A90605C">
      <w:start w:val="1"/>
      <w:numFmt w:val="bullet"/>
      <w:lvlText w:val="»"/>
      <w:lvlJc w:val="left"/>
      <w:pPr>
        <w:tabs>
          <w:tab w:val="num" w:pos="720"/>
        </w:tabs>
        <w:ind w:left="720" w:hanging="360"/>
      </w:pPr>
      <w:rPr>
        <w:rFonts w:ascii="Times New Roman" w:hAnsi="Times New Roman" w:hint="default"/>
      </w:rPr>
    </w:lvl>
    <w:lvl w:ilvl="1" w:tplc="1E864532" w:tentative="1">
      <w:start w:val="1"/>
      <w:numFmt w:val="bullet"/>
      <w:lvlText w:val="»"/>
      <w:lvlJc w:val="left"/>
      <w:pPr>
        <w:tabs>
          <w:tab w:val="num" w:pos="1440"/>
        </w:tabs>
        <w:ind w:left="1440" w:hanging="360"/>
      </w:pPr>
      <w:rPr>
        <w:rFonts w:ascii="Times New Roman" w:hAnsi="Times New Roman" w:hint="default"/>
      </w:rPr>
    </w:lvl>
    <w:lvl w:ilvl="2" w:tplc="236C49E6" w:tentative="1">
      <w:start w:val="1"/>
      <w:numFmt w:val="bullet"/>
      <w:lvlText w:val="»"/>
      <w:lvlJc w:val="left"/>
      <w:pPr>
        <w:tabs>
          <w:tab w:val="num" w:pos="2160"/>
        </w:tabs>
        <w:ind w:left="2160" w:hanging="360"/>
      </w:pPr>
      <w:rPr>
        <w:rFonts w:ascii="Times New Roman" w:hAnsi="Times New Roman" w:hint="default"/>
      </w:rPr>
    </w:lvl>
    <w:lvl w:ilvl="3" w:tplc="8A48963E" w:tentative="1">
      <w:start w:val="1"/>
      <w:numFmt w:val="bullet"/>
      <w:lvlText w:val="»"/>
      <w:lvlJc w:val="left"/>
      <w:pPr>
        <w:tabs>
          <w:tab w:val="num" w:pos="2880"/>
        </w:tabs>
        <w:ind w:left="2880" w:hanging="360"/>
      </w:pPr>
      <w:rPr>
        <w:rFonts w:ascii="Times New Roman" w:hAnsi="Times New Roman" w:hint="default"/>
      </w:rPr>
    </w:lvl>
    <w:lvl w:ilvl="4" w:tplc="5DC4A8CC" w:tentative="1">
      <w:start w:val="1"/>
      <w:numFmt w:val="bullet"/>
      <w:lvlText w:val="»"/>
      <w:lvlJc w:val="left"/>
      <w:pPr>
        <w:tabs>
          <w:tab w:val="num" w:pos="3600"/>
        </w:tabs>
        <w:ind w:left="3600" w:hanging="360"/>
      </w:pPr>
      <w:rPr>
        <w:rFonts w:ascii="Times New Roman" w:hAnsi="Times New Roman" w:hint="default"/>
      </w:rPr>
    </w:lvl>
    <w:lvl w:ilvl="5" w:tplc="4484FF3C" w:tentative="1">
      <w:start w:val="1"/>
      <w:numFmt w:val="bullet"/>
      <w:lvlText w:val="»"/>
      <w:lvlJc w:val="left"/>
      <w:pPr>
        <w:tabs>
          <w:tab w:val="num" w:pos="4320"/>
        </w:tabs>
        <w:ind w:left="4320" w:hanging="360"/>
      </w:pPr>
      <w:rPr>
        <w:rFonts w:ascii="Times New Roman" w:hAnsi="Times New Roman" w:hint="default"/>
      </w:rPr>
    </w:lvl>
    <w:lvl w:ilvl="6" w:tplc="48C40F48" w:tentative="1">
      <w:start w:val="1"/>
      <w:numFmt w:val="bullet"/>
      <w:lvlText w:val="»"/>
      <w:lvlJc w:val="left"/>
      <w:pPr>
        <w:tabs>
          <w:tab w:val="num" w:pos="5040"/>
        </w:tabs>
        <w:ind w:left="5040" w:hanging="360"/>
      </w:pPr>
      <w:rPr>
        <w:rFonts w:ascii="Times New Roman" w:hAnsi="Times New Roman" w:hint="default"/>
      </w:rPr>
    </w:lvl>
    <w:lvl w:ilvl="7" w:tplc="A4249A24" w:tentative="1">
      <w:start w:val="1"/>
      <w:numFmt w:val="bullet"/>
      <w:lvlText w:val="»"/>
      <w:lvlJc w:val="left"/>
      <w:pPr>
        <w:tabs>
          <w:tab w:val="num" w:pos="5760"/>
        </w:tabs>
        <w:ind w:left="5760" w:hanging="360"/>
      </w:pPr>
      <w:rPr>
        <w:rFonts w:ascii="Times New Roman" w:hAnsi="Times New Roman" w:hint="default"/>
      </w:rPr>
    </w:lvl>
    <w:lvl w:ilvl="8" w:tplc="DC1CD96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07610F4"/>
    <w:multiLevelType w:val="hybridMultilevel"/>
    <w:tmpl w:val="D9C27874"/>
    <w:lvl w:ilvl="0" w:tplc="690A18B6">
      <w:start w:val="1"/>
      <w:numFmt w:val="bullet"/>
      <w:pStyle w:val="BulletNivel2"/>
      <w:lvlText w:val=""/>
      <w:lvlJc w:val="left"/>
      <w:pPr>
        <w:tabs>
          <w:tab w:val="num" w:pos="927"/>
        </w:tabs>
        <w:ind w:left="851" w:hanging="284"/>
      </w:pPr>
      <w:rPr>
        <w:rFonts w:ascii="Symbol" w:hAnsi="Symbol" w:hint="default"/>
        <w:color w:val="CC0000"/>
        <w:sz w:val="16"/>
      </w:rPr>
    </w:lvl>
    <w:lvl w:ilvl="1" w:tplc="B372A8B6">
      <w:numFmt w:val="bullet"/>
      <w:lvlText w:val="–"/>
      <w:lvlJc w:val="left"/>
      <w:pPr>
        <w:tabs>
          <w:tab w:val="num" w:pos="1156"/>
        </w:tabs>
        <w:ind w:left="1156" w:hanging="360"/>
      </w:pPr>
      <w:rPr>
        <w:rFonts w:ascii="Times New Roman" w:eastAsia="Times New Roman" w:hAnsi="Times New Roman" w:cs="Times New Roman" w:hint="default"/>
      </w:rPr>
    </w:lvl>
    <w:lvl w:ilvl="2" w:tplc="04090005" w:tentative="1">
      <w:start w:val="1"/>
      <w:numFmt w:val="bullet"/>
      <w:lvlText w:val=""/>
      <w:lvlJc w:val="left"/>
      <w:pPr>
        <w:tabs>
          <w:tab w:val="num" w:pos="1876"/>
        </w:tabs>
        <w:ind w:left="1876" w:hanging="360"/>
      </w:pPr>
      <w:rPr>
        <w:rFonts w:ascii="Wingdings" w:hAnsi="Wingdings" w:hint="default"/>
      </w:rPr>
    </w:lvl>
    <w:lvl w:ilvl="3" w:tplc="04090001" w:tentative="1">
      <w:start w:val="1"/>
      <w:numFmt w:val="bullet"/>
      <w:lvlText w:val=""/>
      <w:lvlJc w:val="left"/>
      <w:pPr>
        <w:tabs>
          <w:tab w:val="num" w:pos="2596"/>
        </w:tabs>
        <w:ind w:left="2596" w:hanging="360"/>
      </w:pPr>
      <w:rPr>
        <w:rFonts w:ascii="Symbol" w:hAnsi="Symbol" w:hint="default"/>
      </w:rPr>
    </w:lvl>
    <w:lvl w:ilvl="4" w:tplc="04090003" w:tentative="1">
      <w:start w:val="1"/>
      <w:numFmt w:val="bullet"/>
      <w:lvlText w:val="o"/>
      <w:lvlJc w:val="left"/>
      <w:pPr>
        <w:tabs>
          <w:tab w:val="num" w:pos="3316"/>
        </w:tabs>
        <w:ind w:left="3316" w:hanging="360"/>
      </w:pPr>
      <w:rPr>
        <w:rFonts w:ascii="Courier New" w:hAnsi="Courier New" w:hint="default"/>
      </w:rPr>
    </w:lvl>
    <w:lvl w:ilvl="5" w:tplc="04090005" w:tentative="1">
      <w:start w:val="1"/>
      <w:numFmt w:val="bullet"/>
      <w:lvlText w:val=""/>
      <w:lvlJc w:val="left"/>
      <w:pPr>
        <w:tabs>
          <w:tab w:val="num" w:pos="4036"/>
        </w:tabs>
        <w:ind w:left="4036" w:hanging="360"/>
      </w:pPr>
      <w:rPr>
        <w:rFonts w:ascii="Wingdings" w:hAnsi="Wingdings" w:hint="default"/>
      </w:rPr>
    </w:lvl>
    <w:lvl w:ilvl="6" w:tplc="04090001" w:tentative="1">
      <w:start w:val="1"/>
      <w:numFmt w:val="bullet"/>
      <w:lvlText w:val=""/>
      <w:lvlJc w:val="left"/>
      <w:pPr>
        <w:tabs>
          <w:tab w:val="num" w:pos="4756"/>
        </w:tabs>
        <w:ind w:left="4756" w:hanging="360"/>
      </w:pPr>
      <w:rPr>
        <w:rFonts w:ascii="Symbol" w:hAnsi="Symbol" w:hint="default"/>
      </w:rPr>
    </w:lvl>
    <w:lvl w:ilvl="7" w:tplc="04090003" w:tentative="1">
      <w:start w:val="1"/>
      <w:numFmt w:val="bullet"/>
      <w:lvlText w:val="o"/>
      <w:lvlJc w:val="left"/>
      <w:pPr>
        <w:tabs>
          <w:tab w:val="num" w:pos="5476"/>
        </w:tabs>
        <w:ind w:left="5476" w:hanging="360"/>
      </w:pPr>
      <w:rPr>
        <w:rFonts w:ascii="Courier New" w:hAnsi="Courier New" w:hint="default"/>
      </w:rPr>
    </w:lvl>
    <w:lvl w:ilvl="8" w:tplc="04090005" w:tentative="1">
      <w:start w:val="1"/>
      <w:numFmt w:val="bullet"/>
      <w:lvlText w:val=""/>
      <w:lvlJc w:val="left"/>
      <w:pPr>
        <w:tabs>
          <w:tab w:val="num" w:pos="6196"/>
        </w:tabs>
        <w:ind w:left="6196" w:hanging="360"/>
      </w:pPr>
      <w:rPr>
        <w:rFonts w:ascii="Wingdings" w:hAnsi="Wingdings" w:hint="default"/>
      </w:rPr>
    </w:lvl>
  </w:abstractNum>
  <w:abstractNum w:abstractNumId="16">
    <w:nsid w:val="50E94207"/>
    <w:multiLevelType w:val="hybridMultilevel"/>
    <w:tmpl w:val="A3022430"/>
    <w:lvl w:ilvl="0" w:tplc="B60A4E36">
      <w:start w:val="1"/>
      <w:numFmt w:val="bullet"/>
      <w:lvlText w:val="»"/>
      <w:lvlJc w:val="left"/>
      <w:pPr>
        <w:tabs>
          <w:tab w:val="num" w:pos="720"/>
        </w:tabs>
        <w:ind w:left="720" w:hanging="360"/>
      </w:pPr>
      <w:rPr>
        <w:rFonts w:ascii="Times New Roman" w:hAnsi="Times New Roman" w:hint="default"/>
      </w:rPr>
    </w:lvl>
    <w:lvl w:ilvl="1" w:tplc="020E477C" w:tentative="1">
      <w:start w:val="1"/>
      <w:numFmt w:val="bullet"/>
      <w:lvlText w:val="»"/>
      <w:lvlJc w:val="left"/>
      <w:pPr>
        <w:tabs>
          <w:tab w:val="num" w:pos="1440"/>
        </w:tabs>
        <w:ind w:left="1440" w:hanging="360"/>
      </w:pPr>
      <w:rPr>
        <w:rFonts w:ascii="Times New Roman" w:hAnsi="Times New Roman" w:hint="default"/>
      </w:rPr>
    </w:lvl>
    <w:lvl w:ilvl="2" w:tplc="F1AA8714" w:tentative="1">
      <w:start w:val="1"/>
      <w:numFmt w:val="bullet"/>
      <w:lvlText w:val="»"/>
      <w:lvlJc w:val="left"/>
      <w:pPr>
        <w:tabs>
          <w:tab w:val="num" w:pos="2160"/>
        </w:tabs>
        <w:ind w:left="2160" w:hanging="360"/>
      </w:pPr>
      <w:rPr>
        <w:rFonts w:ascii="Times New Roman" w:hAnsi="Times New Roman" w:hint="default"/>
      </w:rPr>
    </w:lvl>
    <w:lvl w:ilvl="3" w:tplc="7E0C0858" w:tentative="1">
      <w:start w:val="1"/>
      <w:numFmt w:val="bullet"/>
      <w:lvlText w:val="»"/>
      <w:lvlJc w:val="left"/>
      <w:pPr>
        <w:tabs>
          <w:tab w:val="num" w:pos="2880"/>
        </w:tabs>
        <w:ind w:left="2880" w:hanging="360"/>
      </w:pPr>
      <w:rPr>
        <w:rFonts w:ascii="Times New Roman" w:hAnsi="Times New Roman" w:hint="default"/>
      </w:rPr>
    </w:lvl>
    <w:lvl w:ilvl="4" w:tplc="8336244A" w:tentative="1">
      <w:start w:val="1"/>
      <w:numFmt w:val="bullet"/>
      <w:lvlText w:val="»"/>
      <w:lvlJc w:val="left"/>
      <w:pPr>
        <w:tabs>
          <w:tab w:val="num" w:pos="3600"/>
        </w:tabs>
        <w:ind w:left="3600" w:hanging="360"/>
      </w:pPr>
      <w:rPr>
        <w:rFonts w:ascii="Times New Roman" w:hAnsi="Times New Roman" w:hint="default"/>
      </w:rPr>
    </w:lvl>
    <w:lvl w:ilvl="5" w:tplc="AAD4158E" w:tentative="1">
      <w:start w:val="1"/>
      <w:numFmt w:val="bullet"/>
      <w:lvlText w:val="»"/>
      <w:lvlJc w:val="left"/>
      <w:pPr>
        <w:tabs>
          <w:tab w:val="num" w:pos="4320"/>
        </w:tabs>
        <w:ind w:left="4320" w:hanging="360"/>
      </w:pPr>
      <w:rPr>
        <w:rFonts w:ascii="Times New Roman" w:hAnsi="Times New Roman" w:hint="default"/>
      </w:rPr>
    </w:lvl>
    <w:lvl w:ilvl="6" w:tplc="331283C4" w:tentative="1">
      <w:start w:val="1"/>
      <w:numFmt w:val="bullet"/>
      <w:lvlText w:val="»"/>
      <w:lvlJc w:val="left"/>
      <w:pPr>
        <w:tabs>
          <w:tab w:val="num" w:pos="5040"/>
        </w:tabs>
        <w:ind w:left="5040" w:hanging="360"/>
      </w:pPr>
      <w:rPr>
        <w:rFonts w:ascii="Times New Roman" w:hAnsi="Times New Roman" w:hint="default"/>
      </w:rPr>
    </w:lvl>
    <w:lvl w:ilvl="7" w:tplc="559A5C84" w:tentative="1">
      <w:start w:val="1"/>
      <w:numFmt w:val="bullet"/>
      <w:lvlText w:val="»"/>
      <w:lvlJc w:val="left"/>
      <w:pPr>
        <w:tabs>
          <w:tab w:val="num" w:pos="5760"/>
        </w:tabs>
        <w:ind w:left="5760" w:hanging="360"/>
      </w:pPr>
      <w:rPr>
        <w:rFonts w:ascii="Times New Roman" w:hAnsi="Times New Roman" w:hint="default"/>
      </w:rPr>
    </w:lvl>
    <w:lvl w:ilvl="8" w:tplc="C1685D8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15A22DD"/>
    <w:multiLevelType w:val="hybridMultilevel"/>
    <w:tmpl w:val="57F0F4D4"/>
    <w:lvl w:ilvl="0" w:tplc="0C0A0001">
      <w:start w:val="1"/>
      <w:numFmt w:val="bullet"/>
      <w:lvlText w:val=""/>
      <w:lvlJc w:val="left"/>
      <w:pPr>
        <w:tabs>
          <w:tab w:val="num" w:pos="690"/>
        </w:tabs>
        <w:ind w:left="690" w:hanging="360"/>
      </w:pPr>
      <w:rPr>
        <w:rFonts w:ascii="Symbol" w:hAnsi="Symbol" w:hint="default"/>
      </w:rPr>
    </w:lvl>
    <w:lvl w:ilvl="1" w:tplc="7D941A28">
      <w:start w:val="192"/>
      <w:numFmt w:val="bullet"/>
      <w:lvlText w:val="▶"/>
      <w:lvlJc w:val="left"/>
      <w:pPr>
        <w:tabs>
          <w:tab w:val="num" w:pos="1440"/>
        </w:tabs>
        <w:ind w:left="1440" w:hanging="360"/>
      </w:pPr>
      <w:rPr>
        <w:rFonts w:ascii="Arial Unicode MS" w:hAnsi="Arial Unicode MS" w:hint="default"/>
      </w:rPr>
    </w:lvl>
    <w:lvl w:ilvl="2" w:tplc="BEE29A5C" w:tentative="1">
      <w:start w:val="1"/>
      <w:numFmt w:val="bullet"/>
      <w:lvlText w:val="▶"/>
      <w:lvlJc w:val="left"/>
      <w:pPr>
        <w:tabs>
          <w:tab w:val="num" w:pos="2160"/>
        </w:tabs>
        <w:ind w:left="2160" w:hanging="360"/>
      </w:pPr>
      <w:rPr>
        <w:rFonts w:ascii="Arial Unicode MS" w:hAnsi="Arial Unicode MS" w:hint="default"/>
      </w:rPr>
    </w:lvl>
    <w:lvl w:ilvl="3" w:tplc="50AE9C0E" w:tentative="1">
      <w:start w:val="1"/>
      <w:numFmt w:val="bullet"/>
      <w:lvlText w:val="▶"/>
      <w:lvlJc w:val="left"/>
      <w:pPr>
        <w:tabs>
          <w:tab w:val="num" w:pos="2880"/>
        </w:tabs>
        <w:ind w:left="2880" w:hanging="360"/>
      </w:pPr>
      <w:rPr>
        <w:rFonts w:ascii="Arial Unicode MS" w:hAnsi="Arial Unicode MS" w:hint="default"/>
      </w:rPr>
    </w:lvl>
    <w:lvl w:ilvl="4" w:tplc="5A3299DC" w:tentative="1">
      <w:start w:val="1"/>
      <w:numFmt w:val="bullet"/>
      <w:lvlText w:val="▶"/>
      <w:lvlJc w:val="left"/>
      <w:pPr>
        <w:tabs>
          <w:tab w:val="num" w:pos="3600"/>
        </w:tabs>
        <w:ind w:left="3600" w:hanging="360"/>
      </w:pPr>
      <w:rPr>
        <w:rFonts w:ascii="Arial Unicode MS" w:hAnsi="Arial Unicode MS" w:hint="default"/>
      </w:rPr>
    </w:lvl>
    <w:lvl w:ilvl="5" w:tplc="19309594" w:tentative="1">
      <w:start w:val="1"/>
      <w:numFmt w:val="bullet"/>
      <w:lvlText w:val="▶"/>
      <w:lvlJc w:val="left"/>
      <w:pPr>
        <w:tabs>
          <w:tab w:val="num" w:pos="4320"/>
        </w:tabs>
        <w:ind w:left="4320" w:hanging="360"/>
      </w:pPr>
      <w:rPr>
        <w:rFonts w:ascii="Arial Unicode MS" w:hAnsi="Arial Unicode MS" w:hint="default"/>
      </w:rPr>
    </w:lvl>
    <w:lvl w:ilvl="6" w:tplc="E8604F02" w:tentative="1">
      <w:start w:val="1"/>
      <w:numFmt w:val="bullet"/>
      <w:lvlText w:val="▶"/>
      <w:lvlJc w:val="left"/>
      <w:pPr>
        <w:tabs>
          <w:tab w:val="num" w:pos="5040"/>
        </w:tabs>
        <w:ind w:left="5040" w:hanging="360"/>
      </w:pPr>
      <w:rPr>
        <w:rFonts w:ascii="Arial Unicode MS" w:hAnsi="Arial Unicode MS" w:hint="default"/>
      </w:rPr>
    </w:lvl>
    <w:lvl w:ilvl="7" w:tplc="8CEA8B8A" w:tentative="1">
      <w:start w:val="1"/>
      <w:numFmt w:val="bullet"/>
      <w:lvlText w:val="▶"/>
      <w:lvlJc w:val="left"/>
      <w:pPr>
        <w:tabs>
          <w:tab w:val="num" w:pos="5760"/>
        </w:tabs>
        <w:ind w:left="5760" w:hanging="360"/>
      </w:pPr>
      <w:rPr>
        <w:rFonts w:ascii="Arial Unicode MS" w:hAnsi="Arial Unicode MS" w:hint="default"/>
      </w:rPr>
    </w:lvl>
    <w:lvl w:ilvl="8" w:tplc="B7248704" w:tentative="1">
      <w:start w:val="1"/>
      <w:numFmt w:val="bullet"/>
      <w:lvlText w:val="▶"/>
      <w:lvlJc w:val="left"/>
      <w:pPr>
        <w:tabs>
          <w:tab w:val="num" w:pos="6480"/>
        </w:tabs>
        <w:ind w:left="6480" w:hanging="360"/>
      </w:pPr>
      <w:rPr>
        <w:rFonts w:ascii="Arial Unicode MS" w:hAnsi="Arial Unicode MS" w:hint="default"/>
      </w:rPr>
    </w:lvl>
  </w:abstractNum>
  <w:abstractNum w:abstractNumId="18">
    <w:nsid w:val="538A1A89"/>
    <w:multiLevelType w:val="hybridMultilevel"/>
    <w:tmpl w:val="62B08D1C"/>
    <w:lvl w:ilvl="0" w:tplc="0C0A0001">
      <w:start w:val="1"/>
      <w:numFmt w:val="bullet"/>
      <w:lvlText w:val=""/>
      <w:lvlJc w:val="left"/>
      <w:pPr>
        <w:tabs>
          <w:tab w:val="num" w:pos="690"/>
        </w:tabs>
        <w:ind w:left="690" w:hanging="360"/>
      </w:pPr>
      <w:rPr>
        <w:rFonts w:ascii="Symbol" w:hAnsi="Symbol" w:hint="default"/>
      </w:rPr>
    </w:lvl>
    <w:lvl w:ilvl="1" w:tplc="0C0A0003" w:tentative="1">
      <w:start w:val="1"/>
      <w:numFmt w:val="bullet"/>
      <w:lvlText w:val="o"/>
      <w:lvlJc w:val="left"/>
      <w:pPr>
        <w:tabs>
          <w:tab w:val="num" w:pos="1410"/>
        </w:tabs>
        <w:ind w:left="1410" w:hanging="360"/>
      </w:pPr>
      <w:rPr>
        <w:rFonts w:ascii="Courier New" w:hAnsi="Courier New" w:cs="Courier New" w:hint="default"/>
      </w:rPr>
    </w:lvl>
    <w:lvl w:ilvl="2" w:tplc="0C0A0005" w:tentative="1">
      <w:start w:val="1"/>
      <w:numFmt w:val="bullet"/>
      <w:lvlText w:val=""/>
      <w:lvlJc w:val="left"/>
      <w:pPr>
        <w:tabs>
          <w:tab w:val="num" w:pos="2130"/>
        </w:tabs>
        <w:ind w:left="2130" w:hanging="360"/>
      </w:pPr>
      <w:rPr>
        <w:rFonts w:ascii="Wingdings" w:hAnsi="Wingdings" w:hint="default"/>
      </w:rPr>
    </w:lvl>
    <w:lvl w:ilvl="3" w:tplc="0C0A0001" w:tentative="1">
      <w:start w:val="1"/>
      <w:numFmt w:val="bullet"/>
      <w:lvlText w:val=""/>
      <w:lvlJc w:val="left"/>
      <w:pPr>
        <w:tabs>
          <w:tab w:val="num" w:pos="2850"/>
        </w:tabs>
        <w:ind w:left="2850" w:hanging="360"/>
      </w:pPr>
      <w:rPr>
        <w:rFonts w:ascii="Symbol" w:hAnsi="Symbol" w:hint="default"/>
      </w:rPr>
    </w:lvl>
    <w:lvl w:ilvl="4" w:tplc="0C0A0003" w:tentative="1">
      <w:start w:val="1"/>
      <w:numFmt w:val="bullet"/>
      <w:lvlText w:val="o"/>
      <w:lvlJc w:val="left"/>
      <w:pPr>
        <w:tabs>
          <w:tab w:val="num" w:pos="3570"/>
        </w:tabs>
        <w:ind w:left="3570" w:hanging="360"/>
      </w:pPr>
      <w:rPr>
        <w:rFonts w:ascii="Courier New" w:hAnsi="Courier New" w:cs="Courier New" w:hint="default"/>
      </w:rPr>
    </w:lvl>
    <w:lvl w:ilvl="5" w:tplc="0C0A0005" w:tentative="1">
      <w:start w:val="1"/>
      <w:numFmt w:val="bullet"/>
      <w:lvlText w:val=""/>
      <w:lvlJc w:val="left"/>
      <w:pPr>
        <w:tabs>
          <w:tab w:val="num" w:pos="4290"/>
        </w:tabs>
        <w:ind w:left="4290" w:hanging="360"/>
      </w:pPr>
      <w:rPr>
        <w:rFonts w:ascii="Wingdings" w:hAnsi="Wingdings" w:hint="default"/>
      </w:rPr>
    </w:lvl>
    <w:lvl w:ilvl="6" w:tplc="0C0A0001" w:tentative="1">
      <w:start w:val="1"/>
      <w:numFmt w:val="bullet"/>
      <w:lvlText w:val=""/>
      <w:lvlJc w:val="left"/>
      <w:pPr>
        <w:tabs>
          <w:tab w:val="num" w:pos="5010"/>
        </w:tabs>
        <w:ind w:left="5010" w:hanging="360"/>
      </w:pPr>
      <w:rPr>
        <w:rFonts w:ascii="Symbol" w:hAnsi="Symbol" w:hint="default"/>
      </w:rPr>
    </w:lvl>
    <w:lvl w:ilvl="7" w:tplc="0C0A0003" w:tentative="1">
      <w:start w:val="1"/>
      <w:numFmt w:val="bullet"/>
      <w:lvlText w:val="o"/>
      <w:lvlJc w:val="left"/>
      <w:pPr>
        <w:tabs>
          <w:tab w:val="num" w:pos="5730"/>
        </w:tabs>
        <w:ind w:left="5730" w:hanging="360"/>
      </w:pPr>
      <w:rPr>
        <w:rFonts w:ascii="Courier New" w:hAnsi="Courier New" w:cs="Courier New" w:hint="default"/>
      </w:rPr>
    </w:lvl>
    <w:lvl w:ilvl="8" w:tplc="0C0A0005" w:tentative="1">
      <w:start w:val="1"/>
      <w:numFmt w:val="bullet"/>
      <w:lvlText w:val=""/>
      <w:lvlJc w:val="left"/>
      <w:pPr>
        <w:tabs>
          <w:tab w:val="num" w:pos="6450"/>
        </w:tabs>
        <w:ind w:left="6450" w:hanging="360"/>
      </w:pPr>
      <w:rPr>
        <w:rFonts w:ascii="Wingdings" w:hAnsi="Wingdings" w:hint="default"/>
      </w:rPr>
    </w:lvl>
  </w:abstractNum>
  <w:abstractNum w:abstractNumId="19">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037696A"/>
    <w:multiLevelType w:val="hybridMultilevel"/>
    <w:tmpl w:val="EF6CA106"/>
    <w:lvl w:ilvl="0" w:tplc="0BD4395C">
      <w:start w:val="1"/>
      <w:numFmt w:val="bullet"/>
      <w:pStyle w:val="BulletTabl1"/>
      <w:lvlText w:val=""/>
      <w:lvlJc w:val="left"/>
      <w:pPr>
        <w:tabs>
          <w:tab w:val="num" w:pos="417"/>
        </w:tabs>
        <w:ind w:left="284" w:hanging="227"/>
      </w:pPr>
      <w:rPr>
        <w:rFonts w:ascii="Symbol" w:hAnsi="Symbol" w:hint="default"/>
        <w:color w:val="CC000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ED4E9A"/>
    <w:multiLevelType w:val="hybridMultilevel"/>
    <w:tmpl w:val="853A6650"/>
    <w:lvl w:ilvl="0" w:tplc="EB140D92">
      <w:start w:val="1"/>
      <w:numFmt w:val="lowerLetter"/>
      <w:pStyle w:val="BulletLet2"/>
      <w:lvlText w:val="%1."/>
      <w:lvlJc w:val="right"/>
      <w:pPr>
        <w:tabs>
          <w:tab w:val="num" w:pos="851"/>
        </w:tabs>
        <w:ind w:left="851" w:hanging="114"/>
      </w:pPr>
      <w:rPr>
        <w:rFonts w:ascii="HelveticaNeue LT 55 Roman" w:hAnsi="HelveticaNeue LT 55 Roman" w:hint="default"/>
        <w:color w:val="CC0000"/>
      </w:rPr>
    </w:lvl>
    <w:lvl w:ilvl="1" w:tplc="743A3A08">
      <w:start w:val="1"/>
      <w:numFmt w:val="lowerLetter"/>
      <w:pStyle w:val="BulletLet3"/>
      <w:lvlText w:val="%2."/>
      <w:lvlJc w:val="right"/>
      <w:pPr>
        <w:tabs>
          <w:tab w:val="num" w:pos="1134"/>
        </w:tabs>
        <w:ind w:left="1134" w:hanging="113"/>
      </w:pPr>
      <w:rPr>
        <w:rFonts w:ascii="HelveticaNeue LT 55 Roman" w:hAnsi="HelveticaNeue LT 55 Roman" w:hint="default"/>
        <w:color w:val="CC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643532C"/>
    <w:multiLevelType w:val="hybridMultilevel"/>
    <w:tmpl w:val="EF3C51DE"/>
    <w:lvl w:ilvl="0" w:tplc="0C0A001B">
      <w:start w:val="1"/>
      <w:numFmt w:val="lowerRoman"/>
      <w:lvlText w:val="%1."/>
      <w:lvlJc w:val="right"/>
      <w:pPr>
        <w:tabs>
          <w:tab w:val="num" w:pos="965"/>
        </w:tabs>
        <w:ind w:left="965" w:hanging="114"/>
      </w:pPr>
      <w:rPr>
        <w:rFonts w:hint="default"/>
        <w:color w:val="CC0000"/>
      </w:rPr>
    </w:lvl>
    <w:lvl w:ilvl="1" w:tplc="0C0A0003">
      <w:start w:val="1"/>
      <w:numFmt w:val="lowerLetter"/>
      <w:lvlText w:val="%2."/>
      <w:lvlJc w:val="right"/>
      <w:pPr>
        <w:tabs>
          <w:tab w:val="num" w:pos="1248"/>
        </w:tabs>
        <w:ind w:left="1248" w:hanging="113"/>
      </w:pPr>
      <w:rPr>
        <w:rFonts w:ascii="HelveticaNeue LT 55 Roman" w:hAnsi="HelveticaNeue LT 55 Roman" w:hint="default"/>
        <w:color w:val="CC0000"/>
      </w:rPr>
    </w:lvl>
    <w:lvl w:ilvl="2" w:tplc="0C0A0005" w:tentative="1">
      <w:start w:val="1"/>
      <w:numFmt w:val="lowerRoman"/>
      <w:lvlText w:val="%3."/>
      <w:lvlJc w:val="right"/>
      <w:pPr>
        <w:tabs>
          <w:tab w:val="num" w:pos="2274"/>
        </w:tabs>
        <w:ind w:left="2274" w:hanging="180"/>
      </w:pPr>
    </w:lvl>
    <w:lvl w:ilvl="3" w:tplc="0C0A0001" w:tentative="1">
      <w:start w:val="1"/>
      <w:numFmt w:val="decimal"/>
      <w:lvlText w:val="%4."/>
      <w:lvlJc w:val="left"/>
      <w:pPr>
        <w:tabs>
          <w:tab w:val="num" w:pos="2994"/>
        </w:tabs>
        <w:ind w:left="2994" w:hanging="360"/>
      </w:pPr>
    </w:lvl>
    <w:lvl w:ilvl="4" w:tplc="0C0A0003" w:tentative="1">
      <w:start w:val="1"/>
      <w:numFmt w:val="lowerLetter"/>
      <w:lvlText w:val="%5."/>
      <w:lvlJc w:val="left"/>
      <w:pPr>
        <w:tabs>
          <w:tab w:val="num" w:pos="3714"/>
        </w:tabs>
        <w:ind w:left="3714" w:hanging="360"/>
      </w:pPr>
    </w:lvl>
    <w:lvl w:ilvl="5" w:tplc="0C0A0005" w:tentative="1">
      <w:start w:val="1"/>
      <w:numFmt w:val="lowerRoman"/>
      <w:lvlText w:val="%6."/>
      <w:lvlJc w:val="right"/>
      <w:pPr>
        <w:tabs>
          <w:tab w:val="num" w:pos="4434"/>
        </w:tabs>
        <w:ind w:left="4434" w:hanging="180"/>
      </w:pPr>
    </w:lvl>
    <w:lvl w:ilvl="6" w:tplc="0C0A0001" w:tentative="1">
      <w:start w:val="1"/>
      <w:numFmt w:val="decimal"/>
      <w:lvlText w:val="%7."/>
      <w:lvlJc w:val="left"/>
      <w:pPr>
        <w:tabs>
          <w:tab w:val="num" w:pos="5154"/>
        </w:tabs>
        <w:ind w:left="5154" w:hanging="360"/>
      </w:pPr>
    </w:lvl>
    <w:lvl w:ilvl="7" w:tplc="0C0A0003" w:tentative="1">
      <w:start w:val="1"/>
      <w:numFmt w:val="lowerLetter"/>
      <w:lvlText w:val="%8."/>
      <w:lvlJc w:val="left"/>
      <w:pPr>
        <w:tabs>
          <w:tab w:val="num" w:pos="5874"/>
        </w:tabs>
        <w:ind w:left="5874" w:hanging="360"/>
      </w:pPr>
    </w:lvl>
    <w:lvl w:ilvl="8" w:tplc="0C0A0005" w:tentative="1">
      <w:start w:val="1"/>
      <w:numFmt w:val="lowerRoman"/>
      <w:lvlText w:val="%9."/>
      <w:lvlJc w:val="right"/>
      <w:pPr>
        <w:tabs>
          <w:tab w:val="num" w:pos="6594"/>
        </w:tabs>
        <w:ind w:left="6594" w:hanging="180"/>
      </w:pPr>
    </w:lvl>
  </w:abstractNum>
  <w:abstractNum w:abstractNumId="23">
    <w:nsid w:val="6C2A449C"/>
    <w:multiLevelType w:val="multilevel"/>
    <w:tmpl w:val="A794505C"/>
    <w:lvl w:ilvl="0">
      <w:start w:val="1"/>
      <w:numFmt w:val="decimal"/>
      <w:lvlText w:val="%1."/>
      <w:lvlJc w:val="right"/>
      <w:pPr>
        <w:tabs>
          <w:tab w:val="num" w:pos="567"/>
        </w:tabs>
        <w:ind w:left="567" w:hanging="113"/>
      </w:pPr>
      <w:rPr>
        <w:rFonts w:ascii="Arial" w:hAnsi="Arial" w:hint="default"/>
        <w:color w:val="CC0000"/>
        <w:sz w:val="22"/>
      </w:rPr>
    </w:lvl>
    <w:lvl w:ilvl="1">
      <w:start w:val="1"/>
      <w:numFmt w:val="decimal"/>
      <w:lvlText w:val="%2."/>
      <w:lvlJc w:val="right"/>
      <w:pPr>
        <w:tabs>
          <w:tab w:val="num" w:pos="851"/>
        </w:tabs>
        <w:ind w:left="851" w:hanging="114"/>
      </w:pPr>
      <w:rPr>
        <w:rFonts w:ascii="Arial" w:hAnsi="Arial" w:hint="default"/>
        <w:color w:val="CC0000"/>
        <w:sz w:val="22"/>
      </w:rPr>
    </w:lvl>
    <w:lvl w:ilvl="2">
      <w:start w:val="1"/>
      <w:numFmt w:val="decimal"/>
      <w:lvlText w:val="%3."/>
      <w:lvlJc w:val="right"/>
      <w:pPr>
        <w:tabs>
          <w:tab w:val="num" w:pos="1134"/>
        </w:tabs>
        <w:ind w:left="1134" w:hanging="113"/>
      </w:pPr>
      <w:rPr>
        <w:rFonts w:ascii="Arial" w:hAnsi="Arial" w:hint="default"/>
        <w:color w:val="CC0000"/>
        <w:sz w:val="22"/>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78B75495"/>
    <w:multiLevelType w:val="hybridMultilevel"/>
    <w:tmpl w:val="F1F85EDA"/>
    <w:lvl w:ilvl="0" w:tplc="0C0A0001">
      <w:start w:val="1"/>
      <w:numFmt w:val="bullet"/>
      <w:lvlText w:val=""/>
      <w:lvlJc w:val="left"/>
      <w:pPr>
        <w:tabs>
          <w:tab w:val="num" w:pos="690"/>
        </w:tabs>
        <w:ind w:left="69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5">
    <w:nsid w:val="7FE53A7C"/>
    <w:multiLevelType w:val="hybridMultilevel"/>
    <w:tmpl w:val="B186EA44"/>
    <w:lvl w:ilvl="0" w:tplc="CB2E5D7A">
      <w:start w:val="1"/>
      <w:numFmt w:val="bullet"/>
      <w:lvlText w:val="»"/>
      <w:lvlJc w:val="left"/>
      <w:pPr>
        <w:tabs>
          <w:tab w:val="num" w:pos="720"/>
        </w:tabs>
        <w:ind w:left="720" w:hanging="360"/>
      </w:pPr>
      <w:rPr>
        <w:rFonts w:ascii="Times New Roman" w:hAnsi="Times New Roman" w:hint="default"/>
      </w:rPr>
    </w:lvl>
    <w:lvl w:ilvl="1" w:tplc="6782516A" w:tentative="1">
      <w:start w:val="1"/>
      <w:numFmt w:val="bullet"/>
      <w:lvlText w:val="»"/>
      <w:lvlJc w:val="left"/>
      <w:pPr>
        <w:tabs>
          <w:tab w:val="num" w:pos="1440"/>
        </w:tabs>
        <w:ind w:left="1440" w:hanging="360"/>
      </w:pPr>
      <w:rPr>
        <w:rFonts w:ascii="Times New Roman" w:hAnsi="Times New Roman" w:hint="default"/>
      </w:rPr>
    </w:lvl>
    <w:lvl w:ilvl="2" w:tplc="A2D200A4" w:tentative="1">
      <w:start w:val="1"/>
      <w:numFmt w:val="bullet"/>
      <w:lvlText w:val="»"/>
      <w:lvlJc w:val="left"/>
      <w:pPr>
        <w:tabs>
          <w:tab w:val="num" w:pos="2160"/>
        </w:tabs>
        <w:ind w:left="2160" w:hanging="360"/>
      </w:pPr>
      <w:rPr>
        <w:rFonts w:ascii="Times New Roman" w:hAnsi="Times New Roman" w:hint="default"/>
      </w:rPr>
    </w:lvl>
    <w:lvl w:ilvl="3" w:tplc="06007634" w:tentative="1">
      <w:start w:val="1"/>
      <w:numFmt w:val="bullet"/>
      <w:lvlText w:val="»"/>
      <w:lvlJc w:val="left"/>
      <w:pPr>
        <w:tabs>
          <w:tab w:val="num" w:pos="2880"/>
        </w:tabs>
        <w:ind w:left="2880" w:hanging="360"/>
      </w:pPr>
      <w:rPr>
        <w:rFonts w:ascii="Times New Roman" w:hAnsi="Times New Roman" w:hint="default"/>
      </w:rPr>
    </w:lvl>
    <w:lvl w:ilvl="4" w:tplc="25A2FD32" w:tentative="1">
      <w:start w:val="1"/>
      <w:numFmt w:val="bullet"/>
      <w:lvlText w:val="»"/>
      <w:lvlJc w:val="left"/>
      <w:pPr>
        <w:tabs>
          <w:tab w:val="num" w:pos="3600"/>
        </w:tabs>
        <w:ind w:left="3600" w:hanging="360"/>
      </w:pPr>
      <w:rPr>
        <w:rFonts w:ascii="Times New Roman" w:hAnsi="Times New Roman" w:hint="default"/>
      </w:rPr>
    </w:lvl>
    <w:lvl w:ilvl="5" w:tplc="FCD66736" w:tentative="1">
      <w:start w:val="1"/>
      <w:numFmt w:val="bullet"/>
      <w:lvlText w:val="»"/>
      <w:lvlJc w:val="left"/>
      <w:pPr>
        <w:tabs>
          <w:tab w:val="num" w:pos="4320"/>
        </w:tabs>
        <w:ind w:left="4320" w:hanging="360"/>
      </w:pPr>
      <w:rPr>
        <w:rFonts w:ascii="Times New Roman" w:hAnsi="Times New Roman" w:hint="default"/>
      </w:rPr>
    </w:lvl>
    <w:lvl w:ilvl="6" w:tplc="149288F4" w:tentative="1">
      <w:start w:val="1"/>
      <w:numFmt w:val="bullet"/>
      <w:lvlText w:val="»"/>
      <w:lvlJc w:val="left"/>
      <w:pPr>
        <w:tabs>
          <w:tab w:val="num" w:pos="5040"/>
        </w:tabs>
        <w:ind w:left="5040" w:hanging="360"/>
      </w:pPr>
      <w:rPr>
        <w:rFonts w:ascii="Times New Roman" w:hAnsi="Times New Roman" w:hint="default"/>
      </w:rPr>
    </w:lvl>
    <w:lvl w:ilvl="7" w:tplc="7FB2604E" w:tentative="1">
      <w:start w:val="1"/>
      <w:numFmt w:val="bullet"/>
      <w:lvlText w:val="»"/>
      <w:lvlJc w:val="left"/>
      <w:pPr>
        <w:tabs>
          <w:tab w:val="num" w:pos="5760"/>
        </w:tabs>
        <w:ind w:left="5760" w:hanging="360"/>
      </w:pPr>
      <w:rPr>
        <w:rFonts w:ascii="Times New Roman" w:hAnsi="Times New Roman" w:hint="default"/>
      </w:rPr>
    </w:lvl>
    <w:lvl w:ilvl="8" w:tplc="F198FA1C"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7"/>
  </w:num>
  <w:num w:numId="3">
    <w:abstractNumId w:val="20"/>
  </w:num>
  <w:num w:numId="4">
    <w:abstractNumId w:val="1"/>
  </w:num>
  <w:num w:numId="5">
    <w:abstractNumId w:val="2"/>
  </w:num>
  <w:num w:numId="6">
    <w:abstractNumId w:val="15"/>
  </w:num>
  <w:num w:numId="7">
    <w:abstractNumId w:val="9"/>
  </w:num>
  <w:num w:numId="8">
    <w:abstractNumId w:val="10"/>
  </w:num>
  <w:num w:numId="9">
    <w:abstractNumId w:val="21"/>
  </w:num>
  <w:num w:numId="10">
    <w:abstractNumId w:val="19"/>
  </w:num>
  <w:num w:numId="11">
    <w:abstractNumId w:val="21"/>
  </w:num>
  <w:num w:numId="12">
    <w:abstractNumId w:val="11"/>
  </w:num>
  <w:num w:numId="13">
    <w:abstractNumId w:val="3"/>
  </w:num>
  <w:num w:numId="14">
    <w:abstractNumId w:val="12"/>
  </w:num>
  <w:num w:numId="15">
    <w:abstractNumId w:val="25"/>
  </w:num>
  <w:num w:numId="16">
    <w:abstractNumId w:val="14"/>
  </w:num>
  <w:num w:numId="17">
    <w:abstractNumId w:val="16"/>
  </w:num>
  <w:num w:numId="18">
    <w:abstractNumId w:val="4"/>
  </w:num>
  <w:num w:numId="19">
    <w:abstractNumId w:val="13"/>
  </w:num>
  <w:num w:numId="20">
    <w:abstractNumId w:val="18"/>
  </w:num>
  <w:num w:numId="21">
    <w:abstractNumId w:val="24"/>
  </w:num>
  <w:num w:numId="22">
    <w:abstractNumId w:val="5"/>
  </w:num>
  <w:num w:numId="23">
    <w:abstractNumId w:val="0"/>
  </w:num>
  <w:num w:numId="24">
    <w:abstractNumId w:val="17"/>
  </w:num>
  <w:num w:numId="25">
    <w:abstractNumId w:val="23"/>
  </w:num>
  <w:num w:numId="26">
    <w:abstractNumId w:val="10"/>
    <w:lvlOverride w:ilvl="0">
      <w:startOverride w:val="1"/>
    </w:lvlOverride>
  </w:num>
  <w:num w:numId="27">
    <w:abstractNumId w:val="11"/>
    <w:lvlOverride w:ilvl="0">
      <w:startOverride w:val="1"/>
    </w:lvlOverride>
    <w:lvlOverride w:ilvl="1"/>
    <w:lvlOverride w:ilvl="2"/>
    <w:lvlOverride w:ilvl="3"/>
    <w:lvlOverride w:ilvl="4"/>
    <w:lvlOverride w:ilvl="5"/>
    <w:lvlOverride w:ilvl="6"/>
    <w:lvlOverride w:ilvl="7"/>
    <w:lvlOverride w:ilvl="8"/>
  </w:num>
  <w:num w:numId="28">
    <w:abstractNumId w:val="8"/>
  </w:num>
  <w:num w:numId="29">
    <w:abstractNumId w:val="8"/>
  </w:num>
  <w:num w:numId="30">
    <w:abstractNumId w:val="19"/>
    <w:lvlOverride w:ilvl="0">
      <w:startOverride w:val="1"/>
    </w:lvlOverride>
  </w:num>
  <w:num w:numId="31">
    <w:abstractNumId w:val="19"/>
    <w:lvlOverride w:ilvl="0">
      <w:startOverride w:val="1"/>
    </w:lvlOverride>
  </w:num>
  <w:num w:numId="32">
    <w:abstractNumId w:val="19"/>
    <w:lvlOverride w:ilvl="0">
      <w:startOverride w:val="1"/>
    </w:lvlOverride>
  </w:num>
  <w:num w:numId="33">
    <w:abstractNumId w:val="19"/>
    <w:lvlOverride w:ilvl="0">
      <w:startOverride w:val="1"/>
    </w:lvlOverride>
  </w:num>
  <w:num w:numId="34">
    <w:abstractNumId w:val="22"/>
  </w:num>
  <w:num w:numId="35">
    <w:abstractNumId w:val="6"/>
  </w:num>
  <w:num w:numId="36">
    <w:abstractNumId w:val="19"/>
    <w:lvlOverride w:ilvl="0">
      <w:startOverride w:val="1"/>
    </w:lvlOverride>
  </w:num>
  <w:num w:numId="3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noPunctuationKerning/>
  <w:characterSpacingControl w:val="doNotCompress"/>
  <w:hdrShapeDefaults>
    <o:shapedefaults v:ext="edit" spidmax="6148">
      <o:colormru v:ext="edit" colors="#c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946"/>
    <w:rsid w:val="00025FF2"/>
    <w:rsid w:val="00083941"/>
    <w:rsid w:val="00091AC8"/>
    <w:rsid w:val="00096770"/>
    <w:rsid w:val="000A32E6"/>
    <w:rsid w:val="000B1477"/>
    <w:rsid w:val="000B5EB0"/>
    <w:rsid w:val="000D4D3B"/>
    <w:rsid w:val="000D4EAF"/>
    <w:rsid w:val="000D7CAC"/>
    <w:rsid w:val="001038DD"/>
    <w:rsid w:val="0011250B"/>
    <w:rsid w:val="00113D1A"/>
    <w:rsid w:val="00114F6C"/>
    <w:rsid w:val="00115E8E"/>
    <w:rsid w:val="001203C8"/>
    <w:rsid w:val="00143905"/>
    <w:rsid w:val="00144167"/>
    <w:rsid w:val="00145C0C"/>
    <w:rsid w:val="00146481"/>
    <w:rsid w:val="00147623"/>
    <w:rsid w:val="001745B1"/>
    <w:rsid w:val="0017479D"/>
    <w:rsid w:val="00191BA4"/>
    <w:rsid w:val="00195C98"/>
    <w:rsid w:val="0019794A"/>
    <w:rsid w:val="001A4185"/>
    <w:rsid w:val="001B763D"/>
    <w:rsid w:val="001E48A4"/>
    <w:rsid w:val="001E6340"/>
    <w:rsid w:val="002078DF"/>
    <w:rsid w:val="00211E11"/>
    <w:rsid w:val="002222AC"/>
    <w:rsid w:val="00222827"/>
    <w:rsid w:val="00233E0B"/>
    <w:rsid w:val="00244B3D"/>
    <w:rsid w:val="002614D2"/>
    <w:rsid w:val="002669B4"/>
    <w:rsid w:val="00282F1A"/>
    <w:rsid w:val="00285340"/>
    <w:rsid w:val="002B530C"/>
    <w:rsid w:val="002F29CF"/>
    <w:rsid w:val="002F34C6"/>
    <w:rsid w:val="003213E1"/>
    <w:rsid w:val="00330420"/>
    <w:rsid w:val="00346E0C"/>
    <w:rsid w:val="00350BEE"/>
    <w:rsid w:val="003700A7"/>
    <w:rsid w:val="003A0EFD"/>
    <w:rsid w:val="003B395C"/>
    <w:rsid w:val="003C0729"/>
    <w:rsid w:val="003D475E"/>
    <w:rsid w:val="003E07AD"/>
    <w:rsid w:val="003F18ED"/>
    <w:rsid w:val="003F6D56"/>
    <w:rsid w:val="004329C1"/>
    <w:rsid w:val="0043468B"/>
    <w:rsid w:val="004419C8"/>
    <w:rsid w:val="00484490"/>
    <w:rsid w:val="004939D5"/>
    <w:rsid w:val="004C4AC3"/>
    <w:rsid w:val="004D44D0"/>
    <w:rsid w:val="00510E51"/>
    <w:rsid w:val="00515771"/>
    <w:rsid w:val="005501D1"/>
    <w:rsid w:val="005508B7"/>
    <w:rsid w:val="005661FE"/>
    <w:rsid w:val="00567016"/>
    <w:rsid w:val="00572947"/>
    <w:rsid w:val="00594792"/>
    <w:rsid w:val="00594BD8"/>
    <w:rsid w:val="00596CC6"/>
    <w:rsid w:val="005C78DF"/>
    <w:rsid w:val="005F4B61"/>
    <w:rsid w:val="00611E38"/>
    <w:rsid w:val="00613305"/>
    <w:rsid w:val="00620560"/>
    <w:rsid w:val="00625269"/>
    <w:rsid w:val="00655CAB"/>
    <w:rsid w:val="0069070E"/>
    <w:rsid w:val="006934B7"/>
    <w:rsid w:val="006C4BD0"/>
    <w:rsid w:val="007130B6"/>
    <w:rsid w:val="0071395A"/>
    <w:rsid w:val="00724E24"/>
    <w:rsid w:val="007345A6"/>
    <w:rsid w:val="007412F5"/>
    <w:rsid w:val="0074382B"/>
    <w:rsid w:val="00744946"/>
    <w:rsid w:val="00745CC7"/>
    <w:rsid w:val="007651E5"/>
    <w:rsid w:val="0077400F"/>
    <w:rsid w:val="007905E4"/>
    <w:rsid w:val="00790DD9"/>
    <w:rsid w:val="00793007"/>
    <w:rsid w:val="007933E1"/>
    <w:rsid w:val="007A084D"/>
    <w:rsid w:val="007B3573"/>
    <w:rsid w:val="007E4368"/>
    <w:rsid w:val="007F5F4A"/>
    <w:rsid w:val="008059EA"/>
    <w:rsid w:val="00807189"/>
    <w:rsid w:val="00823BB6"/>
    <w:rsid w:val="0083686D"/>
    <w:rsid w:val="00855642"/>
    <w:rsid w:val="0086390A"/>
    <w:rsid w:val="00877B51"/>
    <w:rsid w:val="00881006"/>
    <w:rsid w:val="00887579"/>
    <w:rsid w:val="00894E91"/>
    <w:rsid w:val="008968A2"/>
    <w:rsid w:val="008A0A51"/>
    <w:rsid w:val="008A0C52"/>
    <w:rsid w:val="008A61F4"/>
    <w:rsid w:val="008D0187"/>
    <w:rsid w:val="008F16C6"/>
    <w:rsid w:val="009040BC"/>
    <w:rsid w:val="00935093"/>
    <w:rsid w:val="00950639"/>
    <w:rsid w:val="0095361A"/>
    <w:rsid w:val="00971041"/>
    <w:rsid w:val="009730B3"/>
    <w:rsid w:val="00980C4E"/>
    <w:rsid w:val="009918FD"/>
    <w:rsid w:val="009A311F"/>
    <w:rsid w:val="009A5DF6"/>
    <w:rsid w:val="00A12683"/>
    <w:rsid w:val="00A278EF"/>
    <w:rsid w:val="00A60EA1"/>
    <w:rsid w:val="00A7179B"/>
    <w:rsid w:val="00A75FF4"/>
    <w:rsid w:val="00A84864"/>
    <w:rsid w:val="00A9132B"/>
    <w:rsid w:val="00A96D83"/>
    <w:rsid w:val="00AA2D36"/>
    <w:rsid w:val="00AB62B1"/>
    <w:rsid w:val="00AB6441"/>
    <w:rsid w:val="00AB6F2A"/>
    <w:rsid w:val="00AC2FE2"/>
    <w:rsid w:val="00AD1E41"/>
    <w:rsid w:val="00AD4433"/>
    <w:rsid w:val="00B07CAC"/>
    <w:rsid w:val="00B10404"/>
    <w:rsid w:val="00B31D3F"/>
    <w:rsid w:val="00B32B3D"/>
    <w:rsid w:val="00B417C8"/>
    <w:rsid w:val="00B41DC6"/>
    <w:rsid w:val="00B47A12"/>
    <w:rsid w:val="00B52FCF"/>
    <w:rsid w:val="00B6021D"/>
    <w:rsid w:val="00B62A11"/>
    <w:rsid w:val="00B651D2"/>
    <w:rsid w:val="00B75266"/>
    <w:rsid w:val="00B7562C"/>
    <w:rsid w:val="00BA6BD4"/>
    <w:rsid w:val="00BB4047"/>
    <w:rsid w:val="00BC1630"/>
    <w:rsid w:val="00BD2DD2"/>
    <w:rsid w:val="00BE5386"/>
    <w:rsid w:val="00C0091F"/>
    <w:rsid w:val="00C04BCF"/>
    <w:rsid w:val="00C04ED6"/>
    <w:rsid w:val="00C05A6D"/>
    <w:rsid w:val="00C07FF1"/>
    <w:rsid w:val="00C206F2"/>
    <w:rsid w:val="00C23279"/>
    <w:rsid w:val="00C30089"/>
    <w:rsid w:val="00C308CC"/>
    <w:rsid w:val="00C308D8"/>
    <w:rsid w:val="00C47C75"/>
    <w:rsid w:val="00C57F03"/>
    <w:rsid w:val="00C644B8"/>
    <w:rsid w:val="00C73ADB"/>
    <w:rsid w:val="00C76671"/>
    <w:rsid w:val="00C84CE1"/>
    <w:rsid w:val="00CA1C0F"/>
    <w:rsid w:val="00CA422A"/>
    <w:rsid w:val="00CB650E"/>
    <w:rsid w:val="00D02267"/>
    <w:rsid w:val="00D11231"/>
    <w:rsid w:val="00D44DA4"/>
    <w:rsid w:val="00D64148"/>
    <w:rsid w:val="00D656B5"/>
    <w:rsid w:val="00D73903"/>
    <w:rsid w:val="00D758F2"/>
    <w:rsid w:val="00D867EC"/>
    <w:rsid w:val="00D86C98"/>
    <w:rsid w:val="00D907C9"/>
    <w:rsid w:val="00DA02DC"/>
    <w:rsid w:val="00DA1A88"/>
    <w:rsid w:val="00DB06C3"/>
    <w:rsid w:val="00DD59DE"/>
    <w:rsid w:val="00DE4124"/>
    <w:rsid w:val="00DF1C19"/>
    <w:rsid w:val="00E175C5"/>
    <w:rsid w:val="00E37B77"/>
    <w:rsid w:val="00E568B2"/>
    <w:rsid w:val="00E72143"/>
    <w:rsid w:val="00E829DB"/>
    <w:rsid w:val="00E85562"/>
    <w:rsid w:val="00E92FA0"/>
    <w:rsid w:val="00EA21A5"/>
    <w:rsid w:val="00EA3055"/>
    <w:rsid w:val="00EB205B"/>
    <w:rsid w:val="00EB280F"/>
    <w:rsid w:val="00EC1BE6"/>
    <w:rsid w:val="00EC5DF5"/>
    <w:rsid w:val="00ED1A41"/>
    <w:rsid w:val="00ED7422"/>
    <w:rsid w:val="00F0733E"/>
    <w:rsid w:val="00F30FB8"/>
    <w:rsid w:val="00F433AF"/>
    <w:rsid w:val="00F472EE"/>
    <w:rsid w:val="00FD3CD7"/>
    <w:rsid w:val="00FE0BAC"/>
    <w:rsid w:val="00FF32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8">
      <o:colormru v:ext="edit" colors="#c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numPr>
        <w:numId w:val="12"/>
      </w:numPr>
      <w:spacing w:before="120"/>
      <w:jc w:val="both"/>
    </w:pPr>
    <w:rPr>
      <w:rFonts w:ascii="Arial" w:hAnsi="Arial"/>
      <w:sz w:val="22"/>
      <w:szCs w:val="24"/>
      <w:lang w:val="es-ES_tradnl" w:eastAsia="en-US"/>
    </w:rPr>
  </w:style>
  <w:style w:type="paragraph" w:styleId="Ttulo1">
    <w:name w:val="heading 1"/>
    <w:aliases w:val="T1,h1,h11,h12,h13,h14,H1,level 1,Level 1 Head,RFQ,heading 1,OdsKap1,OdsKap1Überschrift,Box Header,Titre§,1,II+,I,H11,H12,H13,H14,H15,H16,H17,H18,H111,H121,H131,H141,H151,H161,H171,H19,H112,H122,H132,H142,H152,H162,H172,H181,H1111,H1211,H1311,d"/>
    <w:basedOn w:val="Normal"/>
    <w:next w:val="Normal"/>
    <w:link w:val="Ttulo1Car"/>
    <w:qFormat/>
    <w:pPr>
      <w:keepNext/>
      <w:pageBreakBefore/>
      <w:numPr>
        <w:numId w:val="1"/>
      </w:numPr>
      <w:tabs>
        <w:tab w:val="clear" w:pos="1134"/>
        <w:tab w:val="left" w:pos="964"/>
      </w:tabs>
      <w:spacing w:before="240" w:after="60"/>
      <w:ind w:left="964" w:hanging="964"/>
      <w:jc w:val="left"/>
      <w:outlineLvl w:val="0"/>
    </w:pPr>
    <w:rPr>
      <w:rFonts w:cs="Arial"/>
      <w:kern w:val="32"/>
      <w:sz w:val="40"/>
      <w:szCs w:val="32"/>
      <w:lang w:val="es-ES"/>
    </w:rPr>
  </w:style>
  <w:style w:type="paragraph" w:styleId="Ttulo2">
    <w:name w:val="heading 2"/>
    <w:aliases w:val="h2,H2,título 2,T2,Table2,Chapter Number/Appendix Letter,chn,Table21,Table22,Nivel X.1,PA Major Section,Head 2,l2,Heading 21,2,1.1.1 heading,list + change bar,M2,2nd level,Header 2,heading 2,I2,Section Title,List level 2,Level 2 Head,Head2,21,A"/>
    <w:basedOn w:val="Ttulo1"/>
    <w:next w:val="Normal"/>
    <w:link w:val="Ttulo2Car"/>
    <w:qFormat/>
    <w:pPr>
      <w:keepLines/>
      <w:pageBreakBefore w:val="0"/>
      <w:numPr>
        <w:ilvl w:val="1"/>
      </w:numPr>
      <w:spacing w:before="480" w:after="0"/>
      <w:outlineLvl w:val="1"/>
    </w:pPr>
    <w:rPr>
      <w:color w:val="CC0000"/>
      <w:kern w:val="0"/>
      <w:sz w:val="32"/>
      <w:szCs w:val="20"/>
    </w:rPr>
  </w:style>
  <w:style w:type="paragraph" w:styleId="Ttulo3">
    <w:name w:val="heading 3"/>
    <w:aliases w:val="h3,alltoc,T3,Table3,alltoc1,Table31,alltoc2,Table32,alltoc3,Table33,alltoc4,Table34,h31,Títulobis,Títulobis1,Títulobis2,Títulobis3,Títulobis4,Títulobis11,Títulobis21,Títulobis31,Títulobis5,Títulobis12,Títulobis22,Títulobis32,Títulobis6,subhead"/>
    <w:basedOn w:val="Ttulo2"/>
    <w:next w:val="Normal"/>
    <w:link w:val="Ttulo3Car"/>
    <w:qFormat/>
    <w:pPr>
      <w:numPr>
        <w:ilvl w:val="2"/>
      </w:numPr>
      <w:spacing w:before="240" w:after="60"/>
      <w:outlineLvl w:val="2"/>
    </w:pPr>
    <w:rPr>
      <w:bCs/>
      <w:sz w:val="28"/>
      <w:szCs w:val="26"/>
    </w:rPr>
  </w:style>
  <w:style w:type="paragraph" w:styleId="Ttulo4">
    <w:name w:val="heading 4"/>
    <w:aliases w:val="h4,T4,H4,OdsKap4,OdsKap4Überschrift,a.,Head4,4,niveau 2,First Subheading,(Alt+4),Title 1,H41,(Alt+4)1,H42,(Alt+4)2,H43,(Alt+4)3,H44,(Alt+4)4,H45,(Alt+4)5,H411,(Alt+4)11,H421,(Alt+4)21,H431,(Alt+4)31,H46,(Alt+4)6,H412,(Alt+4)12,H422,(Alt+4)22,r"/>
    <w:basedOn w:val="Ttulo3"/>
    <w:next w:val="Normal"/>
    <w:link w:val="Ttulo4Car"/>
    <w:qFormat/>
    <w:pPr>
      <w:numPr>
        <w:ilvl w:val="3"/>
      </w:numPr>
      <w:tabs>
        <w:tab w:val="clear" w:pos="1440"/>
      </w:tabs>
      <w:ind w:left="964" w:hanging="964"/>
      <w:outlineLvl w:val="3"/>
    </w:pPr>
    <w:rPr>
      <w:bCs w:val="0"/>
      <w:sz w:val="24"/>
      <w:szCs w:val="28"/>
    </w:rPr>
  </w:style>
  <w:style w:type="paragraph" w:styleId="Ttulo5">
    <w:name w:val="heading 5"/>
    <w:basedOn w:val="Normal"/>
    <w:next w:val="Normal"/>
    <w:qFormat/>
    <w:pPr>
      <w:keepNext/>
      <w:keepLines/>
      <w:numPr>
        <w:ilvl w:val="4"/>
        <w:numId w:val="2"/>
      </w:numPr>
      <w:tabs>
        <w:tab w:val="left" w:pos="284"/>
      </w:tabs>
      <w:spacing w:after="120" w:line="260" w:lineRule="exact"/>
      <w:outlineLvl w:val="4"/>
    </w:pPr>
    <w:rPr>
      <w:b/>
      <w:i/>
      <w:color w:val="CC0000"/>
      <w:sz w:val="24"/>
      <w:szCs w:val="20"/>
      <w:lang w:eastAsia="es-ES"/>
    </w:rPr>
  </w:style>
  <w:style w:type="paragraph" w:styleId="Ttulo6">
    <w:name w:val="heading 6"/>
    <w:basedOn w:val="Normal"/>
    <w:next w:val="Normal"/>
    <w:qFormat/>
    <w:pPr>
      <w:keepNext/>
      <w:numPr>
        <w:ilvl w:val="5"/>
        <w:numId w:val="2"/>
      </w:numPr>
      <w:spacing w:after="120"/>
      <w:outlineLvl w:val="5"/>
    </w:pPr>
    <w:rPr>
      <w:i/>
      <w:color w:val="CC0000"/>
      <w:szCs w:val="20"/>
      <w:lang w:eastAsia="es-ES"/>
    </w:rPr>
  </w:style>
  <w:style w:type="paragraph" w:styleId="Ttulo7">
    <w:name w:val="heading 7"/>
    <w:basedOn w:val="Normal"/>
    <w:next w:val="Normal"/>
    <w:qFormat/>
    <w:pPr>
      <w:keepNext/>
      <w:outlineLvl w:val="6"/>
    </w:pPr>
    <w:rPr>
      <w:i/>
      <w:iCs/>
      <w:color w:val="CC0000"/>
    </w:rPr>
  </w:style>
  <w:style w:type="paragraph" w:styleId="Ttulo8">
    <w:name w:val="heading 8"/>
    <w:basedOn w:val="Normal"/>
    <w:next w:val="Normal"/>
    <w:qFormat/>
    <w:pPr>
      <w:keepNext/>
      <w:outlineLvl w:val="7"/>
    </w:pPr>
    <w:rPr>
      <w:i/>
      <w:iCs/>
    </w:rPr>
  </w:style>
  <w:style w:type="paragraph" w:styleId="Ttulo9">
    <w:name w:val="heading 9"/>
    <w:basedOn w:val="Normal"/>
    <w:next w:val="Normal"/>
    <w:qFormat/>
    <w:pPr>
      <w:keepNext/>
      <w:outlineLvl w:val="8"/>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Ttulo">
    <w:name w:val="Portada Título"/>
    <w:basedOn w:val="Normal"/>
    <w:next w:val="Normal"/>
    <w:pPr>
      <w:jc w:val="right"/>
    </w:pPr>
    <w:rPr>
      <w:color w:val="FFFFFF"/>
      <w:sz w:val="40"/>
    </w:rPr>
  </w:style>
  <w:style w:type="paragraph" w:customStyle="1" w:styleId="PortadaSubttulo">
    <w:name w:val="Portada Subtítulo"/>
    <w:basedOn w:val="Normal"/>
    <w:next w:val="Normal"/>
    <w:pPr>
      <w:jc w:val="right"/>
    </w:pPr>
    <w:rPr>
      <w:color w:val="FFFFFF"/>
      <w:sz w:val="32"/>
    </w:rPr>
  </w:style>
  <w:style w:type="paragraph" w:customStyle="1" w:styleId="Portadacopyright">
    <w:name w:val="Portada copyright"/>
    <w:basedOn w:val="Normal"/>
    <w:rPr>
      <w:rFonts w:cs="Arial"/>
      <w:sz w:val="14"/>
    </w:rPr>
  </w:style>
  <w:style w:type="paragraph" w:customStyle="1" w:styleId="PortadaInfodocumento">
    <w:name w:val="Portada Info documento"/>
    <w:basedOn w:val="Normal"/>
    <w:pPr>
      <w:jc w:val="right"/>
    </w:pPr>
    <w:rPr>
      <w:sz w:val="16"/>
    </w:rPr>
  </w:style>
  <w:style w:type="paragraph" w:customStyle="1" w:styleId="Cabeceradeseccin">
    <w:name w:val="Cabecera de sección"/>
    <w:basedOn w:val="Normal"/>
    <w:next w:val="Normal"/>
    <w:rPr>
      <w:sz w:val="36"/>
      <w:u w:color="CC0000"/>
    </w:rPr>
  </w:style>
  <w:style w:type="paragraph" w:styleId="TDC2">
    <w:name w:val="toc 2"/>
    <w:basedOn w:val="Normal"/>
    <w:next w:val="Normal"/>
    <w:autoRedefine/>
    <w:uiPriority w:val="39"/>
    <w:qFormat/>
    <w:pPr>
      <w:tabs>
        <w:tab w:val="left" w:pos="851"/>
        <w:tab w:val="left" w:leader="dot" w:pos="9639"/>
      </w:tabs>
      <w:spacing w:before="0"/>
      <w:ind w:left="851" w:hanging="851"/>
    </w:pPr>
    <w:rPr>
      <w:rFonts w:cs="Arial"/>
      <w:b/>
      <w:noProof/>
      <w:kern w:val="32"/>
      <w:sz w:val="20"/>
      <w:szCs w:val="32"/>
      <w:lang w:val="en-GB"/>
    </w:rPr>
  </w:style>
  <w:style w:type="paragraph" w:styleId="Piedepgina">
    <w:name w:val="footer"/>
    <w:basedOn w:val="Normal"/>
    <w:pPr>
      <w:tabs>
        <w:tab w:val="center" w:pos="4153"/>
        <w:tab w:val="right" w:pos="8306"/>
      </w:tabs>
    </w:pPr>
  </w:style>
  <w:style w:type="paragraph" w:styleId="TDC1">
    <w:name w:val="toc 1"/>
    <w:basedOn w:val="Normal"/>
    <w:next w:val="Normal"/>
    <w:autoRedefine/>
    <w:uiPriority w:val="39"/>
    <w:qFormat/>
    <w:pPr>
      <w:tabs>
        <w:tab w:val="left" w:pos="851"/>
        <w:tab w:val="left" w:leader="dot" w:pos="9639"/>
      </w:tabs>
      <w:ind w:left="851" w:hanging="851"/>
    </w:pPr>
    <w:rPr>
      <w:rFonts w:cs="Arial"/>
      <w:b/>
      <w:bCs/>
      <w:noProof/>
      <w:szCs w:val="40"/>
    </w:rPr>
  </w:style>
  <w:style w:type="paragraph" w:styleId="TDC3">
    <w:name w:val="toc 3"/>
    <w:basedOn w:val="Normal"/>
    <w:next w:val="Normal"/>
    <w:autoRedefine/>
    <w:uiPriority w:val="39"/>
    <w:qFormat/>
    <w:pPr>
      <w:tabs>
        <w:tab w:val="left" w:pos="851"/>
        <w:tab w:val="left" w:leader="dot" w:pos="9639"/>
      </w:tabs>
      <w:spacing w:before="0"/>
      <w:ind w:left="851" w:hanging="848"/>
    </w:pPr>
    <w:rPr>
      <w:rFonts w:cs="Arial"/>
      <w:noProof/>
      <w:sz w:val="20"/>
      <w:szCs w:val="28"/>
    </w:rPr>
  </w:style>
  <w:style w:type="paragraph" w:styleId="TDC4">
    <w:name w:val="toc 4"/>
    <w:basedOn w:val="Normal"/>
    <w:next w:val="Normal"/>
    <w:autoRedefine/>
    <w:semiHidden/>
    <w:pPr>
      <w:spacing w:before="0"/>
      <w:ind w:left="660"/>
    </w:pPr>
    <w:rPr>
      <w:rFonts w:ascii="Times New Roman" w:hAnsi="Times New Roman"/>
      <w:szCs w:val="21"/>
    </w:rPr>
  </w:style>
  <w:style w:type="paragraph" w:styleId="TDC5">
    <w:name w:val="toc 5"/>
    <w:basedOn w:val="Normal"/>
    <w:next w:val="Normal"/>
    <w:autoRedefine/>
    <w:semiHidden/>
    <w:pPr>
      <w:spacing w:before="0"/>
      <w:ind w:left="880"/>
    </w:pPr>
    <w:rPr>
      <w:rFonts w:ascii="Times New Roman" w:hAnsi="Times New Roman"/>
      <w:szCs w:val="21"/>
    </w:rPr>
  </w:style>
  <w:style w:type="paragraph" w:styleId="TDC6">
    <w:name w:val="toc 6"/>
    <w:basedOn w:val="Normal"/>
    <w:next w:val="Normal"/>
    <w:autoRedefine/>
    <w:semiHidden/>
    <w:pPr>
      <w:spacing w:before="0"/>
      <w:ind w:left="1100"/>
    </w:pPr>
    <w:rPr>
      <w:rFonts w:ascii="Times New Roman" w:hAnsi="Times New Roman"/>
      <w:szCs w:val="21"/>
    </w:rPr>
  </w:style>
  <w:style w:type="paragraph" w:styleId="TDC7">
    <w:name w:val="toc 7"/>
    <w:basedOn w:val="Normal"/>
    <w:next w:val="Normal"/>
    <w:autoRedefine/>
    <w:semiHidden/>
    <w:pPr>
      <w:spacing w:before="0"/>
      <w:ind w:left="1320"/>
    </w:pPr>
    <w:rPr>
      <w:rFonts w:ascii="Times New Roman" w:hAnsi="Times New Roman"/>
      <w:szCs w:val="21"/>
    </w:rPr>
  </w:style>
  <w:style w:type="paragraph" w:styleId="TDC8">
    <w:name w:val="toc 8"/>
    <w:basedOn w:val="Normal"/>
    <w:next w:val="Normal"/>
    <w:autoRedefine/>
    <w:semiHidden/>
    <w:pPr>
      <w:spacing w:before="0"/>
      <w:ind w:left="1540"/>
    </w:pPr>
    <w:rPr>
      <w:rFonts w:ascii="Times New Roman" w:hAnsi="Times New Roman"/>
      <w:szCs w:val="21"/>
    </w:rPr>
  </w:style>
  <w:style w:type="paragraph" w:styleId="TDC9">
    <w:name w:val="toc 9"/>
    <w:basedOn w:val="Normal"/>
    <w:next w:val="Normal"/>
    <w:autoRedefine/>
    <w:semiHidden/>
    <w:pPr>
      <w:spacing w:before="0"/>
      <w:ind w:left="1760"/>
    </w:pPr>
    <w:rPr>
      <w:rFonts w:ascii="Times New Roman" w:hAnsi="Times New Roman"/>
      <w:szCs w:val="21"/>
    </w:rPr>
  </w:style>
  <w:style w:type="paragraph" w:customStyle="1" w:styleId="BulletNivel1">
    <w:name w:val="Bullet Nivel 1"/>
    <w:basedOn w:val="Normal"/>
    <w:link w:val="BulletNivel1CarCar"/>
    <w:pPr>
      <w:numPr>
        <w:numId w:val="13"/>
      </w:numPr>
      <w:tabs>
        <w:tab w:val="clear" w:pos="644"/>
        <w:tab w:val="num" w:pos="567"/>
      </w:tabs>
    </w:pPr>
    <w:rPr>
      <w:kern w:val="32"/>
      <w:lang w:val="es-ES"/>
    </w:rPr>
  </w:style>
  <w:style w:type="paragraph" w:customStyle="1" w:styleId="BulletNivel2">
    <w:name w:val="Bullet Nivel 2"/>
    <w:basedOn w:val="Normal"/>
    <w:link w:val="BulletNivel2Char"/>
    <w:pPr>
      <w:numPr>
        <w:numId w:val="6"/>
      </w:numPr>
      <w:tabs>
        <w:tab w:val="clear" w:pos="927"/>
        <w:tab w:val="left" w:pos="851"/>
      </w:tabs>
      <w:ind w:hanging="311"/>
    </w:pPr>
    <w:rPr>
      <w:kern w:val="32"/>
      <w:lang w:val="es-ES"/>
    </w:rPr>
  </w:style>
  <w:style w:type="paragraph" w:customStyle="1" w:styleId="BulletNivel3">
    <w:name w:val="Bullet Nivel 3"/>
    <w:basedOn w:val="Normal"/>
    <w:pPr>
      <w:numPr>
        <w:numId w:val="7"/>
      </w:numPr>
      <w:tabs>
        <w:tab w:val="clear" w:pos="1211"/>
        <w:tab w:val="left" w:pos="1134"/>
      </w:tabs>
      <w:ind w:left="1135" w:hanging="235"/>
    </w:pPr>
    <w:rPr>
      <w:kern w:val="32"/>
      <w:lang w:val="es-ES"/>
    </w:rPr>
  </w:style>
  <w:style w:type="paragraph" w:customStyle="1" w:styleId="Sangradonivel3">
    <w:name w:val="Sangrado nivel 3"/>
    <w:basedOn w:val="BulletNivel3"/>
    <w:pPr>
      <w:numPr>
        <w:numId w:val="0"/>
      </w:numPr>
      <w:tabs>
        <w:tab w:val="clear" w:pos="1134"/>
      </w:tabs>
      <w:ind w:left="1134"/>
    </w:pPr>
  </w:style>
  <w:style w:type="paragraph" w:customStyle="1" w:styleId="BulletTabl1">
    <w:name w:val="Bullet Tabl 1"/>
    <w:basedOn w:val="tabletext"/>
    <w:pPr>
      <w:numPr>
        <w:numId w:val="3"/>
      </w:numPr>
      <w:tabs>
        <w:tab w:val="clear" w:pos="417"/>
        <w:tab w:val="num" w:pos="180"/>
      </w:tabs>
      <w:ind w:left="180" w:hanging="180"/>
    </w:pPr>
  </w:style>
  <w:style w:type="paragraph" w:customStyle="1" w:styleId="tabletext">
    <w:name w:val="table text"/>
    <w:basedOn w:val="Normal"/>
    <w:pPr>
      <w:keepLines/>
      <w:spacing w:before="60" w:after="60"/>
      <w:jc w:val="left"/>
    </w:pPr>
    <w:rPr>
      <w:rFonts w:ascii="Arial Narrow" w:hAnsi="Arial Narrow"/>
      <w:kern w:val="32"/>
      <w:sz w:val="20"/>
      <w:lang w:val="en-GB"/>
    </w:rPr>
  </w:style>
  <w:style w:type="paragraph" w:customStyle="1" w:styleId="Sangradonivel2">
    <w:name w:val="Sangrado nivel 2"/>
    <w:basedOn w:val="Normal"/>
    <w:pPr>
      <w:ind w:left="851"/>
    </w:pPr>
    <w:rPr>
      <w:kern w:val="32"/>
      <w:lang w:val="es-ES"/>
    </w:rPr>
  </w:style>
  <w:style w:type="paragraph" w:customStyle="1" w:styleId="BulletTabl2">
    <w:name w:val="Bullet Tabl 2"/>
    <w:basedOn w:val="BulletTabl1"/>
    <w:pPr>
      <w:numPr>
        <w:numId w:val="4"/>
      </w:numPr>
      <w:ind w:hanging="240"/>
    </w:pPr>
  </w:style>
  <w:style w:type="paragraph" w:customStyle="1" w:styleId="BulletTabl3">
    <w:name w:val="Bullet Tabl 3"/>
    <w:basedOn w:val="BulletTabl2"/>
    <w:pPr>
      <w:numPr>
        <w:numId w:val="5"/>
      </w:numPr>
      <w:tabs>
        <w:tab w:val="clear" w:pos="419"/>
        <w:tab w:val="num" w:pos="540"/>
      </w:tabs>
      <w:ind w:left="540" w:hanging="180"/>
    </w:pPr>
  </w:style>
  <w:style w:type="paragraph" w:customStyle="1" w:styleId="SangradoNivel1">
    <w:name w:val="Sangrado Nivel 1"/>
    <w:basedOn w:val="Normal"/>
    <w:pPr>
      <w:spacing w:after="120"/>
      <w:ind w:left="567"/>
    </w:pPr>
    <w:rPr>
      <w:kern w:val="32"/>
      <w:szCs w:val="20"/>
      <w:lang w:val="es-ES" w:eastAsia="es-ES"/>
    </w:rPr>
  </w:style>
  <w:style w:type="paragraph" w:styleId="Epgrafe">
    <w:name w:val="caption"/>
    <w:basedOn w:val="Normal"/>
    <w:next w:val="Normal"/>
    <w:qFormat/>
    <w:pPr>
      <w:spacing w:after="240"/>
      <w:jc w:val="center"/>
    </w:pPr>
    <w:rPr>
      <w:bCs/>
      <w:sz w:val="18"/>
      <w:szCs w:val="20"/>
      <w:lang w:eastAsia="es-ES"/>
    </w:rPr>
  </w:style>
  <w:style w:type="paragraph" w:customStyle="1" w:styleId="contraportada">
    <w:name w:val="contraportada"/>
    <w:basedOn w:val="Normal"/>
    <w:next w:val="Normal"/>
    <w:pPr>
      <w:jc w:val="right"/>
    </w:pPr>
    <w:rPr>
      <w:color w:val="CC0000"/>
    </w:rPr>
  </w:style>
  <w:style w:type="paragraph" w:customStyle="1" w:styleId="BulletNum1">
    <w:name w:val="Bullet Num 1"/>
    <w:basedOn w:val="BulletNivel1"/>
    <w:pPr>
      <w:numPr>
        <w:numId w:val="8"/>
      </w:numPr>
    </w:pPr>
  </w:style>
  <w:style w:type="paragraph" w:customStyle="1" w:styleId="BulletNum2">
    <w:name w:val="Bullet Num 2"/>
    <w:basedOn w:val="Normal"/>
    <w:pPr>
      <w:numPr>
        <w:ilvl w:val="1"/>
        <w:numId w:val="8"/>
      </w:numPr>
    </w:pPr>
  </w:style>
  <w:style w:type="paragraph" w:customStyle="1" w:styleId="BulletNum3">
    <w:name w:val="Bullet Num 3"/>
    <w:basedOn w:val="Normal"/>
    <w:pPr>
      <w:numPr>
        <w:ilvl w:val="2"/>
        <w:numId w:val="8"/>
      </w:numPr>
    </w:pPr>
  </w:style>
  <w:style w:type="paragraph" w:customStyle="1" w:styleId="BulletLet1">
    <w:name w:val="Bullet Let 1"/>
    <w:basedOn w:val="Normal"/>
    <w:pPr>
      <w:numPr>
        <w:numId w:val="10"/>
      </w:numPr>
      <w:spacing w:line="240" w:lineRule="atLeast"/>
    </w:pPr>
    <w:rPr>
      <w:rFonts w:cs="Arial"/>
      <w:kern w:val="32"/>
      <w:szCs w:val="22"/>
      <w:lang w:val="es-ES"/>
    </w:rPr>
  </w:style>
  <w:style w:type="paragraph" w:customStyle="1" w:styleId="BulletLet2">
    <w:name w:val="Bullet Let 2"/>
    <w:basedOn w:val="Normal"/>
    <w:pPr>
      <w:numPr>
        <w:numId w:val="11"/>
      </w:numPr>
    </w:pPr>
    <w:rPr>
      <w:kern w:val="32"/>
    </w:rPr>
  </w:style>
  <w:style w:type="paragraph" w:customStyle="1" w:styleId="BulletLet3">
    <w:name w:val="Bullet Let 3"/>
    <w:basedOn w:val="Normal"/>
    <w:pPr>
      <w:numPr>
        <w:ilvl w:val="1"/>
        <w:numId w:val="9"/>
      </w:numPr>
    </w:pPr>
    <w:rPr>
      <w:kern w:val="32"/>
    </w:rPr>
  </w:style>
  <w:style w:type="paragraph" w:customStyle="1" w:styleId="tablehead">
    <w:name w:val="table head"/>
    <w:basedOn w:val="tabletext"/>
    <w:pPr>
      <w:jc w:val="center"/>
    </w:pPr>
    <w:rPr>
      <w:b/>
      <w:bCs/>
      <w:color w:val="333333"/>
    </w:rPr>
  </w:style>
  <w:style w:type="paragraph" w:styleId="Encabezado">
    <w:name w:val="header"/>
    <w:basedOn w:val="Normal"/>
    <w:pPr>
      <w:tabs>
        <w:tab w:val="center" w:pos="4153"/>
        <w:tab w:val="right" w:pos="8306"/>
      </w:tabs>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customStyle="1" w:styleId="AnexoTitulo1">
    <w:name w:val="Anexo Titulo 1"/>
    <w:basedOn w:val="Normal"/>
    <w:next w:val="Normal"/>
    <w:rsid w:val="00655CAB"/>
    <w:pPr>
      <w:numPr>
        <w:numId w:val="0"/>
      </w:numPr>
      <w:tabs>
        <w:tab w:val="left" w:pos="364"/>
        <w:tab w:val="num" w:pos="992"/>
      </w:tabs>
      <w:spacing w:before="480"/>
      <w:ind w:left="992" w:hanging="992"/>
    </w:pPr>
    <w:rPr>
      <w:color w:val="CC0000"/>
      <w:sz w:val="32"/>
      <w:szCs w:val="32"/>
      <w:lang w:val="es-ES"/>
    </w:rPr>
  </w:style>
  <w:style w:type="paragraph" w:styleId="Encabezadodelista">
    <w:name w:val="toa heading"/>
    <w:basedOn w:val="Normal"/>
    <w:next w:val="Normal"/>
    <w:semiHidden/>
    <w:rPr>
      <w:rFonts w:cs="Arial"/>
      <w:b/>
      <w:bCs/>
      <w:sz w:val="24"/>
    </w:rPr>
  </w:style>
  <w:style w:type="character" w:customStyle="1" w:styleId="Ttulo1Car">
    <w:name w:val="Título 1 Car"/>
    <w:aliases w:val="T1 Car,h1 Car,h11 Car,h12 Car,h13 Car,h14 Car,H1 Car,level 1 Car,Level 1 Head Car,RFQ Car,heading 1 Car,OdsKap1 Car,OdsKap1Überschrift Car,Box Header Car,Titre§ Car,1 Car,II+ Car,I Car,H11 Car,H12 Car,H13 Car,H14 Car,H15 Car,H16 Car,H17 Car"/>
    <w:link w:val="Ttulo1"/>
    <w:rsid w:val="00655CAB"/>
    <w:rPr>
      <w:rFonts w:ascii="Arial" w:hAnsi="Arial" w:cs="Arial"/>
      <w:kern w:val="32"/>
      <w:sz w:val="40"/>
      <w:szCs w:val="32"/>
      <w:lang w:eastAsia="en-US"/>
    </w:rPr>
  </w:style>
  <w:style w:type="character" w:customStyle="1" w:styleId="Ttulo2Car">
    <w:name w:val="Título 2 Car"/>
    <w:aliases w:val="h2 Car,H2 Car,título 2 Car,T2 Car,Table2 Car,Chapter Number/Appendix Letter Car,chn Car,Table21 Car,Table22 Car,Nivel X.1 Car,PA Major Section Car,Head 2 Car,l2 Car,Heading 21 Car,2 Car,1.1.1 heading Car,list + change bar Car,M2 Car,I2 Car"/>
    <w:link w:val="Ttulo2"/>
    <w:rsid w:val="00655CAB"/>
    <w:rPr>
      <w:rFonts w:ascii="Arial" w:hAnsi="Arial" w:cs="Arial"/>
      <w:color w:val="CC0000"/>
      <w:kern w:val="32"/>
      <w:sz w:val="32"/>
      <w:szCs w:val="32"/>
      <w:lang w:eastAsia="en-US"/>
    </w:rPr>
  </w:style>
  <w:style w:type="character" w:customStyle="1" w:styleId="Ttulo3Car">
    <w:name w:val="Título 3 Car"/>
    <w:aliases w:val="h3 Car,alltoc Car,T3 Car,Table3 Car,alltoc1 Car,Table31 Car,alltoc2 Car,Table32 Car,alltoc3 Car,Table33 Car,alltoc4 Car,Table34 Car,h31 Car,Títulobis Car,Títulobis1 Car,Títulobis2 Car,Títulobis3 Car,Títulobis4 Car,Títulobis11 Car"/>
    <w:link w:val="Ttulo3"/>
    <w:rsid w:val="00655CAB"/>
    <w:rPr>
      <w:rFonts w:ascii="Arial" w:hAnsi="Arial" w:cs="Arial"/>
      <w:bCs/>
      <w:color w:val="CC0000"/>
      <w:sz w:val="28"/>
      <w:szCs w:val="26"/>
      <w:lang w:eastAsia="en-US"/>
    </w:rPr>
  </w:style>
  <w:style w:type="character" w:customStyle="1" w:styleId="Ttulo4Car">
    <w:name w:val="Título 4 Car"/>
    <w:aliases w:val="h4 Car,T4 Car,H4 Car,OdsKap4 Car,OdsKap4Überschrift Car,a. Car,Head4 Car,4 Car,niveau 2 Car,First Subheading Car,(Alt+4) Car,Title 1 Car,H41 Car,(Alt+4)1 Car,H42 Car,(Alt+4)2 Car,H43 Car,(Alt+4)3 Car,H44 Car,(Alt+4)4 Car,H45 Car,H411 Car"/>
    <w:link w:val="Ttulo4"/>
    <w:rsid w:val="00655CAB"/>
    <w:rPr>
      <w:rFonts w:ascii="Arial" w:hAnsi="Arial" w:cs="Arial"/>
      <w:bCs/>
      <w:color w:val="CC0000"/>
      <w:kern w:val="32"/>
      <w:sz w:val="24"/>
      <w:szCs w:val="28"/>
      <w:lang w:eastAsia="en-US"/>
    </w:rPr>
  </w:style>
  <w:style w:type="character" w:customStyle="1" w:styleId="BulletNivel2Char">
    <w:name w:val="Bullet Nivel 2 Char"/>
    <w:link w:val="BulletNivel2"/>
    <w:rsid w:val="00655CAB"/>
    <w:rPr>
      <w:rFonts w:ascii="Arial" w:hAnsi="Arial"/>
      <w:kern w:val="32"/>
      <w:sz w:val="22"/>
      <w:szCs w:val="24"/>
      <w:lang w:eastAsia="en-US"/>
    </w:rPr>
  </w:style>
  <w:style w:type="character" w:customStyle="1" w:styleId="BulletNivel1CarCar">
    <w:name w:val="Bullet Nivel 1 Car Car"/>
    <w:link w:val="BulletNivel1"/>
    <w:rsid w:val="00655CAB"/>
    <w:rPr>
      <w:rFonts w:ascii="Arial" w:hAnsi="Arial"/>
      <w:kern w:val="32"/>
      <w:sz w:val="22"/>
      <w:szCs w:val="24"/>
      <w:lang w:eastAsia="en-US"/>
    </w:rPr>
  </w:style>
  <w:style w:type="paragraph" w:customStyle="1" w:styleId="NormalPers">
    <w:name w:val="NormalPers"/>
    <w:basedOn w:val="BulletNivel1"/>
    <w:link w:val="NormalPersCar"/>
    <w:qFormat/>
    <w:rsid w:val="00655CAB"/>
    <w:pPr>
      <w:numPr>
        <w:numId w:val="0"/>
      </w:numPr>
      <w:ind w:left="284"/>
    </w:pPr>
  </w:style>
  <w:style w:type="paragraph" w:customStyle="1" w:styleId="Bulletpers">
    <w:name w:val="Bulletpers"/>
    <w:basedOn w:val="BulletNivel1"/>
    <w:link w:val="BulletpersCar"/>
    <w:qFormat/>
    <w:rsid w:val="00655CAB"/>
    <w:pPr>
      <w:tabs>
        <w:tab w:val="clear" w:pos="567"/>
        <w:tab w:val="num" w:pos="644"/>
      </w:tabs>
    </w:pPr>
  </w:style>
  <w:style w:type="paragraph" w:customStyle="1" w:styleId="BulletPers0">
    <w:name w:val="BulletPers"/>
    <w:basedOn w:val="BulletNivel1"/>
    <w:link w:val="BulletPersCar0"/>
    <w:qFormat/>
    <w:rsid w:val="00655CAB"/>
    <w:pPr>
      <w:tabs>
        <w:tab w:val="clear" w:pos="567"/>
        <w:tab w:val="num" w:pos="644"/>
      </w:tabs>
    </w:pPr>
  </w:style>
  <w:style w:type="character" w:customStyle="1" w:styleId="BulletpersCar">
    <w:name w:val="Bulletpers Car"/>
    <w:basedOn w:val="BulletNivel1CarCar"/>
    <w:link w:val="Bulletpers"/>
    <w:rsid w:val="00655CAB"/>
    <w:rPr>
      <w:rFonts w:ascii="Arial" w:hAnsi="Arial"/>
      <w:kern w:val="32"/>
      <w:sz w:val="22"/>
      <w:szCs w:val="24"/>
      <w:lang w:eastAsia="en-US"/>
    </w:rPr>
  </w:style>
  <w:style w:type="character" w:customStyle="1" w:styleId="NormalPersCar">
    <w:name w:val="NormalPers Car"/>
    <w:basedOn w:val="BulletNivel1CarCar"/>
    <w:link w:val="NormalPers"/>
    <w:rsid w:val="00655CAB"/>
    <w:rPr>
      <w:rFonts w:ascii="Arial" w:hAnsi="Arial"/>
      <w:kern w:val="32"/>
      <w:sz w:val="22"/>
      <w:szCs w:val="24"/>
      <w:lang w:eastAsia="en-US"/>
    </w:rPr>
  </w:style>
  <w:style w:type="character" w:customStyle="1" w:styleId="BulletPersCar0">
    <w:name w:val="BulletPers Car"/>
    <w:basedOn w:val="BulletNivel1CarCar"/>
    <w:link w:val="BulletPers0"/>
    <w:rsid w:val="00655CAB"/>
    <w:rPr>
      <w:rFonts w:ascii="Arial" w:hAnsi="Arial"/>
      <w:kern w:val="32"/>
      <w:sz w:val="22"/>
      <w:szCs w:val="24"/>
      <w:lang w:eastAsia="en-US"/>
    </w:rPr>
  </w:style>
  <w:style w:type="paragraph" w:styleId="HTMLconformatoprevio">
    <w:name w:val="HTML Preformatted"/>
    <w:basedOn w:val="Normal"/>
    <w:rsid w:val="00145C0C"/>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MS Mincho" w:hAnsi="Courier New" w:cs="Courier New"/>
      <w:sz w:val="20"/>
      <w:szCs w:val="20"/>
      <w:lang w:val="es-ES" w:eastAsia="ja-JP"/>
    </w:rPr>
  </w:style>
  <w:style w:type="paragraph" w:styleId="Textonotapie">
    <w:name w:val="footnote text"/>
    <w:basedOn w:val="Normal"/>
    <w:semiHidden/>
    <w:rsid w:val="00A84864"/>
    <w:rPr>
      <w:sz w:val="20"/>
      <w:szCs w:val="20"/>
    </w:rPr>
  </w:style>
  <w:style w:type="character" w:styleId="Refdenotaalpie">
    <w:name w:val="footnote reference"/>
    <w:semiHidden/>
    <w:rsid w:val="00A84864"/>
    <w:rPr>
      <w:vertAlign w:val="superscript"/>
    </w:rPr>
  </w:style>
  <w:style w:type="paragraph" w:styleId="Ttulo">
    <w:name w:val="Title"/>
    <w:basedOn w:val="Normal"/>
    <w:link w:val="TtuloCar"/>
    <w:qFormat/>
    <w:rsid w:val="002222AC"/>
    <w:pPr>
      <w:numPr>
        <w:numId w:val="0"/>
      </w:numPr>
      <w:spacing w:before="0"/>
      <w:jc w:val="center"/>
    </w:pPr>
    <w:rPr>
      <w:rFonts w:ascii="Times New Roman" w:hAnsi="Times New Roman"/>
      <w:sz w:val="48"/>
      <w:lang w:val="es-ES" w:eastAsia="es-ES"/>
    </w:rPr>
  </w:style>
  <w:style w:type="character" w:customStyle="1" w:styleId="TtuloCar">
    <w:name w:val="Título Car"/>
    <w:link w:val="Ttulo"/>
    <w:rsid w:val="002222AC"/>
    <w:rPr>
      <w:sz w:val="48"/>
      <w:szCs w:val="24"/>
    </w:rPr>
  </w:style>
  <w:style w:type="table" w:styleId="Tablaconcuadrcula">
    <w:name w:val="Table Grid"/>
    <w:basedOn w:val="Tablanormal"/>
    <w:rsid w:val="00C57F0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o">
    <w:name w:val="Texto"/>
    <w:rsid w:val="00AB6F2A"/>
    <w:pPr>
      <w:spacing w:before="120" w:after="120"/>
      <w:jc w:val="both"/>
    </w:pPr>
    <w:rPr>
      <w:rFonts w:ascii="Frutiger-Light" w:hAnsi="Frutiger-Light"/>
      <w:noProof/>
      <w:color w:val="000000"/>
    </w:rPr>
  </w:style>
  <w:style w:type="paragraph" w:styleId="Textodeglobo">
    <w:name w:val="Balloon Text"/>
    <w:basedOn w:val="Normal"/>
    <w:link w:val="TextodegloboCar"/>
    <w:rsid w:val="00FF321D"/>
    <w:pPr>
      <w:spacing w:before="0"/>
    </w:pPr>
    <w:rPr>
      <w:rFonts w:ascii="Tahoma" w:hAnsi="Tahoma" w:cs="Tahoma"/>
      <w:sz w:val="16"/>
      <w:szCs w:val="16"/>
    </w:rPr>
  </w:style>
  <w:style w:type="character" w:customStyle="1" w:styleId="TextodegloboCar">
    <w:name w:val="Texto de globo Car"/>
    <w:basedOn w:val="Fuentedeprrafopredeter"/>
    <w:link w:val="Textodeglobo"/>
    <w:rsid w:val="00FF321D"/>
    <w:rPr>
      <w:rFonts w:ascii="Tahoma" w:hAnsi="Tahoma" w:cs="Tahoma"/>
      <w:sz w:val="16"/>
      <w:szCs w:val="16"/>
      <w:lang w:val="es-ES_trad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numPr>
        <w:numId w:val="12"/>
      </w:numPr>
      <w:spacing w:before="120"/>
      <w:jc w:val="both"/>
    </w:pPr>
    <w:rPr>
      <w:rFonts w:ascii="Arial" w:hAnsi="Arial"/>
      <w:sz w:val="22"/>
      <w:szCs w:val="24"/>
      <w:lang w:val="es-ES_tradnl" w:eastAsia="en-US"/>
    </w:rPr>
  </w:style>
  <w:style w:type="paragraph" w:styleId="Ttulo1">
    <w:name w:val="heading 1"/>
    <w:aliases w:val="T1,h1,h11,h12,h13,h14,H1,level 1,Level 1 Head,RFQ,heading 1,OdsKap1,OdsKap1Überschrift,Box Header,Titre§,1,II+,I,H11,H12,H13,H14,H15,H16,H17,H18,H111,H121,H131,H141,H151,H161,H171,H19,H112,H122,H132,H142,H152,H162,H172,H181,H1111,H1211,H1311,d"/>
    <w:basedOn w:val="Normal"/>
    <w:next w:val="Normal"/>
    <w:link w:val="Ttulo1Car"/>
    <w:qFormat/>
    <w:pPr>
      <w:keepNext/>
      <w:pageBreakBefore/>
      <w:numPr>
        <w:numId w:val="1"/>
      </w:numPr>
      <w:tabs>
        <w:tab w:val="clear" w:pos="1134"/>
        <w:tab w:val="left" w:pos="964"/>
      </w:tabs>
      <w:spacing w:before="240" w:after="60"/>
      <w:ind w:left="964" w:hanging="964"/>
      <w:jc w:val="left"/>
      <w:outlineLvl w:val="0"/>
    </w:pPr>
    <w:rPr>
      <w:rFonts w:cs="Arial"/>
      <w:kern w:val="32"/>
      <w:sz w:val="40"/>
      <w:szCs w:val="32"/>
      <w:lang w:val="es-ES"/>
    </w:rPr>
  </w:style>
  <w:style w:type="paragraph" w:styleId="Ttulo2">
    <w:name w:val="heading 2"/>
    <w:aliases w:val="h2,H2,título 2,T2,Table2,Chapter Number/Appendix Letter,chn,Table21,Table22,Nivel X.1,PA Major Section,Head 2,l2,Heading 21,2,1.1.1 heading,list + change bar,M2,2nd level,Header 2,heading 2,I2,Section Title,List level 2,Level 2 Head,Head2,21,A"/>
    <w:basedOn w:val="Ttulo1"/>
    <w:next w:val="Normal"/>
    <w:link w:val="Ttulo2Car"/>
    <w:qFormat/>
    <w:pPr>
      <w:keepLines/>
      <w:pageBreakBefore w:val="0"/>
      <w:numPr>
        <w:ilvl w:val="1"/>
      </w:numPr>
      <w:spacing w:before="480" w:after="0"/>
      <w:outlineLvl w:val="1"/>
    </w:pPr>
    <w:rPr>
      <w:color w:val="CC0000"/>
      <w:kern w:val="0"/>
      <w:sz w:val="32"/>
      <w:szCs w:val="20"/>
    </w:rPr>
  </w:style>
  <w:style w:type="paragraph" w:styleId="Ttulo3">
    <w:name w:val="heading 3"/>
    <w:aliases w:val="h3,alltoc,T3,Table3,alltoc1,Table31,alltoc2,Table32,alltoc3,Table33,alltoc4,Table34,h31,Títulobis,Títulobis1,Títulobis2,Títulobis3,Títulobis4,Títulobis11,Títulobis21,Títulobis31,Títulobis5,Títulobis12,Títulobis22,Títulobis32,Títulobis6,subhead"/>
    <w:basedOn w:val="Ttulo2"/>
    <w:next w:val="Normal"/>
    <w:link w:val="Ttulo3Car"/>
    <w:qFormat/>
    <w:pPr>
      <w:numPr>
        <w:ilvl w:val="2"/>
      </w:numPr>
      <w:spacing w:before="240" w:after="60"/>
      <w:outlineLvl w:val="2"/>
    </w:pPr>
    <w:rPr>
      <w:bCs/>
      <w:sz w:val="28"/>
      <w:szCs w:val="26"/>
    </w:rPr>
  </w:style>
  <w:style w:type="paragraph" w:styleId="Ttulo4">
    <w:name w:val="heading 4"/>
    <w:aliases w:val="h4,T4,H4,OdsKap4,OdsKap4Überschrift,a.,Head4,4,niveau 2,First Subheading,(Alt+4),Title 1,H41,(Alt+4)1,H42,(Alt+4)2,H43,(Alt+4)3,H44,(Alt+4)4,H45,(Alt+4)5,H411,(Alt+4)11,H421,(Alt+4)21,H431,(Alt+4)31,H46,(Alt+4)6,H412,(Alt+4)12,H422,(Alt+4)22,r"/>
    <w:basedOn w:val="Ttulo3"/>
    <w:next w:val="Normal"/>
    <w:link w:val="Ttulo4Car"/>
    <w:qFormat/>
    <w:pPr>
      <w:numPr>
        <w:ilvl w:val="3"/>
      </w:numPr>
      <w:tabs>
        <w:tab w:val="clear" w:pos="1440"/>
      </w:tabs>
      <w:ind w:left="964" w:hanging="964"/>
      <w:outlineLvl w:val="3"/>
    </w:pPr>
    <w:rPr>
      <w:bCs w:val="0"/>
      <w:sz w:val="24"/>
      <w:szCs w:val="28"/>
    </w:rPr>
  </w:style>
  <w:style w:type="paragraph" w:styleId="Ttulo5">
    <w:name w:val="heading 5"/>
    <w:basedOn w:val="Normal"/>
    <w:next w:val="Normal"/>
    <w:qFormat/>
    <w:pPr>
      <w:keepNext/>
      <w:keepLines/>
      <w:numPr>
        <w:ilvl w:val="4"/>
        <w:numId w:val="2"/>
      </w:numPr>
      <w:tabs>
        <w:tab w:val="left" w:pos="284"/>
      </w:tabs>
      <w:spacing w:after="120" w:line="260" w:lineRule="exact"/>
      <w:outlineLvl w:val="4"/>
    </w:pPr>
    <w:rPr>
      <w:b/>
      <w:i/>
      <w:color w:val="CC0000"/>
      <w:sz w:val="24"/>
      <w:szCs w:val="20"/>
      <w:lang w:eastAsia="es-ES"/>
    </w:rPr>
  </w:style>
  <w:style w:type="paragraph" w:styleId="Ttulo6">
    <w:name w:val="heading 6"/>
    <w:basedOn w:val="Normal"/>
    <w:next w:val="Normal"/>
    <w:qFormat/>
    <w:pPr>
      <w:keepNext/>
      <w:numPr>
        <w:ilvl w:val="5"/>
        <w:numId w:val="2"/>
      </w:numPr>
      <w:spacing w:after="120"/>
      <w:outlineLvl w:val="5"/>
    </w:pPr>
    <w:rPr>
      <w:i/>
      <w:color w:val="CC0000"/>
      <w:szCs w:val="20"/>
      <w:lang w:eastAsia="es-ES"/>
    </w:rPr>
  </w:style>
  <w:style w:type="paragraph" w:styleId="Ttulo7">
    <w:name w:val="heading 7"/>
    <w:basedOn w:val="Normal"/>
    <w:next w:val="Normal"/>
    <w:qFormat/>
    <w:pPr>
      <w:keepNext/>
      <w:outlineLvl w:val="6"/>
    </w:pPr>
    <w:rPr>
      <w:i/>
      <w:iCs/>
      <w:color w:val="CC0000"/>
    </w:rPr>
  </w:style>
  <w:style w:type="paragraph" w:styleId="Ttulo8">
    <w:name w:val="heading 8"/>
    <w:basedOn w:val="Normal"/>
    <w:next w:val="Normal"/>
    <w:qFormat/>
    <w:pPr>
      <w:keepNext/>
      <w:outlineLvl w:val="7"/>
    </w:pPr>
    <w:rPr>
      <w:i/>
      <w:iCs/>
    </w:rPr>
  </w:style>
  <w:style w:type="paragraph" w:styleId="Ttulo9">
    <w:name w:val="heading 9"/>
    <w:basedOn w:val="Normal"/>
    <w:next w:val="Normal"/>
    <w:qFormat/>
    <w:pPr>
      <w:keepNext/>
      <w:outlineLvl w:val="8"/>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Ttulo">
    <w:name w:val="Portada Título"/>
    <w:basedOn w:val="Normal"/>
    <w:next w:val="Normal"/>
    <w:pPr>
      <w:jc w:val="right"/>
    </w:pPr>
    <w:rPr>
      <w:color w:val="FFFFFF"/>
      <w:sz w:val="40"/>
    </w:rPr>
  </w:style>
  <w:style w:type="paragraph" w:customStyle="1" w:styleId="PortadaSubttulo">
    <w:name w:val="Portada Subtítulo"/>
    <w:basedOn w:val="Normal"/>
    <w:next w:val="Normal"/>
    <w:pPr>
      <w:jc w:val="right"/>
    </w:pPr>
    <w:rPr>
      <w:color w:val="FFFFFF"/>
      <w:sz w:val="32"/>
    </w:rPr>
  </w:style>
  <w:style w:type="paragraph" w:customStyle="1" w:styleId="Portadacopyright">
    <w:name w:val="Portada copyright"/>
    <w:basedOn w:val="Normal"/>
    <w:rPr>
      <w:rFonts w:cs="Arial"/>
      <w:sz w:val="14"/>
    </w:rPr>
  </w:style>
  <w:style w:type="paragraph" w:customStyle="1" w:styleId="PortadaInfodocumento">
    <w:name w:val="Portada Info documento"/>
    <w:basedOn w:val="Normal"/>
    <w:pPr>
      <w:jc w:val="right"/>
    </w:pPr>
    <w:rPr>
      <w:sz w:val="16"/>
    </w:rPr>
  </w:style>
  <w:style w:type="paragraph" w:customStyle="1" w:styleId="Cabeceradeseccin">
    <w:name w:val="Cabecera de sección"/>
    <w:basedOn w:val="Normal"/>
    <w:next w:val="Normal"/>
    <w:rPr>
      <w:sz w:val="36"/>
      <w:u w:color="CC0000"/>
    </w:rPr>
  </w:style>
  <w:style w:type="paragraph" w:styleId="TDC2">
    <w:name w:val="toc 2"/>
    <w:basedOn w:val="Normal"/>
    <w:next w:val="Normal"/>
    <w:autoRedefine/>
    <w:uiPriority w:val="39"/>
    <w:qFormat/>
    <w:pPr>
      <w:tabs>
        <w:tab w:val="left" w:pos="851"/>
        <w:tab w:val="left" w:leader="dot" w:pos="9639"/>
      </w:tabs>
      <w:spacing w:before="0"/>
      <w:ind w:left="851" w:hanging="851"/>
    </w:pPr>
    <w:rPr>
      <w:rFonts w:cs="Arial"/>
      <w:b/>
      <w:noProof/>
      <w:kern w:val="32"/>
      <w:sz w:val="20"/>
      <w:szCs w:val="32"/>
      <w:lang w:val="en-GB"/>
    </w:rPr>
  </w:style>
  <w:style w:type="paragraph" w:styleId="Piedepgina">
    <w:name w:val="footer"/>
    <w:basedOn w:val="Normal"/>
    <w:pPr>
      <w:tabs>
        <w:tab w:val="center" w:pos="4153"/>
        <w:tab w:val="right" w:pos="8306"/>
      </w:tabs>
    </w:pPr>
  </w:style>
  <w:style w:type="paragraph" w:styleId="TDC1">
    <w:name w:val="toc 1"/>
    <w:basedOn w:val="Normal"/>
    <w:next w:val="Normal"/>
    <w:autoRedefine/>
    <w:uiPriority w:val="39"/>
    <w:qFormat/>
    <w:pPr>
      <w:tabs>
        <w:tab w:val="left" w:pos="851"/>
        <w:tab w:val="left" w:leader="dot" w:pos="9639"/>
      </w:tabs>
      <w:ind w:left="851" w:hanging="851"/>
    </w:pPr>
    <w:rPr>
      <w:rFonts w:cs="Arial"/>
      <w:b/>
      <w:bCs/>
      <w:noProof/>
      <w:szCs w:val="40"/>
    </w:rPr>
  </w:style>
  <w:style w:type="paragraph" w:styleId="TDC3">
    <w:name w:val="toc 3"/>
    <w:basedOn w:val="Normal"/>
    <w:next w:val="Normal"/>
    <w:autoRedefine/>
    <w:uiPriority w:val="39"/>
    <w:qFormat/>
    <w:pPr>
      <w:tabs>
        <w:tab w:val="left" w:pos="851"/>
        <w:tab w:val="left" w:leader="dot" w:pos="9639"/>
      </w:tabs>
      <w:spacing w:before="0"/>
      <w:ind w:left="851" w:hanging="848"/>
    </w:pPr>
    <w:rPr>
      <w:rFonts w:cs="Arial"/>
      <w:noProof/>
      <w:sz w:val="20"/>
      <w:szCs w:val="28"/>
    </w:rPr>
  </w:style>
  <w:style w:type="paragraph" w:styleId="TDC4">
    <w:name w:val="toc 4"/>
    <w:basedOn w:val="Normal"/>
    <w:next w:val="Normal"/>
    <w:autoRedefine/>
    <w:semiHidden/>
    <w:pPr>
      <w:spacing w:before="0"/>
      <w:ind w:left="660"/>
    </w:pPr>
    <w:rPr>
      <w:rFonts w:ascii="Times New Roman" w:hAnsi="Times New Roman"/>
      <w:szCs w:val="21"/>
    </w:rPr>
  </w:style>
  <w:style w:type="paragraph" w:styleId="TDC5">
    <w:name w:val="toc 5"/>
    <w:basedOn w:val="Normal"/>
    <w:next w:val="Normal"/>
    <w:autoRedefine/>
    <w:semiHidden/>
    <w:pPr>
      <w:spacing w:before="0"/>
      <w:ind w:left="880"/>
    </w:pPr>
    <w:rPr>
      <w:rFonts w:ascii="Times New Roman" w:hAnsi="Times New Roman"/>
      <w:szCs w:val="21"/>
    </w:rPr>
  </w:style>
  <w:style w:type="paragraph" w:styleId="TDC6">
    <w:name w:val="toc 6"/>
    <w:basedOn w:val="Normal"/>
    <w:next w:val="Normal"/>
    <w:autoRedefine/>
    <w:semiHidden/>
    <w:pPr>
      <w:spacing w:before="0"/>
      <w:ind w:left="1100"/>
    </w:pPr>
    <w:rPr>
      <w:rFonts w:ascii="Times New Roman" w:hAnsi="Times New Roman"/>
      <w:szCs w:val="21"/>
    </w:rPr>
  </w:style>
  <w:style w:type="paragraph" w:styleId="TDC7">
    <w:name w:val="toc 7"/>
    <w:basedOn w:val="Normal"/>
    <w:next w:val="Normal"/>
    <w:autoRedefine/>
    <w:semiHidden/>
    <w:pPr>
      <w:spacing w:before="0"/>
      <w:ind w:left="1320"/>
    </w:pPr>
    <w:rPr>
      <w:rFonts w:ascii="Times New Roman" w:hAnsi="Times New Roman"/>
      <w:szCs w:val="21"/>
    </w:rPr>
  </w:style>
  <w:style w:type="paragraph" w:styleId="TDC8">
    <w:name w:val="toc 8"/>
    <w:basedOn w:val="Normal"/>
    <w:next w:val="Normal"/>
    <w:autoRedefine/>
    <w:semiHidden/>
    <w:pPr>
      <w:spacing w:before="0"/>
      <w:ind w:left="1540"/>
    </w:pPr>
    <w:rPr>
      <w:rFonts w:ascii="Times New Roman" w:hAnsi="Times New Roman"/>
      <w:szCs w:val="21"/>
    </w:rPr>
  </w:style>
  <w:style w:type="paragraph" w:styleId="TDC9">
    <w:name w:val="toc 9"/>
    <w:basedOn w:val="Normal"/>
    <w:next w:val="Normal"/>
    <w:autoRedefine/>
    <w:semiHidden/>
    <w:pPr>
      <w:spacing w:before="0"/>
      <w:ind w:left="1760"/>
    </w:pPr>
    <w:rPr>
      <w:rFonts w:ascii="Times New Roman" w:hAnsi="Times New Roman"/>
      <w:szCs w:val="21"/>
    </w:rPr>
  </w:style>
  <w:style w:type="paragraph" w:customStyle="1" w:styleId="BulletNivel1">
    <w:name w:val="Bullet Nivel 1"/>
    <w:basedOn w:val="Normal"/>
    <w:link w:val="BulletNivel1CarCar"/>
    <w:pPr>
      <w:numPr>
        <w:numId w:val="13"/>
      </w:numPr>
      <w:tabs>
        <w:tab w:val="clear" w:pos="644"/>
        <w:tab w:val="num" w:pos="567"/>
      </w:tabs>
    </w:pPr>
    <w:rPr>
      <w:kern w:val="32"/>
      <w:lang w:val="es-ES"/>
    </w:rPr>
  </w:style>
  <w:style w:type="paragraph" w:customStyle="1" w:styleId="BulletNivel2">
    <w:name w:val="Bullet Nivel 2"/>
    <w:basedOn w:val="Normal"/>
    <w:link w:val="BulletNivel2Char"/>
    <w:pPr>
      <w:numPr>
        <w:numId w:val="6"/>
      </w:numPr>
      <w:tabs>
        <w:tab w:val="clear" w:pos="927"/>
        <w:tab w:val="left" w:pos="851"/>
      </w:tabs>
      <w:ind w:hanging="311"/>
    </w:pPr>
    <w:rPr>
      <w:kern w:val="32"/>
      <w:lang w:val="es-ES"/>
    </w:rPr>
  </w:style>
  <w:style w:type="paragraph" w:customStyle="1" w:styleId="BulletNivel3">
    <w:name w:val="Bullet Nivel 3"/>
    <w:basedOn w:val="Normal"/>
    <w:pPr>
      <w:numPr>
        <w:numId w:val="7"/>
      </w:numPr>
      <w:tabs>
        <w:tab w:val="clear" w:pos="1211"/>
        <w:tab w:val="left" w:pos="1134"/>
      </w:tabs>
      <w:ind w:left="1135" w:hanging="235"/>
    </w:pPr>
    <w:rPr>
      <w:kern w:val="32"/>
      <w:lang w:val="es-ES"/>
    </w:rPr>
  </w:style>
  <w:style w:type="paragraph" w:customStyle="1" w:styleId="Sangradonivel3">
    <w:name w:val="Sangrado nivel 3"/>
    <w:basedOn w:val="BulletNivel3"/>
    <w:pPr>
      <w:numPr>
        <w:numId w:val="0"/>
      </w:numPr>
      <w:tabs>
        <w:tab w:val="clear" w:pos="1134"/>
      </w:tabs>
      <w:ind w:left="1134"/>
    </w:pPr>
  </w:style>
  <w:style w:type="paragraph" w:customStyle="1" w:styleId="BulletTabl1">
    <w:name w:val="Bullet Tabl 1"/>
    <w:basedOn w:val="tabletext"/>
    <w:pPr>
      <w:numPr>
        <w:numId w:val="3"/>
      </w:numPr>
      <w:tabs>
        <w:tab w:val="clear" w:pos="417"/>
        <w:tab w:val="num" w:pos="180"/>
      </w:tabs>
      <w:ind w:left="180" w:hanging="180"/>
    </w:pPr>
  </w:style>
  <w:style w:type="paragraph" w:customStyle="1" w:styleId="tabletext">
    <w:name w:val="table text"/>
    <w:basedOn w:val="Normal"/>
    <w:pPr>
      <w:keepLines/>
      <w:spacing w:before="60" w:after="60"/>
      <w:jc w:val="left"/>
    </w:pPr>
    <w:rPr>
      <w:rFonts w:ascii="Arial Narrow" w:hAnsi="Arial Narrow"/>
      <w:kern w:val="32"/>
      <w:sz w:val="20"/>
      <w:lang w:val="en-GB"/>
    </w:rPr>
  </w:style>
  <w:style w:type="paragraph" w:customStyle="1" w:styleId="Sangradonivel2">
    <w:name w:val="Sangrado nivel 2"/>
    <w:basedOn w:val="Normal"/>
    <w:pPr>
      <w:ind w:left="851"/>
    </w:pPr>
    <w:rPr>
      <w:kern w:val="32"/>
      <w:lang w:val="es-ES"/>
    </w:rPr>
  </w:style>
  <w:style w:type="paragraph" w:customStyle="1" w:styleId="BulletTabl2">
    <w:name w:val="Bullet Tabl 2"/>
    <w:basedOn w:val="BulletTabl1"/>
    <w:pPr>
      <w:numPr>
        <w:numId w:val="4"/>
      </w:numPr>
      <w:ind w:hanging="240"/>
    </w:pPr>
  </w:style>
  <w:style w:type="paragraph" w:customStyle="1" w:styleId="BulletTabl3">
    <w:name w:val="Bullet Tabl 3"/>
    <w:basedOn w:val="BulletTabl2"/>
    <w:pPr>
      <w:numPr>
        <w:numId w:val="5"/>
      </w:numPr>
      <w:tabs>
        <w:tab w:val="clear" w:pos="419"/>
        <w:tab w:val="num" w:pos="540"/>
      </w:tabs>
      <w:ind w:left="540" w:hanging="180"/>
    </w:pPr>
  </w:style>
  <w:style w:type="paragraph" w:customStyle="1" w:styleId="SangradoNivel1">
    <w:name w:val="Sangrado Nivel 1"/>
    <w:basedOn w:val="Normal"/>
    <w:pPr>
      <w:spacing w:after="120"/>
      <w:ind w:left="567"/>
    </w:pPr>
    <w:rPr>
      <w:kern w:val="32"/>
      <w:szCs w:val="20"/>
      <w:lang w:val="es-ES" w:eastAsia="es-ES"/>
    </w:rPr>
  </w:style>
  <w:style w:type="paragraph" w:styleId="Epgrafe">
    <w:name w:val="caption"/>
    <w:basedOn w:val="Normal"/>
    <w:next w:val="Normal"/>
    <w:qFormat/>
    <w:pPr>
      <w:spacing w:after="240"/>
      <w:jc w:val="center"/>
    </w:pPr>
    <w:rPr>
      <w:bCs/>
      <w:sz w:val="18"/>
      <w:szCs w:val="20"/>
      <w:lang w:eastAsia="es-ES"/>
    </w:rPr>
  </w:style>
  <w:style w:type="paragraph" w:customStyle="1" w:styleId="contraportada">
    <w:name w:val="contraportada"/>
    <w:basedOn w:val="Normal"/>
    <w:next w:val="Normal"/>
    <w:pPr>
      <w:jc w:val="right"/>
    </w:pPr>
    <w:rPr>
      <w:color w:val="CC0000"/>
    </w:rPr>
  </w:style>
  <w:style w:type="paragraph" w:customStyle="1" w:styleId="BulletNum1">
    <w:name w:val="Bullet Num 1"/>
    <w:basedOn w:val="BulletNivel1"/>
    <w:pPr>
      <w:numPr>
        <w:numId w:val="8"/>
      </w:numPr>
    </w:pPr>
  </w:style>
  <w:style w:type="paragraph" w:customStyle="1" w:styleId="BulletNum2">
    <w:name w:val="Bullet Num 2"/>
    <w:basedOn w:val="Normal"/>
    <w:pPr>
      <w:numPr>
        <w:ilvl w:val="1"/>
        <w:numId w:val="8"/>
      </w:numPr>
    </w:pPr>
  </w:style>
  <w:style w:type="paragraph" w:customStyle="1" w:styleId="BulletNum3">
    <w:name w:val="Bullet Num 3"/>
    <w:basedOn w:val="Normal"/>
    <w:pPr>
      <w:numPr>
        <w:ilvl w:val="2"/>
        <w:numId w:val="8"/>
      </w:numPr>
    </w:pPr>
  </w:style>
  <w:style w:type="paragraph" w:customStyle="1" w:styleId="BulletLet1">
    <w:name w:val="Bullet Let 1"/>
    <w:basedOn w:val="Normal"/>
    <w:pPr>
      <w:numPr>
        <w:numId w:val="10"/>
      </w:numPr>
      <w:spacing w:line="240" w:lineRule="atLeast"/>
    </w:pPr>
    <w:rPr>
      <w:rFonts w:cs="Arial"/>
      <w:kern w:val="32"/>
      <w:szCs w:val="22"/>
      <w:lang w:val="es-ES"/>
    </w:rPr>
  </w:style>
  <w:style w:type="paragraph" w:customStyle="1" w:styleId="BulletLet2">
    <w:name w:val="Bullet Let 2"/>
    <w:basedOn w:val="Normal"/>
    <w:pPr>
      <w:numPr>
        <w:numId w:val="11"/>
      </w:numPr>
    </w:pPr>
    <w:rPr>
      <w:kern w:val="32"/>
    </w:rPr>
  </w:style>
  <w:style w:type="paragraph" w:customStyle="1" w:styleId="BulletLet3">
    <w:name w:val="Bullet Let 3"/>
    <w:basedOn w:val="Normal"/>
    <w:pPr>
      <w:numPr>
        <w:ilvl w:val="1"/>
        <w:numId w:val="9"/>
      </w:numPr>
    </w:pPr>
    <w:rPr>
      <w:kern w:val="32"/>
    </w:rPr>
  </w:style>
  <w:style w:type="paragraph" w:customStyle="1" w:styleId="tablehead">
    <w:name w:val="table head"/>
    <w:basedOn w:val="tabletext"/>
    <w:pPr>
      <w:jc w:val="center"/>
    </w:pPr>
    <w:rPr>
      <w:b/>
      <w:bCs/>
      <w:color w:val="333333"/>
    </w:rPr>
  </w:style>
  <w:style w:type="paragraph" w:styleId="Encabezado">
    <w:name w:val="header"/>
    <w:basedOn w:val="Normal"/>
    <w:pPr>
      <w:tabs>
        <w:tab w:val="center" w:pos="4153"/>
        <w:tab w:val="right" w:pos="8306"/>
      </w:tabs>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customStyle="1" w:styleId="AnexoTitulo1">
    <w:name w:val="Anexo Titulo 1"/>
    <w:basedOn w:val="Normal"/>
    <w:next w:val="Normal"/>
    <w:rsid w:val="00655CAB"/>
    <w:pPr>
      <w:numPr>
        <w:numId w:val="0"/>
      </w:numPr>
      <w:tabs>
        <w:tab w:val="left" w:pos="364"/>
        <w:tab w:val="num" w:pos="992"/>
      </w:tabs>
      <w:spacing w:before="480"/>
      <w:ind w:left="992" w:hanging="992"/>
    </w:pPr>
    <w:rPr>
      <w:color w:val="CC0000"/>
      <w:sz w:val="32"/>
      <w:szCs w:val="32"/>
      <w:lang w:val="es-ES"/>
    </w:rPr>
  </w:style>
  <w:style w:type="paragraph" w:styleId="Encabezadodelista">
    <w:name w:val="toa heading"/>
    <w:basedOn w:val="Normal"/>
    <w:next w:val="Normal"/>
    <w:semiHidden/>
    <w:rPr>
      <w:rFonts w:cs="Arial"/>
      <w:b/>
      <w:bCs/>
      <w:sz w:val="24"/>
    </w:rPr>
  </w:style>
  <w:style w:type="character" w:customStyle="1" w:styleId="Ttulo1Car">
    <w:name w:val="Título 1 Car"/>
    <w:aliases w:val="T1 Car,h1 Car,h11 Car,h12 Car,h13 Car,h14 Car,H1 Car,level 1 Car,Level 1 Head Car,RFQ Car,heading 1 Car,OdsKap1 Car,OdsKap1Überschrift Car,Box Header Car,Titre§ Car,1 Car,II+ Car,I Car,H11 Car,H12 Car,H13 Car,H14 Car,H15 Car,H16 Car,H17 Car"/>
    <w:link w:val="Ttulo1"/>
    <w:rsid w:val="00655CAB"/>
    <w:rPr>
      <w:rFonts w:ascii="Arial" w:hAnsi="Arial" w:cs="Arial"/>
      <w:kern w:val="32"/>
      <w:sz w:val="40"/>
      <w:szCs w:val="32"/>
      <w:lang w:eastAsia="en-US"/>
    </w:rPr>
  </w:style>
  <w:style w:type="character" w:customStyle="1" w:styleId="Ttulo2Car">
    <w:name w:val="Título 2 Car"/>
    <w:aliases w:val="h2 Car,H2 Car,título 2 Car,T2 Car,Table2 Car,Chapter Number/Appendix Letter Car,chn Car,Table21 Car,Table22 Car,Nivel X.1 Car,PA Major Section Car,Head 2 Car,l2 Car,Heading 21 Car,2 Car,1.1.1 heading Car,list + change bar Car,M2 Car,I2 Car"/>
    <w:link w:val="Ttulo2"/>
    <w:rsid w:val="00655CAB"/>
    <w:rPr>
      <w:rFonts w:ascii="Arial" w:hAnsi="Arial" w:cs="Arial"/>
      <w:color w:val="CC0000"/>
      <w:kern w:val="32"/>
      <w:sz w:val="32"/>
      <w:szCs w:val="32"/>
      <w:lang w:eastAsia="en-US"/>
    </w:rPr>
  </w:style>
  <w:style w:type="character" w:customStyle="1" w:styleId="Ttulo3Car">
    <w:name w:val="Título 3 Car"/>
    <w:aliases w:val="h3 Car,alltoc Car,T3 Car,Table3 Car,alltoc1 Car,Table31 Car,alltoc2 Car,Table32 Car,alltoc3 Car,Table33 Car,alltoc4 Car,Table34 Car,h31 Car,Títulobis Car,Títulobis1 Car,Títulobis2 Car,Títulobis3 Car,Títulobis4 Car,Títulobis11 Car"/>
    <w:link w:val="Ttulo3"/>
    <w:rsid w:val="00655CAB"/>
    <w:rPr>
      <w:rFonts w:ascii="Arial" w:hAnsi="Arial" w:cs="Arial"/>
      <w:bCs/>
      <w:color w:val="CC0000"/>
      <w:sz w:val="28"/>
      <w:szCs w:val="26"/>
      <w:lang w:eastAsia="en-US"/>
    </w:rPr>
  </w:style>
  <w:style w:type="character" w:customStyle="1" w:styleId="Ttulo4Car">
    <w:name w:val="Título 4 Car"/>
    <w:aliases w:val="h4 Car,T4 Car,H4 Car,OdsKap4 Car,OdsKap4Überschrift Car,a. Car,Head4 Car,4 Car,niveau 2 Car,First Subheading Car,(Alt+4) Car,Title 1 Car,H41 Car,(Alt+4)1 Car,H42 Car,(Alt+4)2 Car,H43 Car,(Alt+4)3 Car,H44 Car,(Alt+4)4 Car,H45 Car,H411 Car"/>
    <w:link w:val="Ttulo4"/>
    <w:rsid w:val="00655CAB"/>
    <w:rPr>
      <w:rFonts w:ascii="Arial" w:hAnsi="Arial" w:cs="Arial"/>
      <w:bCs/>
      <w:color w:val="CC0000"/>
      <w:kern w:val="32"/>
      <w:sz w:val="24"/>
      <w:szCs w:val="28"/>
      <w:lang w:eastAsia="en-US"/>
    </w:rPr>
  </w:style>
  <w:style w:type="character" w:customStyle="1" w:styleId="BulletNivel2Char">
    <w:name w:val="Bullet Nivel 2 Char"/>
    <w:link w:val="BulletNivel2"/>
    <w:rsid w:val="00655CAB"/>
    <w:rPr>
      <w:rFonts w:ascii="Arial" w:hAnsi="Arial"/>
      <w:kern w:val="32"/>
      <w:sz w:val="22"/>
      <w:szCs w:val="24"/>
      <w:lang w:eastAsia="en-US"/>
    </w:rPr>
  </w:style>
  <w:style w:type="character" w:customStyle="1" w:styleId="BulletNivel1CarCar">
    <w:name w:val="Bullet Nivel 1 Car Car"/>
    <w:link w:val="BulletNivel1"/>
    <w:rsid w:val="00655CAB"/>
    <w:rPr>
      <w:rFonts w:ascii="Arial" w:hAnsi="Arial"/>
      <w:kern w:val="32"/>
      <w:sz w:val="22"/>
      <w:szCs w:val="24"/>
      <w:lang w:eastAsia="en-US"/>
    </w:rPr>
  </w:style>
  <w:style w:type="paragraph" w:customStyle="1" w:styleId="NormalPers">
    <w:name w:val="NormalPers"/>
    <w:basedOn w:val="BulletNivel1"/>
    <w:link w:val="NormalPersCar"/>
    <w:qFormat/>
    <w:rsid w:val="00655CAB"/>
    <w:pPr>
      <w:numPr>
        <w:numId w:val="0"/>
      </w:numPr>
      <w:ind w:left="284"/>
    </w:pPr>
  </w:style>
  <w:style w:type="paragraph" w:customStyle="1" w:styleId="Bulletpers">
    <w:name w:val="Bulletpers"/>
    <w:basedOn w:val="BulletNivel1"/>
    <w:link w:val="BulletpersCar"/>
    <w:qFormat/>
    <w:rsid w:val="00655CAB"/>
    <w:pPr>
      <w:tabs>
        <w:tab w:val="clear" w:pos="567"/>
        <w:tab w:val="num" w:pos="644"/>
      </w:tabs>
    </w:pPr>
  </w:style>
  <w:style w:type="paragraph" w:customStyle="1" w:styleId="BulletPers0">
    <w:name w:val="BulletPers"/>
    <w:basedOn w:val="BulletNivel1"/>
    <w:link w:val="BulletPersCar0"/>
    <w:qFormat/>
    <w:rsid w:val="00655CAB"/>
    <w:pPr>
      <w:tabs>
        <w:tab w:val="clear" w:pos="567"/>
        <w:tab w:val="num" w:pos="644"/>
      </w:tabs>
    </w:pPr>
  </w:style>
  <w:style w:type="character" w:customStyle="1" w:styleId="BulletpersCar">
    <w:name w:val="Bulletpers Car"/>
    <w:basedOn w:val="BulletNivel1CarCar"/>
    <w:link w:val="Bulletpers"/>
    <w:rsid w:val="00655CAB"/>
    <w:rPr>
      <w:rFonts w:ascii="Arial" w:hAnsi="Arial"/>
      <w:kern w:val="32"/>
      <w:sz w:val="22"/>
      <w:szCs w:val="24"/>
      <w:lang w:eastAsia="en-US"/>
    </w:rPr>
  </w:style>
  <w:style w:type="character" w:customStyle="1" w:styleId="NormalPersCar">
    <w:name w:val="NormalPers Car"/>
    <w:basedOn w:val="BulletNivel1CarCar"/>
    <w:link w:val="NormalPers"/>
    <w:rsid w:val="00655CAB"/>
    <w:rPr>
      <w:rFonts w:ascii="Arial" w:hAnsi="Arial"/>
      <w:kern w:val="32"/>
      <w:sz w:val="22"/>
      <w:szCs w:val="24"/>
      <w:lang w:eastAsia="en-US"/>
    </w:rPr>
  </w:style>
  <w:style w:type="character" w:customStyle="1" w:styleId="BulletPersCar0">
    <w:name w:val="BulletPers Car"/>
    <w:basedOn w:val="BulletNivel1CarCar"/>
    <w:link w:val="BulletPers0"/>
    <w:rsid w:val="00655CAB"/>
    <w:rPr>
      <w:rFonts w:ascii="Arial" w:hAnsi="Arial"/>
      <w:kern w:val="32"/>
      <w:sz w:val="22"/>
      <w:szCs w:val="24"/>
      <w:lang w:eastAsia="en-US"/>
    </w:rPr>
  </w:style>
  <w:style w:type="paragraph" w:styleId="HTMLconformatoprevio">
    <w:name w:val="HTML Preformatted"/>
    <w:basedOn w:val="Normal"/>
    <w:rsid w:val="00145C0C"/>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MS Mincho" w:hAnsi="Courier New" w:cs="Courier New"/>
      <w:sz w:val="20"/>
      <w:szCs w:val="20"/>
      <w:lang w:val="es-ES" w:eastAsia="ja-JP"/>
    </w:rPr>
  </w:style>
  <w:style w:type="paragraph" w:styleId="Textonotapie">
    <w:name w:val="footnote text"/>
    <w:basedOn w:val="Normal"/>
    <w:semiHidden/>
    <w:rsid w:val="00A84864"/>
    <w:rPr>
      <w:sz w:val="20"/>
      <w:szCs w:val="20"/>
    </w:rPr>
  </w:style>
  <w:style w:type="character" w:styleId="Refdenotaalpie">
    <w:name w:val="footnote reference"/>
    <w:semiHidden/>
    <w:rsid w:val="00A84864"/>
    <w:rPr>
      <w:vertAlign w:val="superscript"/>
    </w:rPr>
  </w:style>
  <w:style w:type="paragraph" w:styleId="Ttulo">
    <w:name w:val="Title"/>
    <w:basedOn w:val="Normal"/>
    <w:link w:val="TtuloCar"/>
    <w:qFormat/>
    <w:rsid w:val="002222AC"/>
    <w:pPr>
      <w:numPr>
        <w:numId w:val="0"/>
      </w:numPr>
      <w:spacing w:before="0"/>
      <w:jc w:val="center"/>
    </w:pPr>
    <w:rPr>
      <w:rFonts w:ascii="Times New Roman" w:hAnsi="Times New Roman"/>
      <w:sz w:val="48"/>
      <w:lang w:val="es-ES" w:eastAsia="es-ES"/>
    </w:rPr>
  </w:style>
  <w:style w:type="character" w:customStyle="1" w:styleId="TtuloCar">
    <w:name w:val="Título Car"/>
    <w:link w:val="Ttulo"/>
    <w:rsid w:val="002222AC"/>
    <w:rPr>
      <w:sz w:val="48"/>
      <w:szCs w:val="24"/>
    </w:rPr>
  </w:style>
  <w:style w:type="table" w:styleId="Tablaconcuadrcula">
    <w:name w:val="Table Grid"/>
    <w:basedOn w:val="Tablanormal"/>
    <w:rsid w:val="00C57F0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o">
    <w:name w:val="Texto"/>
    <w:rsid w:val="00AB6F2A"/>
    <w:pPr>
      <w:spacing w:before="120" w:after="120"/>
      <w:jc w:val="both"/>
    </w:pPr>
    <w:rPr>
      <w:rFonts w:ascii="Frutiger-Light" w:hAnsi="Frutiger-Light"/>
      <w:noProof/>
      <w:color w:val="000000"/>
    </w:rPr>
  </w:style>
  <w:style w:type="paragraph" w:styleId="Textodeglobo">
    <w:name w:val="Balloon Text"/>
    <w:basedOn w:val="Normal"/>
    <w:link w:val="TextodegloboCar"/>
    <w:rsid w:val="00FF321D"/>
    <w:pPr>
      <w:spacing w:before="0"/>
    </w:pPr>
    <w:rPr>
      <w:rFonts w:ascii="Tahoma" w:hAnsi="Tahoma" w:cs="Tahoma"/>
      <w:sz w:val="16"/>
      <w:szCs w:val="16"/>
    </w:rPr>
  </w:style>
  <w:style w:type="character" w:customStyle="1" w:styleId="TextodegloboCar">
    <w:name w:val="Texto de globo Car"/>
    <w:basedOn w:val="Fuentedeprrafopredeter"/>
    <w:link w:val="Textodeglobo"/>
    <w:rsid w:val="00FF321D"/>
    <w:rPr>
      <w:rFonts w:ascii="Tahoma" w:hAnsi="Tahoma" w:cs="Tahoma"/>
      <w:sz w:val="16"/>
      <w:szCs w:val="16"/>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54905">
      <w:bodyDiv w:val="1"/>
      <w:marLeft w:val="0"/>
      <w:marRight w:val="0"/>
      <w:marTop w:val="0"/>
      <w:marBottom w:val="0"/>
      <w:divBdr>
        <w:top w:val="none" w:sz="0" w:space="0" w:color="auto"/>
        <w:left w:val="none" w:sz="0" w:space="0" w:color="auto"/>
        <w:bottom w:val="none" w:sz="0" w:space="0" w:color="auto"/>
        <w:right w:val="none" w:sz="0" w:space="0" w:color="auto"/>
      </w:divBdr>
      <w:divsChild>
        <w:div w:id="1802646005">
          <w:marLeft w:val="0"/>
          <w:marRight w:val="0"/>
          <w:marTop w:val="0"/>
          <w:marBottom w:val="0"/>
          <w:divBdr>
            <w:top w:val="none" w:sz="0" w:space="0" w:color="auto"/>
            <w:left w:val="none" w:sz="0" w:space="0" w:color="auto"/>
            <w:bottom w:val="none" w:sz="0" w:space="0" w:color="auto"/>
            <w:right w:val="none" w:sz="0" w:space="0" w:color="auto"/>
          </w:divBdr>
          <w:divsChild>
            <w:div w:id="1568685994">
              <w:marLeft w:val="0"/>
              <w:marRight w:val="0"/>
              <w:marTop w:val="0"/>
              <w:marBottom w:val="0"/>
              <w:divBdr>
                <w:top w:val="none" w:sz="0" w:space="0" w:color="auto"/>
                <w:left w:val="none" w:sz="0" w:space="0" w:color="auto"/>
                <w:bottom w:val="none" w:sz="0" w:space="0" w:color="auto"/>
                <w:right w:val="none" w:sz="0" w:space="0" w:color="auto"/>
              </w:divBdr>
              <w:divsChild>
                <w:div w:id="689837573">
                  <w:marLeft w:val="0"/>
                  <w:marRight w:val="0"/>
                  <w:marTop w:val="0"/>
                  <w:marBottom w:val="0"/>
                  <w:divBdr>
                    <w:top w:val="none" w:sz="0" w:space="0" w:color="auto"/>
                    <w:left w:val="none" w:sz="0" w:space="0" w:color="auto"/>
                    <w:bottom w:val="none" w:sz="0" w:space="0" w:color="auto"/>
                    <w:right w:val="none" w:sz="0" w:space="0" w:color="auto"/>
                  </w:divBdr>
                </w:div>
                <w:div w:id="1631012287">
                  <w:marLeft w:val="0"/>
                  <w:marRight w:val="0"/>
                  <w:marTop w:val="0"/>
                  <w:marBottom w:val="0"/>
                  <w:divBdr>
                    <w:top w:val="none" w:sz="0" w:space="0" w:color="auto"/>
                    <w:left w:val="none" w:sz="0" w:space="0" w:color="auto"/>
                    <w:bottom w:val="none" w:sz="0" w:space="0" w:color="auto"/>
                    <w:right w:val="none" w:sz="0" w:space="0" w:color="auto"/>
                  </w:divBdr>
                  <w:divsChild>
                    <w:div w:id="1691762618">
                      <w:marLeft w:val="0"/>
                      <w:marRight w:val="0"/>
                      <w:marTop w:val="0"/>
                      <w:marBottom w:val="0"/>
                      <w:divBdr>
                        <w:top w:val="none" w:sz="0" w:space="0" w:color="auto"/>
                        <w:left w:val="none" w:sz="0" w:space="0" w:color="auto"/>
                        <w:bottom w:val="none" w:sz="0" w:space="0" w:color="auto"/>
                        <w:right w:val="none" w:sz="0" w:space="0" w:color="auto"/>
                      </w:divBdr>
                      <w:divsChild>
                        <w:div w:id="1363017750">
                          <w:marLeft w:val="0"/>
                          <w:marRight w:val="0"/>
                          <w:marTop w:val="0"/>
                          <w:marBottom w:val="0"/>
                          <w:divBdr>
                            <w:top w:val="none" w:sz="0" w:space="0" w:color="auto"/>
                            <w:left w:val="none" w:sz="0" w:space="0" w:color="auto"/>
                            <w:bottom w:val="none" w:sz="0" w:space="0" w:color="auto"/>
                            <w:right w:val="none" w:sz="0" w:space="0" w:color="auto"/>
                          </w:divBdr>
                          <w:divsChild>
                            <w:div w:id="475032461">
                              <w:marLeft w:val="0"/>
                              <w:marRight w:val="0"/>
                              <w:marTop w:val="0"/>
                              <w:marBottom w:val="0"/>
                              <w:divBdr>
                                <w:top w:val="none" w:sz="0" w:space="0" w:color="auto"/>
                                <w:left w:val="none" w:sz="0" w:space="0" w:color="auto"/>
                                <w:bottom w:val="none" w:sz="0" w:space="0" w:color="auto"/>
                                <w:right w:val="none" w:sz="0" w:space="0" w:color="auto"/>
                              </w:divBdr>
                            </w:div>
                            <w:div w:id="6390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355210">
      <w:bodyDiv w:val="1"/>
      <w:marLeft w:val="0"/>
      <w:marRight w:val="0"/>
      <w:marTop w:val="0"/>
      <w:marBottom w:val="0"/>
      <w:divBdr>
        <w:top w:val="none" w:sz="0" w:space="0" w:color="auto"/>
        <w:left w:val="none" w:sz="0" w:space="0" w:color="auto"/>
        <w:bottom w:val="none" w:sz="0" w:space="0" w:color="auto"/>
        <w:right w:val="none" w:sz="0" w:space="0" w:color="auto"/>
      </w:divBdr>
    </w:div>
    <w:div w:id="744299073">
      <w:bodyDiv w:val="1"/>
      <w:marLeft w:val="0"/>
      <w:marRight w:val="0"/>
      <w:marTop w:val="0"/>
      <w:marBottom w:val="0"/>
      <w:divBdr>
        <w:top w:val="none" w:sz="0" w:space="0" w:color="auto"/>
        <w:left w:val="none" w:sz="0" w:space="0" w:color="auto"/>
        <w:bottom w:val="none" w:sz="0" w:space="0" w:color="auto"/>
        <w:right w:val="none" w:sz="0" w:space="0" w:color="auto"/>
      </w:divBdr>
      <w:divsChild>
        <w:div w:id="434635951">
          <w:marLeft w:val="0"/>
          <w:marRight w:val="0"/>
          <w:marTop w:val="0"/>
          <w:marBottom w:val="0"/>
          <w:divBdr>
            <w:top w:val="none" w:sz="0" w:space="0" w:color="auto"/>
            <w:left w:val="none" w:sz="0" w:space="0" w:color="auto"/>
            <w:bottom w:val="none" w:sz="0" w:space="0" w:color="auto"/>
            <w:right w:val="none" w:sz="0" w:space="0" w:color="auto"/>
          </w:divBdr>
          <w:divsChild>
            <w:div w:id="28573743">
              <w:marLeft w:val="0"/>
              <w:marRight w:val="0"/>
              <w:marTop w:val="675"/>
              <w:marBottom w:val="0"/>
              <w:divBdr>
                <w:top w:val="none" w:sz="0" w:space="0" w:color="auto"/>
                <w:left w:val="none" w:sz="0" w:space="0" w:color="auto"/>
                <w:bottom w:val="none" w:sz="0" w:space="0" w:color="auto"/>
                <w:right w:val="none" w:sz="0" w:space="0" w:color="auto"/>
              </w:divBdr>
              <w:divsChild>
                <w:div w:id="1611661439">
                  <w:marLeft w:val="0"/>
                  <w:marRight w:val="0"/>
                  <w:marTop w:val="0"/>
                  <w:marBottom w:val="0"/>
                  <w:divBdr>
                    <w:top w:val="none" w:sz="0" w:space="0" w:color="auto"/>
                    <w:left w:val="none" w:sz="0" w:space="0" w:color="auto"/>
                    <w:bottom w:val="none" w:sz="0" w:space="0" w:color="auto"/>
                    <w:right w:val="none" w:sz="0" w:space="0" w:color="auto"/>
                  </w:divBdr>
                  <w:divsChild>
                    <w:div w:id="1089546125">
                      <w:marLeft w:val="0"/>
                      <w:marRight w:val="0"/>
                      <w:marTop w:val="0"/>
                      <w:marBottom w:val="525"/>
                      <w:divBdr>
                        <w:top w:val="none" w:sz="0" w:space="0" w:color="auto"/>
                        <w:left w:val="none" w:sz="0" w:space="0" w:color="auto"/>
                        <w:bottom w:val="none" w:sz="0" w:space="0" w:color="auto"/>
                        <w:right w:val="none" w:sz="0" w:space="0" w:color="auto"/>
                      </w:divBdr>
                      <w:divsChild>
                        <w:div w:id="1274168086">
                          <w:marLeft w:val="0"/>
                          <w:marRight w:val="0"/>
                          <w:marTop w:val="0"/>
                          <w:marBottom w:val="0"/>
                          <w:divBdr>
                            <w:top w:val="none" w:sz="0" w:space="0" w:color="auto"/>
                            <w:left w:val="none" w:sz="0" w:space="0" w:color="auto"/>
                            <w:bottom w:val="none" w:sz="0" w:space="0" w:color="auto"/>
                            <w:right w:val="none" w:sz="0" w:space="0" w:color="auto"/>
                          </w:divBdr>
                          <w:divsChild>
                            <w:div w:id="1887988028">
                              <w:marLeft w:val="0"/>
                              <w:marRight w:val="0"/>
                              <w:marTop w:val="150"/>
                              <w:marBottom w:val="150"/>
                              <w:divBdr>
                                <w:top w:val="single" w:sz="6" w:space="8" w:color="555555"/>
                                <w:left w:val="single" w:sz="6" w:space="8" w:color="555555"/>
                                <w:bottom w:val="single" w:sz="6" w:space="8" w:color="555555"/>
                                <w:right w:val="single" w:sz="6" w:space="8" w:color="555555"/>
                              </w:divBdr>
                            </w:div>
                          </w:divsChild>
                        </w:div>
                      </w:divsChild>
                    </w:div>
                  </w:divsChild>
                </w:div>
              </w:divsChild>
            </w:div>
          </w:divsChild>
        </w:div>
      </w:divsChild>
    </w:div>
    <w:div w:id="820342410">
      <w:bodyDiv w:val="1"/>
      <w:marLeft w:val="0"/>
      <w:marRight w:val="0"/>
      <w:marTop w:val="0"/>
      <w:marBottom w:val="0"/>
      <w:divBdr>
        <w:top w:val="none" w:sz="0" w:space="0" w:color="auto"/>
        <w:left w:val="none" w:sz="0" w:space="0" w:color="auto"/>
        <w:bottom w:val="none" w:sz="0" w:space="0" w:color="auto"/>
        <w:right w:val="none" w:sz="0" w:space="0" w:color="auto"/>
      </w:divBdr>
    </w:div>
    <w:div w:id="826628866">
      <w:bodyDiv w:val="1"/>
      <w:marLeft w:val="0"/>
      <w:marRight w:val="0"/>
      <w:marTop w:val="0"/>
      <w:marBottom w:val="0"/>
      <w:divBdr>
        <w:top w:val="none" w:sz="0" w:space="0" w:color="auto"/>
        <w:left w:val="none" w:sz="0" w:space="0" w:color="auto"/>
        <w:bottom w:val="none" w:sz="0" w:space="0" w:color="auto"/>
        <w:right w:val="none" w:sz="0" w:space="0" w:color="auto"/>
      </w:divBdr>
    </w:div>
    <w:div w:id="922568617">
      <w:bodyDiv w:val="1"/>
      <w:marLeft w:val="0"/>
      <w:marRight w:val="0"/>
      <w:marTop w:val="0"/>
      <w:marBottom w:val="0"/>
      <w:divBdr>
        <w:top w:val="none" w:sz="0" w:space="0" w:color="auto"/>
        <w:left w:val="none" w:sz="0" w:space="0" w:color="auto"/>
        <w:bottom w:val="none" w:sz="0" w:space="0" w:color="auto"/>
        <w:right w:val="none" w:sz="0" w:space="0" w:color="auto"/>
      </w:divBdr>
    </w:div>
    <w:div w:id="1049301895">
      <w:bodyDiv w:val="1"/>
      <w:marLeft w:val="0"/>
      <w:marRight w:val="0"/>
      <w:marTop w:val="0"/>
      <w:marBottom w:val="0"/>
      <w:divBdr>
        <w:top w:val="none" w:sz="0" w:space="0" w:color="auto"/>
        <w:left w:val="none" w:sz="0" w:space="0" w:color="auto"/>
        <w:bottom w:val="none" w:sz="0" w:space="0" w:color="auto"/>
        <w:right w:val="none" w:sz="0" w:space="0" w:color="auto"/>
      </w:divBdr>
      <w:divsChild>
        <w:div w:id="1010597545">
          <w:marLeft w:val="0"/>
          <w:marRight w:val="0"/>
          <w:marTop w:val="0"/>
          <w:marBottom w:val="0"/>
          <w:divBdr>
            <w:top w:val="none" w:sz="0" w:space="0" w:color="auto"/>
            <w:left w:val="none" w:sz="0" w:space="0" w:color="auto"/>
            <w:bottom w:val="none" w:sz="0" w:space="0" w:color="auto"/>
            <w:right w:val="none" w:sz="0" w:space="0" w:color="auto"/>
          </w:divBdr>
          <w:divsChild>
            <w:div w:id="123696118">
              <w:marLeft w:val="0"/>
              <w:marRight w:val="0"/>
              <w:marTop w:val="0"/>
              <w:marBottom w:val="0"/>
              <w:divBdr>
                <w:top w:val="none" w:sz="0" w:space="0" w:color="auto"/>
                <w:left w:val="none" w:sz="0" w:space="0" w:color="auto"/>
                <w:bottom w:val="none" w:sz="0" w:space="0" w:color="auto"/>
                <w:right w:val="none" w:sz="0" w:space="0" w:color="auto"/>
              </w:divBdr>
              <w:divsChild>
                <w:div w:id="14238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00669">
      <w:bodyDiv w:val="1"/>
      <w:marLeft w:val="0"/>
      <w:marRight w:val="0"/>
      <w:marTop w:val="0"/>
      <w:marBottom w:val="0"/>
      <w:divBdr>
        <w:top w:val="none" w:sz="0" w:space="0" w:color="auto"/>
        <w:left w:val="none" w:sz="0" w:space="0" w:color="auto"/>
        <w:bottom w:val="none" w:sz="0" w:space="0" w:color="auto"/>
        <w:right w:val="none" w:sz="0" w:space="0" w:color="auto"/>
      </w:divBdr>
    </w:div>
    <w:div w:id="19430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Licencia_Creative_Commons"/><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Atos%20Consulting\2006\plantillas%20documentos\Plantilla%20word%20inform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word informes.dot</Template>
  <TotalTime>0</TotalTime>
  <Pages>22</Pages>
  <Words>5583</Words>
  <Characters>31834</Characters>
  <Application>Microsoft Office Word</Application>
  <DocSecurity>0</DocSecurity>
  <Lines>265</Lines>
  <Paragraphs>74</Paragraphs>
  <ScaleCrop>false</ScaleCrop>
  <HeadingPairs>
    <vt:vector size="2" baseType="variant">
      <vt:variant>
        <vt:lpstr>Título</vt:lpstr>
      </vt:variant>
      <vt:variant>
        <vt:i4>1</vt:i4>
      </vt:variant>
    </vt:vector>
  </HeadingPairs>
  <TitlesOfParts>
    <vt:vector size="1" baseType="lpstr">
      <vt:lpstr/>
    </vt:vector>
  </TitlesOfParts>
  <Company>Atos Origin SAE</Company>
  <LinksUpToDate>false</LinksUpToDate>
  <CharactersWithSpaces>37343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Ministerio de Política Territorial y Administración Pública</dc:creator>
  <cp:lastModifiedBy>Carlos Gamuci Millán</cp:lastModifiedBy>
  <cp:revision>22</cp:revision>
  <cp:lastPrinted>2011-05-25T08:46:00Z</cp:lastPrinted>
  <dcterms:created xsi:type="dcterms:W3CDTF">2011-04-29T15:17:00Z</dcterms:created>
  <dcterms:modified xsi:type="dcterms:W3CDTF">2015-04-28T11:59:00Z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os_Fecha">
    <vt:lpwstr>07 de Abril de 2010</vt:lpwstr>
  </property>
  <property fmtid="{D5CDD505-2E9C-101B-9397-08002B2CF9AE}" pid="3" name="Atos_Título">
    <vt:lpwstr>Cliente @firma</vt:lpwstr>
  </property>
  <property fmtid="{D5CDD505-2E9C-101B-9397-08002B2CF9AE}" pid="4" name="Atos_Subtítulo">
    <vt:lpwstr>Guía de Distribuciones</vt:lpwstr>
  </property>
  <property fmtid="{D5CDD505-2E9C-101B-9397-08002B2CF9AE}" pid="5" name="Atos_Referencia">
    <vt:lpwstr>Referencia</vt:lpwstr>
  </property>
  <property fmtid="{D5CDD505-2E9C-101B-9397-08002B2CF9AE}" pid="6" name="Atos_Versión">
    <vt:lpwstr>1.0 RC1</vt:lpwstr>
  </property>
  <property fmtid="{D5CDD505-2E9C-101B-9397-08002B2CF9AE}" pid="7" name="Atos_Cliente">
    <vt:lpwstr>Ministerio de la Presidencia</vt:lpwstr>
  </property>
</Properties>
</file>