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BB7A20">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BB7A20">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BB7A20">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BB7A20">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BB7A20">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BB7A20">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BB7A20">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BB7A20">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BB7A20">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BB7A20">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BB7A20">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BB7A20">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BB7A20">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BB7A20">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BB7A20">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BB7A20">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BB7A20">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BB7A20">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BB7A20">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BB7A20">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BB7A20">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BB7A20">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BB7A20">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BB7A20">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BB7A20">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BB7A20">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BB7A20">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BB7A20">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BB7A20">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BB7A20">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BB7A20">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BB7A20">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BB7A20">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BB7A20">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BB7A20">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BB7A20">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BB7A20">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BB7A20">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BB7A20">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BB7A20">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BB7A20">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BB7A20">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BB7A20">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BB7A20">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BB7A20">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BB7A20">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BB7A20">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BB7A20">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BB7A20">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BB7A20">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BB7A20">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BB7A20">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BB7A20">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BB7A20">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BB7A20">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BB7A20">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BB7A20">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BB7A20">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BB7A20">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BB7A20">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BB7A20">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BB7A20">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BB7A20">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BB7A20">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BB7A20">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BB7A20">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BB7A20">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BB7A20">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BB7A20">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BB7A20">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BB7A20">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BB7A20">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BB7A20">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BB7A20">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BB7A20">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BB7A20">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BB7A20">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BB7A20">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BB7A20">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BB7A20">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BB7A20">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BB7A20">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BB7A20">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BB7A20">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BB7A20">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BB7A20">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BB7A20">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BB7A20">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BB7A20">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BB7A20">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BB7A20">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BB7A20">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BB7A20">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BB7A20">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BB7A20">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BB7A20">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BB7A20">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BB7A20">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BB7A20">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BB7A20">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BB7A20"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BB7A20"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r w:rsidRPr="005134DF">
        <w:rPr>
          <w:rFonts w:ascii="Consolas" w:hAnsi="Consolas" w:cs="Courier New"/>
          <w:sz w:val="20"/>
        </w:rPr>
        <w:t>es.gob.afirma.triphase.server.document.SelfishDocumentManager</w:t>
      </w:r>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prefirma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r w:rsidRPr="00EB1807">
        <w:rPr>
          <w:rFonts w:ascii="Consolas" w:hAnsi="Consolas"/>
          <w:sz w:val="20"/>
        </w:rPr>
        <w:t>document.cache.manager</w:t>
      </w:r>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imaplementación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r>
        <w:rPr>
          <w:rFonts w:ascii="Courier New" w:hAnsi="Courier New" w:cs="Courier New"/>
          <w:sz w:val="20"/>
        </w:rPr>
        <w:t>tmpDir</w:t>
      </w:r>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r>
        <w:rPr>
          <w:rFonts w:ascii="Courier New" w:hAnsi="Courier New" w:cs="Courier New"/>
          <w:sz w:val="20"/>
        </w:rPr>
        <w:t>expTime</w:t>
      </w:r>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r w:rsidRPr="007F1719">
        <w:rPr>
          <w:rFonts w:ascii="Courier New" w:hAnsi="Courier New" w:cs="Courier New"/>
          <w:sz w:val="20"/>
        </w:rPr>
        <w:t>maxUseToCleaning</w:t>
      </w:r>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D36CDC"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D36CDC"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function callback(…)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 xml:space="preserve">AutoScript.sign(…);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36CDC"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36CDC"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lastRenderedPageBreak/>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5CBC92F7"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F27EB9">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F27EB9" w:rsidRPr="00F27EB9">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7C47C371"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F27EB9">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F27EB9" w:rsidRPr="00F27EB9">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lastRenderedPageBreak/>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106F7FAC"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70608995"/>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2F5DFC"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2F5DFC">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2F5DFC">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lastRenderedPageBreak/>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lastRenderedPageBreak/>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1404BE8" w:rsidR="007400BB" w:rsidRPr="00295EEF" w:rsidRDefault="007400BB" w:rsidP="007400BB">
      <w:pPr>
        <w:jc w:val="both"/>
      </w:pPr>
      <w:r w:rsidRPr="00295EEF">
        <w:lastRenderedPageBreak/>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lastRenderedPageBreak/>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799A522"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lastRenderedPageBreak/>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2F5DFC" w:rsidRDefault="00564781" w:rsidP="00564781">
      <w:pPr>
        <w:rPr>
          <w:rStyle w:val="Emphasis"/>
          <w:i w:val="0"/>
          <w:lang w:val="en-GB"/>
        </w:rPr>
      </w:pPr>
      <w:r w:rsidRPr="002F5DFC">
        <w:rPr>
          <w:rStyle w:val="Emphasis"/>
          <w:i w:val="0"/>
          <w:lang w:val="en-GB"/>
        </w:rPr>
        <w:t>Este indica que debe usarse la clase de guardado “</w:t>
      </w:r>
      <w:r w:rsidRPr="002F5DFC">
        <w:rPr>
          <w:rFonts w:ascii="Consolas" w:hAnsi="Consolas" w:cs="Consolas"/>
          <w:sz w:val="18"/>
          <w:szCs w:val="12"/>
          <w:lang w:val="en-GB"/>
        </w:rPr>
        <w:t>es.gob.afirma.signers.batch.SignSaverFile</w:t>
      </w:r>
      <w:r w:rsidRPr="002F5DFC">
        <w:rPr>
          <w:rStyle w:val="Emphasis"/>
          <w:i w:val="0"/>
          <w:lang w:val="en-GB"/>
        </w:rPr>
        <w:t>” con la configuración “</w:t>
      </w:r>
      <w:r w:rsidR="003045D6" w:rsidRPr="002F5DFC">
        <w:rPr>
          <w:rStyle w:val="Emphasis"/>
          <w:rFonts w:ascii="Consolas" w:hAnsi="Consolas" w:cs="Consolas"/>
          <w:i w:val="0"/>
          <w:iCs w:val="0"/>
          <w:sz w:val="18"/>
          <w:szCs w:val="16"/>
          <w:lang w:val="en-GB"/>
        </w:rPr>
        <w:t>RmlsZU5hbWU9QzpcXFVzZXJzXFxjbGllbnRlXFxEb2N1bWVudHNcXHNpZ25zXFxmaXJtYTEueG1s</w:t>
      </w:r>
      <w:r w:rsidRPr="002F5DFC">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33A2AC52"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sidRPr="00F27EB9">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w:t>
      </w:r>
      <w:r w:rsidRPr="00295EEF">
        <w:rPr>
          <w:rStyle w:val="Emphasis"/>
          <w:i w:val="0"/>
        </w:rPr>
        <w:lastRenderedPageBreak/>
        <w:t xml:space="preserve">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6316D664"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F27EB9" w:rsidRPr="00F27EB9">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70608996"/>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lastRenderedPageBreak/>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2E43D5D0"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F27EB9" w:rsidRPr="00F27EB9">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lastRenderedPageBreak/>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70608997"/>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xml:space="preserve">” </w:t>
      </w:r>
      <w:r w:rsidRPr="00295EEF">
        <w:lastRenderedPageBreak/>
        <w:t>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70608998"/>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lastRenderedPageBreak/>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2F5DFC">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70608999"/>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70609000"/>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w:t>
      </w:r>
      <w:r w:rsidR="00AB77F9">
        <w:lastRenderedPageBreak/>
        <w:t>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70609001"/>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lastRenderedPageBreak/>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lastRenderedPageBreak/>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70609002"/>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lastRenderedPageBreak/>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 xml:space="preserve">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w:t>
      </w:r>
      <w:r>
        <w:lastRenderedPageBreak/>
        <w:t>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70609003"/>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lastRenderedPageBreak/>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2F5DFC">
              <w:rPr>
                <w:rFonts w:ascii="Consolas" w:hAnsi="Consolas" w:cs="Consolas"/>
                <w:b/>
                <w:bCs/>
                <w:color w:val="7F0055"/>
                <w:sz w:val="20"/>
                <w:szCs w:val="20"/>
              </w:rPr>
              <w:t>if</w:t>
            </w:r>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70609004"/>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70609005"/>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70609006"/>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70609007"/>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lastRenderedPageBreak/>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70609008"/>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70609009"/>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70609010"/>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70609011"/>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70609012"/>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70609013"/>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70609014"/>
      <w:r w:rsidRPr="00295EEF">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70609015"/>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70609016"/>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70609017"/>
      <w:r>
        <w:lastRenderedPageBreak/>
        <w:t xml:space="preserve">Configuración de </w:t>
      </w:r>
      <w:r w:rsidR="007B4207" w:rsidRPr="00295EEF">
        <w:t>firmas CAdES</w:t>
      </w:r>
      <w:bookmarkEnd w:id="324"/>
      <w:bookmarkEnd w:id="325"/>
      <w:bookmarkEnd w:id="326"/>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70609018"/>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70609019"/>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70609020"/>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Firma y cofirma</w:t>
      </w:r>
      <w:bookmarkEnd w:id="353"/>
      <w:bookmarkEnd w:id="354"/>
      <w:bookmarkEnd w:id="355"/>
      <w:bookmarkEnd w:id="356"/>
      <w:bookmarkEnd w:id="357"/>
      <w:bookmarkEnd w:id="358"/>
      <w:bookmarkEnd w:id="359"/>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70609021"/>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XAdES</w:t>
      </w:r>
      <w:bookmarkEnd w:id="367"/>
      <w:bookmarkEnd w:id="368"/>
      <w:bookmarkEnd w:id="369"/>
      <w:bookmarkEnd w:id="370"/>
      <w:bookmarkEnd w:id="371"/>
      <w:bookmarkEnd w:id="372"/>
      <w:bookmarkEnd w:id="373"/>
      <w:bookmarkEnd w:id="374"/>
      <w:bookmarkEnd w:id="375"/>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70609022"/>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70609023"/>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70609024"/>
      <w:r w:rsidRPr="00295EEF">
        <w:lastRenderedPageBreak/>
        <w:t>Situación del nodo de firma en XAdES Enveloped</w:t>
      </w:r>
      <w:bookmarkEnd w:id="401"/>
      <w:bookmarkEnd w:id="402"/>
      <w:bookmarkEnd w:id="403"/>
      <w:bookmarkEnd w:id="404"/>
      <w:bookmarkEnd w:id="405"/>
      <w:bookmarkEnd w:id="406"/>
      <w:bookmarkEnd w:id="407"/>
      <w:bookmarkEnd w:id="408"/>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70609025"/>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70609026"/>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19"/>
    </w:p>
    <w:p w14:paraId="17B2DD1F" w14:textId="574D2EAC"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36CDC"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36CDC"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70609027"/>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70609028"/>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Firma y cofirma</w:t>
      </w:r>
      <w:bookmarkEnd w:id="436"/>
      <w:bookmarkEnd w:id="437"/>
      <w:bookmarkEnd w:id="438"/>
      <w:bookmarkEnd w:id="439"/>
      <w:bookmarkEnd w:id="440"/>
      <w:bookmarkEnd w:id="441"/>
      <w:bookmarkEnd w:id="44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0F19C12D" w:rsidR="009E62F2" w:rsidRPr="00295EEF" w:rsidRDefault="00BB7A20"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BB7A20"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BB7A20"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38618FEA" w:rsidR="009E62F2" w:rsidRPr="00295EEF" w:rsidRDefault="00BB7A20"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BB7A20"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70609029"/>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0"/>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70609030"/>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70609031"/>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70609032"/>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D36CDC"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6B5B6F">
      <w:pPr>
        <w:pStyle w:val="ListParagraph"/>
        <w:numPr>
          <w:ilvl w:val="1"/>
          <w:numId w:val="94"/>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w:t>
      </w:r>
      <w:r w:rsidR="00F27EB9" w:rsidRPr="00F27EB9">
        <w:rPr>
          <w:u w:val="single"/>
        </w:rPr>
        <w:t xml:space="preserve"> </w:t>
      </w:r>
      <w:r w:rsidR="00F27EB9" w:rsidRPr="00F27EB9">
        <w:rPr>
          <w:u w:val="single"/>
        </w:rPr>
        <w:t>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70609033"/>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70609034"/>
      <w:bookmarkStart w:id="492" w:name="_Toc414390424"/>
      <w:r w:rsidRPr="00295EEF">
        <w:t>Firma de documentos PDF cifrados o protegidos con contraseña</w:t>
      </w:r>
      <w:bookmarkEnd w:id="485"/>
      <w:bookmarkEnd w:id="486"/>
      <w:bookmarkEnd w:id="487"/>
      <w:bookmarkEnd w:id="488"/>
      <w:bookmarkEnd w:id="489"/>
      <w:bookmarkEnd w:id="490"/>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BB7A20"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70609035"/>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Toc70609036"/>
      <w:bookmarkEnd w:id="492"/>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índique el resultado obtenido al validarla. La apariencia de esta marca depende completamente del lector de PDF utilizado y es este el que decide si se muestra. Por ejemplo, la marca podría no mostrarse cuando se definiese una </w:t>
            </w:r>
            <w:bookmarkStart w:id="506" w:name="_GoBack"/>
            <w:bookmarkEnd w:id="506"/>
            <w:r w:rsidRPr="00C53079">
              <w:rPr>
                <w:sz w:val="18"/>
                <w:szCs w:val="18"/>
              </w:rPr>
              <w:t>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 xml:space="preserve">Si la firma es monofásica (formato “PAdES”),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70609037"/>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70609038"/>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70609039"/>
      <w:r w:rsidRPr="00295EEF">
        <w:lastRenderedPageBreak/>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70609040"/>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70609041"/>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70609042"/>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afirma-server-triphase-signer.war</w:t>
      </w:r>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70609043"/>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70609044"/>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70609045"/>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70609046"/>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70609047"/>
      <w:bookmarkStart w:id="579" w:name="_Toc414390426"/>
      <w:bookmarkStart w:id="580" w:name="_Toc424848980"/>
      <w:bookmarkStart w:id="581" w:name="_Toc425144501"/>
      <w:bookmarkStart w:id="582" w:name="_Toc429737913"/>
      <w:bookmarkStart w:id="583" w:name="_Toc441766939"/>
      <w:bookmarkStart w:id="584" w:name="_Toc442343892"/>
      <w:bookmarkEnd w:id="323"/>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70609048"/>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El servicio de firma trifásica genera un error al realizar firmas XAdES en servidores JBoss</w:t>
      </w:r>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AutoFirma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No se abre la aplicación de firma con Edge Legacy (EdgeHTML)</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BB7A20"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BB7A20"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6" w:name="_Ref65845573"/>
      <w:bookmarkStart w:id="607" w:name="_Toc414390433"/>
      <w:bookmarkStart w:id="608" w:name="_Toc424848991"/>
      <w:bookmarkStart w:id="609" w:name="_Toc425144512"/>
      <w:bookmarkStart w:id="610" w:name="_Toc429737923"/>
      <w:bookmarkStart w:id="611" w:name="_Toc441766946"/>
      <w:bookmarkStart w:id="612" w:name="_Toc442343899"/>
      <w:bookmarkStart w:id="613" w:name="_Toc508622529"/>
      <w:bookmarkStart w:id="614" w:name="_Ref31889931"/>
      <w:r>
        <w:t>Falla la operación de firma con DNIe o una tarjeta de la FNMT</w:t>
      </w:r>
      <w:bookmarkEnd w:id="606"/>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5" w:name="_Ref70578713"/>
      <w:r>
        <w:lastRenderedPageBreak/>
        <w:t>N</w:t>
      </w:r>
      <w:r w:rsidR="005F7B84" w:rsidRPr="00295EEF">
        <w:t xml:space="preserve">o </w:t>
      </w:r>
      <w:r>
        <w:t xml:space="preserve">se </w:t>
      </w:r>
      <w:r w:rsidR="005F7B84" w:rsidRPr="00295EEF">
        <w:t>permite la firma de PDF con ciertos certificados</w:t>
      </w:r>
      <w:bookmarkEnd w:id="607"/>
      <w:bookmarkEnd w:id="608"/>
      <w:bookmarkEnd w:id="609"/>
      <w:bookmarkEnd w:id="610"/>
      <w:bookmarkEnd w:id="611"/>
      <w:bookmarkEnd w:id="612"/>
      <w:bookmarkEnd w:id="613"/>
      <w:bookmarkEnd w:id="614"/>
      <w:bookmarkEnd w:id="615"/>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6" w:name="_Ref426021699"/>
      <w:bookmarkStart w:id="617" w:name="_Ref426021707"/>
      <w:bookmarkStart w:id="618" w:name="_Ref426021710"/>
      <w:bookmarkStart w:id="619" w:name="_Toc429737924"/>
      <w:bookmarkStart w:id="620" w:name="_Toc441766947"/>
      <w:bookmarkStart w:id="621" w:name="_Toc442343900"/>
      <w:bookmarkStart w:id="622" w:name="_Toc508622530"/>
      <w:r w:rsidRPr="00295EEF">
        <w:t>El servicio de firma trifásica genera un error al realizar firmas XAdES en servidores JBoss</w:t>
      </w:r>
      <w:bookmarkEnd w:id="616"/>
      <w:bookmarkEnd w:id="617"/>
      <w:bookmarkEnd w:id="618"/>
      <w:bookmarkEnd w:id="619"/>
      <w:bookmarkEnd w:id="620"/>
      <w:bookmarkEnd w:id="621"/>
      <w:bookmarkEnd w:id="622"/>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3" w:name="_Toc508622531"/>
      <w:bookmarkStart w:id="624" w:name="_Ref31889933"/>
      <w:r w:rsidRPr="00295EEF">
        <w:t>Las firmas con DNIe requieren que se introduzca el PIN del DNIe por cada operación de firma</w:t>
      </w:r>
      <w:bookmarkEnd w:id="623"/>
      <w:bookmarkEnd w:id="624"/>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BB7A20"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5" w:name="_Toc508622536"/>
      <w:bookmarkStart w:id="626" w:name="_Ref31889934"/>
      <w:r w:rsidRPr="00295EEF">
        <w:t>Error al cargar el listado de certificados después del cambio en caliente del almacén por defecto</w:t>
      </w:r>
      <w:bookmarkEnd w:id="625"/>
      <w:bookmarkEnd w:id="626"/>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7" w:name="_Toc493776667"/>
      <w:bookmarkStart w:id="628" w:name="_Toc508622537"/>
      <w:bookmarkStart w:id="629" w:name="_Ref31889950"/>
      <w:r w:rsidRPr="00295EEF">
        <w:t>AutoFirma no puede comunicarse con el navegador en macOS</w:t>
      </w:r>
      <w:bookmarkEnd w:id="627"/>
      <w:bookmarkEnd w:id="628"/>
      <w:bookmarkEnd w:id="629"/>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0" w:name="_Ref519842225"/>
      <w:r>
        <w:t>Sólo se realiza la firma del primer documento de una serie cuando se realizan las firmas desde Google Chrome</w:t>
      </w:r>
      <w:bookmarkEnd w:id="630"/>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1" w:name="_Ref519841191"/>
      <w:r w:rsidRPr="00A934D4">
        <w:t>No se abre la aplicación de firma al realizar la firma desde Google Chrome</w:t>
      </w:r>
      <w:bookmarkEnd w:id="631"/>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2" w:name="_Ref34132365"/>
      <w:r>
        <w:t>No se abre la aplicación de firma con Edge Legacy (EdgeHTML)</w:t>
      </w:r>
      <w:bookmarkEnd w:id="632"/>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3" w:name="_Ref65845742"/>
      <w:r>
        <w:t>No se abre la aplicación de firma con Firefox cuando el servidor declara una política de seguridad (CSP)</w:t>
      </w:r>
      <w:bookmarkEnd w:id="633"/>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4" w:name="_Ref31972478"/>
      <w:bookmarkStart w:id="635" w:name="_Ref31972482"/>
      <w:bookmarkStart w:id="636" w:name="_Toc70609049"/>
      <w:r w:rsidRPr="00D40BFF">
        <w:rPr>
          <w:rFonts w:cstheme="minorHAnsi"/>
        </w:rPr>
        <w:lastRenderedPageBreak/>
        <w:t>Comunicación JavaScript de despliegue – Cliente @firma</w:t>
      </w:r>
      <w:bookmarkEnd w:id="634"/>
      <w:bookmarkEnd w:id="635"/>
      <w:bookmarkEnd w:id="636"/>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7" w:name="_Toc70609050"/>
      <w:r w:rsidRPr="009262AE">
        <w:t>Comunicación por sockets</w:t>
      </w:r>
      <w:bookmarkEnd w:id="637"/>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8" w:name="_Ref438418195"/>
      <w:bookmarkStart w:id="639" w:name="_Toc441766902"/>
      <w:bookmarkStart w:id="640" w:name="_Toc442343853"/>
      <w:bookmarkStart w:id="641" w:name="_Toc508622475"/>
      <w:bookmarkStart w:id="642" w:name="_Toc70609051"/>
      <w:r>
        <w:t>Comunicación por servidor intermedio</w:t>
      </w:r>
      <w:bookmarkEnd w:id="638"/>
      <w:bookmarkEnd w:id="639"/>
      <w:bookmarkEnd w:id="640"/>
      <w:bookmarkEnd w:id="641"/>
      <w:bookmarkEnd w:id="642"/>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3" w:name="_Ref32855967"/>
      <w:bookmarkStart w:id="644" w:name="_Toc70609052"/>
      <w:r w:rsidRPr="009262AE">
        <w:lastRenderedPageBreak/>
        <w:t>Firma trifásica</w:t>
      </w:r>
      <w:bookmarkEnd w:id="643"/>
      <w:bookmarkEnd w:id="644"/>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5" w:name="_Toc414390370"/>
      <w:bookmarkStart w:id="646" w:name="_Toc424848916"/>
      <w:bookmarkStart w:id="647" w:name="_Toc425144437"/>
      <w:bookmarkStart w:id="648" w:name="_Toc429737844"/>
      <w:bookmarkStart w:id="649" w:name="_Toc441766871"/>
      <w:bookmarkStart w:id="650" w:name="_Toc442343820"/>
      <w:bookmarkStart w:id="651" w:name="_Ref445995812"/>
      <w:bookmarkStart w:id="652" w:name="_Toc508622438"/>
      <w:bookmarkStart w:id="653" w:name="_Toc70609053"/>
      <w:r w:rsidRPr="009262AE">
        <w:t>Servicio de firma trifásica</w:t>
      </w:r>
      <w:bookmarkEnd w:id="645"/>
      <w:bookmarkEnd w:id="646"/>
      <w:bookmarkEnd w:id="647"/>
      <w:bookmarkEnd w:id="648"/>
      <w:bookmarkEnd w:id="649"/>
      <w:bookmarkEnd w:id="650"/>
      <w:bookmarkEnd w:id="651"/>
      <w:bookmarkEnd w:id="652"/>
      <w:bookmarkEnd w:id="653"/>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Compatibilidad con dispositivos móviles y AutoFirma</w:t>
      </w:r>
      <w:r w:rsidRPr="00065238">
        <w:rPr>
          <w:u w:val="single"/>
        </w:rPr>
        <w:fldChar w:fldCharType="end"/>
      </w:r>
      <w:r w:rsidR="00696D96" w:rsidRPr="00295EEF">
        <w:t>.</w:t>
      </w:r>
    </w:p>
    <w:p w14:paraId="369C9076" w14:textId="082942CF" w:rsidR="00696D96" w:rsidRPr="009262AE" w:rsidRDefault="00696D96" w:rsidP="009262AE">
      <w:pPr>
        <w:pStyle w:val="ANEXO3"/>
      </w:pPr>
      <w:bookmarkStart w:id="654" w:name="_Ref443656736"/>
      <w:bookmarkStart w:id="655" w:name="_Toc70609054"/>
      <w:r w:rsidRPr="009262AE">
        <w:t>Configuración del</w:t>
      </w:r>
      <w:r w:rsidR="00EC215F" w:rsidRPr="009262AE">
        <w:t xml:space="preserve"> gestor de documentos</w:t>
      </w:r>
      <w:r w:rsidRPr="009262AE">
        <w:t xml:space="preserve"> del servicio</w:t>
      </w:r>
      <w:bookmarkEnd w:id="654"/>
      <w:bookmarkEnd w:id="655"/>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FileSystemDocumentManager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r>
        <w:t xml:space="preserve">AutoFirma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6" w:name="_Toc70609055"/>
      <w:r>
        <w:t xml:space="preserve">Desarrollo de un </w:t>
      </w:r>
      <w:r w:rsidRPr="009262AE">
        <w:t>gestor de documentos</w:t>
      </w:r>
      <w:r w:rsidR="000E1266">
        <w:t xml:space="preserve"> personalizado</w:t>
      </w:r>
      <w:bookmarkEnd w:id="656"/>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byte[] getDocument(byte[] docId</w:t>
      </w:r>
      <w:r w:rsidR="00F40FEE" w:rsidRPr="00F40FEE">
        <w:rPr>
          <w:lang w:val="en-US"/>
        </w:rPr>
        <w:t xml:space="preserve"> </w:t>
      </w:r>
      <w:r w:rsidR="00F40FEE" w:rsidRPr="00F40FEE">
        <w:rPr>
          <w:rFonts w:ascii="Courier New" w:hAnsi="Courier New" w:cs="Courier New"/>
          <w:lang w:val="en-GB"/>
        </w:rPr>
        <w:t>, X509Certificate[] certChain</w:t>
      </w:r>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throws IOException</w:t>
      </w:r>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mismo valor que se debió recibir en el método getDocument.</w:t>
      </w:r>
      <w:r w:rsidRPr="000D45F7">
        <w:rPr>
          <w:rFonts w:cs="Courier New"/>
        </w:rPr>
        <w:t xml:space="preserve">resultado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quisieramos recibir en este parámetro el identificador “foo” con el cual poder recuperar los datos, llamaríamos al método de firma del Cliente @firma indicando como parámetro de datos el </w:t>
      </w:r>
      <w:r>
        <w:rPr>
          <w:rFonts w:cstheme="minorHAnsi"/>
        </w:rPr>
        <w:t>B</w:t>
      </w:r>
      <w:r w:rsidRPr="002F350A">
        <w:rPr>
          <w:rFonts w:cstheme="minorHAnsi"/>
        </w:rPr>
        <w:t>ase 64 “foo”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r w:rsidRPr="00820E16">
        <w:rPr>
          <w:rFonts w:ascii="Courier New" w:hAnsi="Courier New" w:cs="Courier New"/>
        </w:rPr>
        <w:t>config</w:t>
      </w:r>
      <w:r w:rsidRPr="00820E16">
        <w:rPr>
          <w:rFonts w:cs="Courier New"/>
        </w:rPr>
        <w:t xml:space="preserve">: Parámetros para la configuración de firma. Este es parámetro </w:t>
      </w:r>
      <w:r w:rsidRPr="00820E16">
        <w:rPr>
          <w:rFonts w:ascii="Courier New" w:hAnsi="Courier New" w:cs="Courier New"/>
          <w:sz w:val="20"/>
        </w:rPr>
        <w:t>extraParams</w:t>
      </w:r>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storeDocument(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cert</w:t>
      </w:r>
      <w:r>
        <w:rPr>
          <w:rFonts w:ascii="Courier New" w:hAnsi="Courier New" w:cs="Courier New"/>
          <w:lang w:val="en-GB"/>
        </w:rPr>
        <w:t>Chain</w:t>
      </w:r>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throws IOException;</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nortificaría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config</w:t>
      </w:r>
      <w:r w:rsidR="000E1266">
        <w:rPr>
          <w:rFonts w:cs="Courier New"/>
        </w:rPr>
        <w:t xml:space="preserve">: Parámetros </w:t>
      </w:r>
      <w:r>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r w:rsidRPr="002F350A">
        <w:rPr>
          <w:rFonts w:ascii="Courier New" w:hAnsi="Courier New" w:cs="Courier New"/>
          <w:sz w:val="20"/>
        </w:rPr>
        <w:t>Properties</w:t>
      </w:r>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7" w:name="_Toc70609056"/>
      <w:r>
        <w:t xml:space="preserve">Configuración de un </w:t>
      </w:r>
      <w:r w:rsidRPr="009262AE">
        <w:t>gestor de documentos</w:t>
      </w:r>
      <w:r>
        <w:t xml:space="preserve"> personalizado</w:t>
      </w:r>
      <w:bookmarkEnd w:id="657"/>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8" w:name="_Toc414390369"/>
      <w:bookmarkStart w:id="659" w:name="_Toc424848915"/>
      <w:bookmarkStart w:id="660" w:name="_Toc425144436"/>
      <w:bookmarkStart w:id="661" w:name="_Toc429737843"/>
      <w:bookmarkStart w:id="662" w:name="_Toc441766870"/>
      <w:bookmarkStart w:id="663" w:name="_Toc442343819"/>
      <w:bookmarkStart w:id="664" w:name="_Toc508622437"/>
      <w:bookmarkStart w:id="665" w:name="_Toc70609057"/>
      <w:r>
        <w:t>Realizar f</w:t>
      </w:r>
      <w:r w:rsidR="00B938D5" w:rsidRPr="00295EEF">
        <w:t>irma</w:t>
      </w:r>
      <w:r w:rsidR="00B938D5">
        <w:t xml:space="preserve"> trifásica</w:t>
      </w:r>
      <w:r w:rsidR="00B938D5" w:rsidRPr="00295EEF">
        <w:t xml:space="preserve"> con </w:t>
      </w:r>
      <w:bookmarkEnd w:id="658"/>
      <w:bookmarkEnd w:id="659"/>
      <w:bookmarkEnd w:id="660"/>
      <w:bookmarkEnd w:id="661"/>
      <w:bookmarkEnd w:id="662"/>
      <w:bookmarkEnd w:id="663"/>
      <w:bookmarkEnd w:id="664"/>
      <w:r>
        <w:t>el Cliente @firma</w:t>
      </w:r>
      <w:bookmarkEnd w:id="665"/>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6" w:name="_Toc70609058"/>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6"/>
    </w:p>
    <w:p w14:paraId="7B7FA6A3" w14:textId="5D07BBA2" w:rsidR="00696D96" w:rsidRPr="00295EEF" w:rsidRDefault="00696D96" w:rsidP="009262AE">
      <w:pPr>
        <w:pStyle w:val="ANEXO3"/>
      </w:pPr>
      <w:bookmarkStart w:id="667" w:name="_Toc70609059"/>
      <w:r w:rsidRPr="00295EEF">
        <w:t>Parámetros de uso y descripción del funcionamiento</w:t>
      </w:r>
      <w:bookmarkEnd w:id="667"/>
    </w:p>
    <w:p w14:paraId="6B28B5CC" w14:textId="12DBC03F"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D36CDC" w:rsidRDefault="0018684E" w:rsidP="0018684E">
            <w:pPr>
              <w:jc w:val="both"/>
              <w:rPr>
                <w:rFonts w:ascii="Consolas" w:hAnsi="Consolas" w:cs="Consolas"/>
                <w:color w:val="000000"/>
                <w:sz w:val="20"/>
                <w:szCs w:val="20"/>
                <w:lang w:val="en-US"/>
              </w:rPr>
            </w:pPr>
            <w:r w:rsidRPr="00D36CDC">
              <w:rPr>
                <w:rFonts w:ascii="Consolas" w:hAnsi="Consolas" w:cs="Consolas"/>
                <w:color w:val="000000"/>
                <w:sz w:val="20"/>
                <w:szCs w:val="20"/>
                <w:lang w:val="en-US"/>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8" w:name="_Toc70609060"/>
      <w:r w:rsidRPr="009262AE">
        <w:t>Configuración en alta disponibilidad con varios nodos</w:t>
      </w:r>
      <w:bookmarkEnd w:id="668"/>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13FE9" w14:textId="77777777" w:rsidR="00BB7A20" w:rsidRDefault="00BB7A20" w:rsidP="0092317D">
      <w:pPr>
        <w:spacing w:after="0" w:line="240" w:lineRule="auto"/>
      </w:pPr>
      <w:r>
        <w:separator/>
      </w:r>
    </w:p>
  </w:endnote>
  <w:endnote w:type="continuationSeparator" w:id="0">
    <w:p w14:paraId="09987E95" w14:textId="77777777" w:rsidR="00BB7A20" w:rsidRDefault="00BB7A20" w:rsidP="0092317D">
      <w:pPr>
        <w:spacing w:after="0" w:line="240" w:lineRule="auto"/>
      </w:pPr>
      <w:r>
        <w:continuationSeparator/>
      </w:r>
    </w:p>
  </w:endnote>
  <w:endnote w:type="continuationNotice" w:id="1">
    <w:p w14:paraId="4A2CBF08" w14:textId="77777777" w:rsidR="00BB7A20" w:rsidRDefault="00BB7A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7B32090C" w:rsidR="00300594" w:rsidRDefault="0030059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1638523" r:id="rId2"/>
      </w:object>
    </w:r>
    <w:r>
      <w:tab/>
    </w:r>
    <w:r>
      <w:fldChar w:fldCharType="begin"/>
    </w:r>
    <w:r>
      <w:instrText>PAGE   \* MERGEFORMAT</w:instrText>
    </w:r>
    <w:r>
      <w:fldChar w:fldCharType="separate"/>
    </w:r>
    <w:r w:rsidR="00D36CDC">
      <w:rPr>
        <w:noProof/>
      </w:rPr>
      <w:t>127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DFFA1" w14:textId="77777777" w:rsidR="00BB7A20" w:rsidRDefault="00BB7A20" w:rsidP="0092317D">
      <w:pPr>
        <w:spacing w:after="0" w:line="240" w:lineRule="auto"/>
      </w:pPr>
      <w:r>
        <w:separator/>
      </w:r>
    </w:p>
  </w:footnote>
  <w:footnote w:type="continuationSeparator" w:id="0">
    <w:p w14:paraId="1F15E654" w14:textId="77777777" w:rsidR="00BB7A20" w:rsidRDefault="00BB7A20" w:rsidP="0092317D">
      <w:pPr>
        <w:spacing w:after="0" w:line="240" w:lineRule="auto"/>
      </w:pPr>
      <w:r>
        <w:continuationSeparator/>
      </w:r>
    </w:p>
  </w:footnote>
  <w:footnote w:type="continuationNotice" w:id="1">
    <w:p w14:paraId="61043F45" w14:textId="77777777" w:rsidR="00BB7A20" w:rsidRDefault="00BB7A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0594" w14:paraId="53DEE521" w14:textId="77777777" w:rsidTr="004569D9">
      <w:trPr>
        <w:cantSplit/>
        <w:trHeight w:val="551"/>
      </w:trPr>
      <w:tc>
        <w:tcPr>
          <w:tcW w:w="3119" w:type="dxa"/>
          <w:vMerge w:val="restart"/>
          <w:vAlign w:val="center"/>
        </w:tcPr>
        <w:p w14:paraId="4C4AC8A3"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1638522" r:id="rId2"/>
            </w:object>
          </w:r>
        </w:p>
      </w:tc>
      <w:tc>
        <w:tcPr>
          <w:tcW w:w="5386" w:type="dxa"/>
          <w:vAlign w:val="center"/>
        </w:tcPr>
        <w:p w14:paraId="6BFFEAC8" w14:textId="77777777" w:rsidR="00300594" w:rsidRPr="00B11D71" w:rsidRDefault="00300594" w:rsidP="00B11D71">
          <w:r w:rsidRPr="00B11D71">
            <w:t>SECRETARÍA GENERAL DE ADMINISTRACIÓN DIGITAL</w:t>
          </w:r>
        </w:p>
      </w:tc>
    </w:tr>
    <w:tr w:rsidR="00300594" w14:paraId="72AB90FC" w14:textId="77777777" w:rsidTr="004569D9">
      <w:trPr>
        <w:cantSplit/>
        <w:trHeight w:val="122"/>
      </w:trPr>
      <w:tc>
        <w:tcPr>
          <w:tcW w:w="3119" w:type="dxa"/>
          <w:vMerge/>
        </w:tcPr>
        <w:p w14:paraId="2909012D"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0594"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0594" w:rsidRDefault="00300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0594" w14:paraId="6E548193" w14:textId="77777777" w:rsidTr="004569D9">
      <w:trPr>
        <w:cantSplit/>
        <w:trHeight w:val="703"/>
      </w:trPr>
      <w:tc>
        <w:tcPr>
          <w:tcW w:w="4962" w:type="dxa"/>
          <w:vMerge w:val="restart"/>
          <w:vAlign w:val="center"/>
        </w:tcPr>
        <w:p w14:paraId="63D824BD"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1638524" r:id="rId2"/>
            </w:object>
          </w:r>
        </w:p>
      </w:tc>
      <w:tc>
        <w:tcPr>
          <w:tcW w:w="4067" w:type="dxa"/>
          <w:vAlign w:val="center"/>
        </w:tcPr>
        <w:p w14:paraId="760664C3" w14:textId="77777777" w:rsidR="00300594" w:rsidRPr="00676501" w:rsidRDefault="0030059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0594" w14:paraId="34095972" w14:textId="77777777" w:rsidTr="004569D9">
      <w:trPr>
        <w:cantSplit/>
        <w:trHeight w:val="542"/>
      </w:trPr>
      <w:tc>
        <w:tcPr>
          <w:tcW w:w="4962" w:type="dxa"/>
          <w:vMerge/>
        </w:tcPr>
        <w:p w14:paraId="3AFBE49B"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0594" w:rsidRPr="00D35A6D"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0594" w:rsidRPr="00BE6F86" w:rsidRDefault="0030059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D39FA-0040-4572-98E7-7229D2F7CF15}">
  <ds:schemaRefs>
    <ds:schemaRef ds:uri="http://schemas.openxmlformats.org/officeDocument/2006/bibliography"/>
  </ds:schemaRefs>
</ds:datastoreItem>
</file>

<file path=customXml/itemProps2.xml><?xml version="1.0" encoding="utf-8"?>
<ds:datastoreItem xmlns:ds="http://schemas.openxmlformats.org/officeDocument/2006/customXml" ds:itemID="{E72D6771-C38C-4735-9263-9F4402147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28236</TotalTime>
  <Pages>145</Pages>
  <Words>44952</Words>
  <Characters>247240</Characters>
  <Application>Microsoft Office Word</Application>
  <DocSecurity>0</DocSecurity>
  <Lines>2060</Lines>
  <Paragraphs>583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324</cp:revision>
  <cp:lastPrinted>2020-10-16T12:52:00Z</cp:lastPrinted>
  <dcterms:created xsi:type="dcterms:W3CDTF">2017-01-23T11:47:00Z</dcterms:created>
  <dcterms:modified xsi:type="dcterms:W3CDTF">2021-05-04T11:02:00Z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