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Pr="003568D6" w:rsidRDefault="00B23166" w:rsidP="003568D6"/>
    <w:p w:rsidR="00B23166" w:rsidRPr="003568D6" w:rsidRDefault="00B23166" w:rsidP="003568D6"/>
    <w:p w:rsidR="00B23166" w:rsidRPr="003568D6" w:rsidRDefault="00B23166" w:rsidP="003568D6"/>
    <w:p w:rsidR="003568D6" w:rsidRDefault="003568D6" w:rsidP="003568D6"/>
    <w:p w:rsidR="003568D6" w:rsidRDefault="003568D6" w:rsidP="003568D6"/>
    <w:p w:rsidR="003568D6" w:rsidRPr="003568D6" w:rsidRDefault="003568D6" w:rsidP="003568D6"/>
    <w:p w:rsidR="00B23166" w:rsidRPr="003568D6" w:rsidRDefault="003568D6" w:rsidP="003568D6">
      <w:r w:rsidRPr="003568D6">
        <w:rPr>
          <w:noProof/>
          <w:lang w:eastAsia="es-ES"/>
        </w:rPr>
        <w:drawing>
          <wp:inline distT="0" distB="0" distL="0" distR="0">
            <wp:extent cx="5686425" cy="1114425"/>
            <wp:effectExtent l="0" t="0" r="9525" b="9525"/>
            <wp:docPr id="8" name="Picture 8" descr="C:\Users\carlos.gamuci\AppData\Local\Microsoft\Windows\INetCache\Content.Word\logo_portafi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gamuci\AppData\Local\Microsoft\Windows\INetCache\Content.Word\logo_portafirm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1114425"/>
                    </a:xfrm>
                    <a:prstGeom prst="rect">
                      <a:avLst/>
                    </a:prstGeom>
                    <a:noFill/>
                    <a:ln>
                      <a:noFill/>
                    </a:ln>
                  </pic:spPr>
                </pic:pic>
              </a:graphicData>
            </a:graphic>
          </wp:inline>
        </w:drawing>
      </w:r>
    </w:p>
    <w:p w:rsidR="00B23166" w:rsidRPr="003568D6" w:rsidRDefault="00B23166" w:rsidP="003568D6"/>
    <w:p w:rsidR="0067480B" w:rsidRPr="003568D6" w:rsidRDefault="004D1B76" w:rsidP="003568D6">
      <w:pPr>
        <w:pStyle w:val="Title"/>
        <w:pBdr>
          <w:bottom w:val="none" w:sz="0" w:space="0" w:color="auto"/>
        </w:pBdr>
        <w:jc w:val="center"/>
      </w:pPr>
      <w:r w:rsidRPr="003568D6">
        <w:t xml:space="preserve">Manual Portafirmas </w:t>
      </w:r>
      <w:r w:rsidR="00C6217D" w:rsidRPr="003568D6">
        <w:t>Android</w:t>
      </w:r>
    </w:p>
    <w:p w:rsidR="003568D6" w:rsidRDefault="003C7AD7" w:rsidP="003568D6">
      <w:pPr>
        <w:pStyle w:val="Subtitle"/>
        <w:jc w:val="center"/>
      </w:pPr>
      <w:r>
        <w:t>Revisión 1.</w:t>
      </w:r>
      <w:r w:rsidR="00B61FCB">
        <w:t>4</w:t>
      </w:r>
    </w:p>
    <w:p w:rsidR="00811050" w:rsidRDefault="00811050" w:rsidP="004D1B76">
      <w:pPr>
        <w:pStyle w:val="Subtitle"/>
      </w:pPr>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E64726"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86306008" w:history="1">
        <w:r w:rsidR="00E64726" w:rsidRPr="0014307F">
          <w:rPr>
            <w:rStyle w:val="Hyperlink"/>
            <w:noProof/>
          </w:rPr>
          <w:t>1</w:t>
        </w:r>
        <w:r w:rsidR="00E64726">
          <w:rPr>
            <w:rFonts w:eastAsiaTheme="minorEastAsia"/>
            <w:noProof/>
            <w:lang w:eastAsia="es-ES"/>
          </w:rPr>
          <w:tab/>
        </w:r>
        <w:r w:rsidR="00E64726" w:rsidRPr="0014307F">
          <w:rPr>
            <w:rStyle w:val="Hyperlink"/>
            <w:noProof/>
          </w:rPr>
          <w:t>Descarga del portafirmas</w:t>
        </w:r>
        <w:r w:rsidR="00E64726">
          <w:rPr>
            <w:noProof/>
            <w:webHidden/>
          </w:rPr>
          <w:tab/>
        </w:r>
        <w:r w:rsidR="00E64726">
          <w:rPr>
            <w:noProof/>
            <w:webHidden/>
          </w:rPr>
          <w:fldChar w:fldCharType="begin"/>
        </w:r>
        <w:r w:rsidR="00E64726">
          <w:rPr>
            <w:noProof/>
            <w:webHidden/>
          </w:rPr>
          <w:instrText xml:space="preserve"> PAGEREF _Toc86306008 \h </w:instrText>
        </w:r>
        <w:r w:rsidR="00E64726">
          <w:rPr>
            <w:noProof/>
            <w:webHidden/>
          </w:rPr>
        </w:r>
        <w:r w:rsidR="00E64726">
          <w:rPr>
            <w:noProof/>
            <w:webHidden/>
          </w:rPr>
          <w:fldChar w:fldCharType="separate"/>
        </w:r>
        <w:r w:rsidR="00E64726">
          <w:rPr>
            <w:noProof/>
            <w:webHidden/>
          </w:rPr>
          <w:t>3</w:t>
        </w:r>
        <w:r w:rsidR="00E64726">
          <w:rPr>
            <w:noProof/>
            <w:webHidden/>
          </w:rPr>
          <w:fldChar w:fldCharType="end"/>
        </w:r>
      </w:hyperlink>
    </w:p>
    <w:p w:rsidR="00E64726" w:rsidRDefault="00E64726">
      <w:pPr>
        <w:pStyle w:val="TOC1"/>
        <w:rPr>
          <w:rFonts w:eastAsiaTheme="minorEastAsia"/>
          <w:noProof/>
          <w:lang w:eastAsia="es-ES"/>
        </w:rPr>
      </w:pPr>
      <w:hyperlink w:anchor="_Toc86306009" w:history="1">
        <w:r w:rsidRPr="0014307F">
          <w:rPr>
            <w:rStyle w:val="Hyperlink"/>
            <w:noProof/>
          </w:rPr>
          <w:t>2</w:t>
        </w:r>
        <w:r>
          <w:rPr>
            <w:rFonts w:eastAsiaTheme="minorEastAsia"/>
            <w:noProof/>
            <w:lang w:eastAsia="es-ES"/>
          </w:rPr>
          <w:tab/>
        </w:r>
        <w:r w:rsidRPr="0014307F">
          <w:rPr>
            <w:rStyle w:val="Hyperlink"/>
            <w:noProof/>
          </w:rPr>
          <w:t>Portafirmas Android</w:t>
        </w:r>
        <w:r>
          <w:rPr>
            <w:noProof/>
            <w:webHidden/>
          </w:rPr>
          <w:tab/>
        </w:r>
        <w:r>
          <w:rPr>
            <w:noProof/>
            <w:webHidden/>
          </w:rPr>
          <w:fldChar w:fldCharType="begin"/>
        </w:r>
        <w:r>
          <w:rPr>
            <w:noProof/>
            <w:webHidden/>
          </w:rPr>
          <w:instrText xml:space="preserve"> PAGEREF _Toc86306009 \h </w:instrText>
        </w:r>
        <w:r>
          <w:rPr>
            <w:noProof/>
            <w:webHidden/>
          </w:rPr>
        </w:r>
        <w:r>
          <w:rPr>
            <w:noProof/>
            <w:webHidden/>
          </w:rPr>
          <w:fldChar w:fldCharType="separate"/>
        </w:r>
        <w:r>
          <w:rPr>
            <w:noProof/>
            <w:webHidden/>
          </w:rPr>
          <w:t>4</w:t>
        </w:r>
        <w:r>
          <w:rPr>
            <w:noProof/>
            <w:webHidden/>
          </w:rPr>
          <w:fldChar w:fldCharType="end"/>
        </w:r>
      </w:hyperlink>
    </w:p>
    <w:p w:rsidR="00E64726" w:rsidRDefault="00E64726">
      <w:pPr>
        <w:pStyle w:val="TOC1"/>
        <w:rPr>
          <w:rFonts w:eastAsiaTheme="minorEastAsia"/>
          <w:noProof/>
          <w:lang w:eastAsia="es-ES"/>
        </w:rPr>
      </w:pPr>
      <w:hyperlink w:anchor="_Toc86306010" w:history="1">
        <w:r w:rsidRPr="0014307F">
          <w:rPr>
            <w:rStyle w:val="Hyperlink"/>
            <w:noProof/>
          </w:rPr>
          <w:t>3</w:t>
        </w:r>
        <w:r>
          <w:rPr>
            <w:rFonts w:eastAsiaTheme="minorEastAsia"/>
            <w:noProof/>
            <w:lang w:eastAsia="es-ES"/>
          </w:rPr>
          <w:tab/>
        </w:r>
        <w:r w:rsidRPr="0014307F">
          <w:rPr>
            <w:rStyle w:val="Hyperlink"/>
            <w:noProof/>
          </w:rPr>
          <w:t>Primera ejecución</w:t>
        </w:r>
        <w:r>
          <w:rPr>
            <w:noProof/>
            <w:webHidden/>
          </w:rPr>
          <w:tab/>
        </w:r>
        <w:r>
          <w:rPr>
            <w:noProof/>
            <w:webHidden/>
          </w:rPr>
          <w:fldChar w:fldCharType="begin"/>
        </w:r>
        <w:r>
          <w:rPr>
            <w:noProof/>
            <w:webHidden/>
          </w:rPr>
          <w:instrText xml:space="preserve"> PAGEREF _Toc86306010 \h </w:instrText>
        </w:r>
        <w:r>
          <w:rPr>
            <w:noProof/>
            <w:webHidden/>
          </w:rPr>
        </w:r>
        <w:r>
          <w:rPr>
            <w:noProof/>
            <w:webHidden/>
          </w:rPr>
          <w:fldChar w:fldCharType="separate"/>
        </w:r>
        <w:r>
          <w:rPr>
            <w:noProof/>
            <w:webHidden/>
          </w:rPr>
          <w:t>5</w:t>
        </w:r>
        <w:r>
          <w:rPr>
            <w:noProof/>
            <w:webHidden/>
          </w:rPr>
          <w:fldChar w:fldCharType="end"/>
        </w:r>
      </w:hyperlink>
    </w:p>
    <w:p w:rsidR="00E64726" w:rsidRDefault="00E64726">
      <w:pPr>
        <w:pStyle w:val="TOC1"/>
        <w:rPr>
          <w:rFonts w:eastAsiaTheme="minorEastAsia"/>
          <w:noProof/>
          <w:lang w:eastAsia="es-ES"/>
        </w:rPr>
      </w:pPr>
      <w:hyperlink w:anchor="_Toc86306011" w:history="1">
        <w:r w:rsidRPr="0014307F">
          <w:rPr>
            <w:rStyle w:val="Hyperlink"/>
            <w:noProof/>
          </w:rPr>
          <w:t>4</w:t>
        </w:r>
        <w:r>
          <w:rPr>
            <w:rFonts w:eastAsiaTheme="minorEastAsia"/>
            <w:noProof/>
            <w:lang w:eastAsia="es-ES"/>
          </w:rPr>
          <w:tab/>
        </w:r>
        <w:r w:rsidRPr="0014307F">
          <w:rPr>
            <w:rStyle w:val="Hyperlink"/>
            <w:noProof/>
          </w:rPr>
          <w:t>Acceder al Portafirmas</w:t>
        </w:r>
        <w:r>
          <w:rPr>
            <w:noProof/>
            <w:webHidden/>
          </w:rPr>
          <w:tab/>
        </w:r>
        <w:r>
          <w:rPr>
            <w:noProof/>
            <w:webHidden/>
          </w:rPr>
          <w:fldChar w:fldCharType="begin"/>
        </w:r>
        <w:r>
          <w:rPr>
            <w:noProof/>
            <w:webHidden/>
          </w:rPr>
          <w:instrText xml:space="preserve"> PAGEREF _Toc86306011 \h </w:instrText>
        </w:r>
        <w:r>
          <w:rPr>
            <w:noProof/>
            <w:webHidden/>
          </w:rPr>
        </w:r>
        <w:r>
          <w:rPr>
            <w:noProof/>
            <w:webHidden/>
          </w:rPr>
          <w:fldChar w:fldCharType="separate"/>
        </w:r>
        <w:r>
          <w:rPr>
            <w:noProof/>
            <w:webHidden/>
          </w:rPr>
          <w:t>6</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12" w:history="1">
        <w:r w:rsidRPr="0014307F">
          <w:rPr>
            <w:rStyle w:val="Hyperlink"/>
            <w:noProof/>
          </w:rPr>
          <w:t>4.1</w:t>
        </w:r>
        <w:r>
          <w:rPr>
            <w:rFonts w:eastAsiaTheme="minorEastAsia"/>
            <w:noProof/>
            <w:lang w:eastAsia="es-ES"/>
          </w:rPr>
          <w:tab/>
        </w:r>
        <w:r w:rsidRPr="0014307F">
          <w:rPr>
            <w:rStyle w:val="Hyperlink"/>
            <w:noProof/>
          </w:rPr>
          <w:t>Selección del servidor de Portafirmas</w:t>
        </w:r>
        <w:r>
          <w:rPr>
            <w:noProof/>
            <w:webHidden/>
          </w:rPr>
          <w:tab/>
        </w:r>
        <w:r>
          <w:rPr>
            <w:noProof/>
            <w:webHidden/>
          </w:rPr>
          <w:fldChar w:fldCharType="begin"/>
        </w:r>
        <w:r>
          <w:rPr>
            <w:noProof/>
            <w:webHidden/>
          </w:rPr>
          <w:instrText xml:space="preserve"> PAGEREF _Toc86306012 \h </w:instrText>
        </w:r>
        <w:r>
          <w:rPr>
            <w:noProof/>
            <w:webHidden/>
          </w:rPr>
        </w:r>
        <w:r>
          <w:rPr>
            <w:noProof/>
            <w:webHidden/>
          </w:rPr>
          <w:fldChar w:fldCharType="separate"/>
        </w:r>
        <w:r>
          <w:rPr>
            <w:noProof/>
            <w:webHidden/>
          </w:rPr>
          <w:t>6</w:t>
        </w:r>
        <w:r>
          <w:rPr>
            <w:noProof/>
            <w:webHidden/>
          </w:rPr>
          <w:fldChar w:fldCharType="end"/>
        </w:r>
      </w:hyperlink>
    </w:p>
    <w:p w:rsidR="00E64726" w:rsidRDefault="00E64726">
      <w:pPr>
        <w:pStyle w:val="TOC3"/>
        <w:tabs>
          <w:tab w:val="left" w:pos="880"/>
          <w:tab w:val="right" w:leader="dot" w:pos="8949"/>
        </w:tabs>
        <w:rPr>
          <w:rFonts w:eastAsiaTheme="minorEastAsia"/>
          <w:noProof/>
          <w:lang w:eastAsia="es-ES"/>
        </w:rPr>
      </w:pPr>
      <w:hyperlink w:anchor="_Toc86306013" w:history="1">
        <w:r w:rsidRPr="0014307F">
          <w:rPr>
            <w:rStyle w:val="Hyperlink"/>
            <w:noProof/>
          </w:rPr>
          <w:t>4.1.1</w:t>
        </w:r>
        <w:r>
          <w:rPr>
            <w:rFonts w:eastAsiaTheme="minorEastAsia"/>
            <w:noProof/>
            <w:lang w:eastAsia="es-ES"/>
          </w:rPr>
          <w:tab/>
        </w:r>
        <w:r w:rsidRPr="0014307F">
          <w:rPr>
            <w:rStyle w:val="Hyperlink"/>
            <w:noProof/>
          </w:rPr>
          <w:t>Selección del servidor</w:t>
        </w:r>
        <w:r>
          <w:rPr>
            <w:noProof/>
            <w:webHidden/>
          </w:rPr>
          <w:tab/>
        </w:r>
        <w:r>
          <w:rPr>
            <w:noProof/>
            <w:webHidden/>
          </w:rPr>
          <w:fldChar w:fldCharType="begin"/>
        </w:r>
        <w:r>
          <w:rPr>
            <w:noProof/>
            <w:webHidden/>
          </w:rPr>
          <w:instrText xml:space="preserve"> PAGEREF _Toc86306013 \h </w:instrText>
        </w:r>
        <w:r>
          <w:rPr>
            <w:noProof/>
            <w:webHidden/>
          </w:rPr>
        </w:r>
        <w:r>
          <w:rPr>
            <w:noProof/>
            <w:webHidden/>
          </w:rPr>
          <w:fldChar w:fldCharType="separate"/>
        </w:r>
        <w:r>
          <w:rPr>
            <w:noProof/>
            <w:webHidden/>
          </w:rPr>
          <w:t>7</w:t>
        </w:r>
        <w:r>
          <w:rPr>
            <w:noProof/>
            <w:webHidden/>
          </w:rPr>
          <w:fldChar w:fldCharType="end"/>
        </w:r>
      </w:hyperlink>
    </w:p>
    <w:p w:rsidR="00E64726" w:rsidRDefault="00E64726">
      <w:pPr>
        <w:pStyle w:val="TOC3"/>
        <w:tabs>
          <w:tab w:val="left" w:pos="880"/>
          <w:tab w:val="right" w:leader="dot" w:pos="8949"/>
        </w:tabs>
        <w:rPr>
          <w:rFonts w:eastAsiaTheme="minorEastAsia"/>
          <w:noProof/>
          <w:lang w:eastAsia="es-ES"/>
        </w:rPr>
      </w:pPr>
      <w:hyperlink w:anchor="_Toc86306014" w:history="1">
        <w:r w:rsidRPr="0014307F">
          <w:rPr>
            <w:rStyle w:val="Hyperlink"/>
            <w:noProof/>
          </w:rPr>
          <w:t>4.1.2</w:t>
        </w:r>
        <w:r>
          <w:rPr>
            <w:rFonts w:eastAsiaTheme="minorEastAsia"/>
            <w:noProof/>
            <w:lang w:eastAsia="es-ES"/>
          </w:rPr>
          <w:tab/>
        </w:r>
        <w:r w:rsidRPr="0014307F">
          <w:rPr>
            <w:rStyle w:val="Hyperlink"/>
            <w:noProof/>
          </w:rPr>
          <w:t>Agregar nuevo servidor</w:t>
        </w:r>
        <w:r>
          <w:rPr>
            <w:noProof/>
            <w:webHidden/>
          </w:rPr>
          <w:tab/>
        </w:r>
        <w:r>
          <w:rPr>
            <w:noProof/>
            <w:webHidden/>
          </w:rPr>
          <w:fldChar w:fldCharType="begin"/>
        </w:r>
        <w:r>
          <w:rPr>
            <w:noProof/>
            <w:webHidden/>
          </w:rPr>
          <w:instrText xml:space="preserve"> PAGEREF _Toc86306014 \h </w:instrText>
        </w:r>
        <w:r>
          <w:rPr>
            <w:noProof/>
            <w:webHidden/>
          </w:rPr>
        </w:r>
        <w:r>
          <w:rPr>
            <w:noProof/>
            <w:webHidden/>
          </w:rPr>
          <w:fldChar w:fldCharType="separate"/>
        </w:r>
        <w:r>
          <w:rPr>
            <w:noProof/>
            <w:webHidden/>
          </w:rPr>
          <w:t>7</w:t>
        </w:r>
        <w:r>
          <w:rPr>
            <w:noProof/>
            <w:webHidden/>
          </w:rPr>
          <w:fldChar w:fldCharType="end"/>
        </w:r>
      </w:hyperlink>
    </w:p>
    <w:p w:rsidR="00E64726" w:rsidRDefault="00E64726">
      <w:pPr>
        <w:pStyle w:val="TOC3"/>
        <w:tabs>
          <w:tab w:val="left" w:pos="880"/>
          <w:tab w:val="right" w:leader="dot" w:pos="8949"/>
        </w:tabs>
        <w:rPr>
          <w:rFonts w:eastAsiaTheme="minorEastAsia"/>
          <w:noProof/>
          <w:lang w:eastAsia="es-ES"/>
        </w:rPr>
      </w:pPr>
      <w:hyperlink w:anchor="_Toc86306015" w:history="1">
        <w:r w:rsidRPr="0014307F">
          <w:rPr>
            <w:rStyle w:val="Hyperlink"/>
            <w:noProof/>
          </w:rPr>
          <w:t>4.1.3</w:t>
        </w:r>
        <w:r>
          <w:rPr>
            <w:rFonts w:eastAsiaTheme="minorEastAsia"/>
            <w:noProof/>
            <w:lang w:eastAsia="es-ES"/>
          </w:rPr>
          <w:tab/>
        </w:r>
        <w:r w:rsidRPr="0014307F">
          <w:rPr>
            <w:rStyle w:val="Hyperlink"/>
            <w:noProof/>
          </w:rPr>
          <w:t>Modificar un servidor existente</w:t>
        </w:r>
        <w:r>
          <w:rPr>
            <w:noProof/>
            <w:webHidden/>
          </w:rPr>
          <w:tab/>
        </w:r>
        <w:r>
          <w:rPr>
            <w:noProof/>
            <w:webHidden/>
          </w:rPr>
          <w:fldChar w:fldCharType="begin"/>
        </w:r>
        <w:r>
          <w:rPr>
            <w:noProof/>
            <w:webHidden/>
          </w:rPr>
          <w:instrText xml:space="preserve"> PAGEREF _Toc86306015 \h </w:instrText>
        </w:r>
        <w:r>
          <w:rPr>
            <w:noProof/>
            <w:webHidden/>
          </w:rPr>
        </w:r>
        <w:r>
          <w:rPr>
            <w:noProof/>
            <w:webHidden/>
          </w:rPr>
          <w:fldChar w:fldCharType="separate"/>
        </w:r>
        <w:r>
          <w:rPr>
            <w:noProof/>
            <w:webHidden/>
          </w:rPr>
          <w:t>7</w:t>
        </w:r>
        <w:r>
          <w:rPr>
            <w:noProof/>
            <w:webHidden/>
          </w:rPr>
          <w:fldChar w:fldCharType="end"/>
        </w:r>
      </w:hyperlink>
    </w:p>
    <w:p w:rsidR="00E64726" w:rsidRDefault="00E64726">
      <w:pPr>
        <w:pStyle w:val="TOC3"/>
        <w:tabs>
          <w:tab w:val="left" w:pos="880"/>
          <w:tab w:val="right" w:leader="dot" w:pos="8949"/>
        </w:tabs>
        <w:rPr>
          <w:rFonts w:eastAsiaTheme="minorEastAsia"/>
          <w:noProof/>
          <w:lang w:eastAsia="es-ES"/>
        </w:rPr>
      </w:pPr>
      <w:hyperlink w:anchor="_Toc86306016" w:history="1">
        <w:r w:rsidRPr="0014307F">
          <w:rPr>
            <w:rStyle w:val="Hyperlink"/>
            <w:noProof/>
          </w:rPr>
          <w:t>4.1.4</w:t>
        </w:r>
        <w:r>
          <w:rPr>
            <w:rFonts w:eastAsiaTheme="minorEastAsia"/>
            <w:noProof/>
            <w:lang w:eastAsia="es-ES"/>
          </w:rPr>
          <w:tab/>
        </w:r>
        <w:r w:rsidRPr="0014307F">
          <w:rPr>
            <w:rStyle w:val="Hyperlink"/>
            <w:noProof/>
          </w:rPr>
          <w:t>Eliminar un servidor</w:t>
        </w:r>
        <w:r>
          <w:rPr>
            <w:noProof/>
            <w:webHidden/>
          </w:rPr>
          <w:tab/>
        </w:r>
        <w:r>
          <w:rPr>
            <w:noProof/>
            <w:webHidden/>
          </w:rPr>
          <w:fldChar w:fldCharType="begin"/>
        </w:r>
        <w:r>
          <w:rPr>
            <w:noProof/>
            <w:webHidden/>
          </w:rPr>
          <w:instrText xml:space="preserve"> PAGEREF _Toc86306016 \h </w:instrText>
        </w:r>
        <w:r>
          <w:rPr>
            <w:noProof/>
            <w:webHidden/>
          </w:rPr>
        </w:r>
        <w:r>
          <w:rPr>
            <w:noProof/>
            <w:webHidden/>
          </w:rPr>
          <w:fldChar w:fldCharType="separate"/>
        </w:r>
        <w:r>
          <w:rPr>
            <w:noProof/>
            <w:webHidden/>
          </w:rPr>
          <w:t>8</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17" w:history="1">
        <w:r w:rsidRPr="0014307F">
          <w:rPr>
            <w:rStyle w:val="Hyperlink"/>
            <w:noProof/>
          </w:rPr>
          <w:t>4.2</w:t>
        </w:r>
        <w:r>
          <w:rPr>
            <w:rFonts w:eastAsiaTheme="minorEastAsia"/>
            <w:noProof/>
            <w:lang w:eastAsia="es-ES"/>
          </w:rPr>
          <w:tab/>
        </w:r>
        <w:r w:rsidRPr="0014307F">
          <w:rPr>
            <w:rStyle w:val="Hyperlink"/>
            <w:noProof/>
          </w:rPr>
          <w:t>Acceso con certificado local</w:t>
        </w:r>
        <w:r>
          <w:rPr>
            <w:noProof/>
            <w:webHidden/>
          </w:rPr>
          <w:tab/>
        </w:r>
        <w:r>
          <w:rPr>
            <w:noProof/>
            <w:webHidden/>
          </w:rPr>
          <w:fldChar w:fldCharType="begin"/>
        </w:r>
        <w:r>
          <w:rPr>
            <w:noProof/>
            <w:webHidden/>
          </w:rPr>
          <w:instrText xml:space="preserve"> PAGEREF _Toc86306017 \h </w:instrText>
        </w:r>
        <w:r>
          <w:rPr>
            <w:noProof/>
            <w:webHidden/>
          </w:rPr>
        </w:r>
        <w:r>
          <w:rPr>
            <w:noProof/>
            <w:webHidden/>
          </w:rPr>
          <w:fldChar w:fldCharType="separate"/>
        </w:r>
        <w:r>
          <w:rPr>
            <w:noProof/>
            <w:webHidden/>
          </w:rPr>
          <w:t>8</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18" w:history="1">
        <w:r w:rsidRPr="0014307F">
          <w:rPr>
            <w:rStyle w:val="Hyperlink"/>
            <w:noProof/>
          </w:rPr>
          <w:t>4.3</w:t>
        </w:r>
        <w:r>
          <w:rPr>
            <w:rFonts w:eastAsiaTheme="minorEastAsia"/>
            <w:noProof/>
            <w:lang w:eastAsia="es-ES"/>
          </w:rPr>
          <w:tab/>
        </w:r>
        <w:r w:rsidRPr="0014307F">
          <w:rPr>
            <w:rStyle w:val="Hyperlink"/>
            <w:noProof/>
          </w:rPr>
          <w:t>Acceso con certificado remoto (Cl@ve Permanente)</w:t>
        </w:r>
        <w:r>
          <w:rPr>
            <w:noProof/>
            <w:webHidden/>
          </w:rPr>
          <w:tab/>
        </w:r>
        <w:r>
          <w:rPr>
            <w:noProof/>
            <w:webHidden/>
          </w:rPr>
          <w:fldChar w:fldCharType="begin"/>
        </w:r>
        <w:r>
          <w:rPr>
            <w:noProof/>
            <w:webHidden/>
          </w:rPr>
          <w:instrText xml:space="preserve"> PAGEREF _Toc86306018 \h </w:instrText>
        </w:r>
        <w:r>
          <w:rPr>
            <w:noProof/>
            <w:webHidden/>
          </w:rPr>
        </w:r>
        <w:r>
          <w:rPr>
            <w:noProof/>
            <w:webHidden/>
          </w:rPr>
          <w:fldChar w:fldCharType="separate"/>
        </w:r>
        <w:r>
          <w:rPr>
            <w:noProof/>
            <w:webHidden/>
          </w:rPr>
          <w:t>9</w:t>
        </w:r>
        <w:r>
          <w:rPr>
            <w:noProof/>
            <w:webHidden/>
          </w:rPr>
          <w:fldChar w:fldCharType="end"/>
        </w:r>
      </w:hyperlink>
    </w:p>
    <w:p w:rsidR="00E64726" w:rsidRDefault="00E64726">
      <w:pPr>
        <w:pStyle w:val="TOC1"/>
        <w:rPr>
          <w:rFonts w:eastAsiaTheme="minorEastAsia"/>
          <w:noProof/>
          <w:lang w:eastAsia="es-ES"/>
        </w:rPr>
      </w:pPr>
      <w:hyperlink w:anchor="_Toc86306019" w:history="1">
        <w:r w:rsidRPr="0014307F">
          <w:rPr>
            <w:rStyle w:val="Hyperlink"/>
            <w:noProof/>
          </w:rPr>
          <w:t>5</w:t>
        </w:r>
        <w:r>
          <w:rPr>
            <w:rFonts w:eastAsiaTheme="minorEastAsia"/>
            <w:noProof/>
            <w:lang w:eastAsia="es-ES"/>
          </w:rPr>
          <w:tab/>
        </w:r>
        <w:r w:rsidRPr="0014307F">
          <w:rPr>
            <w:rStyle w:val="Hyperlink"/>
            <w:noProof/>
          </w:rPr>
          <w:t>Selección de rol</w:t>
        </w:r>
        <w:r>
          <w:rPr>
            <w:noProof/>
            <w:webHidden/>
          </w:rPr>
          <w:tab/>
        </w:r>
        <w:r>
          <w:rPr>
            <w:noProof/>
            <w:webHidden/>
          </w:rPr>
          <w:fldChar w:fldCharType="begin"/>
        </w:r>
        <w:r>
          <w:rPr>
            <w:noProof/>
            <w:webHidden/>
          </w:rPr>
          <w:instrText xml:space="preserve"> PAGEREF _Toc86306019 \h </w:instrText>
        </w:r>
        <w:r>
          <w:rPr>
            <w:noProof/>
            <w:webHidden/>
          </w:rPr>
        </w:r>
        <w:r>
          <w:rPr>
            <w:noProof/>
            <w:webHidden/>
          </w:rPr>
          <w:fldChar w:fldCharType="separate"/>
        </w:r>
        <w:r>
          <w:rPr>
            <w:noProof/>
            <w:webHidden/>
          </w:rPr>
          <w:t>10</w:t>
        </w:r>
        <w:r>
          <w:rPr>
            <w:noProof/>
            <w:webHidden/>
          </w:rPr>
          <w:fldChar w:fldCharType="end"/>
        </w:r>
      </w:hyperlink>
    </w:p>
    <w:p w:rsidR="00E64726" w:rsidRDefault="00E64726">
      <w:pPr>
        <w:pStyle w:val="TOC1"/>
        <w:rPr>
          <w:rFonts w:eastAsiaTheme="minorEastAsia"/>
          <w:noProof/>
          <w:lang w:eastAsia="es-ES"/>
        </w:rPr>
      </w:pPr>
      <w:hyperlink w:anchor="_Toc86306020" w:history="1">
        <w:r w:rsidRPr="0014307F">
          <w:rPr>
            <w:rStyle w:val="Hyperlink"/>
            <w:noProof/>
          </w:rPr>
          <w:t>6</w:t>
        </w:r>
        <w:r>
          <w:rPr>
            <w:rFonts w:eastAsiaTheme="minorEastAsia"/>
            <w:noProof/>
            <w:lang w:eastAsia="es-ES"/>
          </w:rPr>
          <w:tab/>
        </w:r>
        <w:r w:rsidRPr="0014307F">
          <w:rPr>
            <w:rStyle w:val="Hyperlink"/>
            <w:noProof/>
          </w:rPr>
          <w:t>Bandejas de peticiones</w:t>
        </w:r>
        <w:r>
          <w:rPr>
            <w:noProof/>
            <w:webHidden/>
          </w:rPr>
          <w:tab/>
        </w:r>
        <w:r>
          <w:rPr>
            <w:noProof/>
            <w:webHidden/>
          </w:rPr>
          <w:fldChar w:fldCharType="begin"/>
        </w:r>
        <w:r>
          <w:rPr>
            <w:noProof/>
            <w:webHidden/>
          </w:rPr>
          <w:instrText xml:space="preserve"> PAGEREF _Toc86306020 \h </w:instrText>
        </w:r>
        <w:r>
          <w:rPr>
            <w:noProof/>
            <w:webHidden/>
          </w:rPr>
        </w:r>
        <w:r>
          <w:rPr>
            <w:noProof/>
            <w:webHidden/>
          </w:rPr>
          <w:fldChar w:fldCharType="separate"/>
        </w:r>
        <w:r>
          <w:rPr>
            <w:noProof/>
            <w:webHidden/>
          </w:rPr>
          <w:t>11</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21" w:history="1">
        <w:r w:rsidRPr="0014307F">
          <w:rPr>
            <w:rStyle w:val="Hyperlink"/>
            <w:noProof/>
          </w:rPr>
          <w:t>6.1</w:t>
        </w:r>
        <w:r>
          <w:rPr>
            <w:rFonts w:eastAsiaTheme="minorEastAsia"/>
            <w:noProof/>
            <w:lang w:eastAsia="es-ES"/>
          </w:rPr>
          <w:tab/>
        </w:r>
        <w:r w:rsidRPr="0014307F">
          <w:rPr>
            <w:rStyle w:val="Hyperlink"/>
            <w:noProof/>
          </w:rPr>
          <w:t>Acceso como usuario firmante</w:t>
        </w:r>
        <w:r>
          <w:rPr>
            <w:noProof/>
            <w:webHidden/>
          </w:rPr>
          <w:tab/>
        </w:r>
        <w:r>
          <w:rPr>
            <w:noProof/>
            <w:webHidden/>
          </w:rPr>
          <w:fldChar w:fldCharType="begin"/>
        </w:r>
        <w:r>
          <w:rPr>
            <w:noProof/>
            <w:webHidden/>
          </w:rPr>
          <w:instrText xml:space="preserve"> PAGEREF _Toc86306021 \h </w:instrText>
        </w:r>
        <w:r>
          <w:rPr>
            <w:noProof/>
            <w:webHidden/>
          </w:rPr>
        </w:r>
        <w:r>
          <w:rPr>
            <w:noProof/>
            <w:webHidden/>
          </w:rPr>
          <w:fldChar w:fldCharType="separate"/>
        </w:r>
        <w:r>
          <w:rPr>
            <w:noProof/>
            <w:webHidden/>
          </w:rPr>
          <w:t>11</w:t>
        </w:r>
        <w:r>
          <w:rPr>
            <w:noProof/>
            <w:webHidden/>
          </w:rPr>
          <w:fldChar w:fldCharType="end"/>
        </w:r>
      </w:hyperlink>
    </w:p>
    <w:p w:rsidR="00E64726" w:rsidRDefault="00E64726">
      <w:pPr>
        <w:pStyle w:val="TOC3"/>
        <w:tabs>
          <w:tab w:val="left" w:pos="880"/>
          <w:tab w:val="right" w:leader="dot" w:pos="8949"/>
        </w:tabs>
        <w:rPr>
          <w:rFonts w:eastAsiaTheme="minorEastAsia"/>
          <w:noProof/>
          <w:lang w:eastAsia="es-ES"/>
        </w:rPr>
      </w:pPr>
      <w:hyperlink w:anchor="_Toc86306022" w:history="1">
        <w:r w:rsidRPr="0014307F">
          <w:rPr>
            <w:rStyle w:val="Hyperlink"/>
            <w:noProof/>
          </w:rPr>
          <w:t>6.1.1</w:t>
        </w:r>
        <w:r>
          <w:rPr>
            <w:rFonts w:eastAsiaTheme="minorEastAsia"/>
            <w:noProof/>
            <w:lang w:eastAsia="es-ES"/>
          </w:rPr>
          <w:tab/>
        </w:r>
        <w:r w:rsidRPr="0014307F">
          <w:rPr>
            <w:rStyle w:val="Hyperlink"/>
            <w:noProof/>
          </w:rPr>
          <w:t>Firma de peticiones con certificado local</w:t>
        </w:r>
        <w:r>
          <w:rPr>
            <w:noProof/>
            <w:webHidden/>
          </w:rPr>
          <w:tab/>
        </w:r>
        <w:r>
          <w:rPr>
            <w:noProof/>
            <w:webHidden/>
          </w:rPr>
          <w:fldChar w:fldCharType="begin"/>
        </w:r>
        <w:r>
          <w:rPr>
            <w:noProof/>
            <w:webHidden/>
          </w:rPr>
          <w:instrText xml:space="preserve"> PAGEREF _Toc86306022 \h </w:instrText>
        </w:r>
        <w:r>
          <w:rPr>
            <w:noProof/>
            <w:webHidden/>
          </w:rPr>
        </w:r>
        <w:r>
          <w:rPr>
            <w:noProof/>
            <w:webHidden/>
          </w:rPr>
          <w:fldChar w:fldCharType="separate"/>
        </w:r>
        <w:r>
          <w:rPr>
            <w:noProof/>
            <w:webHidden/>
          </w:rPr>
          <w:t>14</w:t>
        </w:r>
        <w:r>
          <w:rPr>
            <w:noProof/>
            <w:webHidden/>
          </w:rPr>
          <w:fldChar w:fldCharType="end"/>
        </w:r>
      </w:hyperlink>
    </w:p>
    <w:p w:rsidR="00E64726" w:rsidRDefault="00E64726">
      <w:pPr>
        <w:pStyle w:val="TOC3"/>
        <w:tabs>
          <w:tab w:val="left" w:pos="880"/>
          <w:tab w:val="right" w:leader="dot" w:pos="8949"/>
        </w:tabs>
        <w:rPr>
          <w:rFonts w:eastAsiaTheme="minorEastAsia"/>
          <w:noProof/>
          <w:lang w:eastAsia="es-ES"/>
        </w:rPr>
      </w:pPr>
      <w:hyperlink w:anchor="_Toc86306023" w:history="1">
        <w:r w:rsidRPr="0014307F">
          <w:rPr>
            <w:rStyle w:val="Hyperlink"/>
            <w:noProof/>
          </w:rPr>
          <w:t>6.1.2</w:t>
        </w:r>
        <w:r>
          <w:rPr>
            <w:rFonts w:eastAsiaTheme="minorEastAsia"/>
            <w:noProof/>
            <w:lang w:eastAsia="es-ES"/>
          </w:rPr>
          <w:tab/>
        </w:r>
        <w:r w:rsidRPr="0014307F">
          <w:rPr>
            <w:rStyle w:val="Hyperlink"/>
            <w:noProof/>
          </w:rPr>
          <w:t>Firma de peticiones con certificado remoto</w:t>
        </w:r>
        <w:r>
          <w:rPr>
            <w:noProof/>
            <w:webHidden/>
          </w:rPr>
          <w:tab/>
        </w:r>
        <w:r>
          <w:rPr>
            <w:noProof/>
            <w:webHidden/>
          </w:rPr>
          <w:fldChar w:fldCharType="begin"/>
        </w:r>
        <w:r>
          <w:rPr>
            <w:noProof/>
            <w:webHidden/>
          </w:rPr>
          <w:instrText xml:space="preserve"> PAGEREF _Toc86306023 \h </w:instrText>
        </w:r>
        <w:r>
          <w:rPr>
            <w:noProof/>
            <w:webHidden/>
          </w:rPr>
        </w:r>
        <w:r>
          <w:rPr>
            <w:noProof/>
            <w:webHidden/>
          </w:rPr>
          <w:fldChar w:fldCharType="separate"/>
        </w:r>
        <w:r>
          <w:rPr>
            <w:noProof/>
            <w:webHidden/>
          </w:rPr>
          <w:t>15</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24" w:history="1">
        <w:r w:rsidRPr="0014307F">
          <w:rPr>
            <w:rStyle w:val="Hyperlink"/>
            <w:noProof/>
          </w:rPr>
          <w:t>6.2</w:t>
        </w:r>
        <w:r>
          <w:rPr>
            <w:rFonts w:eastAsiaTheme="minorEastAsia"/>
            <w:noProof/>
            <w:lang w:eastAsia="es-ES"/>
          </w:rPr>
          <w:tab/>
        </w:r>
        <w:r w:rsidRPr="0014307F">
          <w:rPr>
            <w:rStyle w:val="Hyperlink"/>
            <w:noProof/>
          </w:rPr>
          <w:t>Acceso como usuario validador</w:t>
        </w:r>
        <w:r>
          <w:rPr>
            <w:noProof/>
            <w:webHidden/>
          </w:rPr>
          <w:tab/>
        </w:r>
        <w:r>
          <w:rPr>
            <w:noProof/>
            <w:webHidden/>
          </w:rPr>
          <w:fldChar w:fldCharType="begin"/>
        </w:r>
        <w:r>
          <w:rPr>
            <w:noProof/>
            <w:webHidden/>
          </w:rPr>
          <w:instrText xml:space="preserve"> PAGEREF _Toc86306024 \h </w:instrText>
        </w:r>
        <w:r>
          <w:rPr>
            <w:noProof/>
            <w:webHidden/>
          </w:rPr>
        </w:r>
        <w:r>
          <w:rPr>
            <w:noProof/>
            <w:webHidden/>
          </w:rPr>
          <w:fldChar w:fldCharType="separate"/>
        </w:r>
        <w:r>
          <w:rPr>
            <w:noProof/>
            <w:webHidden/>
          </w:rPr>
          <w:t>15</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25" w:history="1">
        <w:r w:rsidRPr="0014307F">
          <w:rPr>
            <w:rStyle w:val="Hyperlink"/>
            <w:noProof/>
          </w:rPr>
          <w:t>6.3</w:t>
        </w:r>
        <w:r>
          <w:rPr>
            <w:rFonts w:eastAsiaTheme="minorEastAsia"/>
            <w:noProof/>
            <w:lang w:eastAsia="es-ES"/>
          </w:rPr>
          <w:tab/>
        </w:r>
        <w:r w:rsidRPr="0014307F">
          <w:rPr>
            <w:rStyle w:val="Hyperlink"/>
            <w:noProof/>
          </w:rPr>
          <w:t>Filtrado de peticiones</w:t>
        </w:r>
        <w:r>
          <w:rPr>
            <w:noProof/>
            <w:webHidden/>
          </w:rPr>
          <w:tab/>
        </w:r>
        <w:r>
          <w:rPr>
            <w:noProof/>
            <w:webHidden/>
          </w:rPr>
          <w:fldChar w:fldCharType="begin"/>
        </w:r>
        <w:r>
          <w:rPr>
            <w:noProof/>
            <w:webHidden/>
          </w:rPr>
          <w:instrText xml:space="preserve"> PAGEREF _Toc86306025 \h </w:instrText>
        </w:r>
        <w:r>
          <w:rPr>
            <w:noProof/>
            <w:webHidden/>
          </w:rPr>
        </w:r>
        <w:r>
          <w:rPr>
            <w:noProof/>
            <w:webHidden/>
          </w:rPr>
          <w:fldChar w:fldCharType="separate"/>
        </w:r>
        <w:r>
          <w:rPr>
            <w:noProof/>
            <w:webHidden/>
          </w:rPr>
          <w:t>16</w:t>
        </w:r>
        <w:r>
          <w:rPr>
            <w:noProof/>
            <w:webHidden/>
          </w:rPr>
          <w:fldChar w:fldCharType="end"/>
        </w:r>
      </w:hyperlink>
    </w:p>
    <w:p w:rsidR="00E64726" w:rsidRDefault="00E64726">
      <w:pPr>
        <w:pStyle w:val="TOC1"/>
        <w:rPr>
          <w:rFonts w:eastAsiaTheme="minorEastAsia"/>
          <w:noProof/>
          <w:lang w:eastAsia="es-ES"/>
        </w:rPr>
      </w:pPr>
      <w:hyperlink w:anchor="_Toc86306026" w:history="1">
        <w:r w:rsidRPr="0014307F">
          <w:rPr>
            <w:rStyle w:val="Hyperlink"/>
            <w:noProof/>
          </w:rPr>
          <w:t>7</w:t>
        </w:r>
        <w:r>
          <w:rPr>
            <w:rFonts w:eastAsiaTheme="minorEastAsia"/>
            <w:noProof/>
            <w:lang w:eastAsia="es-ES"/>
          </w:rPr>
          <w:tab/>
        </w:r>
        <w:r w:rsidRPr="0014307F">
          <w:rPr>
            <w:rStyle w:val="Hyperlink"/>
            <w:noProof/>
          </w:rPr>
          <w:t>Detalle de petición</w:t>
        </w:r>
        <w:r>
          <w:rPr>
            <w:noProof/>
            <w:webHidden/>
          </w:rPr>
          <w:tab/>
        </w:r>
        <w:r>
          <w:rPr>
            <w:noProof/>
            <w:webHidden/>
          </w:rPr>
          <w:fldChar w:fldCharType="begin"/>
        </w:r>
        <w:r>
          <w:rPr>
            <w:noProof/>
            <w:webHidden/>
          </w:rPr>
          <w:instrText xml:space="preserve"> PAGEREF _Toc86306026 \h </w:instrText>
        </w:r>
        <w:r>
          <w:rPr>
            <w:noProof/>
            <w:webHidden/>
          </w:rPr>
        </w:r>
        <w:r>
          <w:rPr>
            <w:noProof/>
            <w:webHidden/>
          </w:rPr>
          <w:fldChar w:fldCharType="separate"/>
        </w:r>
        <w:r>
          <w:rPr>
            <w:noProof/>
            <w:webHidden/>
          </w:rPr>
          <w:t>17</w:t>
        </w:r>
        <w:r>
          <w:rPr>
            <w:noProof/>
            <w:webHidden/>
          </w:rPr>
          <w:fldChar w:fldCharType="end"/>
        </w:r>
      </w:hyperlink>
    </w:p>
    <w:p w:rsidR="00E64726" w:rsidRDefault="00E64726">
      <w:pPr>
        <w:pStyle w:val="TOC1"/>
        <w:rPr>
          <w:rFonts w:eastAsiaTheme="minorEastAsia"/>
          <w:noProof/>
          <w:lang w:eastAsia="es-ES"/>
        </w:rPr>
      </w:pPr>
      <w:hyperlink w:anchor="_Toc86306027" w:history="1">
        <w:r w:rsidRPr="0014307F">
          <w:rPr>
            <w:rStyle w:val="Hyperlink"/>
            <w:noProof/>
          </w:rPr>
          <w:t>8</w:t>
        </w:r>
        <w:r>
          <w:rPr>
            <w:rFonts w:eastAsiaTheme="minorEastAsia"/>
            <w:noProof/>
            <w:lang w:eastAsia="es-ES"/>
          </w:rPr>
          <w:tab/>
        </w:r>
        <w:r w:rsidRPr="0014307F">
          <w:rPr>
            <w:rStyle w:val="Hyperlink"/>
            <w:noProof/>
          </w:rPr>
          <w:t>Gestión de autorizaciones y validadores</w:t>
        </w:r>
        <w:r>
          <w:rPr>
            <w:noProof/>
            <w:webHidden/>
          </w:rPr>
          <w:tab/>
        </w:r>
        <w:r>
          <w:rPr>
            <w:noProof/>
            <w:webHidden/>
          </w:rPr>
          <w:fldChar w:fldCharType="begin"/>
        </w:r>
        <w:r>
          <w:rPr>
            <w:noProof/>
            <w:webHidden/>
          </w:rPr>
          <w:instrText xml:space="preserve"> PAGEREF _Toc86306027 \h </w:instrText>
        </w:r>
        <w:r>
          <w:rPr>
            <w:noProof/>
            <w:webHidden/>
          </w:rPr>
        </w:r>
        <w:r>
          <w:rPr>
            <w:noProof/>
            <w:webHidden/>
          </w:rPr>
          <w:fldChar w:fldCharType="separate"/>
        </w:r>
        <w:r>
          <w:rPr>
            <w:noProof/>
            <w:webHidden/>
          </w:rPr>
          <w:t>20</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28" w:history="1">
        <w:r w:rsidRPr="0014307F">
          <w:rPr>
            <w:rStyle w:val="Hyperlink"/>
            <w:noProof/>
          </w:rPr>
          <w:t>8.1</w:t>
        </w:r>
        <w:r>
          <w:rPr>
            <w:rFonts w:eastAsiaTheme="minorEastAsia"/>
            <w:noProof/>
            <w:lang w:eastAsia="es-ES"/>
          </w:rPr>
          <w:tab/>
        </w:r>
        <w:r w:rsidRPr="0014307F">
          <w:rPr>
            <w:rStyle w:val="Hyperlink"/>
            <w:noProof/>
          </w:rPr>
          <w:t>Gestión de autorizaciones</w:t>
        </w:r>
        <w:r>
          <w:rPr>
            <w:noProof/>
            <w:webHidden/>
          </w:rPr>
          <w:tab/>
        </w:r>
        <w:r>
          <w:rPr>
            <w:noProof/>
            <w:webHidden/>
          </w:rPr>
          <w:fldChar w:fldCharType="begin"/>
        </w:r>
        <w:r>
          <w:rPr>
            <w:noProof/>
            <w:webHidden/>
          </w:rPr>
          <w:instrText xml:space="preserve"> PAGEREF _Toc86306028 \h </w:instrText>
        </w:r>
        <w:r>
          <w:rPr>
            <w:noProof/>
            <w:webHidden/>
          </w:rPr>
        </w:r>
        <w:r>
          <w:rPr>
            <w:noProof/>
            <w:webHidden/>
          </w:rPr>
          <w:fldChar w:fldCharType="separate"/>
        </w:r>
        <w:r>
          <w:rPr>
            <w:noProof/>
            <w:webHidden/>
          </w:rPr>
          <w:t>20</w:t>
        </w:r>
        <w:r>
          <w:rPr>
            <w:noProof/>
            <w:webHidden/>
          </w:rPr>
          <w:fldChar w:fldCharType="end"/>
        </w:r>
      </w:hyperlink>
    </w:p>
    <w:p w:rsidR="00E64726" w:rsidRDefault="00E64726">
      <w:pPr>
        <w:pStyle w:val="TOC2"/>
        <w:tabs>
          <w:tab w:val="left" w:pos="660"/>
          <w:tab w:val="right" w:leader="dot" w:pos="8949"/>
        </w:tabs>
        <w:rPr>
          <w:rFonts w:eastAsiaTheme="minorEastAsia"/>
          <w:noProof/>
          <w:lang w:eastAsia="es-ES"/>
        </w:rPr>
      </w:pPr>
      <w:hyperlink w:anchor="_Toc86306029" w:history="1">
        <w:r w:rsidRPr="0014307F">
          <w:rPr>
            <w:rStyle w:val="Hyperlink"/>
            <w:noProof/>
          </w:rPr>
          <w:t>8.2</w:t>
        </w:r>
        <w:r>
          <w:rPr>
            <w:rFonts w:eastAsiaTheme="minorEastAsia"/>
            <w:noProof/>
            <w:lang w:eastAsia="es-ES"/>
          </w:rPr>
          <w:tab/>
        </w:r>
        <w:r w:rsidRPr="0014307F">
          <w:rPr>
            <w:rStyle w:val="Hyperlink"/>
            <w:noProof/>
          </w:rPr>
          <w:t>Gestión de validadores</w:t>
        </w:r>
        <w:r>
          <w:rPr>
            <w:noProof/>
            <w:webHidden/>
          </w:rPr>
          <w:tab/>
        </w:r>
        <w:r>
          <w:rPr>
            <w:noProof/>
            <w:webHidden/>
          </w:rPr>
          <w:fldChar w:fldCharType="begin"/>
        </w:r>
        <w:r>
          <w:rPr>
            <w:noProof/>
            <w:webHidden/>
          </w:rPr>
          <w:instrText xml:space="preserve"> PAGEREF _Toc86306029 \h </w:instrText>
        </w:r>
        <w:r>
          <w:rPr>
            <w:noProof/>
            <w:webHidden/>
          </w:rPr>
        </w:r>
        <w:r>
          <w:rPr>
            <w:noProof/>
            <w:webHidden/>
          </w:rPr>
          <w:fldChar w:fldCharType="separate"/>
        </w:r>
        <w:r>
          <w:rPr>
            <w:noProof/>
            <w:webHidden/>
          </w:rPr>
          <w:t>24</w:t>
        </w:r>
        <w:r>
          <w:rPr>
            <w:noProof/>
            <w:webHidden/>
          </w:rPr>
          <w:fldChar w:fldCharType="end"/>
        </w:r>
      </w:hyperlink>
    </w:p>
    <w:p w:rsidR="00E64726" w:rsidRDefault="00E64726">
      <w:pPr>
        <w:pStyle w:val="TOC1"/>
        <w:rPr>
          <w:rFonts w:eastAsiaTheme="minorEastAsia"/>
          <w:noProof/>
          <w:lang w:eastAsia="es-ES"/>
        </w:rPr>
      </w:pPr>
      <w:hyperlink w:anchor="_Toc86306030" w:history="1">
        <w:r w:rsidRPr="0014307F">
          <w:rPr>
            <w:rStyle w:val="Hyperlink"/>
            <w:noProof/>
          </w:rPr>
          <w:t>9</w:t>
        </w:r>
        <w:r>
          <w:rPr>
            <w:rFonts w:eastAsiaTheme="minorEastAsia"/>
            <w:noProof/>
            <w:lang w:eastAsia="es-ES"/>
          </w:rPr>
          <w:tab/>
        </w:r>
        <w:r w:rsidRPr="0014307F">
          <w:rPr>
            <w:rStyle w:val="Hyperlink"/>
            <w:noProof/>
          </w:rPr>
          <w:t>Gestión del sistema de notificaciones</w:t>
        </w:r>
        <w:r>
          <w:rPr>
            <w:noProof/>
            <w:webHidden/>
          </w:rPr>
          <w:tab/>
        </w:r>
        <w:r>
          <w:rPr>
            <w:noProof/>
            <w:webHidden/>
          </w:rPr>
          <w:fldChar w:fldCharType="begin"/>
        </w:r>
        <w:r>
          <w:rPr>
            <w:noProof/>
            <w:webHidden/>
          </w:rPr>
          <w:instrText xml:space="preserve"> PAGEREF _Toc86306030 \h </w:instrText>
        </w:r>
        <w:r>
          <w:rPr>
            <w:noProof/>
            <w:webHidden/>
          </w:rPr>
        </w:r>
        <w:r>
          <w:rPr>
            <w:noProof/>
            <w:webHidden/>
          </w:rPr>
          <w:fldChar w:fldCharType="separate"/>
        </w:r>
        <w:r>
          <w:rPr>
            <w:noProof/>
            <w:webHidden/>
          </w:rPr>
          <w:t>26</w:t>
        </w:r>
        <w:r>
          <w:rPr>
            <w:noProof/>
            <w:webHidden/>
          </w:rPr>
          <w:fldChar w:fldCharType="end"/>
        </w:r>
      </w:hyperlink>
    </w:p>
    <w:p w:rsidR="00E64726" w:rsidRDefault="00E64726">
      <w:pPr>
        <w:pStyle w:val="TOC1"/>
        <w:tabs>
          <w:tab w:val="left" w:pos="1100"/>
        </w:tabs>
        <w:rPr>
          <w:rFonts w:eastAsiaTheme="minorEastAsia"/>
          <w:noProof/>
          <w:lang w:eastAsia="es-ES"/>
        </w:rPr>
      </w:pPr>
      <w:hyperlink w:anchor="_Toc86306031" w:history="1">
        <w:r w:rsidRPr="0014307F">
          <w:rPr>
            <w:rStyle w:val="Hyperlink"/>
            <w:noProof/>
          </w:rPr>
          <w:t>ANEXO 1.</w:t>
        </w:r>
        <w:r>
          <w:rPr>
            <w:rFonts w:eastAsiaTheme="minorEastAsia"/>
            <w:noProof/>
            <w:lang w:eastAsia="es-ES"/>
          </w:rPr>
          <w:tab/>
        </w:r>
        <w:r w:rsidRPr="0014307F">
          <w:rPr>
            <w:rStyle w:val="Hyperlink"/>
            <w:noProof/>
          </w:rPr>
          <w:t>Importar certificado de usuario</w:t>
        </w:r>
        <w:r>
          <w:rPr>
            <w:noProof/>
            <w:webHidden/>
          </w:rPr>
          <w:tab/>
        </w:r>
        <w:r>
          <w:rPr>
            <w:noProof/>
            <w:webHidden/>
          </w:rPr>
          <w:fldChar w:fldCharType="begin"/>
        </w:r>
        <w:r>
          <w:rPr>
            <w:noProof/>
            <w:webHidden/>
          </w:rPr>
          <w:instrText xml:space="preserve"> PAGEREF _Toc86306031 \h </w:instrText>
        </w:r>
        <w:r>
          <w:rPr>
            <w:noProof/>
            <w:webHidden/>
          </w:rPr>
        </w:r>
        <w:r>
          <w:rPr>
            <w:noProof/>
            <w:webHidden/>
          </w:rPr>
          <w:fldChar w:fldCharType="separate"/>
        </w:r>
        <w:r>
          <w:rPr>
            <w:noProof/>
            <w:webHidden/>
          </w:rPr>
          <w:t>27</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4D1B76" w:rsidRPr="004D1B76" w:rsidRDefault="004D1B76" w:rsidP="004D1B76">
      <w:pPr>
        <w:pStyle w:val="Heading1"/>
      </w:pPr>
      <w:bookmarkStart w:id="1" w:name="_Ref29830487"/>
      <w:bookmarkStart w:id="2" w:name="_Ref29830501"/>
      <w:bookmarkStart w:id="3" w:name="_Ref29830752"/>
      <w:bookmarkStart w:id="4" w:name="_Toc86306008"/>
      <w:r w:rsidRPr="004D1B76">
        <w:lastRenderedPageBreak/>
        <w:t>Descarga del portafirmas</w:t>
      </w:r>
      <w:bookmarkEnd w:id="1"/>
      <w:bookmarkEnd w:id="2"/>
      <w:bookmarkEnd w:id="3"/>
      <w:bookmarkEnd w:id="4"/>
    </w:p>
    <w:p w:rsidR="008442C4" w:rsidRPr="004D1B76" w:rsidRDefault="004D1B76" w:rsidP="00E71CBF">
      <w:pPr>
        <w:jc w:val="both"/>
        <w:rPr>
          <w:sz w:val="24"/>
        </w:rPr>
      </w:pPr>
      <w:r w:rsidRPr="004D1B76">
        <w:rPr>
          <w:sz w:val="24"/>
        </w:rPr>
        <w:t xml:space="preserve">El primer paso para el acceso al Portafirmas </w:t>
      </w:r>
      <w:r w:rsidR="00C6217D">
        <w:rPr>
          <w:sz w:val="24"/>
        </w:rPr>
        <w:t>Android</w:t>
      </w:r>
      <w:r w:rsidRPr="004D1B76">
        <w:rPr>
          <w:sz w:val="24"/>
        </w:rPr>
        <w:t xml:space="preserve"> es la descarga de la aplicación desde la </w:t>
      </w:r>
      <w:r w:rsidR="00C6217D">
        <w:rPr>
          <w:sz w:val="24"/>
        </w:rPr>
        <w:t>Play</w:t>
      </w:r>
      <w:r w:rsidRPr="004D1B76">
        <w:rPr>
          <w:sz w:val="24"/>
        </w:rPr>
        <w:t xml:space="preserve"> Store. Para encontrarla podemos buscar por “</w:t>
      </w:r>
      <w:proofErr w:type="spellStart"/>
      <w:r w:rsidRPr="004D1B76">
        <w:rPr>
          <w:sz w:val="24"/>
        </w:rPr>
        <w:t>Port</w:t>
      </w:r>
      <w:r w:rsidR="00C6217D">
        <w:rPr>
          <w:sz w:val="24"/>
        </w:rPr>
        <w:t>@</w:t>
      </w:r>
      <w:r w:rsidRPr="004D1B76">
        <w:rPr>
          <w:sz w:val="24"/>
        </w:rPr>
        <w:t>firmas</w:t>
      </w:r>
      <w:proofErr w:type="spellEnd"/>
      <w:r w:rsidRPr="004D1B76">
        <w:rPr>
          <w:sz w:val="24"/>
        </w:rPr>
        <w:t xml:space="preserve"> </w:t>
      </w:r>
      <w:proofErr w:type="spellStart"/>
      <w:r w:rsidR="00C6217D">
        <w:rPr>
          <w:sz w:val="24"/>
        </w:rPr>
        <w:t>movil</w:t>
      </w:r>
      <w:proofErr w:type="spellEnd"/>
      <w:r w:rsidRPr="004D1B76">
        <w:rPr>
          <w:sz w:val="24"/>
        </w:rPr>
        <w:t>”.</w:t>
      </w:r>
    </w:p>
    <w:p w:rsidR="008442C4" w:rsidRDefault="00790EFB" w:rsidP="004D1B76">
      <w:pPr>
        <w:jc w:val="center"/>
      </w:pPr>
      <w:r>
        <w:rPr>
          <w:noProof/>
          <w:lang w:eastAsia="es-ES"/>
        </w:rPr>
        <w:drawing>
          <wp:inline distT="0" distB="0" distL="0" distR="0">
            <wp:extent cx="1987200" cy="3535200"/>
            <wp:effectExtent l="19050" t="19050" r="1333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200" cy="3535200"/>
                    </a:xfrm>
                    <a:prstGeom prst="rect">
                      <a:avLst/>
                    </a:prstGeom>
                    <a:noFill/>
                    <a:ln>
                      <a:solidFill>
                        <a:schemeClr val="tx1"/>
                      </a:solidFill>
                    </a:ln>
                  </pic:spPr>
                </pic:pic>
              </a:graphicData>
            </a:graphic>
          </wp:inline>
        </w:drawing>
      </w:r>
    </w:p>
    <w:p w:rsidR="004D1B76" w:rsidRPr="004D1B76" w:rsidRDefault="004D1B76" w:rsidP="00C6217D">
      <w:pPr>
        <w:jc w:val="both"/>
        <w:rPr>
          <w:sz w:val="24"/>
        </w:rPr>
      </w:pPr>
      <w:r w:rsidRPr="004D1B76">
        <w:rPr>
          <w:sz w:val="24"/>
        </w:rPr>
        <w:t xml:space="preserve">A continuación, pulsaremos sobre el </w:t>
      </w:r>
      <w:r w:rsidR="00C6217D">
        <w:rPr>
          <w:sz w:val="24"/>
        </w:rPr>
        <w:t>botón</w:t>
      </w:r>
      <w:r w:rsidRPr="004D1B76">
        <w:rPr>
          <w:sz w:val="24"/>
        </w:rPr>
        <w:t xml:space="preserve"> </w:t>
      </w:r>
      <w:r w:rsidR="00C6217D">
        <w:rPr>
          <w:sz w:val="24"/>
        </w:rPr>
        <w:t>“</w:t>
      </w:r>
      <w:r w:rsidR="00790EFB">
        <w:rPr>
          <w:sz w:val="24"/>
        </w:rPr>
        <w:t>INSTALAR</w:t>
      </w:r>
      <w:r w:rsidR="00C6217D">
        <w:rPr>
          <w:sz w:val="24"/>
        </w:rPr>
        <w:t>”.</w:t>
      </w:r>
    </w:p>
    <w:p w:rsidR="004D1B76" w:rsidRDefault="004D1B76">
      <w:pPr>
        <w:rPr>
          <w:rFonts w:asciiTheme="majorHAnsi" w:eastAsiaTheme="majorEastAsia" w:hAnsiTheme="majorHAnsi" w:cstheme="majorBidi"/>
          <w:b/>
          <w:bCs/>
          <w:color w:val="365F91" w:themeColor="accent1" w:themeShade="BF"/>
          <w:sz w:val="28"/>
          <w:szCs w:val="28"/>
        </w:rPr>
      </w:pPr>
      <w:bookmarkStart w:id="5" w:name="_Toc414390327"/>
      <w:bookmarkStart w:id="6" w:name="_Toc424848869"/>
      <w:bookmarkStart w:id="7" w:name="_Toc425144390"/>
      <w:bookmarkStart w:id="8" w:name="_Toc429737797"/>
      <w:r>
        <w:br w:type="page"/>
      </w:r>
    </w:p>
    <w:p w:rsidR="00777FD0" w:rsidRDefault="004D1B76" w:rsidP="004D1B76">
      <w:pPr>
        <w:pStyle w:val="Heading1"/>
      </w:pPr>
      <w:bookmarkStart w:id="9" w:name="_Toc86306009"/>
      <w:r w:rsidRPr="004D1B76">
        <w:lastRenderedPageBreak/>
        <w:t xml:space="preserve">Portafirmas </w:t>
      </w:r>
      <w:bookmarkEnd w:id="5"/>
      <w:bookmarkEnd w:id="6"/>
      <w:bookmarkEnd w:id="7"/>
      <w:bookmarkEnd w:id="8"/>
      <w:r w:rsidR="00C6217D">
        <w:t>Android</w:t>
      </w:r>
      <w:bookmarkEnd w:id="9"/>
    </w:p>
    <w:p w:rsidR="00E35314" w:rsidRDefault="00C84A11" w:rsidP="00E71CBF">
      <w:pPr>
        <w:jc w:val="both"/>
        <w:rPr>
          <w:sz w:val="24"/>
        </w:rPr>
      </w:pPr>
      <w:bookmarkStart w:id="10" w:name="_Toc414390332"/>
      <w:bookmarkStart w:id="11" w:name="_Toc424848874"/>
      <w:bookmarkStart w:id="12" w:name="_Toc425144395"/>
      <w:bookmarkStart w:id="13" w:name="_Toc429737802"/>
      <w:r>
        <w:rPr>
          <w:sz w:val="24"/>
        </w:rPr>
        <w:t>El p</w:t>
      </w:r>
      <w:r w:rsidR="00E35314">
        <w:rPr>
          <w:sz w:val="24"/>
        </w:rPr>
        <w:t xml:space="preserve">ortafirmas </w:t>
      </w:r>
      <w:r>
        <w:rPr>
          <w:sz w:val="24"/>
        </w:rPr>
        <w:t>de</w:t>
      </w:r>
      <w:r w:rsidR="00B61FCB">
        <w:rPr>
          <w:sz w:val="24"/>
        </w:rPr>
        <w:t xml:space="preserve"> Asuntos Económicos y Transformación Digital </w:t>
      </w:r>
      <w:r w:rsidR="00E35314">
        <w:rPr>
          <w:sz w:val="24"/>
        </w:rPr>
        <w:t xml:space="preserve">es una plataforma web para la gestión del flujo de </w:t>
      </w:r>
      <w:r>
        <w:rPr>
          <w:sz w:val="24"/>
        </w:rPr>
        <w:t>peticion</w:t>
      </w:r>
      <w:r w:rsidR="00E35314">
        <w:rPr>
          <w:sz w:val="24"/>
        </w:rPr>
        <w:t>es de firma</w:t>
      </w:r>
      <w:r>
        <w:rPr>
          <w:sz w:val="24"/>
        </w:rPr>
        <w:t xml:space="preserve"> que permite</w:t>
      </w:r>
      <w:r w:rsidR="00E35314">
        <w:rPr>
          <w:sz w:val="24"/>
        </w:rPr>
        <w:t xml:space="preserve"> a sus usuario</w:t>
      </w:r>
      <w:r>
        <w:rPr>
          <w:sz w:val="24"/>
        </w:rPr>
        <w:t>s</w:t>
      </w:r>
      <w:r w:rsidR="00E35314">
        <w:rPr>
          <w:sz w:val="24"/>
        </w:rPr>
        <w:t xml:space="preserve"> revisar dichas peticiones, firmarlas, darles el visto bueno o rechazarlas.</w:t>
      </w:r>
      <w:r>
        <w:rPr>
          <w:sz w:val="24"/>
        </w:rPr>
        <w:t xml:space="preserve"> El ministerio dispone de dos despliegues de su portafirmas, pero también lo distribuye para que otros organismos puedan implantarlo.</w:t>
      </w:r>
    </w:p>
    <w:p w:rsidR="004D1B76" w:rsidRDefault="00C6217D" w:rsidP="00E71CBF">
      <w:pPr>
        <w:jc w:val="both"/>
        <w:rPr>
          <w:sz w:val="24"/>
        </w:rPr>
      </w:pPr>
      <w:r w:rsidRPr="00C6217D">
        <w:rPr>
          <w:sz w:val="24"/>
        </w:rPr>
        <w:t>La aplicación móvil del portafirmas permite el acceso a</w:t>
      </w:r>
      <w:r>
        <w:rPr>
          <w:sz w:val="24"/>
        </w:rPr>
        <w:t xml:space="preserve"> cualquier instancia de</w:t>
      </w:r>
      <w:r w:rsidR="00C84A11">
        <w:rPr>
          <w:sz w:val="24"/>
        </w:rPr>
        <w:t>l</w:t>
      </w:r>
      <w:r w:rsidR="00881AA2">
        <w:rPr>
          <w:sz w:val="24"/>
        </w:rPr>
        <w:t xml:space="preserve"> </w:t>
      </w:r>
      <w:r w:rsidR="00C84A11">
        <w:rPr>
          <w:sz w:val="24"/>
        </w:rPr>
        <w:t>p</w:t>
      </w:r>
      <w:r w:rsidRPr="00C6217D">
        <w:rPr>
          <w:sz w:val="24"/>
        </w:rPr>
        <w:t xml:space="preserve">ortafirmas </w:t>
      </w:r>
      <w:r w:rsidR="00C84A11">
        <w:rPr>
          <w:sz w:val="24"/>
        </w:rPr>
        <w:t>del ministerio, o a cualquier instancia del mismo desplegada por otro</w:t>
      </w:r>
      <w:r w:rsidR="00C17DE2">
        <w:rPr>
          <w:sz w:val="24"/>
        </w:rPr>
        <w:t>s</w:t>
      </w:r>
      <w:r w:rsidR="00C84A11">
        <w:rPr>
          <w:sz w:val="24"/>
        </w:rPr>
        <w:t xml:space="preserve"> organismos. La aplicación móvil permite a sus usuarios acceder y realizar las operaciones básicas sobre las peticiones de firma de dicho usuario</w:t>
      </w:r>
      <w:r w:rsidRPr="00C6217D">
        <w:rPr>
          <w:sz w:val="24"/>
        </w:rPr>
        <w:t>.</w:t>
      </w:r>
    </w:p>
    <w:p w:rsidR="00C84A11" w:rsidRDefault="00C84A11" w:rsidP="00E71CBF">
      <w:pPr>
        <w:jc w:val="both"/>
        <w:rPr>
          <w:sz w:val="24"/>
        </w:rPr>
      </w:pPr>
      <w:r>
        <w:rPr>
          <w:sz w:val="24"/>
        </w:rPr>
        <w:t xml:space="preserve">Un usuario sólo podrá acceder a una instancia del portafirmas si previamente se le ha creado </w:t>
      </w:r>
      <w:r w:rsidR="00C17DE2">
        <w:rPr>
          <w:sz w:val="24"/>
        </w:rPr>
        <w:t>una cuenta</w:t>
      </w:r>
      <w:r>
        <w:rPr>
          <w:sz w:val="24"/>
        </w:rPr>
        <w:t xml:space="preserve"> para el mismo. Cualquier persona que pueda acceder </w:t>
      </w:r>
      <w:r w:rsidR="00C17DE2">
        <w:rPr>
          <w:sz w:val="24"/>
        </w:rPr>
        <w:t>al portafirmas a través de la web podrá acceder al mismo portafirmas desde la aplicación móvil.</w:t>
      </w:r>
    </w:p>
    <w:p w:rsidR="00E35314" w:rsidRDefault="00C17DE2" w:rsidP="00E71CBF">
      <w:pPr>
        <w:jc w:val="both"/>
        <w:rPr>
          <w:sz w:val="24"/>
        </w:rPr>
      </w:pPr>
      <w:r>
        <w:rPr>
          <w:sz w:val="24"/>
        </w:rPr>
        <w:t xml:space="preserve">El portafirmas móvil utiliza </w:t>
      </w:r>
      <w:r w:rsidR="00E35314">
        <w:rPr>
          <w:sz w:val="24"/>
        </w:rPr>
        <w:t>certificados electrónicos reconocidos</w:t>
      </w:r>
      <w:r>
        <w:rPr>
          <w:sz w:val="24"/>
        </w:rPr>
        <w:t xml:space="preserve"> tanto para el acceso a la cuenta del usuario </w:t>
      </w:r>
      <w:r w:rsidR="00B61FCB">
        <w:rPr>
          <w:sz w:val="24"/>
        </w:rPr>
        <w:t xml:space="preserve">como </w:t>
      </w:r>
      <w:r>
        <w:rPr>
          <w:sz w:val="24"/>
        </w:rPr>
        <w:t>para la firma de sus peticiones</w:t>
      </w:r>
      <w:r w:rsidR="00E35314">
        <w:rPr>
          <w:sz w:val="24"/>
        </w:rPr>
        <w:t xml:space="preserve">. </w:t>
      </w:r>
      <w:r>
        <w:rPr>
          <w:sz w:val="24"/>
        </w:rPr>
        <w:t>Estos pueden</w:t>
      </w:r>
      <w:r w:rsidR="00E35314">
        <w:rPr>
          <w:sz w:val="24"/>
        </w:rPr>
        <w:t xml:space="preserve"> ser:</w:t>
      </w:r>
    </w:p>
    <w:p w:rsidR="00E35314" w:rsidRPr="00E35314" w:rsidRDefault="00E35314" w:rsidP="00E35314">
      <w:pPr>
        <w:pStyle w:val="ListParagraph"/>
        <w:numPr>
          <w:ilvl w:val="0"/>
          <w:numId w:val="35"/>
        </w:numPr>
        <w:jc w:val="both"/>
        <w:rPr>
          <w:sz w:val="24"/>
        </w:rPr>
      </w:pPr>
      <w:r w:rsidRPr="00E35314">
        <w:rPr>
          <w:sz w:val="24"/>
        </w:rPr>
        <w:t>Certificados locales instalados en el dispositivo.</w:t>
      </w:r>
    </w:p>
    <w:p w:rsidR="00E35314" w:rsidRPr="00E35314" w:rsidRDefault="00E35314" w:rsidP="00E35314">
      <w:pPr>
        <w:pStyle w:val="ListParagraph"/>
        <w:numPr>
          <w:ilvl w:val="0"/>
          <w:numId w:val="35"/>
        </w:numPr>
        <w:jc w:val="both"/>
        <w:rPr>
          <w:sz w:val="24"/>
        </w:rPr>
      </w:pPr>
      <w:r w:rsidRPr="00E35314">
        <w:rPr>
          <w:sz w:val="24"/>
        </w:rPr>
        <w:t>Certificados en la nube de Cl@ve Permanente.</w:t>
      </w:r>
    </w:p>
    <w:p w:rsidR="00E35314" w:rsidRDefault="00E35314" w:rsidP="00C6217D">
      <w:pPr>
        <w:jc w:val="both"/>
        <w:rPr>
          <w:sz w:val="24"/>
        </w:rPr>
      </w:pPr>
      <w:r>
        <w:rPr>
          <w:sz w:val="24"/>
        </w:rPr>
        <w:t>Por defecto, los accesos se realizarán mediante certificados instalados en el dispositivo, pero un usuario puede activar el uso de los certificados remotos mediante la opción de menú “Usar certificados remotos”</w:t>
      </w:r>
      <w:r w:rsidR="00C17DE2">
        <w:rPr>
          <w:sz w:val="24"/>
        </w:rPr>
        <w:t xml:space="preserve"> de la pantalla principal de la aplicación móvil</w:t>
      </w:r>
      <w:r>
        <w:rPr>
          <w:sz w:val="24"/>
        </w:rPr>
        <w:t>.</w:t>
      </w:r>
    </w:p>
    <w:p w:rsidR="00C6507C" w:rsidRPr="00C6507C" w:rsidRDefault="00C6507C" w:rsidP="00C6507C">
      <w:pPr>
        <w:jc w:val="both"/>
        <w:rPr>
          <w:sz w:val="24"/>
        </w:rPr>
      </w:pPr>
      <w:r>
        <w:rPr>
          <w:sz w:val="24"/>
        </w:rPr>
        <w:t xml:space="preserve">Su certificado, local o remoto, permite al portafirmas identificarle personalmente y con ello identificar su cuenta del portafirmas seleccionado. Esto quiere decir que no es necesario dar de alta este certificado en el servicio portafirmas y que, si tiene cuenta en más de un portafirmas, podrá acceder a todos ellos con el mismo certificado. </w:t>
      </w:r>
    </w:p>
    <w:p w:rsidR="005A30FC" w:rsidRDefault="005A30FC" w:rsidP="00725086">
      <w:pPr>
        <w:pStyle w:val="Heading1"/>
      </w:pPr>
      <w:bookmarkStart w:id="14" w:name="_Toc414390351"/>
      <w:bookmarkStart w:id="15" w:name="_Toc424848897"/>
      <w:bookmarkStart w:id="16" w:name="_Toc425144418"/>
      <w:bookmarkStart w:id="17" w:name="_Toc429737825"/>
      <w:bookmarkStart w:id="18" w:name="_Toc86306010"/>
      <w:bookmarkEnd w:id="10"/>
      <w:bookmarkEnd w:id="11"/>
      <w:bookmarkEnd w:id="12"/>
      <w:bookmarkEnd w:id="13"/>
      <w:r>
        <w:lastRenderedPageBreak/>
        <w:t>Primera ejecución</w:t>
      </w:r>
      <w:bookmarkEnd w:id="18"/>
    </w:p>
    <w:p w:rsidR="005A30FC" w:rsidRDefault="00751194" w:rsidP="000638CB">
      <w:pPr>
        <w:jc w:val="both"/>
      </w:pPr>
      <w:r>
        <w:rPr>
          <w:noProof/>
          <w:lang w:eastAsia="es-ES"/>
        </w:rPr>
        <w:drawing>
          <wp:anchor distT="0" distB="0" distL="114300" distR="114300" simplePos="0" relativeHeight="251658240" behindDoc="0" locked="0" layoutInCell="1" allowOverlap="1">
            <wp:simplePos x="0" y="0"/>
            <wp:positionH relativeFrom="margin">
              <wp:align>right</wp:align>
            </wp:positionH>
            <wp:positionV relativeFrom="paragraph">
              <wp:posOffset>652145</wp:posOffset>
            </wp:positionV>
            <wp:extent cx="2026800" cy="3484800"/>
            <wp:effectExtent l="19050" t="19050" r="12065" b="2095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istente1.png"/>
                    <pic:cNvPicPr/>
                  </pic:nvPicPr>
                  <pic:blipFill>
                    <a:blip r:embed="rId11">
                      <a:extLst>
                        <a:ext uri="{28A0092B-C50C-407E-A947-70E740481C1C}">
                          <a14:useLocalDpi xmlns:a14="http://schemas.microsoft.com/office/drawing/2010/main" val="0"/>
                        </a:ext>
                      </a:extLst>
                    </a:blip>
                    <a:stretch>
                      <a:fillRect/>
                    </a:stretch>
                  </pic:blipFill>
                  <pic:spPr>
                    <a:xfrm>
                      <a:off x="0" y="0"/>
                      <a:ext cx="2026800" cy="34848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5A30FC">
        <w:t>Al ejecutar la aplicación por primera vez se le mostrará al usuario la ventana de presentación y el asistente de configuración del Portafirmas móvil. Este asistente le facilitará configurar algunas de las opciones de la aplicación:</w:t>
      </w:r>
    </w:p>
    <w:p w:rsidR="005A30FC" w:rsidRDefault="005A30FC" w:rsidP="000638CB">
      <w:pPr>
        <w:pStyle w:val="ListParagraph"/>
        <w:numPr>
          <w:ilvl w:val="0"/>
          <w:numId w:val="42"/>
        </w:numPr>
        <w:jc w:val="both"/>
      </w:pPr>
      <w:r w:rsidRPr="000638CB">
        <w:rPr>
          <w:b/>
        </w:rPr>
        <w:t>Selección de portafirmas</w:t>
      </w:r>
      <w:r>
        <w:t xml:space="preserve">: El Portafirmas móvil le permite acceder a </w:t>
      </w:r>
      <w:r w:rsidR="00B80061">
        <w:t xml:space="preserve">múltiples portafirmas y ya viene configurado con la ruta de acceso a dos de ellos. Desde la primera ventana del asistente el usuario podrá seleccionar cuál de estos portafirmas debe establecerse como el por defecto o indicar que se va a utilizar otro Portafirmas distinto. </w:t>
      </w:r>
      <w:r w:rsidR="000638CB">
        <w:t>El usuario podrá posteriormente cambiar entre los portafirmas configurados y agregar otros nuevos mediante la opción “Servidores Portafirmas” del menú de la pantalla principal de la aplicación. Para saber más, consulte el apartado “</w:t>
      </w:r>
      <w:r w:rsidR="000638CB" w:rsidRPr="000638CB">
        <w:rPr>
          <w:u w:val="single"/>
        </w:rPr>
        <w:fldChar w:fldCharType="begin"/>
      </w:r>
      <w:r w:rsidR="000638CB" w:rsidRPr="000638CB">
        <w:rPr>
          <w:u w:val="single"/>
        </w:rPr>
        <w:instrText xml:space="preserve"> REF _Ref86303545 \r \h </w:instrText>
      </w:r>
      <w:r w:rsidR="000638CB" w:rsidRPr="000638CB">
        <w:rPr>
          <w:u w:val="single"/>
        </w:rPr>
      </w:r>
      <w:r w:rsidR="000638CB" w:rsidRPr="000638CB">
        <w:rPr>
          <w:u w:val="single"/>
        </w:rPr>
        <w:instrText xml:space="preserve"> \* MERGEFORMAT </w:instrText>
      </w:r>
      <w:r w:rsidR="000638CB" w:rsidRPr="000638CB">
        <w:rPr>
          <w:u w:val="single"/>
        </w:rPr>
        <w:fldChar w:fldCharType="separate"/>
      </w:r>
      <w:r w:rsidR="000638CB" w:rsidRPr="000638CB">
        <w:rPr>
          <w:u w:val="single"/>
        </w:rPr>
        <w:t>4.1</w:t>
      </w:r>
      <w:r w:rsidR="000638CB" w:rsidRPr="000638CB">
        <w:rPr>
          <w:u w:val="single"/>
        </w:rPr>
        <w:fldChar w:fldCharType="end"/>
      </w:r>
      <w:r w:rsidR="000638CB" w:rsidRPr="000638CB">
        <w:rPr>
          <w:u w:val="single"/>
        </w:rPr>
        <w:t xml:space="preserve"> </w:t>
      </w:r>
      <w:r w:rsidR="000638CB" w:rsidRPr="000638CB">
        <w:rPr>
          <w:u w:val="single"/>
        </w:rPr>
        <w:fldChar w:fldCharType="begin"/>
      </w:r>
      <w:r w:rsidR="000638CB" w:rsidRPr="000638CB">
        <w:rPr>
          <w:u w:val="single"/>
        </w:rPr>
        <w:instrText xml:space="preserve"> REF _Ref86303541 \h </w:instrText>
      </w:r>
      <w:r w:rsidR="000638CB" w:rsidRPr="000638CB">
        <w:rPr>
          <w:u w:val="single"/>
        </w:rPr>
      </w:r>
      <w:r w:rsidR="000638CB" w:rsidRPr="000638CB">
        <w:rPr>
          <w:u w:val="single"/>
        </w:rPr>
        <w:instrText xml:space="preserve"> \* MERGEFORMAT </w:instrText>
      </w:r>
      <w:r w:rsidR="000638CB" w:rsidRPr="000638CB">
        <w:rPr>
          <w:u w:val="single"/>
        </w:rPr>
        <w:fldChar w:fldCharType="separate"/>
      </w:r>
      <w:r w:rsidR="000638CB" w:rsidRPr="000638CB">
        <w:rPr>
          <w:u w:val="single"/>
        </w:rPr>
        <w:t>Selección del servidor de Portafirmas</w:t>
      </w:r>
      <w:r w:rsidR="000638CB" w:rsidRPr="000638CB">
        <w:rPr>
          <w:u w:val="single"/>
        </w:rPr>
        <w:fldChar w:fldCharType="end"/>
      </w:r>
      <w:r w:rsidR="000638CB">
        <w:t>”.</w:t>
      </w:r>
    </w:p>
    <w:p w:rsidR="00751194" w:rsidRDefault="00751194" w:rsidP="00751194">
      <w:pPr>
        <w:ind w:left="360"/>
        <w:jc w:val="both"/>
      </w:pPr>
    </w:p>
    <w:p w:rsidR="00751194" w:rsidRDefault="00E64726" w:rsidP="00751194">
      <w:pPr>
        <w:ind w:left="360"/>
        <w:jc w:val="both"/>
      </w:pPr>
      <w:r>
        <w:rPr>
          <w:noProof/>
          <w:lang w:eastAsia="es-ES"/>
        </w:rPr>
        <w:drawing>
          <wp:anchor distT="0" distB="0" distL="114300" distR="114300" simplePos="0" relativeHeight="251659264" behindDoc="0" locked="0" layoutInCell="1" allowOverlap="1">
            <wp:simplePos x="0" y="0"/>
            <wp:positionH relativeFrom="margin">
              <wp:align>left</wp:align>
            </wp:positionH>
            <wp:positionV relativeFrom="paragraph">
              <wp:posOffset>27940</wp:posOffset>
            </wp:positionV>
            <wp:extent cx="2026800" cy="3477600"/>
            <wp:effectExtent l="19050" t="19050" r="12065" b="279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istente2.png"/>
                    <pic:cNvPicPr/>
                  </pic:nvPicPr>
                  <pic:blipFill>
                    <a:blip r:embed="rId12">
                      <a:extLst>
                        <a:ext uri="{28A0092B-C50C-407E-A947-70E740481C1C}">
                          <a14:useLocalDpi xmlns:a14="http://schemas.microsoft.com/office/drawing/2010/main" val="0"/>
                        </a:ext>
                      </a:extLst>
                    </a:blip>
                    <a:stretch>
                      <a:fillRect/>
                    </a:stretch>
                  </pic:blipFill>
                  <pic:spPr>
                    <a:xfrm>
                      <a:off x="0" y="0"/>
                      <a:ext cx="2026800" cy="34776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14405" w:rsidRDefault="00B14405" w:rsidP="00751194">
      <w:pPr>
        <w:ind w:left="360"/>
        <w:jc w:val="both"/>
      </w:pPr>
    </w:p>
    <w:p w:rsidR="000638CB" w:rsidRPr="00B14405" w:rsidRDefault="00E64726" w:rsidP="00E64726">
      <w:pPr>
        <w:pStyle w:val="ListParagraph"/>
        <w:numPr>
          <w:ilvl w:val="0"/>
          <w:numId w:val="43"/>
        </w:numPr>
        <w:spacing w:before="120" w:after="0"/>
        <w:contextualSpacing w:val="0"/>
        <w:jc w:val="both"/>
      </w:pPr>
      <w:r>
        <w:rPr>
          <w:b/>
        </w:rPr>
        <w:t xml:space="preserve">     </w:t>
      </w:r>
      <w:r w:rsidR="000638CB" w:rsidRPr="00B14405">
        <w:rPr>
          <w:b/>
        </w:rPr>
        <w:t xml:space="preserve">Selección de origen del certificado: </w:t>
      </w:r>
      <w:r w:rsidR="000638CB" w:rsidRPr="00B14405">
        <w:t xml:space="preserve">El Portafirmas móvil permite el uso tanto de certificados locales como de certificados remotos para para las operaciones de autenticación y firma. Esta pantalla del asistente le permitirá configurar si desea usar por defecto un certificado local o un certificado remoto. Para el uso de un certificado local deberá haber importado el certificado tal como se describe en el </w:t>
      </w:r>
      <w:r w:rsidR="002F0DC3" w:rsidRPr="00B14405">
        <w:t>“</w:t>
      </w:r>
      <w:r w:rsidR="002F0DC3" w:rsidRPr="00E64726">
        <w:rPr>
          <w:u w:val="single"/>
        </w:rPr>
        <w:fldChar w:fldCharType="begin"/>
      </w:r>
      <w:r w:rsidR="002F0DC3" w:rsidRPr="00E64726">
        <w:rPr>
          <w:u w:val="single"/>
        </w:rPr>
        <w:instrText xml:space="preserve"> REF _Ref29830472 \r \h </w:instrText>
      </w:r>
      <w:r w:rsidR="002F0DC3" w:rsidRPr="00E64726">
        <w:rPr>
          <w:u w:val="single"/>
        </w:rPr>
      </w:r>
      <w:r w:rsidR="002F0DC3" w:rsidRPr="00E64726">
        <w:rPr>
          <w:u w:val="single"/>
        </w:rPr>
        <w:instrText xml:space="preserve"> \* MERGEFORMAT </w:instrText>
      </w:r>
      <w:r w:rsidR="002F0DC3" w:rsidRPr="00E64726">
        <w:rPr>
          <w:u w:val="single"/>
        </w:rPr>
        <w:fldChar w:fldCharType="separate"/>
      </w:r>
      <w:r w:rsidR="002F0DC3" w:rsidRPr="00E64726">
        <w:rPr>
          <w:u w:val="single"/>
        </w:rPr>
        <w:t>ANEXO 1</w:t>
      </w:r>
      <w:r w:rsidR="002F0DC3" w:rsidRPr="00E64726">
        <w:rPr>
          <w:u w:val="single"/>
        </w:rPr>
        <w:fldChar w:fldCharType="end"/>
      </w:r>
      <w:r w:rsidR="002F0DC3" w:rsidRPr="00E64726">
        <w:rPr>
          <w:u w:val="single"/>
        </w:rPr>
        <w:t xml:space="preserve"> </w:t>
      </w:r>
      <w:r w:rsidR="002F0DC3" w:rsidRPr="00E64726">
        <w:rPr>
          <w:u w:val="single"/>
        </w:rPr>
        <w:fldChar w:fldCharType="begin"/>
      </w:r>
      <w:r w:rsidR="002F0DC3" w:rsidRPr="00E64726">
        <w:rPr>
          <w:u w:val="single"/>
        </w:rPr>
        <w:instrText xml:space="preserve"> REF _Ref29830472 \h </w:instrText>
      </w:r>
      <w:r w:rsidR="002F0DC3" w:rsidRPr="00E64726">
        <w:rPr>
          <w:u w:val="single"/>
        </w:rPr>
      </w:r>
      <w:r w:rsidR="002F0DC3" w:rsidRPr="00E64726">
        <w:rPr>
          <w:u w:val="single"/>
        </w:rPr>
        <w:instrText xml:space="preserve"> \* MERGEFORMAT </w:instrText>
      </w:r>
      <w:r w:rsidR="002F0DC3" w:rsidRPr="00E64726">
        <w:rPr>
          <w:u w:val="single"/>
        </w:rPr>
        <w:fldChar w:fldCharType="separate"/>
      </w:r>
      <w:r w:rsidR="002F0DC3" w:rsidRPr="00E64726">
        <w:rPr>
          <w:u w:val="single"/>
        </w:rPr>
        <w:t>Importar certificado de usuario</w:t>
      </w:r>
      <w:r w:rsidR="002F0DC3" w:rsidRPr="00E64726">
        <w:rPr>
          <w:u w:val="single"/>
        </w:rPr>
        <w:fldChar w:fldCharType="end"/>
      </w:r>
      <w:r w:rsidR="002F0DC3" w:rsidRPr="00B14405">
        <w:t>”</w:t>
      </w:r>
      <w:r w:rsidR="000638CB" w:rsidRPr="00B14405">
        <w:t>. Para el uso de un certificado remoto, deberá</w:t>
      </w:r>
      <w:r w:rsidR="00B14405" w:rsidRPr="00B14405">
        <w:t xml:space="preserve"> h</w:t>
      </w:r>
      <w:r w:rsidR="000638CB" w:rsidRPr="00B14405">
        <w:t xml:space="preserve">aberse </w:t>
      </w:r>
      <w:r w:rsidR="002F0DC3" w:rsidRPr="00B14405">
        <w:t xml:space="preserve">registrado </w:t>
      </w:r>
      <w:r w:rsidR="000638CB" w:rsidRPr="00B14405">
        <w:t>en Cl@ve</w:t>
      </w:r>
      <w:r w:rsidR="002F0DC3" w:rsidRPr="00B14405">
        <w:t xml:space="preserve"> mediante certificado electrónico o de forma presencial</w:t>
      </w:r>
      <w:r w:rsidR="00B14405" w:rsidRPr="00B14405">
        <w:t xml:space="preserve"> (</w:t>
      </w:r>
      <w:hyperlink r:id="rId13" w:history="1">
        <w:r w:rsidR="00B14405" w:rsidRPr="00E64726">
          <w:rPr>
            <w:rStyle w:val="Hyperlink"/>
          </w:rPr>
          <w:t>https://clave.gob.es/clave_Home/registro/Como-puedo-registrarme.html</w:t>
        </w:r>
      </w:hyperlink>
      <w:r w:rsidR="00B14405" w:rsidRPr="00B14405">
        <w:t>) y, posteriormente, a</w:t>
      </w:r>
      <w:r w:rsidR="002F0DC3" w:rsidRPr="00B14405">
        <w:t>ctivar su usuario</w:t>
      </w:r>
      <w:r w:rsidR="00F1273C" w:rsidRPr="00B14405">
        <w:t xml:space="preserve"> de Cl@ve Permanente</w:t>
      </w:r>
      <w:r w:rsidR="00B14405" w:rsidRPr="00B14405">
        <w:t xml:space="preserve"> </w:t>
      </w:r>
      <w:r w:rsidR="00B14405">
        <w:t>(</w:t>
      </w:r>
      <w:hyperlink r:id="rId14" w:history="1">
        <w:r w:rsidR="00F1273C" w:rsidRPr="00E64726">
          <w:rPr>
            <w:rStyle w:val="Hyperlink"/>
          </w:rPr>
          <w:t>https://clave.gob.es/clave_Home/ Clave-Permanente/Procedimientos.html</w:t>
        </w:r>
      </w:hyperlink>
      <w:r w:rsidR="00B14405">
        <w:t>).</w:t>
      </w:r>
    </w:p>
    <w:p w:rsidR="00725086" w:rsidRDefault="00725086" w:rsidP="00725086">
      <w:pPr>
        <w:pStyle w:val="Heading1"/>
      </w:pPr>
      <w:bookmarkStart w:id="19" w:name="_Toc86306011"/>
      <w:r w:rsidRPr="00725086">
        <w:lastRenderedPageBreak/>
        <w:t>Acceder al Portafirmas</w:t>
      </w:r>
      <w:bookmarkEnd w:id="19"/>
    </w:p>
    <w:p w:rsidR="00442F3C" w:rsidRPr="00442F3C" w:rsidRDefault="00442F3C" w:rsidP="00442F3C">
      <w:pPr>
        <w:jc w:val="both"/>
        <w:rPr>
          <w:sz w:val="24"/>
        </w:rPr>
      </w:pPr>
      <w:r w:rsidRPr="00442F3C">
        <w:rPr>
          <w:sz w:val="24"/>
        </w:rPr>
        <w:t xml:space="preserve">El Portafirmas móvil permite conectar con múltiples Portafirmas compatibles y autenticarse y firmar tanto con certificados locales como certificados remotos. </w:t>
      </w:r>
      <w:r>
        <w:rPr>
          <w:sz w:val="24"/>
        </w:rPr>
        <w:t>Al</w:t>
      </w:r>
      <w:r w:rsidRPr="00442F3C">
        <w:rPr>
          <w:sz w:val="24"/>
        </w:rPr>
        <w:t xml:space="preserve"> utilizar un certificado local, se usará este para la autenticación del usuario </w:t>
      </w:r>
      <w:r>
        <w:rPr>
          <w:sz w:val="24"/>
        </w:rPr>
        <w:t>y</w:t>
      </w:r>
      <w:r w:rsidRPr="00442F3C">
        <w:rPr>
          <w:sz w:val="24"/>
        </w:rPr>
        <w:t xml:space="preserve"> la firma de las peticiones. En el caso de </w:t>
      </w:r>
      <w:r>
        <w:rPr>
          <w:sz w:val="24"/>
        </w:rPr>
        <w:t>us</w:t>
      </w:r>
      <w:r w:rsidRPr="00442F3C">
        <w:rPr>
          <w:sz w:val="24"/>
        </w:rPr>
        <w:t>ar certificado</w:t>
      </w:r>
      <w:r>
        <w:rPr>
          <w:sz w:val="24"/>
        </w:rPr>
        <w:t>s</w:t>
      </w:r>
      <w:r w:rsidRPr="00442F3C">
        <w:rPr>
          <w:sz w:val="24"/>
        </w:rPr>
        <w:t xml:space="preserve"> remoto</w:t>
      </w:r>
      <w:r>
        <w:rPr>
          <w:sz w:val="24"/>
        </w:rPr>
        <w:t>s</w:t>
      </w:r>
      <w:r w:rsidRPr="00442F3C">
        <w:rPr>
          <w:sz w:val="24"/>
        </w:rPr>
        <w:t>, se utilizará Cl@ve para la autenticación (con su certificado de Cl@ve Permanente) y FIRe para la firma (con su certificado de Cl@ve Firma).</w:t>
      </w:r>
    </w:p>
    <w:p w:rsidR="00031211" w:rsidRPr="00031211" w:rsidRDefault="00031211" w:rsidP="00031211">
      <w:pPr>
        <w:pStyle w:val="Heading2"/>
      </w:pPr>
      <w:bookmarkStart w:id="20" w:name="_Ref86303541"/>
      <w:bookmarkStart w:id="21" w:name="_Ref86303545"/>
      <w:bookmarkStart w:id="22" w:name="_Toc86306012"/>
      <w:r>
        <w:t>Selección del servidor de Portafirmas</w:t>
      </w:r>
      <w:bookmarkEnd w:id="20"/>
      <w:bookmarkEnd w:id="21"/>
      <w:bookmarkEnd w:id="22"/>
    </w:p>
    <w:bookmarkEnd w:id="14"/>
    <w:bookmarkEnd w:id="15"/>
    <w:bookmarkEnd w:id="16"/>
    <w:bookmarkEnd w:id="17"/>
    <w:p w:rsidR="003D4FC0" w:rsidRPr="003D4FC0" w:rsidRDefault="003D4FC0" w:rsidP="003D4FC0">
      <w:pPr>
        <w:jc w:val="both"/>
        <w:rPr>
          <w:sz w:val="24"/>
        </w:rPr>
      </w:pPr>
      <w:r>
        <w:rPr>
          <w:sz w:val="24"/>
        </w:rPr>
        <w:t>El</w:t>
      </w:r>
      <w:r w:rsidRPr="003A1DF5">
        <w:rPr>
          <w:sz w:val="24"/>
        </w:rPr>
        <w:t xml:space="preserve"> </w:t>
      </w:r>
      <w:r>
        <w:rPr>
          <w:sz w:val="24"/>
        </w:rPr>
        <w:t xml:space="preserve">portafirmas </w:t>
      </w:r>
      <w:r w:rsidRPr="003A1DF5">
        <w:rPr>
          <w:sz w:val="24"/>
        </w:rPr>
        <w:t xml:space="preserve">móvil </w:t>
      </w:r>
      <w:r>
        <w:rPr>
          <w:sz w:val="24"/>
        </w:rPr>
        <w:t xml:space="preserve">permite </w:t>
      </w:r>
      <w:r w:rsidR="00442F3C">
        <w:rPr>
          <w:sz w:val="24"/>
        </w:rPr>
        <w:t xml:space="preserve">tener configuradas </w:t>
      </w:r>
      <w:r>
        <w:rPr>
          <w:sz w:val="24"/>
        </w:rPr>
        <w:t>múltiples instancias de Portafirmas</w:t>
      </w:r>
      <w:r w:rsidR="00751194">
        <w:rPr>
          <w:sz w:val="24"/>
        </w:rPr>
        <w:t>. Si no se seleccionó mediante el asistente a qué Portafirmas se desea acceder, se deberá hacer en este momento</w:t>
      </w:r>
      <w:r>
        <w:rPr>
          <w:sz w:val="24"/>
        </w:rPr>
        <w:t xml:space="preserve">. </w:t>
      </w:r>
      <w:r w:rsidRPr="003D4FC0">
        <w:rPr>
          <w:sz w:val="24"/>
        </w:rPr>
        <w:t xml:space="preserve">La aplicación tiene configurados por defecto los dos </w:t>
      </w:r>
      <w:r>
        <w:rPr>
          <w:sz w:val="24"/>
        </w:rPr>
        <w:t xml:space="preserve">siguientes </w:t>
      </w:r>
      <w:r w:rsidRPr="003D4FC0">
        <w:rPr>
          <w:sz w:val="24"/>
        </w:rPr>
        <w:t>servidores Portafirmas:</w:t>
      </w:r>
    </w:p>
    <w:p w:rsidR="003D4FC0" w:rsidRPr="003D4FC0" w:rsidRDefault="003D4FC0" w:rsidP="003D4FC0">
      <w:pPr>
        <w:pStyle w:val="ListParagraph"/>
        <w:numPr>
          <w:ilvl w:val="0"/>
          <w:numId w:val="37"/>
        </w:numPr>
        <w:jc w:val="both"/>
        <w:rPr>
          <w:sz w:val="24"/>
        </w:rPr>
      </w:pPr>
      <w:r w:rsidRPr="003D4FC0">
        <w:rPr>
          <w:sz w:val="24"/>
        </w:rPr>
        <w:t>Portafirmas General AGE</w:t>
      </w:r>
    </w:p>
    <w:p w:rsidR="003D4FC0" w:rsidRDefault="003D4FC0" w:rsidP="003D4FC0">
      <w:pPr>
        <w:pStyle w:val="ListParagraph"/>
        <w:numPr>
          <w:ilvl w:val="0"/>
          <w:numId w:val="37"/>
        </w:numPr>
        <w:jc w:val="both"/>
        <w:rPr>
          <w:sz w:val="24"/>
        </w:rPr>
      </w:pPr>
      <w:r w:rsidRPr="003D4FC0">
        <w:rPr>
          <w:sz w:val="24"/>
        </w:rPr>
        <w:t xml:space="preserve">Portafirmas </w:t>
      </w:r>
      <w:proofErr w:type="spellStart"/>
      <w:r w:rsidRPr="003D4FC0">
        <w:rPr>
          <w:sz w:val="24"/>
        </w:rPr>
        <w:t>RedSARA</w:t>
      </w:r>
      <w:proofErr w:type="spellEnd"/>
    </w:p>
    <w:p w:rsidR="003D4FC0" w:rsidRDefault="003D4FC0" w:rsidP="00725086">
      <w:pPr>
        <w:jc w:val="both"/>
        <w:rPr>
          <w:sz w:val="24"/>
        </w:rPr>
      </w:pPr>
      <w:r>
        <w:rPr>
          <w:sz w:val="24"/>
        </w:rPr>
        <w:t>Un usuario puede acceder a cualquier</w:t>
      </w:r>
      <w:r w:rsidR="00031211">
        <w:rPr>
          <w:sz w:val="24"/>
        </w:rPr>
        <w:t>a de estos portafirmas, dar de alta otros, editarlos o eliminarlos.</w:t>
      </w:r>
    </w:p>
    <w:p w:rsidR="00031211" w:rsidRDefault="00031211" w:rsidP="00725086">
      <w:pPr>
        <w:jc w:val="both"/>
        <w:rPr>
          <w:sz w:val="24"/>
        </w:rPr>
      </w:pPr>
      <w:r>
        <w:rPr>
          <w:sz w:val="24"/>
        </w:rPr>
        <w:t>El listado de servidores Portafirmas configurados puede verse</w:t>
      </w:r>
      <w:r w:rsidRPr="00031211">
        <w:rPr>
          <w:sz w:val="24"/>
        </w:rPr>
        <w:t xml:space="preserve"> </w:t>
      </w:r>
      <w:r>
        <w:rPr>
          <w:sz w:val="24"/>
        </w:rPr>
        <w:t>desde</w:t>
      </w:r>
      <w:r w:rsidRPr="003A1DF5">
        <w:rPr>
          <w:sz w:val="24"/>
        </w:rPr>
        <w:t xml:space="preserve"> la pantalla inicial </w:t>
      </w:r>
      <w:r>
        <w:rPr>
          <w:sz w:val="24"/>
        </w:rPr>
        <w:t xml:space="preserve">de la aplicación al pulsar el botón de </w:t>
      </w:r>
      <w:r w:rsidRPr="003A1DF5">
        <w:rPr>
          <w:sz w:val="24"/>
        </w:rPr>
        <w:t xml:space="preserve">menú </w:t>
      </w:r>
      <w:r>
        <w:rPr>
          <w:sz w:val="24"/>
        </w:rPr>
        <w:t>y la opción “Servidores Portafirmas”.</w:t>
      </w:r>
      <w:r w:rsidR="009B4B88">
        <w:rPr>
          <w:sz w:val="24"/>
        </w:rPr>
        <w:t xml:space="preserve"> Desde este diálogo se puede seleccionar un servidor, agregar uno nuevo, editarlos y eliminarlos.</w:t>
      </w:r>
    </w:p>
    <w:p w:rsidR="00031211" w:rsidRDefault="00031211" w:rsidP="00031211">
      <w:pPr>
        <w:jc w:val="center"/>
        <w:rPr>
          <w:sz w:val="24"/>
        </w:rPr>
      </w:pPr>
      <w:r>
        <w:rPr>
          <w:noProof/>
          <w:lang w:eastAsia="es-ES"/>
        </w:rPr>
        <w:drawing>
          <wp:inline distT="0" distB="0" distL="0" distR="0" wp14:anchorId="1BF5098E" wp14:editId="227C5CFC">
            <wp:extent cx="1919987" cy="3282950"/>
            <wp:effectExtent l="19050" t="19050" r="2349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15-171933.png"/>
                    <pic:cNvPicPr/>
                  </pic:nvPicPr>
                  <pic:blipFill rotWithShape="1">
                    <a:blip r:embed="rId15">
                      <a:extLst>
                        <a:ext uri="{28A0092B-C50C-407E-A947-70E740481C1C}">
                          <a14:useLocalDpi xmlns:a14="http://schemas.microsoft.com/office/drawing/2010/main" val="0"/>
                        </a:ext>
                      </a:extLst>
                    </a:blip>
                    <a:srcRect t="3903"/>
                    <a:stretch/>
                  </pic:blipFill>
                  <pic:spPr bwMode="auto">
                    <a:xfrm>
                      <a:off x="0" y="0"/>
                      <a:ext cx="1922774" cy="328771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35314" w:rsidRPr="005F7B84" w:rsidRDefault="003963E2" w:rsidP="00031211">
      <w:pPr>
        <w:pStyle w:val="Heading3"/>
      </w:pPr>
      <w:bookmarkStart w:id="23" w:name="_Toc86306013"/>
      <w:r>
        <w:lastRenderedPageBreak/>
        <w:t xml:space="preserve">Selección del </w:t>
      </w:r>
      <w:r w:rsidR="00031211">
        <w:t>servidor</w:t>
      </w:r>
      <w:bookmarkEnd w:id="23"/>
    </w:p>
    <w:p w:rsidR="00E35314" w:rsidRPr="009B4B88" w:rsidRDefault="00031211" w:rsidP="00D27B5C">
      <w:pPr>
        <w:jc w:val="both"/>
        <w:rPr>
          <w:sz w:val="24"/>
        </w:rPr>
      </w:pPr>
      <w:r w:rsidRPr="009B4B88">
        <w:rPr>
          <w:sz w:val="24"/>
        </w:rPr>
        <w:t>Para seleccionar a qu</w:t>
      </w:r>
      <w:r w:rsidR="009B4B88" w:rsidRPr="009B4B88">
        <w:rPr>
          <w:sz w:val="24"/>
        </w:rPr>
        <w:t>é</w:t>
      </w:r>
      <w:r w:rsidRPr="009B4B88">
        <w:rPr>
          <w:sz w:val="24"/>
        </w:rPr>
        <w:t xml:space="preserve"> servidor Portafirmas deseamos acceder </w:t>
      </w:r>
      <w:r w:rsidR="009B4B88">
        <w:rPr>
          <w:sz w:val="24"/>
        </w:rPr>
        <w:t>basta con</w:t>
      </w:r>
      <w:r w:rsidR="009B4B88" w:rsidRPr="009B4B88">
        <w:rPr>
          <w:sz w:val="24"/>
        </w:rPr>
        <w:t xml:space="preserve"> </w:t>
      </w:r>
      <w:r w:rsidRPr="009B4B88">
        <w:rPr>
          <w:sz w:val="24"/>
        </w:rPr>
        <w:t>pulsar sobre el servidor deseado</w:t>
      </w:r>
      <w:r w:rsidR="009B4B88" w:rsidRPr="009B4B88">
        <w:rPr>
          <w:sz w:val="24"/>
        </w:rPr>
        <w:t>. S</w:t>
      </w:r>
      <w:r w:rsidRPr="009B4B88">
        <w:rPr>
          <w:sz w:val="24"/>
        </w:rPr>
        <w:t>eguidamente</w:t>
      </w:r>
      <w:r w:rsidR="009B4B88" w:rsidRPr="009B4B88">
        <w:rPr>
          <w:sz w:val="24"/>
        </w:rPr>
        <w:t xml:space="preserve">, </w:t>
      </w:r>
      <w:r w:rsidR="009B4B88">
        <w:rPr>
          <w:sz w:val="24"/>
        </w:rPr>
        <w:t xml:space="preserve">pulsaremos </w:t>
      </w:r>
      <w:r w:rsidRPr="009B4B88">
        <w:rPr>
          <w:sz w:val="24"/>
        </w:rPr>
        <w:t xml:space="preserve">sobre el </w:t>
      </w:r>
      <w:r w:rsidR="00E35314" w:rsidRPr="009B4B88">
        <w:rPr>
          <w:sz w:val="24"/>
        </w:rPr>
        <w:t>botón “Aceptar”.</w:t>
      </w:r>
    </w:p>
    <w:p w:rsidR="00031211" w:rsidRPr="005F7B84" w:rsidRDefault="00031211" w:rsidP="00031211">
      <w:pPr>
        <w:pStyle w:val="Heading3"/>
      </w:pPr>
      <w:bookmarkStart w:id="24" w:name="_Toc86306014"/>
      <w:r>
        <w:t>Agregar nuevo servidor</w:t>
      </w:r>
      <w:bookmarkEnd w:id="24"/>
    </w:p>
    <w:p w:rsidR="00E35314" w:rsidRDefault="009B4B88" w:rsidP="00D27B5C">
      <w:pPr>
        <w:jc w:val="both"/>
        <w:rPr>
          <w:sz w:val="24"/>
        </w:rPr>
      </w:pPr>
      <w:r w:rsidRPr="009B4B88">
        <w:rPr>
          <w:sz w:val="24"/>
        </w:rPr>
        <w:t xml:space="preserve">Para agregar un servidor distinto a los que vienen por defecto, </w:t>
      </w:r>
      <w:r>
        <w:rPr>
          <w:sz w:val="24"/>
        </w:rPr>
        <w:t>pulsaremos</w:t>
      </w:r>
      <w:r w:rsidRPr="009B4B88">
        <w:rPr>
          <w:sz w:val="24"/>
        </w:rPr>
        <w:t xml:space="preserve"> en</w:t>
      </w:r>
      <w:r w:rsidR="00E35314" w:rsidRPr="009B4B88">
        <w:rPr>
          <w:sz w:val="24"/>
        </w:rPr>
        <w:t xml:space="preserve"> el botón “Nuevo servidor”</w:t>
      </w:r>
      <w:r w:rsidR="0017137A">
        <w:rPr>
          <w:sz w:val="24"/>
        </w:rPr>
        <w:t xml:space="preserve"> del listado de servidores</w:t>
      </w:r>
      <w:r w:rsidR="00E35314" w:rsidRPr="009B4B88">
        <w:rPr>
          <w:sz w:val="24"/>
        </w:rPr>
        <w:t>.</w:t>
      </w:r>
      <w:r w:rsidRPr="009B4B88">
        <w:rPr>
          <w:sz w:val="24"/>
        </w:rPr>
        <w:t xml:space="preserve"> En el </w:t>
      </w:r>
      <w:r w:rsidR="0017137A">
        <w:rPr>
          <w:sz w:val="24"/>
        </w:rPr>
        <w:t xml:space="preserve">nuevo </w:t>
      </w:r>
      <w:r w:rsidRPr="009B4B88">
        <w:rPr>
          <w:sz w:val="24"/>
        </w:rPr>
        <w:t>diálogo</w:t>
      </w:r>
      <w:r>
        <w:rPr>
          <w:sz w:val="24"/>
        </w:rPr>
        <w:t xml:space="preserve"> que aparecerá se introducirá el alias o nombre con el que queremos referirnos al servidor y la URL del mismo. A continuación, </w:t>
      </w:r>
      <w:r w:rsidR="0017137A">
        <w:rPr>
          <w:sz w:val="24"/>
        </w:rPr>
        <w:t>pulsaremos</w:t>
      </w:r>
      <w:r>
        <w:rPr>
          <w:sz w:val="24"/>
        </w:rPr>
        <w:t xml:space="preserve"> el botón </w:t>
      </w:r>
      <w:r w:rsidR="00E35314" w:rsidRPr="003A1DF5">
        <w:rPr>
          <w:sz w:val="24"/>
        </w:rPr>
        <w:t>“Aceptar”.</w:t>
      </w:r>
    </w:p>
    <w:p w:rsidR="009B4B88" w:rsidRPr="003A1DF5" w:rsidRDefault="009B4B88" w:rsidP="00D27B5C">
      <w:pPr>
        <w:jc w:val="both"/>
        <w:rPr>
          <w:sz w:val="24"/>
        </w:rPr>
      </w:pPr>
      <w:r w:rsidRPr="009B4B88">
        <w:rPr>
          <w:sz w:val="24"/>
        </w:rPr>
        <w:t xml:space="preserve">La </w:t>
      </w:r>
      <w:r w:rsidR="00C6507C">
        <w:rPr>
          <w:sz w:val="24"/>
        </w:rPr>
        <w:t>URL</w:t>
      </w:r>
      <w:r w:rsidRPr="009B4B88">
        <w:rPr>
          <w:sz w:val="24"/>
        </w:rPr>
        <w:t xml:space="preserve"> de un servidor Portafirmas deberá proporcion</w:t>
      </w:r>
      <w:r w:rsidR="00C6507C">
        <w:rPr>
          <w:sz w:val="24"/>
        </w:rPr>
        <w:t>a</w:t>
      </w:r>
      <w:r w:rsidRPr="009B4B88">
        <w:rPr>
          <w:sz w:val="24"/>
        </w:rPr>
        <w:t xml:space="preserve">rla el </w:t>
      </w:r>
      <w:r w:rsidR="0017137A">
        <w:rPr>
          <w:sz w:val="24"/>
        </w:rPr>
        <w:t xml:space="preserve">organismo </w:t>
      </w:r>
      <w:r w:rsidRPr="009B4B88">
        <w:rPr>
          <w:sz w:val="24"/>
        </w:rPr>
        <w:t>responsable del mismo.</w:t>
      </w:r>
    </w:p>
    <w:p w:rsidR="00E35314" w:rsidRDefault="00E35314" w:rsidP="00E35314">
      <w:pPr>
        <w:jc w:val="center"/>
      </w:pPr>
      <w:r w:rsidRPr="00725086">
        <w:rPr>
          <w:noProof/>
          <w:lang w:eastAsia="es-ES"/>
        </w:rPr>
        <w:drawing>
          <wp:inline distT="0" distB="0" distL="0" distR="0" wp14:anchorId="0AB8F4E1" wp14:editId="7497229E">
            <wp:extent cx="2070000" cy="3510000"/>
            <wp:effectExtent l="19050" t="19050" r="2603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070000" cy="3510000"/>
                    </a:xfrm>
                    <a:prstGeom prst="rect">
                      <a:avLst/>
                    </a:prstGeom>
                    <a:noFill/>
                    <a:ln w="9525">
                      <a:solidFill>
                        <a:schemeClr val="tx1"/>
                      </a:solidFill>
                      <a:miter lim="800000"/>
                      <a:headEnd/>
                      <a:tailEnd/>
                    </a:ln>
                  </pic:spPr>
                </pic:pic>
              </a:graphicData>
            </a:graphic>
          </wp:inline>
        </w:drawing>
      </w:r>
    </w:p>
    <w:p w:rsidR="00031211" w:rsidRPr="005F7B84" w:rsidRDefault="00031211" w:rsidP="00031211">
      <w:pPr>
        <w:pStyle w:val="Heading3"/>
      </w:pPr>
      <w:bookmarkStart w:id="25" w:name="_Toc86306015"/>
      <w:r>
        <w:t>Modificar un servidor existente</w:t>
      </w:r>
      <w:bookmarkEnd w:id="25"/>
    </w:p>
    <w:p w:rsidR="00E35314" w:rsidRDefault="009B4B88" w:rsidP="00D27B5C">
      <w:pPr>
        <w:jc w:val="both"/>
        <w:rPr>
          <w:sz w:val="24"/>
        </w:rPr>
      </w:pPr>
      <w:r>
        <w:rPr>
          <w:sz w:val="24"/>
        </w:rPr>
        <w:t xml:space="preserve">Para editar un servidor que ya tenemos dado de alta en la lista de servidores, </w:t>
      </w:r>
      <w:r w:rsidR="0017137A">
        <w:rPr>
          <w:sz w:val="24"/>
        </w:rPr>
        <w:t>debemos</w:t>
      </w:r>
      <w:r w:rsidR="00E35314" w:rsidRPr="009B4B88">
        <w:rPr>
          <w:sz w:val="24"/>
        </w:rPr>
        <w:t xml:space="preserve"> mantener pulsado el elemento correspondiente</w:t>
      </w:r>
      <w:r w:rsidR="0017137A">
        <w:rPr>
          <w:sz w:val="24"/>
        </w:rPr>
        <w:t xml:space="preserve"> hasta que se abra el</w:t>
      </w:r>
      <w:r w:rsidR="00E35314" w:rsidRPr="009B4B88">
        <w:rPr>
          <w:sz w:val="24"/>
        </w:rPr>
        <w:t xml:space="preserve"> dialogo de edición</w:t>
      </w:r>
      <w:r w:rsidR="0017137A">
        <w:rPr>
          <w:sz w:val="24"/>
        </w:rPr>
        <w:t>. En este diálogo podemos modificar el nombre y la URL del servidor. Para aplicar los cambios, pulsaremos sobre el botón “Aceptar”</w:t>
      </w:r>
      <w:r w:rsidR="00E35314" w:rsidRPr="009B4B88">
        <w:rPr>
          <w:sz w:val="24"/>
        </w:rPr>
        <w:t>.</w:t>
      </w:r>
    </w:p>
    <w:p w:rsidR="00D4242C" w:rsidRPr="009B4B88" w:rsidRDefault="00F301D9" w:rsidP="00F301D9">
      <w:pPr>
        <w:jc w:val="center"/>
        <w:rPr>
          <w:sz w:val="24"/>
        </w:rPr>
      </w:pPr>
      <w:r>
        <w:rPr>
          <w:noProof/>
          <w:sz w:val="24"/>
          <w:lang w:eastAsia="es-ES"/>
        </w:rPr>
        <w:lastRenderedPageBreak/>
        <w:drawing>
          <wp:inline distT="0" distB="0" distL="0" distR="0">
            <wp:extent cx="2220595" cy="3795724"/>
            <wp:effectExtent l="19050" t="19050" r="273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3860"/>
                    <a:stretch/>
                  </pic:blipFill>
                  <pic:spPr bwMode="auto">
                    <a:xfrm>
                      <a:off x="0" y="0"/>
                      <a:ext cx="2221200" cy="37967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1211" w:rsidRPr="005F7B84" w:rsidRDefault="00031211" w:rsidP="00031211">
      <w:pPr>
        <w:pStyle w:val="Heading3"/>
      </w:pPr>
      <w:bookmarkStart w:id="26" w:name="_Toc86306016"/>
      <w:r>
        <w:t>Eliminar un servidor</w:t>
      </w:r>
      <w:bookmarkEnd w:id="26"/>
    </w:p>
    <w:p w:rsidR="00E35314" w:rsidRPr="0017137A" w:rsidRDefault="00E35314" w:rsidP="0017137A">
      <w:pPr>
        <w:jc w:val="both"/>
        <w:rPr>
          <w:sz w:val="24"/>
        </w:rPr>
      </w:pPr>
      <w:r w:rsidRPr="0017137A">
        <w:rPr>
          <w:sz w:val="24"/>
        </w:rPr>
        <w:t>Para eliminar un servidor portafirmas</w:t>
      </w:r>
      <w:r w:rsidR="0017137A">
        <w:rPr>
          <w:sz w:val="24"/>
        </w:rPr>
        <w:t xml:space="preserve"> deberemos mantener</w:t>
      </w:r>
      <w:r w:rsidRPr="0017137A">
        <w:rPr>
          <w:sz w:val="24"/>
        </w:rPr>
        <w:t xml:space="preserve"> pulsado </w:t>
      </w:r>
      <w:r w:rsidR="0017137A">
        <w:rPr>
          <w:sz w:val="24"/>
        </w:rPr>
        <w:t xml:space="preserve">el elemento de la lista de servidores hasta que </w:t>
      </w:r>
      <w:r w:rsidRPr="0017137A">
        <w:rPr>
          <w:sz w:val="24"/>
        </w:rPr>
        <w:t>aparezca el diálogo de edición</w:t>
      </w:r>
      <w:r w:rsidR="0017137A">
        <w:rPr>
          <w:sz w:val="24"/>
        </w:rPr>
        <w:t>. A continuación</w:t>
      </w:r>
      <w:r w:rsidRPr="0017137A">
        <w:rPr>
          <w:sz w:val="24"/>
        </w:rPr>
        <w:t>, pulsar</w:t>
      </w:r>
      <w:r w:rsidR="0017137A">
        <w:rPr>
          <w:sz w:val="24"/>
        </w:rPr>
        <w:t>emos</w:t>
      </w:r>
      <w:r w:rsidRPr="0017137A">
        <w:rPr>
          <w:sz w:val="24"/>
        </w:rPr>
        <w:t xml:space="preserve"> el botón “Eliminar”.</w:t>
      </w:r>
    </w:p>
    <w:p w:rsidR="00E35314" w:rsidRPr="0017137A" w:rsidRDefault="00E35314" w:rsidP="0017137A">
      <w:pPr>
        <w:jc w:val="both"/>
        <w:rPr>
          <w:sz w:val="24"/>
        </w:rPr>
      </w:pPr>
      <w:r w:rsidRPr="0017137A">
        <w:rPr>
          <w:sz w:val="24"/>
        </w:rPr>
        <w:t>Si el usuario elimina todos los servidores de la lista, automáticamente se volverán a agregar los servidores por defecto.</w:t>
      </w:r>
    </w:p>
    <w:p w:rsidR="00E35314" w:rsidRDefault="00E35314" w:rsidP="00E35314">
      <w:pPr>
        <w:pStyle w:val="Heading2"/>
      </w:pPr>
      <w:bookmarkStart w:id="27" w:name="_Toc86306017"/>
      <w:r>
        <w:t>Acceso con certificado local</w:t>
      </w:r>
      <w:bookmarkEnd w:id="27"/>
    </w:p>
    <w:p w:rsidR="00D27B5C" w:rsidRDefault="00725086" w:rsidP="00725086">
      <w:pPr>
        <w:jc w:val="both"/>
        <w:rPr>
          <w:sz w:val="24"/>
        </w:rPr>
      </w:pPr>
      <w:r w:rsidRPr="00725086">
        <w:rPr>
          <w:sz w:val="24"/>
        </w:rPr>
        <w:t xml:space="preserve">Para </w:t>
      </w:r>
      <w:r w:rsidR="0017137A">
        <w:rPr>
          <w:sz w:val="24"/>
        </w:rPr>
        <w:t xml:space="preserve">acceder al </w:t>
      </w:r>
      <w:r w:rsidRPr="00725086">
        <w:rPr>
          <w:sz w:val="24"/>
        </w:rPr>
        <w:t xml:space="preserve">portafirmas </w:t>
      </w:r>
      <w:r w:rsidR="0017137A">
        <w:rPr>
          <w:sz w:val="24"/>
        </w:rPr>
        <w:t xml:space="preserve">seleccionado con certificado local, deberemos disponer </w:t>
      </w:r>
      <w:r w:rsidR="00D27B5C">
        <w:rPr>
          <w:sz w:val="24"/>
        </w:rPr>
        <w:t xml:space="preserve">previamente </w:t>
      </w:r>
      <w:r w:rsidR="0017137A">
        <w:rPr>
          <w:sz w:val="24"/>
        </w:rPr>
        <w:t xml:space="preserve">de un certificado instalado en el dispositivo tal como se indica en el apartado </w:t>
      </w:r>
      <w:r w:rsidR="0017137A" w:rsidRPr="00D27B5C">
        <w:rPr>
          <w:sz w:val="24"/>
          <w:u w:val="single"/>
        </w:rPr>
        <w:fldChar w:fldCharType="begin"/>
      </w:r>
      <w:r w:rsidR="0017137A" w:rsidRPr="00D27B5C">
        <w:rPr>
          <w:sz w:val="24"/>
          <w:u w:val="single"/>
        </w:rPr>
        <w:instrText xml:space="preserve"> REF _Ref29886160 \r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0E3BC5">
        <w:rPr>
          <w:sz w:val="24"/>
          <w:u w:val="single"/>
        </w:rPr>
        <w:t>ANEXO 1</w:t>
      </w:r>
      <w:r w:rsidR="0017137A" w:rsidRPr="00D27B5C">
        <w:rPr>
          <w:sz w:val="24"/>
          <w:u w:val="single"/>
        </w:rPr>
        <w:fldChar w:fldCharType="end"/>
      </w:r>
      <w:r w:rsidR="00D27B5C" w:rsidRPr="00D27B5C">
        <w:rPr>
          <w:sz w:val="24"/>
          <w:u w:val="single"/>
        </w:rPr>
        <w:t xml:space="preserve"> </w:t>
      </w:r>
      <w:r w:rsidR="0017137A" w:rsidRPr="00D27B5C">
        <w:rPr>
          <w:sz w:val="24"/>
          <w:u w:val="single"/>
        </w:rPr>
        <w:fldChar w:fldCharType="begin"/>
      </w:r>
      <w:r w:rsidR="0017137A" w:rsidRPr="00D27B5C">
        <w:rPr>
          <w:sz w:val="24"/>
          <w:u w:val="single"/>
        </w:rPr>
        <w:instrText xml:space="preserve"> REF _Ref29886165 \h </w:instrText>
      </w:r>
      <w:r w:rsidR="00D27B5C">
        <w:rPr>
          <w:sz w:val="24"/>
          <w:u w:val="single"/>
        </w:rPr>
        <w:instrText xml:space="preserve"> \* MERGEFORMAT </w:instrText>
      </w:r>
      <w:r w:rsidR="0017137A" w:rsidRPr="00D27B5C">
        <w:rPr>
          <w:sz w:val="24"/>
          <w:u w:val="single"/>
        </w:rPr>
      </w:r>
      <w:r w:rsidR="0017137A" w:rsidRPr="00D27B5C">
        <w:rPr>
          <w:sz w:val="24"/>
          <w:u w:val="single"/>
        </w:rPr>
        <w:fldChar w:fldCharType="separate"/>
      </w:r>
      <w:r w:rsidR="000E3BC5" w:rsidRPr="000E3BC5">
        <w:rPr>
          <w:u w:val="single"/>
        </w:rPr>
        <w:t>Importar certificado de usuario</w:t>
      </w:r>
      <w:r w:rsidR="0017137A" w:rsidRPr="00D27B5C">
        <w:rPr>
          <w:sz w:val="24"/>
          <w:u w:val="single"/>
        </w:rPr>
        <w:fldChar w:fldCharType="end"/>
      </w:r>
      <w:r w:rsidR="00D27B5C" w:rsidRPr="00D27B5C">
        <w:rPr>
          <w:sz w:val="24"/>
        </w:rPr>
        <w:t xml:space="preserve"> y </w:t>
      </w:r>
      <w:r w:rsidR="00D27B5C">
        <w:rPr>
          <w:sz w:val="24"/>
        </w:rPr>
        <w:t>haber seleccionado el servidor portafirmas deseado</w:t>
      </w:r>
      <w:r w:rsidR="00D27B5C" w:rsidRPr="00D27B5C">
        <w:rPr>
          <w:sz w:val="24"/>
        </w:rPr>
        <w:t>.</w:t>
      </w:r>
    </w:p>
    <w:p w:rsidR="00725086" w:rsidRPr="00725086" w:rsidRDefault="00D27B5C" w:rsidP="00725086">
      <w:pPr>
        <w:jc w:val="both"/>
        <w:rPr>
          <w:sz w:val="24"/>
        </w:rPr>
      </w:pPr>
      <w:r>
        <w:rPr>
          <w:sz w:val="24"/>
        </w:rPr>
        <w:t>Para el uso del certificado local, comprobaremos que la opción “Usar certificados remotos” del menú de la pantalla principal se encuentra desactivado. A continuación, pulsaremos el botón “Acceder”</w:t>
      </w:r>
      <w:r w:rsidR="00725086" w:rsidRPr="00725086">
        <w:rPr>
          <w:sz w:val="24"/>
        </w:rPr>
        <w:t>.</w:t>
      </w:r>
    </w:p>
    <w:p w:rsidR="00725086" w:rsidRDefault="00D27B5C" w:rsidP="00725086">
      <w:pPr>
        <w:jc w:val="both"/>
        <w:rPr>
          <w:sz w:val="24"/>
        </w:rPr>
      </w:pPr>
      <w:r>
        <w:rPr>
          <w:sz w:val="24"/>
        </w:rPr>
        <w:t>El sistema operativo abrirá un</w:t>
      </w:r>
      <w:r w:rsidR="00725086" w:rsidRPr="00725086">
        <w:rPr>
          <w:sz w:val="24"/>
        </w:rPr>
        <w:t xml:space="preserve"> diálogo </w:t>
      </w:r>
      <w:r>
        <w:rPr>
          <w:sz w:val="24"/>
        </w:rPr>
        <w:t xml:space="preserve">con los certificados instalados en el sistema </w:t>
      </w:r>
      <w:r w:rsidR="00725086" w:rsidRPr="00725086">
        <w:rPr>
          <w:sz w:val="24"/>
        </w:rPr>
        <w:t xml:space="preserve">en el que </w:t>
      </w:r>
      <w:r>
        <w:rPr>
          <w:sz w:val="24"/>
        </w:rPr>
        <w:t>deberemos seleccionar aquel que se desee</w:t>
      </w:r>
      <w:r w:rsidR="00A07D0D">
        <w:rPr>
          <w:sz w:val="24"/>
        </w:rPr>
        <w:t>mos</w:t>
      </w:r>
      <w:r>
        <w:rPr>
          <w:sz w:val="24"/>
        </w:rPr>
        <w:t xml:space="preserve"> utilizar</w:t>
      </w:r>
      <w:r w:rsidR="00A07D0D">
        <w:rPr>
          <w:sz w:val="24"/>
        </w:rPr>
        <w:t>. Después deberemos</w:t>
      </w:r>
      <w:r>
        <w:rPr>
          <w:sz w:val="24"/>
        </w:rPr>
        <w:t xml:space="preserve"> pulsar el botón “Permitir”</w:t>
      </w:r>
      <w:r w:rsidR="00725086" w:rsidRPr="00725086">
        <w:rPr>
          <w:sz w:val="24"/>
        </w:rPr>
        <w:t>.</w:t>
      </w:r>
    </w:p>
    <w:p w:rsidR="00725086" w:rsidRPr="00725086" w:rsidRDefault="00725086" w:rsidP="00725086">
      <w:pPr>
        <w:jc w:val="center"/>
        <w:rPr>
          <w:sz w:val="24"/>
        </w:rPr>
      </w:pPr>
      <w:r>
        <w:rPr>
          <w:rFonts w:cs="Arial"/>
          <w:b/>
          <w:noProof/>
          <w:sz w:val="24"/>
          <w:lang w:eastAsia="es-ES"/>
        </w:rPr>
        <w:lastRenderedPageBreak/>
        <w:drawing>
          <wp:inline distT="0" distB="0" distL="0" distR="0" wp14:anchorId="3C0374C2" wp14:editId="6BA2F7D0">
            <wp:extent cx="2336802" cy="2668772"/>
            <wp:effectExtent l="19050" t="19050" r="25400" b="17780"/>
            <wp:docPr id="6"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8"/>
                    <a:stretch>
                      <a:fillRect/>
                    </a:stretch>
                  </pic:blipFill>
                  <pic:spPr>
                    <a:xfrm>
                      <a:off x="0" y="0"/>
                      <a:ext cx="2330122" cy="2661143"/>
                    </a:xfrm>
                    <a:prstGeom prst="rect">
                      <a:avLst/>
                    </a:prstGeom>
                    <a:ln>
                      <a:solidFill>
                        <a:schemeClr val="tx1"/>
                      </a:solidFill>
                    </a:ln>
                  </pic:spPr>
                </pic:pic>
              </a:graphicData>
            </a:graphic>
          </wp:inline>
        </w:drawing>
      </w:r>
    </w:p>
    <w:p w:rsidR="00327C3F" w:rsidRPr="00D27B5C" w:rsidRDefault="00B26D2D" w:rsidP="00D27B5C">
      <w:pPr>
        <w:jc w:val="both"/>
        <w:rPr>
          <w:sz w:val="24"/>
          <w:szCs w:val="24"/>
        </w:rPr>
      </w:pPr>
      <w:r w:rsidRPr="00D27B5C">
        <w:rPr>
          <w:b/>
          <w:sz w:val="24"/>
          <w:szCs w:val="24"/>
        </w:rPr>
        <w:t>Advertencia</w:t>
      </w:r>
      <w:r w:rsidR="00327C3F" w:rsidRPr="00D27B5C">
        <w:rPr>
          <w:b/>
          <w:sz w:val="24"/>
          <w:szCs w:val="24"/>
        </w:rPr>
        <w:t>:</w:t>
      </w:r>
      <w:r w:rsidR="00327C3F" w:rsidRPr="00D27B5C">
        <w:rPr>
          <w:sz w:val="24"/>
          <w:szCs w:val="24"/>
        </w:rPr>
        <w:t xml:space="preserve"> El certificado </w:t>
      </w:r>
      <w:r w:rsidR="00D27B5C" w:rsidRPr="00D27B5C">
        <w:rPr>
          <w:sz w:val="24"/>
          <w:szCs w:val="24"/>
        </w:rPr>
        <w:t>seleccionado</w:t>
      </w:r>
      <w:r w:rsidR="00327C3F" w:rsidRPr="00D27B5C">
        <w:rPr>
          <w:sz w:val="24"/>
          <w:szCs w:val="24"/>
        </w:rPr>
        <w:t xml:space="preserve"> es el que se utilizará tanto para la autenticación del usuario </w:t>
      </w:r>
      <w:r w:rsidRPr="00D27B5C">
        <w:rPr>
          <w:sz w:val="24"/>
          <w:szCs w:val="24"/>
        </w:rPr>
        <w:t xml:space="preserve">(mediante un proceso de validación realizado por el propio Portafirmas web), </w:t>
      </w:r>
      <w:r w:rsidR="00327C3F" w:rsidRPr="00D27B5C">
        <w:rPr>
          <w:sz w:val="24"/>
          <w:szCs w:val="24"/>
        </w:rPr>
        <w:t>como para la firma de las peticiones</w:t>
      </w:r>
      <w:r w:rsidR="00D27B5C" w:rsidRPr="00D27B5C">
        <w:rPr>
          <w:sz w:val="24"/>
          <w:szCs w:val="24"/>
        </w:rPr>
        <w:t>. Por este motivo</w:t>
      </w:r>
      <w:r w:rsidRPr="00D27B5C">
        <w:rPr>
          <w:sz w:val="24"/>
          <w:szCs w:val="24"/>
        </w:rPr>
        <w:t>,</w:t>
      </w:r>
      <w:r w:rsidR="00327C3F" w:rsidRPr="00D27B5C">
        <w:rPr>
          <w:sz w:val="24"/>
          <w:szCs w:val="24"/>
        </w:rPr>
        <w:t xml:space="preserve"> se recomienda </w:t>
      </w:r>
      <w:r w:rsidRPr="00D27B5C">
        <w:rPr>
          <w:sz w:val="24"/>
          <w:szCs w:val="24"/>
        </w:rPr>
        <w:t>que se utilice siempre un certificado de firma (no repudio) para acceder a la aplicación.</w:t>
      </w:r>
    </w:p>
    <w:p w:rsidR="00725086" w:rsidRDefault="00D27B5C" w:rsidP="00725086">
      <w:pPr>
        <w:jc w:val="both"/>
        <w:rPr>
          <w:sz w:val="24"/>
        </w:rPr>
      </w:pPr>
      <w:r w:rsidRPr="00D27B5C">
        <w:rPr>
          <w:b/>
          <w:sz w:val="24"/>
        </w:rPr>
        <w:t>Un usuario sólo podrá acceder a un servicio de portafirmas si dispone de una cuenta en el mismo</w:t>
      </w:r>
      <w:r>
        <w:rPr>
          <w:sz w:val="24"/>
        </w:rPr>
        <w:t xml:space="preserve">. De no ser </w:t>
      </w:r>
      <w:r w:rsidR="00725086" w:rsidRPr="00725086">
        <w:rPr>
          <w:sz w:val="24"/>
        </w:rPr>
        <w:t xml:space="preserve">así, </w:t>
      </w:r>
      <w:r>
        <w:rPr>
          <w:sz w:val="24"/>
        </w:rPr>
        <w:t xml:space="preserve">se producirá un </w:t>
      </w:r>
      <w:r w:rsidR="00725086" w:rsidRPr="00725086">
        <w:rPr>
          <w:sz w:val="24"/>
        </w:rPr>
        <w:t>error de conexión.</w:t>
      </w:r>
      <w:r w:rsidR="003A37BA">
        <w:rPr>
          <w:sz w:val="24"/>
        </w:rPr>
        <w:t xml:space="preserve"> </w:t>
      </w:r>
    </w:p>
    <w:p w:rsidR="00790EFB" w:rsidRPr="00D27B5C" w:rsidRDefault="003A37BA" w:rsidP="00725086">
      <w:pPr>
        <w:jc w:val="both"/>
        <w:rPr>
          <w:sz w:val="24"/>
          <w:szCs w:val="24"/>
        </w:rPr>
      </w:pPr>
      <w:r w:rsidRPr="00D27B5C">
        <w:rPr>
          <w:sz w:val="24"/>
          <w:szCs w:val="24"/>
        </w:rPr>
        <w:t>La</w:t>
      </w:r>
      <w:r w:rsidR="00725086" w:rsidRPr="00D27B5C">
        <w:rPr>
          <w:sz w:val="24"/>
          <w:szCs w:val="24"/>
        </w:rPr>
        <w:t xml:space="preserve"> aplicación móvil </w:t>
      </w:r>
      <w:r w:rsidRPr="00D27B5C">
        <w:rPr>
          <w:sz w:val="24"/>
          <w:szCs w:val="24"/>
        </w:rPr>
        <w:t>establece una sesión con el Portafirmas web para permitir ver y firmar las peticiones del usuario. Si el establecimiento de sesi</w:t>
      </w:r>
      <w:r w:rsidR="003F272E" w:rsidRPr="00D27B5C">
        <w:rPr>
          <w:sz w:val="24"/>
          <w:szCs w:val="24"/>
        </w:rPr>
        <w:t>ón es correcto, el usuario será redirigido a la pantalla de peticiones pendientes de firmar.</w:t>
      </w:r>
    </w:p>
    <w:p w:rsidR="00303F9B" w:rsidRDefault="00303F9B" w:rsidP="00303F9B">
      <w:pPr>
        <w:pStyle w:val="Heading2"/>
      </w:pPr>
      <w:bookmarkStart w:id="28" w:name="_Toc86306018"/>
      <w:r>
        <w:t>Acceso con certificado remoto (Cl@ve Permanente)</w:t>
      </w:r>
      <w:bookmarkEnd w:id="28"/>
    </w:p>
    <w:p w:rsidR="002719AC" w:rsidRDefault="00303F9B" w:rsidP="00303F9B">
      <w:pPr>
        <w:jc w:val="both"/>
        <w:rPr>
          <w:sz w:val="24"/>
        </w:rPr>
      </w:pPr>
      <w:r w:rsidRPr="00725086">
        <w:rPr>
          <w:sz w:val="24"/>
        </w:rPr>
        <w:t xml:space="preserve">Para </w:t>
      </w:r>
      <w:r>
        <w:rPr>
          <w:sz w:val="24"/>
        </w:rPr>
        <w:t xml:space="preserve">acceder al </w:t>
      </w:r>
      <w:r w:rsidRPr="00725086">
        <w:rPr>
          <w:sz w:val="24"/>
        </w:rPr>
        <w:t xml:space="preserve">portafirmas </w:t>
      </w:r>
      <w:r>
        <w:rPr>
          <w:sz w:val="24"/>
        </w:rPr>
        <w:t xml:space="preserve">seleccionado con certificado remoto, deberemos habernos dado </w:t>
      </w:r>
      <w:r w:rsidR="00442F3C">
        <w:rPr>
          <w:sz w:val="24"/>
        </w:rPr>
        <w:t xml:space="preserve">previamente </w:t>
      </w:r>
      <w:r>
        <w:rPr>
          <w:sz w:val="24"/>
        </w:rPr>
        <w:t xml:space="preserve">de alta </w:t>
      </w:r>
      <w:r w:rsidR="002719AC">
        <w:rPr>
          <w:sz w:val="24"/>
        </w:rPr>
        <w:t xml:space="preserve">en Cl@ve y activar </w:t>
      </w:r>
      <w:r>
        <w:rPr>
          <w:sz w:val="24"/>
        </w:rPr>
        <w:t>Cl@ve Permanente.</w:t>
      </w:r>
      <w:r w:rsidR="002719AC">
        <w:rPr>
          <w:sz w:val="24"/>
        </w:rPr>
        <w:t xml:space="preserve"> Puede obtener más información sobre los procedimientos necesarios en:</w:t>
      </w:r>
    </w:p>
    <w:p w:rsidR="00A07D0D" w:rsidRDefault="00097C8C" w:rsidP="00303F9B">
      <w:pPr>
        <w:jc w:val="both"/>
      </w:pPr>
      <w:hyperlink r:id="rId19" w:history="1">
        <w:r w:rsidR="00A07D0D" w:rsidRPr="0054684B">
          <w:rPr>
            <w:rStyle w:val="Hyperlink"/>
          </w:rPr>
          <w:t>https://clave.gob.es/clave_Home/clave.html</w:t>
        </w:r>
      </w:hyperlink>
    </w:p>
    <w:p w:rsidR="00303F9B" w:rsidRPr="00725086" w:rsidRDefault="00303F9B" w:rsidP="00303F9B">
      <w:pPr>
        <w:jc w:val="both"/>
        <w:rPr>
          <w:sz w:val="24"/>
        </w:rPr>
      </w:pPr>
      <w:r>
        <w:rPr>
          <w:sz w:val="24"/>
        </w:rPr>
        <w:t xml:space="preserve">Para </w:t>
      </w:r>
      <w:r w:rsidR="00442F3C">
        <w:rPr>
          <w:sz w:val="24"/>
        </w:rPr>
        <w:t xml:space="preserve">configurar el Portafirmas móvil para el </w:t>
      </w:r>
      <w:r>
        <w:rPr>
          <w:sz w:val="24"/>
        </w:rPr>
        <w:t xml:space="preserve">uso del certificado </w:t>
      </w:r>
      <w:r w:rsidR="00442F3C">
        <w:rPr>
          <w:sz w:val="24"/>
        </w:rPr>
        <w:t>remoto</w:t>
      </w:r>
      <w:r>
        <w:rPr>
          <w:sz w:val="24"/>
        </w:rPr>
        <w:t xml:space="preserve">, </w:t>
      </w:r>
      <w:r w:rsidR="00442F3C">
        <w:rPr>
          <w:sz w:val="24"/>
        </w:rPr>
        <w:t>marcaremos</w:t>
      </w:r>
      <w:r>
        <w:rPr>
          <w:sz w:val="24"/>
        </w:rPr>
        <w:t xml:space="preserve"> la opción “Usar certificados remotos” del menú de la pantalla principal</w:t>
      </w:r>
      <w:r w:rsidR="00442F3C">
        <w:rPr>
          <w:sz w:val="24"/>
        </w:rPr>
        <w:t xml:space="preserve"> de la aplicación</w:t>
      </w:r>
      <w:r>
        <w:rPr>
          <w:sz w:val="24"/>
        </w:rPr>
        <w:t>. A continuación, pulsaremos el botón “Acceder”</w:t>
      </w:r>
      <w:r w:rsidRPr="00725086">
        <w:rPr>
          <w:sz w:val="24"/>
        </w:rPr>
        <w:t>.</w:t>
      </w:r>
    </w:p>
    <w:p w:rsidR="00F947A5" w:rsidRDefault="00B41D41" w:rsidP="00303F9B">
      <w:pPr>
        <w:jc w:val="both"/>
        <w:rPr>
          <w:sz w:val="24"/>
        </w:rPr>
      </w:pPr>
      <w:r>
        <w:rPr>
          <w:sz w:val="24"/>
        </w:rPr>
        <w:t xml:space="preserve">La aplicación móvil accederá a su cuenta de portafirmas con certificado remoto por medio de Cl@ve Permanente que necesita que el usuario introduzca su DNI y </w:t>
      </w:r>
      <w:r w:rsidR="00F947A5">
        <w:rPr>
          <w:sz w:val="24"/>
        </w:rPr>
        <w:t xml:space="preserve">los datos de autenticación. </w:t>
      </w:r>
      <w:r>
        <w:rPr>
          <w:sz w:val="24"/>
        </w:rPr>
        <w:t xml:space="preserve">La aplicación mostrará </w:t>
      </w:r>
      <w:r w:rsidR="00F947A5">
        <w:rPr>
          <w:sz w:val="24"/>
        </w:rPr>
        <w:t xml:space="preserve">para esto </w:t>
      </w:r>
      <w:r>
        <w:rPr>
          <w:sz w:val="24"/>
        </w:rPr>
        <w:t xml:space="preserve">la página web de Cl@ve Permanente en </w:t>
      </w:r>
      <w:r>
        <w:rPr>
          <w:sz w:val="24"/>
        </w:rPr>
        <w:lastRenderedPageBreak/>
        <w:t xml:space="preserve">donde </w:t>
      </w:r>
      <w:r w:rsidR="00F947A5">
        <w:rPr>
          <w:sz w:val="24"/>
        </w:rPr>
        <w:t xml:space="preserve">el usuario </w:t>
      </w:r>
      <w:r>
        <w:rPr>
          <w:sz w:val="24"/>
        </w:rPr>
        <w:t xml:space="preserve">podrá insertar </w:t>
      </w:r>
      <w:r w:rsidR="00F947A5">
        <w:rPr>
          <w:sz w:val="24"/>
        </w:rPr>
        <w:t>su DNI</w:t>
      </w:r>
      <w:r w:rsidR="00A07D0D">
        <w:rPr>
          <w:sz w:val="24"/>
        </w:rPr>
        <w:t>,</w:t>
      </w:r>
      <w:r w:rsidR="00F947A5">
        <w:rPr>
          <w:sz w:val="24"/>
        </w:rPr>
        <w:t xml:space="preserve"> la contraseña de Cl@ve</w:t>
      </w:r>
      <w:r w:rsidR="00A07D0D">
        <w:rPr>
          <w:sz w:val="24"/>
        </w:rPr>
        <w:t xml:space="preserve"> y, si procede, el código enviado a su teléfono por SMS</w:t>
      </w:r>
      <w:r>
        <w:rPr>
          <w:sz w:val="24"/>
        </w:rPr>
        <w:t xml:space="preserve">. </w:t>
      </w:r>
    </w:p>
    <w:p w:rsidR="00A07D0D" w:rsidRDefault="00F947A5" w:rsidP="00A07D0D">
      <w:pPr>
        <w:jc w:val="center"/>
        <w:rPr>
          <w:sz w:val="24"/>
        </w:rPr>
      </w:pPr>
      <w:r>
        <w:rPr>
          <w:noProof/>
          <w:sz w:val="24"/>
          <w:lang w:eastAsia="es-ES"/>
        </w:rPr>
        <w:drawing>
          <wp:inline distT="0" distB="0" distL="0" distR="0">
            <wp:extent cx="2220595" cy="3805249"/>
            <wp:effectExtent l="19050" t="19050" r="2730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19"/>
                    <a:stretch/>
                  </pic:blipFill>
                  <pic:spPr bwMode="auto">
                    <a:xfrm>
                      <a:off x="0" y="0"/>
                      <a:ext cx="2221200" cy="380628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rsidR="00A07D0D">
        <w:rPr>
          <w:sz w:val="24"/>
        </w:rPr>
        <w:t xml:space="preserve">       </w:t>
      </w:r>
      <w:r>
        <w:rPr>
          <w:noProof/>
          <w:sz w:val="24"/>
          <w:lang w:eastAsia="es-ES"/>
        </w:rPr>
        <w:drawing>
          <wp:inline distT="0" distB="0" distL="0" distR="0">
            <wp:extent cx="2220595" cy="3814774"/>
            <wp:effectExtent l="19050" t="19050" r="2730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3378"/>
                    <a:stretch/>
                  </pic:blipFill>
                  <pic:spPr bwMode="auto">
                    <a:xfrm>
                      <a:off x="0" y="0"/>
                      <a:ext cx="2221200" cy="381581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E3BC5" w:rsidRDefault="000E3BC5" w:rsidP="000E3BC5">
      <w:pPr>
        <w:pStyle w:val="Heading1"/>
      </w:pPr>
      <w:bookmarkStart w:id="29" w:name="_Toc86306019"/>
      <w:r>
        <w:t>Selección de rol</w:t>
      </w:r>
      <w:bookmarkEnd w:id="29"/>
    </w:p>
    <w:p w:rsidR="000E3BC5" w:rsidRDefault="000E3BC5" w:rsidP="000E3BC5">
      <w:r>
        <w:t>En caso de que el usuario tenga permitido el acceso con distintos roles, tras acceder a la aplicación, se mostrará un listado con las distintas opciones disponibles.</w:t>
      </w:r>
    </w:p>
    <w:p w:rsidR="000E3BC5" w:rsidRDefault="00C26619" w:rsidP="000E3BC5">
      <w:pPr>
        <w:jc w:val="center"/>
      </w:pPr>
      <w:r>
        <w:rPr>
          <w:noProof/>
          <w:lang w:eastAsia="es-ES"/>
        </w:rPr>
        <w:lastRenderedPageBreak/>
        <w:drawing>
          <wp:inline distT="0" distB="0" distL="0" distR="0">
            <wp:extent cx="2012210" cy="3858895"/>
            <wp:effectExtent l="19050" t="19050" r="2667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1111-170009.png"/>
                    <pic:cNvPicPr/>
                  </pic:nvPicPr>
                  <pic:blipFill rotWithShape="1">
                    <a:blip r:embed="rId22">
                      <a:extLst>
                        <a:ext uri="{28A0092B-C50C-407E-A947-70E740481C1C}">
                          <a14:useLocalDpi xmlns:a14="http://schemas.microsoft.com/office/drawing/2010/main" val="0"/>
                        </a:ext>
                      </a:extLst>
                    </a:blip>
                    <a:srcRect t="4027"/>
                    <a:stretch/>
                  </pic:blipFill>
                  <pic:spPr bwMode="auto">
                    <a:xfrm>
                      <a:off x="0" y="0"/>
                      <a:ext cx="2012400" cy="38592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0E3BC5" w:rsidRPr="000E3BC5" w:rsidRDefault="000E3BC5" w:rsidP="000E3BC5">
      <w:pPr>
        <w:jc w:val="both"/>
      </w:pPr>
      <w:r>
        <w:t>El usuario podrá seleccionar el rol con el que desea acceder a la aplicación. Una vez dentro, podrá cambiar de rol pulsando en la opción “Cambiar rol” del menú.</w:t>
      </w:r>
    </w:p>
    <w:p w:rsidR="00790EFB" w:rsidRDefault="00790EFB" w:rsidP="00790EFB">
      <w:pPr>
        <w:pStyle w:val="Heading1"/>
      </w:pPr>
      <w:bookmarkStart w:id="30" w:name="_Toc86306020"/>
      <w:r w:rsidRPr="00790EFB">
        <w:t>Bandejas de peticiones</w:t>
      </w:r>
      <w:bookmarkEnd w:id="30"/>
    </w:p>
    <w:p w:rsidR="00DD1C68" w:rsidRDefault="00790EFB" w:rsidP="00A41801">
      <w:pPr>
        <w:jc w:val="both"/>
        <w:rPr>
          <w:sz w:val="24"/>
        </w:rPr>
      </w:pPr>
      <w:r w:rsidRPr="00790EFB">
        <w:rPr>
          <w:sz w:val="24"/>
        </w:rPr>
        <w:t>Al entrar en el portafirmas, se accede a la pantalla que muestra la bandeja de peticiones que el usua</w:t>
      </w:r>
      <w:r>
        <w:rPr>
          <w:sz w:val="24"/>
        </w:rPr>
        <w:t xml:space="preserve">rio tiene pendientes </w:t>
      </w:r>
      <w:r w:rsidR="00566FB7">
        <w:rPr>
          <w:sz w:val="24"/>
        </w:rPr>
        <w:t>de procesar</w:t>
      </w:r>
      <w:r w:rsidR="00F60E0B" w:rsidRPr="00F60E0B">
        <w:rPr>
          <w:sz w:val="24"/>
        </w:rPr>
        <w:t>.</w:t>
      </w:r>
      <w:r w:rsidR="00566FB7">
        <w:rPr>
          <w:sz w:val="24"/>
        </w:rPr>
        <w:t xml:space="preserve"> Las peticiones que puede ver y las acciones que puede realizar sobre ellas dependerá de si accedió como usuario firmante o como validador de otro usuario.</w:t>
      </w:r>
      <w:r w:rsidR="00F73EED">
        <w:rPr>
          <w:sz w:val="24"/>
        </w:rPr>
        <w:t xml:space="preserve"> Posteriormente el usuario podrá cambiar de rol desde la opción correspondiente del menú.</w:t>
      </w:r>
    </w:p>
    <w:p w:rsidR="00566FB7" w:rsidRDefault="00566FB7" w:rsidP="00566FB7">
      <w:pPr>
        <w:pStyle w:val="Heading2"/>
      </w:pPr>
      <w:bookmarkStart w:id="31" w:name="_Toc86306021"/>
      <w:r>
        <w:t>Acceso como usuario firmante</w:t>
      </w:r>
      <w:bookmarkEnd w:id="31"/>
    </w:p>
    <w:p w:rsidR="00566FB7" w:rsidRDefault="00566FB7" w:rsidP="00566FB7">
      <w:pPr>
        <w:jc w:val="both"/>
      </w:pPr>
      <w:r>
        <w:t>Se accede como usuario firmante cuando no se es validador de ningún otro usuario o cuando se selecciona expresamente en la pantalla de selección de rol.</w:t>
      </w:r>
    </w:p>
    <w:p w:rsidR="00566FB7" w:rsidRPr="00566FB7" w:rsidRDefault="00566FB7" w:rsidP="00566FB7">
      <w:pPr>
        <w:jc w:val="both"/>
      </w:pPr>
      <w:r>
        <w:t>Los usuarios firmantes verán por defecto el listado de peticiones que tiene pendiente de firmar o aprobar</w:t>
      </w:r>
      <w:r w:rsidR="00F73EED">
        <w:t>. Si hubiese peticiones próximas a caducar, se mostrarí</w:t>
      </w:r>
      <w:r w:rsidR="00FE3764">
        <w:t xml:space="preserve">an al principio </w:t>
      </w:r>
      <w:r w:rsidR="00F73EED">
        <w:t>del listado</w:t>
      </w:r>
      <w:r>
        <w:t xml:space="preserve">: </w:t>
      </w:r>
    </w:p>
    <w:p w:rsidR="00F73EED" w:rsidRDefault="00F73EED" w:rsidP="00F60E0B">
      <w:pPr>
        <w:jc w:val="center"/>
        <w:rPr>
          <w:rFonts w:cs="Arial"/>
          <w:noProof/>
          <w:color w:val="333333"/>
          <w:sz w:val="20"/>
          <w:szCs w:val="20"/>
          <w:lang w:eastAsia="es-ES"/>
        </w:rPr>
      </w:pPr>
    </w:p>
    <w:p w:rsidR="00E623A9" w:rsidRDefault="003A1DF5" w:rsidP="00F60E0B">
      <w:pPr>
        <w:jc w:val="center"/>
        <w:rPr>
          <w:rFonts w:cs="Arial"/>
          <w:color w:val="333333"/>
          <w:sz w:val="20"/>
          <w:szCs w:val="20"/>
        </w:rPr>
      </w:pPr>
      <w:r>
        <w:rPr>
          <w:rFonts w:cs="Arial"/>
          <w:noProof/>
          <w:color w:val="333333"/>
          <w:sz w:val="20"/>
          <w:szCs w:val="20"/>
          <w:lang w:eastAsia="es-ES"/>
        </w:rPr>
        <w:lastRenderedPageBreak/>
        <w:drawing>
          <wp:inline distT="0" distB="0" distL="0" distR="0">
            <wp:extent cx="2333625" cy="4003240"/>
            <wp:effectExtent l="19050" t="19050" r="952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115-174918.png"/>
                    <pic:cNvPicPr/>
                  </pic:nvPicPr>
                  <pic:blipFill rotWithShape="1">
                    <a:blip r:embed="rId23">
                      <a:extLst>
                        <a:ext uri="{28A0092B-C50C-407E-A947-70E740481C1C}">
                          <a14:useLocalDpi xmlns:a14="http://schemas.microsoft.com/office/drawing/2010/main" val="0"/>
                        </a:ext>
                      </a:extLst>
                    </a:blip>
                    <a:srcRect t="3553"/>
                    <a:stretch/>
                  </pic:blipFill>
                  <pic:spPr bwMode="auto">
                    <a:xfrm>
                      <a:off x="0" y="0"/>
                      <a:ext cx="2337546" cy="40099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F73EED" w:rsidRPr="00F73EED">
        <w:rPr>
          <w:noProof/>
          <w:sz w:val="24"/>
          <w:lang w:eastAsia="es-ES"/>
        </w:rPr>
        <w:t xml:space="preserve"> </w:t>
      </w:r>
      <w:r w:rsidR="00F73EED">
        <w:rPr>
          <w:noProof/>
          <w:sz w:val="24"/>
          <w:lang w:eastAsia="es-ES"/>
        </w:rPr>
        <w:tab/>
      </w:r>
      <w:r w:rsidR="00F73EED">
        <w:rPr>
          <w:noProof/>
          <w:sz w:val="24"/>
          <w:lang w:eastAsia="es-ES"/>
        </w:rPr>
        <w:drawing>
          <wp:inline distT="0" distB="0" distL="0" distR="0" wp14:anchorId="17E3E9D5" wp14:editId="1D8E4ECC">
            <wp:extent cx="2076450" cy="4004582"/>
            <wp:effectExtent l="19050" t="19050" r="1905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11022-133514.png"/>
                    <pic:cNvPicPr/>
                  </pic:nvPicPr>
                  <pic:blipFill>
                    <a:blip r:embed="rId24">
                      <a:extLst>
                        <a:ext uri="{28A0092B-C50C-407E-A947-70E740481C1C}">
                          <a14:useLocalDpi xmlns:a14="http://schemas.microsoft.com/office/drawing/2010/main" val="0"/>
                        </a:ext>
                      </a:extLst>
                    </a:blip>
                    <a:stretch>
                      <a:fillRect/>
                    </a:stretch>
                  </pic:blipFill>
                  <pic:spPr>
                    <a:xfrm>
                      <a:off x="0" y="0"/>
                      <a:ext cx="2089103" cy="4028985"/>
                    </a:xfrm>
                    <a:prstGeom prst="rect">
                      <a:avLst/>
                    </a:prstGeom>
                    <a:ln w="12700">
                      <a:solidFill>
                        <a:sysClr val="windowText" lastClr="000000"/>
                      </a:solidFill>
                    </a:ln>
                  </pic:spPr>
                </pic:pic>
              </a:graphicData>
            </a:graphic>
          </wp:inline>
        </w:drawing>
      </w:r>
    </w:p>
    <w:p w:rsidR="00FE3764" w:rsidRDefault="00FE3764" w:rsidP="00FE3764">
      <w:pPr>
        <w:jc w:val="both"/>
        <w:rPr>
          <w:sz w:val="24"/>
        </w:rPr>
      </w:pPr>
      <w:r>
        <w:rPr>
          <w:sz w:val="24"/>
        </w:rPr>
        <w:t>En este listado se muestran al usuario las peticiones pendientes, de las que se indica quién la envío, el asunto del que trata y si la petición debe firmarse (</w:t>
      </w:r>
      <w:r>
        <w:rPr>
          <w:noProof/>
          <w:sz w:val="24"/>
          <w:lang w:eastAsia="es-ES"/>
        </w:rPr>
        <w:drawing>
          <wp:inline distT="0" distB="0" distL="0" distR="0" wp14:anchorId="039DC984" wp14:editId="57488A8B">
            <wp:extent cx="180975" cy="161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con_sign.png"/>
                    <pic:cNvPicPr/>
                  </pic:nvPicPr>
                  <pic:blipFill rotWithShape="1">
                    <a:blip r:embed="rId25">
                      <a:extLst>
                        <a:ext uri="{28A0092B-C50C-407E-A947-70E740481C1C}">
                          <a14:useLocalDpi xmlns:a14="http://schemas.microsoft.com/office/drawing/2010/main" val="0"/>
                        </a:ext>
                      </a:extLst>
                    </a:blip>
                    <a:srcRect r="13635" b="22727"/>
                    <a:stretch/>
                  </pic:blipFill>
                  <pic:spPr bwMode="auto">
                    <a:xfrm>
                      <a:off x="0" y="0"/>
                      <a:ext cx="181048" cy="161990"/>
                    </a:xfrm>
                    <a:prstGeom prst="rect">
                      <a:avLst/>
                    </a:prstGeom>
                    <a:ln>
                      <a:noFill/>
                    </a:ln>
                    <a:extLst>
                      <a:ext uri="{53640926-AAD7-44D8-BBD7-CCE9431645EC}">
                        <a14:shadowObscured xmlns:a14="http://schemas.microsoft.com/office/drawing/2010/main"/>
                      </a:ext>
                    </a:extLst>
                  </pic:spPr>
                </pic:pic>
              </a:graphicData>
            </a:graphic>
          </wp:inline>
        </w:drawing>
      </w:r>
      <w:r>
        <w:rPr>
          <w:sz w:val="24"/>
        </w:rPr>
        <w:t>) o aprobarse (</w:t>
      </w:r>
      <w:r>
        <w:rPr>
          <w:noProof/>
          <w:sz w:val="24"/>
          <w:lang w:eastAsia="es-ES"/>
        </w:rPr>
        <w:drawing>
          <wp:inline distT="0" distB="0" distL="0" distR="0" wp14:anchorId="14F7DC2D" wp14:editId="03C6707C">
            <wp:extent cx="19050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con_vb.png"/>
                    <pic:cNvPicPr/>
                  </pic:nvPicPr>
                  <pic:blipFill>
                    <a:blip r:embed="rId26">
                      <a:extLst>
                        <a:ext uri="{28A0092B-C50C-407E-A947-70E740481C1C}">
                          <a14:useLocalDpi xmlns:a14="http://schemas.microsoft.com/office/drawing/2010/main" val="0"/>
                        </a:ext>
                      </a:extLst>
                    </a:blip>
                    <a:stretch>
                      <a:fillRect/>
                    </a:stretch>
                  </pic:blipFill>
                  <pic:spPr>
                    <a:xfrm>
                      <a:off x="0" y="0"/>
                      <a:ext cx="190576" cy="190576"/>
                    </a:xfrm>
                    <a:prstGeom prst="rect">
                      <a:avLst/>
                    </a:prstGeom>
                  </pic:spPr>
                </pic:pic>
              </a:graphicData>
            </a:graphic>
          </wp:inline>
        </w:drawing>
      </w:r>
      <w:r>
        <w:rPr>
          <w:sz w:val="24"/>
        </w:rPr>
        <w:t>).</w:t>
      </w:r>
      <w:r w:rsidR="00B80061">
        <w:rPr>
          <w:sz w:val="24"/>
        </w:rPr>
        <w:t xml:space="preserve"> S</w:t>
      </w:r>
      <w:r w:rsidR="005A30FC">
        <w:rPr>
          <w:sz w:val="24"/>
        </w:rPr>
        <w:t>e puede actualizar el listado arrastrando la lista hacia abajo cuando ya nos encontramos en la parte superior o mediante la opción de actualizar del menú.</w:t>
      </w:r>
      <w:r w:rsidR="00B80061">
        <w:rPr>
          <w:sz w:val="24"/>
        </w:rPr>
        <w:t xml:space="preserve"> Para ver el detalle de una petición se puede pulsar sobre la misma.</w:t>
      </w:r>
    </w:p>
    <w:p w:rsidR="00FE3764" w:rsidRDefault="00FE3764" w:rsidP="00790EFB">
      <w:pPr>
        <w:jc w:val="both"/>
        <w:rPr>
          <w:sz w:val="24"/>
        </w:rPr>
      </w:pPr>
      <w:r>
        <w:rPr>
          <w:sz w:val="24"/>
        </w:rPr>
        <w:t>Debe tenerse en cuenta que, si el usuario tiene validadores asignados, por defecto sólo se le mostrarán las peticiones que estos hayan validado previamente. Para ver todas las peticiones dirigidas a él el usuario debe acceder al apartado de filtros mediante la opción “Filtrar” del menú de la pantalla, activarlos y seleccionar el tipo de petición “Todos los tipos”.</w:t>
      </w:r>
    </w:p>
    <w:p w:rsidR="00A562BD" w:rsidRDefault="00C07F98" w:rsidP="00F73EED">
      <w:pPr>
        <w:jc w:val="both"/>
        <w:rPr>
          <w:sz w:val="24"/>
        </w:rPr>
      </w:pPr>
      <w:r>
        <w:rPr>
          <w:sz w:val="24"/>
        </w:rPr>
        <w:t>Para firmar o aprobar peticiones desde este listado, un usuario puede activar la casilla que se muestra a la derecha de cada petición y pulsar el botón “Firmar/</w:t>
      </w:r>
      <w:proofErr w:type="spellStart"/>
      <w:r>
        <w:rPr>
          <w:sz w:val="24"/>
        </w:rPr>
        <w:t>VºBº</w:t>
      </w:r>
      <w:proofErr w:type="spellEnd"/>
      <w:r>
        <w:rPr>
          <w:sz w:val="24"/>
        </w:rPr>
        <w:t>”.</w:t>
      </w:r>
      <w:r w:rsidR="00A562BD">
        <w:rPr>
          <w:sz w:val="24"/>
        </w:rPr>
        <w:t xml:space="preserve"> Cuando se pulse el botón, se mostrará al usuario un resumen con el número de peticiones que se van a procesar: </w:t>
      </w:r>
    </w:p>
    <w:p w:rsidR="003C5096" w:rsidRDefault="003C5096" w:rsidP="00F73EED">
      <w:pPr>
        <w:jc w:val="center"/>
        <w:rPr>
          <w:sz w:val="24"/>
        </w:rPr>
      </w:pPr>
      <w:r>
        <w:rPr>
          <w:noProof/>
          <w:sz w:val="24"/>
          <w:lang w:eastAsia="es-ES"/>
        </w:rPr>
        <w:lastRenderedPageBreak/>
        <w:drawing>
          <wp:inline distT="0" distB="0" distL="0" distR="0" wp14:anchorId="57C1DCB9" wp14:editId="433D8112">
            <wp:extent cx="2234153" cy="4307742"/>
            <wp:effectExtent l="19050" t="19050" r="1397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11022-133525.png"/>
                    <pic:cNvPicPr/>
                  </pic:nvPicPr>
                  <pic:blipFill>
                    <a:blip r:embed="rId27">
                      <a:extLst>
                        <a:ext uri="{28A0092B-C50C-407E-A947-70E740481C1C}">
                          <a14:useLocalDpi xmlns:a14="http://schemas.microsoft.com/office/drawing/2010/main" val="0"/>
                        </a:ext>
                      </a:extLst>
                    </a:blip>
                    <a:stretch>
                      <a:fillRect/>
                    </a:stretch>
                  </pic:blipFill>
                  <pic:spPr>
                    <a:xfrm>
                      <a:off x="0" y="0"/>
                      <a:ext cx="2245635" cy="4329882"/>
                    </a:xfrm>
                    <a:prstGeom prst="rect">
                      <a:avLst/>
                    </a:prstGeom>
                    <a:ln w="12700">
                      <a:solidFill>
                        <a:schemeClr val="tx1"/>
                      </a:solidFill>
                    </a:ln>
                  </pic:spPr>
                </pic:pic>
              </a:graphicData>
            </a:graphic>
          </wp:inline>
        </w:drawing>
      </w:r>
      <w:r>
        <w:rPr>
          <w:sz w:val="24"/>
        </w:rPr>
        <w:t xml:space="preserve"> </w:t>
      </w:r>
      <w:r>
        <w:rPr>
          <w:sz w:val="24"/>
        </w:rPr>
        <w:tab/>
      </w:r>
    </w:p>
    <w:p w:rsidR="00A562BD" w:rsidRDefault="00C07F98" w:rsidP="00790EFB">
      <w:pPr>
        <w:jc w:val="both"/>
        <w:rPr>
          <w:sz w:val="24"/>
        </w:rPr>
      </w:pPr>
      <w:r>
        <w:rPr>
          <w:sz w:val="24"/>
        </w:rPr>
        <w:t>También puede rechazarlas mediante el botón “Rechazar”.</w:t>
      </w:r>
      <w:r w:rsidR="00A562BD">
        <w:rPr>
          <w:sz w:val="24"/>
        </w:rPr>
        <w:t xml:space="preserve"> Cuando se rechacen peticiones se permitirá al usuario indicar el motivo por el que se rechazan. Indicar este dato es opcional.</w:t>
      </w:r>
    </w:p>
    <w:p w:rsidR="00A562BD" w:rsidRDefault="00F73EED" w:rsidP="00F73EED">
      <w:pPr>
        <w:jc w:val="center"/>
        <w:rPr>
          <w:sz w:val="24"/>
        </w:rPr>
      </w:pPr>
      <w:r>
        <w:rPr>
          <w:noProof/>
          <w:sz w:val="24"/>
          <w:lang w:eastAsia="es-ES"/>
        </w:rPr>
        <w:lastRenderedPageBreak/>
        <w:drawing>
          <wp:inline distT="0" distB="0" distL="0" distR="0" wp14:anchorId="129565D7" wp14:editId="0870994A">
            <wp:extent cx="2219325" cy="4253706"/>
            <wp:effectExtent l="19050" t="19050" r="952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11022-133615.png"/>
                    <pic:cNvPicPr/>
                  </pic:nvPicPr>
                  <pic:blipFill>
                    <a:blip r:embed="rId28">
                      <a:extLst>
                        <a:ext uri="{28A0092B-C50C-407E-A947-70E740481C1C}">
                          <a14:useLocalDpi xmlns:a14="http://schemas.microsoft.com/office/drawing/2010/main" val="0"/>
                        </a:ext>
                      </a:extLst>
                    </a:blip>
                    <a:stretch>
                      <a:fillRect/>
                    </a:stretch>
                  </pic:blipFill>
                  <pic:spPr>
                    <a:xfrm>
                      <a:off x="0" y="0"/>
                      <a:ext cx="2221998" cy="4258830"/>
                    </a:xfrm>
                    <a:prstGeom prst="rect">
                      <a:avLst/>
                    </a:prstGeom>
                    <a:ln w="12700">
                      <a:solidFill>
                        <a:schemeClr val="tx1"/>
                      </a:solidFill>
                    </a:ln>
                  </pic:spPr>
                </pic:pic>
              </a:graphicData>
            </a:graphic>
          </wp:inline>
        </w:drawing>
      </w:r>
    </w:p>
    <w:p w:rsidR="00C07F98" w:rsidRDefault="00C07F98" w:rsidP="00790EFB">
      <w:pPr>
        <w:jc w:val="both"/>
        <w:rPr>
          <w:sz w:val="24"/>
        </w:rPr>
      </w:pPr>
      <w:r>
        <w:rPr>
          <w:sz w:val="24"/>
        </w:rPr>
        <w:t xml:space="preserve">Es posible seleccionar todas las peticiones de la pantalla mediante la opción “Seleccionar todas” del menú </w:t>
      </w:r>
      <w:r w:rsidR="00F73EED">
        <w:rPr>
          <w:sz w:val="24"/>
        </w:rPr>
        <w:t>para así procesarlas simultáneamente</w:t>
      </w:r>
      <w:r>
        <w:rPr>
          <w:sz w:val="24"/>
        </w:rPr>
        <w:t>.</w:t>
      </w:r>
    </w:p>
    <w:p w:rsidR="00F73EED" w:rsidRDefault="00F73EED" w:rsidP="00F73EED">
      <w:pPr>
        <w:jc w:val="both"/>
        <w:rPr>
          <w:sz w:val="24"/>
        </w:rPr>
      </w:pPr>
      <w:r w:rsidRPr="00054F71">
        <w:rPr>
          <w:sz w:val="24"/>
        </w:rPr>
        <w:t xml:space="preserve">Al </w:t>
      </w:r>
      <w:r>
        <w:rPr>
          <w:sz w:val="24"/>
        </w:rPr>
        <w:t>procesar</w:t>
      </w:r>
      <w:r w:rsidRPr="00054F71">
        <w:rPr>
          <w:sz w:val="24"/>
        </w:rPr>
        <w:t xml:space="preserve"> una petición, si el proceso se realiza correctamente, la petición pasa a la bandeja de “</w:t>
      </w:r>
      <w:r>
        <w:rPr>
          <w:sz w:val="24"/>
        </w:rPr>
        <w:t>Firmadas</w:t>
      </w:r>
      <w:r w:rsidRPr="00054F71">
        <w:rPr>
          <w:sz w:val="24"/>
        </w:rPr>
        <w:t>”.</w:t>
      </w:r>
      <w:r>
        <w:rPr>
          <w:sz w:val="24"/>
        </w:rPr>
        <w:t xml:space="preserve"> Al rechazar peticiones, estas pasan a la bandeja de “Rechazadas”. Pueden visualizarse estas bandejas de peticiones las opciones de menú “Ver solicitudes firmadas” y “Ver solicitudes rechazadas”, respectivamente.</w:t>
      </w:r>
    </w:p>
    <w:p w:rsidR="00F73EED" w:rsidRDefault="00F73EED" w:rsidP="00F73EED">
      <w:pPr>
        <w:jc w:val="both"/>
        <w:rPr>
          <w:sz w:val="24"/>
        </w:rPr>
      </w:pPr>
      <w:r>
        <w:rPr>
          <w:sz w:val="24"/>
        </w:rPr>
        <w:t xml:space="preserve">Los listados de peticiones no se actualizan automáticamente una vez cargados. Si el usuario desea actualizar un listado, deberá pulsar el botón </w:t>
      </w:r>
      <w:r w:rsidRPr="009223F3">
        <w:rPr>
          <w:sz w:val="24"/>
        </w:rPr>
        <w:t>actualizar (</w:t>
      </w:r>
      <w:r w:rsidRPr="009223F3">
        <w:rPr>
          <w:noProof/>
          <w:sz w:val="24"/>
          <w:lang w:eastAsia="es-ES"/>
        </w:rPr>
        <w:drawing>
          <wp:inline distT="0" distB="0" distL="0" distR="0" wp14:anchorId="314CD724" wp14:editId="6BE63BDE">
            <wp:extent cx="181638" cy="1924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png"/>
                    <pic:cNvPicPr/>
                  </pic:nvPicPr>
                  <pic:blipFill>
                    <a:blip r:embed="rId29">
                      <a:extLst>
                        <a:ext uri="{28A0092B-C50C-407E-A947-70E740481C1C}">
                          <a14:useLocalDpi xmlns:a14="http://schemas.microsoft.com/office/drawing/2010/main" val="0"/>
                        </a:ext>
                      </a:extLst>
                    </a:blip>
                    <a:stretch>
                      <a:fillRect/>
                    </a:stretch>
                  </pic:blipFill>
                  <pic:spPr>
                    <a:xfrm>
                      <a:off x="0" y="0"/>
                      <a:ext cx="186537" cy="197640"/>
                    </a:xfrm>
                    <a:prstGeom prst="rect">
                      <a:avLst/>
                    </a:prstGeom>
                  </pic:spPr>
                </pic:pic>
              </a:graphicData>
            </a:graphic>
          </wp:inline>
        </w:drawing>
      </w:r>
      <w:r w:rsidRPr="009223F3">
        <w:rPr>
          <w:sz w:val="24"/>
        </w:rPr>
        <w:t>)</w:t>
      </w:r>
      <w:r>
        <w:rPr>
          <w:sz w:val="24"/>
        </w:rPr>
        <w:t xml:space="preserve"> en la cabecera de la pantalla</w:t>
      </w:r>
      <w:r w:rsidRPr="009223F3">
        <w:rPr>
          <w:sz w:val="24"/>
        </w:rPr>
        <w:t>.</w:t>
      </w:r>
    </w:p>
    <w:p w:rsidR="00F73EED" w:rsidRDefault="00FE3764" w:rsidP="0078302D">
      <w:pPr>
        <w:pStyle w:val="Heading3"/>
      </w:pPr>
      <w:bookmarkStart w:id="32" w:name="_Toc86306022"/>
      <w:r>
        <w:t>Firma de peticiones con certificado local</w:t>
      </w:r>
      <w:bookmarkEnd w:id="32"/>
    </w:p>
    <w:p w:rsidR="00FE3764" w:rsidRDefault="00FE3764" w:rsidP="00790EFB">
      <w:pPr>
        <w:jc w:val="both"/>
        <w:rPr>
          <w:sz w:val="24"/>
        </w:rPr>
      </w:pPr>
      <w:r>
        <w:rPr>
          <w:sz w:val="24"/>
        </w:rPr>
        <w:t>La firma de peticiones con certificado local se realiza con el mismo certificado que se haya seleccionado para el acceso al Portafirmas. El uso de este certificado es transparente para el usuario.</w:t>
      </w:r>
    </w:p>
    <w:p w:rsidR="00FE3764" w:rsidRDefault="00FE3764" w:rsidP="0078302D">
      <w:pPr>
        <w:pStyle w:val="Heading3"/>
      </w:pPr>
      <w:bookmarkStart w:id="33" w:name="_Toc86306023"/>
      <w:r>
        <w:lastRenderedPageBreak/>
        <w:t>Firma de peticiones con certificado remoto</w:t>
      </w:r>
      <w:bookmarkEnd w:id="33"/>
    </w:p>
    <w:p w:rsidR="00A07D0D" w:rsidRPr="00FE3764" w:rsidRDefault="00FE3764" w:rsidP="007C635D">
      <w:pPr>
        <w:jc w:val="both"/>
      </w:pPr>
      <w:r w:rsidRPr="00FE3764">
        <w:t>La firma de peticiones con certificado remoto se realiza con el certificado de firma de Cl@ve Firma del usuario.</w:t>
      </w:r>
      <w:r>
        <w:t xml:space="preserve"> Para hacer uso de este certificado se redirige al usuario a la página de FIRe desde el que puede seleccionarlo</w:t>
      </w:r>
      <w:r w:rsidR="007C635D">
        <w:t>. Seguidamente deberá introducir su contraseña de Cl@ve y el código recibido por SMS a su número de móvil asociado.</w:t>
      </w:r>
    </w:p>
    <w:p w:rsidR="00A07D0D" w:rsidRDefault="007C635D" w:rsidP="00A07D0D">
      <w:pPr>
        <w:jc w:val="center"/>
        <w:rPr>
          <w:sz w:val="24"/>
        </w:rPr>
      </w:pPr>
      <w:r>
        <w:rPr>
          <w:noProof/>
          <w:sz w:val="24"/>
          <w:lang w:eastAsia="es-ES"/>
        </w:rPr>
        <w:drawing>
          <wp:inline distT="0" distB="0" distL="0" distR="0">
            <wp:extent cx="2221200" cy="3801600"/>
            <wp:effectExtent l="19050" t="19050" r="2730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1200" cy="3801600"/>
                    </a:xfrm>
                    <a:prstGeom prst="rect">
                      <a:avLst/>
                    </a:prstGeom>
                    <a:noFill/>
                    <a:ln w="12700">
                      <a:solidFill>
                        <a:schemeClr val="tx1"/>
                      </a:solidFill>
                    </a:ln>
                  </pic:spPr>
                </pic:pic>
              </a:graphicData>
            </a:graphic>
          </wp:inline>
        </w:drawing>
      </w:r>
      <w:r w:rsidR="00A07D0D">
        <w:rPr>
          <w:sz w:val="24"/>
        </w:rPr>
        <w:t xml:space="preserve">         </w:t>
      </w:r>
      <w:r>
        <w:rPr>
          <w:noProof/>
          <w:sz w:val="24"/>
          <w:lang w:eastAsia="es-ES"/>
        </w:rPr>
        <w:drawing>
          <wp:inline distT="0" distB="0" distL="0" distR="0">
            <wp:extent cx="2221200" cy="3805200"/>
            <wp:effectExtent l="19050" t="19050" r="27305"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1200" cy="3805200"/>
                    </a:xfrm>
                    <a:prstGeom prst="rect">
                      <a:avLst/>
                    </a:prstGeom>
                    <a:noFill/>
                    <a:ln w="12700">
                      <a:solidFill>
                        <a:schemeClr val="tx1"/>
                      </a:solidFill>
                    </a:ln>
                  </pic:spPr>
                </pic:pic>
              </a:graphicData>
            </a:graphic>
          </wp:inline>
        </w:drawing>
      </w:r>
    </w:p>
    <w:p w:rsidR="0078302D" w:rsidRDefault="0078302D" w:rsidP="00327C3F">
      <w:pPr>
        <w:pStyle w:val="Heading2"/>
      </w:pPr>
      <w:bookmarkStart w:id="34" w:name="_Toc86306024"/>
      <w:r>
        <w:t>Acceso como usuario validador</w:t>
      </w:r>
      <w:bookmarkEnd w:id="34"/>
    </w:p>
    <w:p w:rsidR="0078302D" w:rsidRDefault="0078302D" w:rsidP="0078302D">
      <w:pPr>
        <w:jc w:val="both"/>
      </w:pPr>
      <w:r>
        <w:t>Cuando un usuario accede como usuario validador no ve las peticiones que se le envían a él, sino las peticiones enviadas al usuario del cual es validador. Su función es la de revisar estas peticiones y validarlas para que así aparezca en la bandeja de peticiones pendientes de la persona responsable de darles visto bueno o firmarlas.</w:t>
      </w:r>
      <w:r w:rsidR="00B80061">
        <w:t xml:space="preserve"> </w:t>
      </w:r>
    </w:p>
    <w:p w:rsidR="0078302D" w:rsidRDefault="00D52275" w:rsidP="00D52275">
      <w:pPr>
        <w:jc w:val="center"/>
      </w:pPr>
      <w:r>
        <w:rPr>
          <w:noProof/>
          <w:lang w:eastAsia="es-ES"/>
        </w:rPr>
        <w:lastRenderedPageBreak/>
        <w:drawing>
          <wp:inline distT="0" distB="0" distL="0" distR="0">
            <wp:extent cx="2224800" cy="4280400"/>
            <wp:effectExtent l="19050" t="19050" r="2349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4800" cy="4280400"/>
                    </a:xfrm>
                    <a:prstGeom prst="rect">
                      <a:avLst/>
                    </a:prstGeom>
                    <a:noFill/>
                    <a:ln w="12700">
                      <a:solidFill>
                        <a:schemeClr val="tx1"/>
                      </a:solidFill>
                    </a:ln>
                  </pic:spPr>
                </pic:pic>
              </a:graphicData>
            </a:graphic>
          </wp:inline>
        </w:drawing>
      </w:r>
    </w:p>
    <w:p w:rsidR="0078302D" w:rsidRPr="0078302D" w:rsidRDefault="0078302D" w:rsidP="0078302D">
      <w:pPr>
        <w:jc w:val="both"/>
      </w:pPr>
      <w:r>
        <w:t xml:space="preserve">El usuario validador ve por defecto únicamente las peticiones que están pendientes de validar. Si fuese necesario ver también las peticiones ya validadas, puede cambiarlo mediante el filtro “Tipo de </w:t>
      </w:r>
      <w:proofErr w:type="spellStart"/>
      <w:r>
        <w:t>pertición</w:t>
      </w:r>
      <w:proofErr w:type="spellEnd"/>
      <w:r>
        <w:t>”, accesible mediante la opción “Filtrar” del menú del listado de peticiones pendientes.</w:t>
      </w:r>
      <w:r w:rsidR="00B80061" w:rsidRPr="00B80061">
        <w:rPr>
          <w:sz w:val="24"/>
        </w:rPr>
        <w:t xml:space="preserve"> </w:t>
      </w:r>
      <w:r w:rsidR="00B80061">
        <w:rPr>
          <w:sz w:val="24"/>
        </w:rPr>
        <w:t>Se puede actualizar el listado arrastrando la lista hacia abajo cuando ya nos encontramos en la parte superior o mediante la opción de actualizar del menú.</w:t>
      </w:r>
    </w:p>
    <w:p w:rsidR="00327C3F" w:rsidRDefault="00327C3F" w:rsidP="00327C3F">
      <w:pPr>
        <w:pStyle w:val="Heading2"/>
      </w:pPr>
      <w:bookmarkStart w:id="35" w:name="_Toc86306025"/>
      <w:r>
        <w:t>Filtrado de peticiones</w:t>
      </w:r>
      <w:bookmarkEnd w:id="35"/>
    </w:p>
    <w:p w:rsidR="00327C3F" w:rsidRPr="00B26D2D" w:rsidRDefault="00327C3F" w:rsidP="00B26D2D">
      <w:pPr>
        <w:jc w:val="both"/>
        <w:rPr>
          <w:sz w:val="24"/>
        </w:rPr>
      </w:pPr>
      <w:r w:rsidRPr="00B26D2D">
        <w:rPr>
          <w:sz w:val="24"/>
        </w:rPr>
        <w:t>Desde cualquiera de las bandejas de peticiones podemos activar los filtros para que se muestren solamente aquellas peticiones que cumplan las condiciones establecidas en esos campos. Esto puede hacerse a través de la opción “Filtrar” del menú contextual de los listados. Este diálogo también permite seleccionar el criterio de ordenación del listado.</w:t>
      </w:r>
    </w:p>
    <w:p w:rsidR="00327C3F" w:rsidRDefault="0016069B" w:rsidP="00327C3F">
      <w:pPr>
        <w:jc w:val="center"/>
      </w:pPr>
      <w:r>
        <w:rPr>
          <w:noProof/>
          <w:lang w:eastAsia="es-ES"/>
        </w:rPr>
        <w:lastRenderedPageBreak/>
        <w:drawing>
          <wp:inline distT="0" distB="0" distL="0" distR="0" wp14:anchorId="09471F8C" wp14:editId="22871FDA">
            <wp:extent cx="1924489" cy="35242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9191" cy="3569485"/>
                    </a:xfrm>
                    <a:prstGeom prst="rect">
                      <a:avLst/>
                    </a:prstGeom>
                    <a:ln w="12700">
                      <a:solidFill>
                        <a:schemeClr val="tx1"/>
                      </a:solidFill>
                    </a:ln>
                  </pic:spPr>
                </pic:pic>
              </a:graphicData>
            </a:graphic>
          </wp:inline>
        </w:drawing>
      </w:r>
    </w:p>
    <w:p w:rsidR="00054F71" w:rsidRDefault="00054F71" w:rsidP="00054F71">
      <w:pPr>
        <w:pStyle w:val="Heading1"/>
      </w:pPr>
      <w:bookmarkStart w:id="36" w:name="_Toc86306026"/>
      <w:r>
        <w:t>Detalle de petición</w:t>
      </w:r>
      <w:bookmarkEnd w:id="36"/>
    </w:p>
    <w:p w:rsidR="00790EFB" w:rsidRPr="00303F9B" w:rsidRDefault="00790EFB" w:rsidP="00303F9B">
      <w:pPr>
        <w:jc w:val="both"/>
        <w:rPr>
          <w:sz w:val="24"/>
        </w:rPr>
      </w:pPr>
      <w:r w:rsidRPr="00054F71">
        <w:rPr>
          <w:sz w:val="24"/>
        </w:rPr>
        <w:t xml:space="preserve">Pulsando directamente en </w:t>
      </w:r>
      <w:r w:rsidR="00054F71">
        <w:rPr>
          <w:sz w:val="24"/>
        </w:rPr>
        <w:t>un</w:t>
      </w:r>
      <w:r w:rsidRPr="00054F71">
        <w:rPr>
          <w:sz w:val="24"/>
        </w:rPr>
        <w:t xml:space="preserve">a petición accederemos a una pantalla para ver su </w:t>
      </w:r>
      <w:r w:rsidR="00327C3F">
        <w:rPr>
          <w:sz w:val="24"/>
        </w:rPr>
        <w:t>información</w:t>
      </w:r>
      <w:r w:rsidRPr="00054F71">
        <w:rPr>
          <w:sz w:val="24"/>
        </w:rPr>
        <w:t>.</w:t>
      </w:r>
      <w:r w:rsidR="00F91AE2">
        <w:rPr>
          <w:sz w:val="24"/>
        </w:rPr>
        <w:t xml:space="preserve"> Entre ella veremos el asunto, referencia, la fecha de envío, la fecha de caducidad (si aplica), la aplicación desde la que se envía, el motivo de rechazo (si aplica)</w:t>
      </w:r>
      <w:r w:rsidR="00303F9B">
        <w:rPr>
          <w:sz w:val="24"/>
        </w:rPr>
        <w:t>,</w:t>
      </w:r>
      <w:r w:rsidR="00F91AE2">
        <w:rPr>
          <w:sz w:val="24"/>
        </w:rPr>
        <w:t xml:space="preserve"> los remitentes</w:t>
      </w:r>
      <w:r w:rsidR="00303F9B">
        <w:rPr>
          <w:sz w:val="24"/>
        </w:rPr>
        <w:t xml:space="preserve"> y el mensaje</w:t>
      </w:r>
      <w:r w:rsidR="007C635D">
        <w:rPr>
          <w:sz w:val="24"/>
        </w:rPr>
        <w:t xml:space="preserve"> asociado</w:t>
      </w:r>
      <w:r w:rsidR="00F91AE2">
        <w:rPr>
          <w:sz w:val="24"/>
        </w:rPr>
        <w:t>.</w:t>
      </w:r>
    </w:p>
    <w:p w:rsidR="00380B39" w:rsidRDefault="00380B39"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extent cx="2224405" cy="4331131"/>
            <wp:effectExtent l="19050" t="19050" r="2349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t="3193"/>
                    <a:stretch/>
                  </pic:blipFill>
                  <pic:spPr bwMode="auto">
                    <a:xfrm>
                      <a:off x="0" y="0"/>
                      <a:ext cx="2224800" cy="43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90EFB" w:rsidRDefault="00790EFB" w:rsidP="00054F71">
      <w:pPr>
        <w:jc w:val="both"/>
        <w:rPr>
          <w:sz w:val="24"/>
        </w:rPr>
      </w:pPr>
      <w:r w:rsidRPr="00054F71">
        <w:rPr>
          <w:sz w:val="24"/>
        </w:rPr>
        <w:t>Desde esta pantalla también se puede firmar</w:t>
      </w:r>
      <w:r w:rsidR="0093388B">
        <w:rPr>
          <w:sz w:val="24"/>
        </w:rPr>
        <w:t>, dar visto bueno</w:t>
      </w:r>
      <w:r w:rsidR="007C635D">
        <w:rPr>
          <w:sz w:val="24"/>
        </w:rPr>
        <w:t>,</w:t>
      </w:r>
      <w:r w:rsidRPr="00054F71">
        <w:rPr>
          <w:sz w:val="24"/>
        </w:rPr>
        <w:t xml:space="preserve"> rechazar </w:t>
      </w:r>
      <w:r w:rsidR="007C635D">
        <w:rPr>
          <w:sz w:val="24"/>
        </w:rPr>
        <w:t xml:space="preserve">o validar </w:t>
      </w:r>
      <w:r w:rsidR="0093388B">
        <w:rPr>
          <w:sz w:val="24"/>
        </w:rPr>
        <w:t>una</w:t>
      </w:r>
      <w:r w:rsidRPr="00054F71">
        <w:rPr>
          <w:sz w:val="24"/>
        </w:rPr>
        <w:t xml:space="preserve"> petición </w:t>
      </w:r>
      <w:r w:rsidR="0093388B">
        <w:rPr>
          <w:sz w:val="24"/>
        </w:rPr>
        <w:t xml:space="preserve">pendiente a través </w:t>
      </w:r>
      <w:r w:rsidRPr="00054F71">
        <w:rPr>
          <w:sz w:val="24"/>
        </w:rPr>
        <w:t xml:space="preserve">que </w:t>
      </w:r>
      <w:r w:rsidR="0093388B">
        <w:rPr>
          <w:sz w:val="24"/>
        </w:rPr>
        <w:t>los botones que aparecen en la parte superior de la pantalla</w:t>
      </w:r>
      <w:r w:rsidRPr="00054F71">
        <w:rPr>
          <w:sz w:val="24"/>
        </w:rPr>
        <w:t>.</w:t>
      </w:r>
      <w:r w:rsidR="0093388B">
        <w:rPr>
          <w:sz w:val="24"/>
        </w:rPr>
        <w:t xml:space="preserve"> Estos procesos son análogos a los realizados desde el listado de peticiones pendientes, pero afectarán únicamente a esta petición y a sus documentos.</w:t>
      </w:r>
    </w:p>
    <w:p w:rsidR="00054F71" w:rsidRDefault="00054F71" w:rsidP="00054F71">
      <w:pPr>
        <w:jc w:val="both"/>
        <w:rPr>
          <w:sz w:val="24"/>
        </w:rPr>
      </w:pPr>
      <w:r>
        <w:rPr>
          <w:sz w:val="24"/>
        </w:rPr>
        <w:t xml:space="preserve">La pestaña </w:t>
      </w:r>
      <w:r w:rsidR="00611579">
        <w:rPr>
          <w:sz w:val="24"/>
        </w:rPr>
        <w:t>“L</w:t>
      </w:r>
      <w:r>
        <w:rPr>
          <w:sz w:val="24"/>
        </w:rPr>
        <w:t>íneas de firma</w:t>
      </w:r>
      <w:r w:rsidR="00611579">
        <w:rPr>
          <w:sz w:val="24"/>
        </w:rPr>
        <w:t>”</w:t>
      </w:r>
      <w:r>
        <w:rPr>
          <w:sz w:val="24"/>
        </w:rPr>
        <w:t xml:space="preserve"> muestra el flujo de vistos buenos y firmas que seguirá la petición</w:t>
      </w:r>
      <w:r w:rsidR="00F91AE2">
        <w:rPr>
          <w:sz w:val="24"/>
        </w:rPr>
        <w:t>, quienes deberán procesarla y la operación en cuestión a realizar (Firma o Visto Bueno)</w:t>
      </w:r>
      <w:r>
        <w:rPr>
          <w:sz w:val="24"/>
        </w:rPr>
        <w:t>. Cuando se indica que la firma de una petición es “en cascada”</w:t>
      </w:r>
      <w:r w:rsidR="00611579">
        <w:rPr>
          <w:sz w:val="24"/>
        </w:rPr>
        <w:t>, se indica que deberá procesarla uno de los individuos de una línea de firma antes que la petición llegue a los de la siguiente línea. Cuando la petición sea “en paralelo” los individuos de las distintas líneas de firma podrán procesarla en paralelo.</w:t>
      </w:r>
    </w:p>
    <w:p w:rsidR="003A1DF5" w:rsidRPr="00054F71" w:rsidRDefault="003A1DF5" w:rsidP="003A1DF5">
      <w:pPr>
        <w:jc w:val="center"/>
        <w:rPr>
          <w:sz w:val="24"/>
        </w:rPr>
      </w:pPr>
      <w:r>
        <w:rPr>
          <w:rFonts w:cs="Arial"/>
          <w:noProof/>
          <w:color w:val="333333"/>
          <w:sz w:val="20"/>
          <w:szCs w:val="20"/>
          <w:lang w:eastAsia="es-ES"/>
        </w:rPr>
        <w:lastRenderedPageBreak/>
        <w:drawing>
          <wp:inline distT="0" distB="0" distL="0" distR="0" wp14:anchorId="5ABF0896" wp14:editId="6DB94924">
            <wp:extent cx="2263775" cy="3864091"/>
            <wp:effectExtent l="19050" t="19050" r="2222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1114-100430.png"/>
                    <pic:cNvPicPr/>
                  </pic:nvPicPr>
                  <pic:blipFill rotWithShape="1">
                    <a:blip r:embed="rId35">
                      <a:extLst>
                        <a:ext uri="{28A0092B-C50C-407E-A947-70E740481C1C}">
                          <a14:useLocalDpi xmlns:a14="http://schemas.microsoft.com/office/drawing/2010/main" val="0"/>
                        </a:ext>
                      </a:extLst>
                    </a:blip>
                    <a:srcRect t="3794"/>
                    <a:stretch/>
                  </pic:blipFill>
                  <pic:spPr bwMode="auto">
                    <a:xfrm>
                      <a:off x="0" y="0"/>
                      <a:ext cx="2264400" cy="3865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90EFB" w:rsidRDefault="00790EFB" w:rsidP="00054F71">
      <w:pPr>
        <w:jc w:val="both"/>
        <w:rPr>
          <w:sz w:val="24"/>
        </w:rPr>
      </w:pPr>
      <w:r w:rsidRPr="00054F71">
        <w:rPr>
          <w:sz w:val="24"/>
        </w:rPr>
        <w:t>La pestaña “Documentos” contiene los documentos que se van a firmar</w:t>
      </w:r>
      <w:r w:rsidR="003F272E" w:rsidRPr="00054F71">
        <w:rPr>
          <w:sz w:val="24"/>
        </w:rPr>
        <w:t xml:space="preserve"> y, si existen</w:t>
      </w:r>
      <w:r w:rsidR="00611579">
        <w:rPr>
          <w:sz w:val="24"/>
        </w:rPr>
        <w:t xml:space="preserve"> (y la versión del Portafirmas web al que se conecta lo soporta)</w:t>
      </w:r>
      <w:r w:rsidR="003F272E" w:rsidRPr="00054F71">
        <w:rPr>
          <w:sz w:val="24"/>
        </w:rPr>
        <w:t>, los documentos anexos a la petición, los cuales no se firman nunca, pero pueden ayudar al usuario a determinar si debe firmar los documentos</w:t>
      </w:r>
      <w:r w:rsidRPr="00054F71">
        <w:rPr>
          <w:sz w:val="24"/>
        </w:rPr>
        <w:t>. Estos documentos se podrán abrir o visualizar siempre que el dispositivo disponga de una aplicación asociada a</w:t>
      </w:r>
      <w:r w:rsidR="003F272E" w:rsidRPr="00054F71">
        <w:rPr>
          <w:sz w:val="24"/>
        </w:rPr>
        <w:t>l tipo de documento</w:t>
      </w:r>
      <w:r w:rsidRPr="00054F71">
        <w:rPr>
          <w:sz w:val="24"/>
        </w:rPr>
        <w:t>.</w:t>
      </w:r>
    </w:p>
    <w:p w:rsidR="00B26D2D" w:rsidRPr="00054F71" w:rsidRDefault="00B26D2D" w:rsidP="00054F71">
      <w:pPr>
        <w:jc w:val="both"/>
        <w:rPr>
          <w:sz w:val="24"/>
        </w:rPr>
      </w:pPr>
      <w:r>
        <w:rPr>
          <w:sz w:val="24"/>
        </w:rPr>
        <w:t>Cuando se visualice el detalle d</w:t>
      </w:r>
      <w:r w:rsidR="007C635D">
        <w:rPr>
          <w:sz w:val="24"/>
        </w:rPr>
        <w:t xml:space="preserve">e una petición firmada se podrá también </w:t>
      </w:r>
      <w:r>
        <w:rPr>
          <w:sz w:val="24"/>
        </w:rPr>
        <w:t xml:space="preserve">descargar las firmas generadas y </w:t>
      </w:r>
      <w:r w:rsidR="007C635D">
        <w:rPr>
          <w:sz w:val="24"/>
        </w:rPr>
        <w:t xml:space="preserve">visualizar </w:t>
      </w:r>
      <w:r>
        <w:rPr>
          <w:sz w:val="24"/>
        </w:rPr>
        <w:t>los documentos con el detalle de las firmas (informes de firma).</w:t>
      </w:r>
    </w:p>
    <w:p w:rsidR="00790EFB" w:rsidRDefault="003A1DF5" w:rsidP="00790EFB">
      <w:pPr>
        <w:jc w:val="center"/>
        <w:rPr>
          <w:rFonts w:cs="Arial"/>
          <w:color w:val="333333"/>
          <w:sz w:val="20"/>
          <w:szCs w:val="20"/>
        </w:rPr>
      </w:pPr>
      <w:r>
        <w:rPr>
          <w:rFonts w:cs="Arial"/>
          <w:noProof/>
          <w:color w:val="333333"/>
          <w:sz w:val="20"/>
          <w:szCs w:val="20"/>
          <w:lang w:eastAsia="es-ES"/>
        </w:rPr>
        <w:lastRenderedPageBreak/>
        <w:drawing>
          <wp:inline distT="0" distB="0" distL="0" distR="0" wp14:anchorId="3DBFF781" wp14:editId="0886F060">
            <wp:extent cx="2263775" cy="3864091"/>
            <wp:effectExtent l="19050" t="19050" r="222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1114-100500.png"/>
                    <pic:cNvPicPr/>
                  </pic:nvPicPr>
                  <pic:blipFill rotWithShape="1">
                    <a:blip r:embed="rId36">
                      <a:extLst>
                        <a:ext uri="{28A0092B-C50C-407E-A947-70E740481C1C}">
                          <a14:useLocalDpi xmlns:a14="http://schemas.microsoft.com/office/drawing/2010/main" val="0"/>
                        </a:ext>
                      </a:extLst>
                    </a:blip>
                    <a:srcRect t="3794"/>
                    <a:stretch/>
                  </pic:blipFill>
                  <pic:spPr bwMode="auto">
                    <a:xfrm>
                      <a:off x="0" y="0"/>
                      <a:ext cx="2264400" cy="3865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3830" w:rsidRPr="00D52275" w:rsidRDefault="00173830" w:rsidP="00B26D2D">
      <w:pPr>
        <w:pStyle w:val="Heading1"/>
      </w:pPr>
      <w:bookmarkStart w:id="37" w:name="_Toc86306027"/>
      <w:r w:rsidRPr="00D52275">
        <w:t>Gestión de autorizaciones y validadores</w:t>
      </w:r>
      <w:bookmarkEnd w:id="37"/>
    </w:p>
    <w:p w:rsidR="00173830" w:rsidRDefault="00D52275" w:rsidP="00D52275">
      <w:pPr>
        <w:jc w:val="both"/>
      </w:pPr>
      <w:r>
        <w:t>La aplicación móvil permite gestionar las autorizaciones y los validadores del usuario cuando se accede a una versión del Portafirmas que soporte esta funcionalidad. De ser el caso, podremos hacerlo a través de la opción “Configuración” del menú del listado de peticiones. Esta opción sólo está disponible cuando se accede como usuario firmante.</w:t>
      </w:r>
    </w:p>
    <w:p w:rsidR="00D52275" w:rsidRDefault="00D52275" w:rsidP="00D52275">
      <w:pPr>
        <w:pStyle w:val="Heading2"/>
      </w:pPr>
      <w:bookmarkStart w:id="38" w:name="_Toc86306028"/>
      <w:r>
        <w:t>Gestión de autorizaciones</w:t>
      </w:r>
      <w:bookmarkEnd w:id="38"/>
    </w:p>
    <w:p w:rsidR="00EE3A57" w:rsidRDefault="00D52275" w:rsidP="00D52275">
      <w:pPr>
        <w:jc w:val="both"/>
      </w:pPr>
      <w:r>
        <w:t>El listado de autorizaciones muestra todas aquellas autorizaciones que hemos concedido o que nos han concedido a nosotros, independientemente del</w:t>
      </w:r>
      <w:r w:rsidR="00BC026F">
        <w:t xml:space="preserve"> estado en el que se encuentren.</w:t>
      </w:r>
    </w:p>
    <w:p w:rsidR="00BC026F" w:rsidRDefault="00BC026F" w:rsidP="00D52275">
      <w:pPr>
        <w:jc w:val="both"/>
      </w:pPr>
      <w:r>
        <w:t xml:space="preserve">De cada autorización </w:t>
      </w:r>
      <w:r w:rsidR="00365B7E">
        <w:t>d</w:t>
      </w:r>
      <w:r>
        <w:t>el listado</w:t>
      </w:r>
      <w:r w:rsidR="00365B7E">
        <w:t xml:space="preserve"> podemos ver:</w:t>
      </w:r>
    </w:p>
    <w:p w:rsidR="00D52275" w:rsidRDefault="00D52275" w:rsidP="00BC026F">
      <w:pPr>
        <w:pStyle w:val="ListParagraph"/>
        <w:numPr>
          <w:ilvl w:val="0"/>
          <w:numId w:val="40"/>
        </w:numPr>
        <w:jc w:val="both"/>
      </w:pPr>
      <w:r>
        <w:t>Mediante el primer icono</w:t>
      </w:r>
      <w:r w:rsidR="00365B7E">
        <w:t xml:space="preserve">, </w:t>
      </w:r>
      <w:r>
        <w:t>si la autorización se ha enviado</w:t>
      </w:r>
      <w:r w:rsidR="00EE3A57">
        <w:t xml:space="preserve"> (</w:t>
      </w:r>
      <w:r w:rsidR="00EE3A57">
        <w:rPr>
          <w:noProof/>
          <w:lang w:eastAsia="es-ES"/>
        </w:rPr>
        <w:drawing>
          <wp:inline distT="0" distB="0" distL="0" distR="0" wp14:anchorId="2C6ECE29" wp14:editId="31E7C8E5">
            <wp:extent cx="151200" cy="15120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con_authorized_out_16.png"/>
                    <pic:cNvPicPr/>
                  </pic:nvPicPr>
                  <pic:blipFill>
                    <a:blip r:embed="rId37">
                      <a:extLst>
                        <a:ext uri="{28A0092B-C50C-407E-A947-70E740481C1C}">
                          <a14:useLocalDpi xmlns:a14="http://schemas.microsoft.com/office/drawing/2010/main" val="0"/>
                        </a:ext>
                      </a:extLst>
                    </a:blip>
                    <a:stretch>
                      <a:fillRect/>
                    </a:stretch>
                  </pic:blipFill>
                  <pic:spPr>
                    <a:xfrm>
                      <a:off x="0" y="0"/>
                      <a:ext cx="151200" cy="151200"/>
                    </a:xfrm>
                    <a:prstGeom prst="rect">
                      <a:avLst/>
                    </a:prstGeom>
                  </pic:spPr>
                </pic:pic>
              </a:graphicData>
            </a:graphic>
          </wp:inline>
        </w:drawing>
      </w:r>
      <w:r w:rsidR="00EE3A57">
        <w:t>)</w:t>
      </w:r>
      <w:r>
        <w:t xml:space="preserve"> o recibido</w:t>
      </w:r>
      <w:r w:rsidR="00EE3A57">
        <w:t xml:space="preserve"> (</w:t>
      </w:r>
      <w:r w:rsidR="00EE3A57">
        <w:rPr>
          <w:noProof/>
          <w:lang w:eastAsia="es-ES"/>
        </w:rPr>
        <w:drawing>
          <wp:inline distT="0" distB="0" distL="0" distR="0" wp14:anchorId="0BC1C33D" wp14:editId="236BB3E3">
            <wp:extent cx="151200" cy="15120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con_authorized_in_16.png"/>
                    <pic:cNvPicPr/>
                  </pic:nvPicPr>
                  <pic:blipFill>
                    <a:blip r:embed="rId38">
                      <a:extLst>
                        <a:ext uri="{28A0092B-C50C-407E-A947-70E740481C1C}">
                          <a14:useLocalDpi xmlns:a14="http://schemas.microsoft.com/office/drawing/2010/main" val="0"/>
                        </a:ext>
                      </a:extLst>
                    </a:blip>
                    <a:stretch>
                      <a:fillRect/>
                    </a:stretch>
                  </pic:blipFill>
                  <pic:spPr>
                    <a:xfrm>
                      <a:off x="0" y="0"/>
                      <a:ext cx="151200" cy="151200"/>
                    </a:xfrm>
                    <a:prstGeom prst="rect">
                      <a:avLst/>
                    </a:prstGeom>
                  </pic:spPr>
                </pic:pic>
              </a:graphicData>
            </a:graphic>
          </wp:inline>
        </w:drawing>
      </w:r>
      <w:r w:rsidR="00EE3A57">
        <w:t>)</w:t>
      </w:r>
      <w:r>
        <w:t>.</w:t>
      </w:r>
    </w:p>
    <w:p w:rsidR="00D52275" w:rsidRDefault="00D52275" w:rsidP="00BC026F">
      <w:pPr>
        <w:pStyle w:val="ListParagraph"/>
        <w:numPr>
          <w:ilvl w:val="0"/>
          <w:numId w:val="40"/>
        </w:numPr>
        <w:jc w:val="both"/>
      </w:pPr>
      <w:r>
        <w:t>Mediante el segundo icono</w:t>
      </w:r>
      <w:r w:rsidR="00365B7E">
        <w:t>,</w:t>
      </w:r>
      <w:r>
        <w:t xml:space="preserve"> el estado de la petición: activa</w:t>
      </w:r>
      <w:r w:rsidR="00EE3A57">
        <w:t xml:space="preserve"> (</w:t>
      </w:r>
      <w:r w:rsidR="00EE3A57">
        <w:rPr>
          <w:noProof/>
          <w:lang w:eastAsia="es-ES"/>
        </w:rPr>
        <w:drawing>
          <wp:inline distT="0" distB="0" distL="0" distR="0" wp14:anchorId="53967645" wp14:editId="4E441BDE">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con_check_16.png"/>
                    <pic:cNvPicPr/>
                  </pic:nvPicPr>
                  <pic:blipFill>
                    <a:blip r:embed="rId3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EE3A57">
        <w:t>)</w:t>
      </w:r>
      <w:r>
        <w:t xml:space="preserve">, revocada </w:t>
      </w:r>
      <w:r w:rsidR="00EE3A57">
        <w:t>(</w:t>
      </w:r>
      <w:r w:rsidR="00EE3A57">
        <w:rPr>
          <w:noProof/>
          <w:lang w:eastAsia="es-ES"/>
        </w:rPr>
        <w:drawing>
          <wp:inline distT="0" distB="0" distL="0" distR="0" wp14:anchorId="6CF0F935" wp14:editId="73955CF0">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on_error_16.png"/>
                    <pic:cNvPicPr/>
                  </pic:nvPicPr>
                  <pic:blipFill>
                    <a:blip r:embed="rId4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EE3A57">
        <w:t xml:space="preserve">) </w:t>
      </w:r>
      <w:r>
        <w:t>o pendiente de aprobar</w:t>
      </w:r>
      <w:r w:rsidR="00EE3A57">
        <w:t xml:space="preserve"> (</w:t>
      </w:r>
      <w:r w:rsidR="00EE3A57">
        <w:rPr>
          <w:noProof/>
          <w:lang w:eastAsia="es-ES"/>
        </w:rPr>
        <w:drawing>
          <wp:inline distT="0" distB="0" distL="0" distR="0" wp14:anchorId="1BB9BA02" wp14:editId="3F21993F">
            <wp:extent cx="152400" cy="1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con_enespera_16.png"/>
                    <pic:cNvPicPr/>
                  </pic:nvPicPr>
                  <pic:blipFill>
                    <a:blip r:embed="rId4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EE3A57">
        <w:t>)</w:t>
      </w:r>
      <w:r>
        <w:t>.</w:t>
      </w:r>
    </w:p>
    <w:p w:rsidR="00BC026F" w:rsidRDefault="00365B7E" w:rsidP="00BC026F">
      <w:pPr>
        <w:pStyle w:val="ListParagraph"/>
        <w:numPr>
          <w:ilvl w:val="0"/>
          <w:numId w:val="40"/>
        </w:numPr>
        <w:jc w:val="both"/>
      </w:pPr>
      <w:r>
        <w:t>E</w:t>
      </w:r>
      <w:r w:rsidR="00BC026F">
        <w:t>l emisor o receptor de la autorización, según si la hemos recibido o enviado, respectivamente.</w:t>
      </w:r>
    </w:p>
    <w:p w:rsidR="00BC026F" w:rsidRDefault="00BC026F" w:rsidP="00BC026F">
      <w:pPr>
        <w:pStyle w:val="ListParagraph"/>
        <w:numPr>
          <w:ilvl w:val="0"/>
          <w:numId w:val="40"/>
        </w:numPr>
        <w:jc w:val="both"/>
      </w:pPr>
      <w:r>
        <w:t xml:space="preserve">La fecha de revocación de la autorización si ya no está activa o si está </w:t>
      </w:r>
      <w:r w:rsidR="00E02946">
        <w:t>activa,</w:t>
      </w:r>
      <w:r>
        <w:t xml:space="preserve"> pero tiene fecha de caducidad.</w:t>
      </w:r>
    </w:p>
    <w:p w:rsidR="00365B7E" w:rsidRDefault="00365B7E" w:rsidP="00365B7E">
      <w:pPr>
        <w:jc w:val="center"/>
      </w:pPr>
      <w:r>
        <w:rPr>
          <w:noProof/>
          <w:lang w:eastAsia="es-ES"/>
        </w:rPr>
        <w:lastRenderedPageBreak/>
        <w:drawing>
          <wp:inline distT="0" distB="0" distL="0" distR="0" wp14:anchorId="33E2A0AE" wp14:editId="183AFBAB">
            <wp:extent cx="2221200" cy="4269600"/>
            <wp:effectExtent l="19050" t="19050" r="2730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11022-151941.png"/>
                    <pic:cNvPicPr/>
                  </pic:nvPicPr>
                  <pic:blipFill>
                    <a:blip r:embed="rId42">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rsidR="00D52275" w:rsidRDefault="00D52275" w:rsidP="00D52275">
      <w:pPr>
        <w:jc w:val="both"/>
      </w:pPr>
      <w:r>
        <w:t>Al pulsar sobre una de las autorizaciones podremos ver el detalle de la misma: quien la envía o recibe, el estado, fecha de inicio y fin</w:t>
      </w:r>
      <w:r w:rsidR="00BC026F">
        <w:t xml:space="preserve"> y descripción. En caso de tratarse de una autorización pendiente o activa, también aparecerán los botones que nos permitirán realizar las distintas opciones disponibles sobre ella:</w:t>
      </w:r>
    </w:p>
    <w:p w:rsidR="00BC026F" w:rsidRDefault="00BC026F" w:rsidP="00BC026F">
      <w:pPr>
        <w:pStyle w:val="ListParagraph"/>
        <w:numPr>
          <w:ilvl w:val="0"/>
          <w:numId w:val="39"/>
        </w:numPr>
        <w:jc w:val="both"/>
      </w:pPr>
      <w:r>
        <w:t>Cancelar aquellas peticiones activas o las peticiones pendientes que hayamos enviado nosotros.</w:t>
      </w:r>
    </w:p>
    <w:p w:rsidR="00BC026F" w:rsidRDefault="00BC026F" w:rsidP="00BC026F">
      <w:pPr>
        <w:pStyle w:val="ListParagraph"/>
        <w:numPr>
          <w:ilvl w:val="0"/>
          <w:numId w:val="39"/>
        </w:numPr>
        <w:jc w:val="both"/>
      </w:pPr>
      <w:r>
        <w:t>Aceptar o revocar las peticiones pendientes que nos hayan enviado.</w:t>
      </w:r>
    </w:p>
    <w:p w:rsidR="00365B7E" w:rsidRPr="00365B7E" w:rsidRDefault="00365B7E" w:rsidP="00365B7E">
      <w:pPr>
        <w:jc w:val="center"/>
      </w:pPr>
      <w:r>
        <w:rPr>
          <w:noProof/>
          <w:lang w:eastAsia="es-ES"/>
        </w:rPr>
        <w:lastRenderedPageBreak/>
        <w:drawing>
          <wp:inline distT="0" distB="0" distL="0" distR="0" wp14:anchorId="0471BFFE" wp14:editId="1ADF392F">
            <wp:extent cx="2221200" cy="4269600"/>
            <wp:effectExtent l="19050" t="19050" r="2730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11022-152007.png"/>
                    <pic:cNvPicPr/>
                  </pic:nvPicPr>
                  <pic:blipFill>
                    <a:blip r:embed="rId43">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r>
        <w:t xml:space="preserve">           </w:t>
      </w:r>
      <w:r>
        <w:rPr>
          <w:noProof/>
          <w:lang w:eastAsia="es-ES"/>
        </w:rPr>
        <w:drawing>
          <wp:inline distT="0" distB="0" distL="0" distR="0" wp14:anchorId="4DD40B7A" wp14:editId="5AC91851">
            <wp:extent cx="2221200" cy="4269600"/>
            <wp:effectExtent l="19050" t="19050" r="2730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11022-152411.png"/>
                    <pic:cNvPicPr/>
                  </pic:nvPicPr>
                  <pic:blipFill>
                    <a:blip r:embed="rId44">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rsidR="00BC026F" w:rsidRDefault="00BC026F" w:rsidP="00D52275">
      <w:pPr>
        <w:jc w:val="both"/>
      </w:pPr>
      <w:r>
        <w:t>Se puede dar de alta una nueva autorización pulsando el botón “</w:t>
      </w:r>
      <w:r w:rsidR="007F5422">
        <w:t>Añadir n</w:t>
      </w:r>
      <w:r>
        <w:t>uevo” cuando se esté mostrando el listado de autorizaciones. A continuación, se nos mostrará un buscador desde el que podremos buscar y seleccionar al usuario al que queremos autorizar. La búsqueda puede realizarse mediante nombre o DNI.</w:t>
      </w:r>
    </w:p>
    <w:p w:rsidR="00BC026F" w:rsidRDefault="00D74CED" w:rsidP="00EE3A57">
      <w:pPr>
        <w:jc w:val="center"/>
      </w:pPr>
      <w:r>
        <w:rPr>
          <w:noProof/>
          <w:lang w:eastAsia="es-ES"/>
        </w:rPr>
        <w:lastRenderedPageBreak/>
        <w:drawing>
          <wp:inline distT="0" distB="0" distL="0" distR="0" wp14:anchorId="72C0A13F" wp14:editId="62F6ECF7">
            <wp:extent cx="2221200" cy="4269600"/>
            <wp:effectExtent l="19050" t="19050" r="2730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11022-152101.png"/>
                    <pic:cNvPicPr/>
                  </pic:nvPicPr>
                  <pic:blipFill>
                    <a:blip r:embed="rId45">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rsidR="00BC026F" w:rsidRDefault="00BC026F" w:rsidP="00D52275">
      <w:pPr>
        <w:jc w:val="both"/>
      </w:pPr>
      <w:r>
        <w:t>Una vez seleccionado el usuario, podremos configurar los datos relativos a la autorización:</w:t>
      </w:r>
    </w:p>
    <w:p w:rsidR="00BC026F" w:rsidRDefault="00BC026F" w:rsidP="00BC026F">
      <w:pPr>
        <w:pStyle w:val="ListParagraph"/>
        <w:numPr>
          <w:ilvl w:val="0"/>
          <w:numId w:val="41"/>
        </w:numPr>
        <w:jc w:val="both"/>
      </w:pPr>
      <w:r>
        <w:t>Fecha y hora de inicio. Si no se indican, se utilizará la fecha y hora actuales.</w:t>
      </w:r>
    </w:p>
    <w:p w:rsidR="00BC026F" w:rsidRDefault="00BC026F" w:rsidP="00BC026F">
      <w:pPr>
        <w:pStyle w:val="ListParagraph"/>
        <w:numPr>
          <w:ilvl w:val="0"/>
          <w:numId w:val="41"/>
        </w:numPr>
        <w:jc w:val="both"/>
      </w:pPr>
      <w:r>
        <w:t>Fecha y hora de caducidad. Si no se indican, la autorización no caducará.</w:t>
      </w:r>
    </w:p>
    <w:p w:rsidR="00BC026F" w:rsidRDefault="00BC026F" w:rsidP="00BC026F">
      <w:pPr>
        <w:pStyle w:val="ListParagraph"/>
        <w:numPr>
          <w:ilvl w:val="0"/>
          <w:numId w:val="41"/>
        </w:numPr>
        <w:jc w:val="both"/>
      </w:pPr>
      <w:r>
        <w:t>Tipo de autorización: delegado o sustituto.</w:t>
      </w:r>
    </w:p>
    <w:p w:rsidR="00BC026F" w:rsidRDefault="007F5422" w:rsidP="00BC026F">
      <w:pPr>
        <w:pStyle w:val="ListParagraph"/>
        <w:numPr>
          <w:ilvl w:val="0"/>
          <w:numId w:val="41"/>
        </w:numPr>
        <w:jc w:val="both"/>
      </w:pPr>
      <w:r>
        <w:t xml:space="preserve">Observaciones </w:t>
      </w:r>
      <w:r w:rsidR="00BC026F">
        <w:t>opcional</w:t>
      </w:r>
      <w:r>
        <w:t>es</w:t>
      </w:r>
      <w:r w:rsidR="00BC026F">
        <w:t>.</w:t>
      </w:r>
    </w:p>
    <w:p w:rsidR="00EE3A57" w:rsidRDefault="00EE3A57" w:rsidP="00EE3A57">
      <w:pPr>
        <w:jc w:val="center"/>
      </w:pPr>
      <w:r>
        <w:rPr>
          <w:noProof/>
          <w:lang w:eastAsia="es-ES"/>
        </w:rPr>
        <w:lastRenderedPageBreak/>
        <w:drawing>
          <wp:inline distT="0" distB="0" distL="0" distR="0" wp14:anchorId="3930011D" wp14:editId="01A78EDB">
            <wp:extent cx="2221200" cy="4280400"/>
            <wp:effectExtent l="19050" t="19050" r="2730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11022-152112.png"/>
                    <pic:cNvPicPr/>
                  </pic:nvPicPr>
                  <pic:blipFill>
                    <a:blip r:embed="rId46">
                      <a:extLst>
                        <a:ext uri="{28A0092B-C50C-407E-A947-70E740481C1C}">
                          <a14:useLocalDpi xmlns:a14="http://schemas.microsoft.com/office/drawing/2010/main" val="0"/>
                        </a:ext>
                      </a:extLst>
                    </a:blip>
                    <a:stretch>
                      <a:fillRect/>
                    </a:stretch>
                  </pic:blipFill>
                  <pic:spPr>
                    <a:xfrm>
                      <a:off x="0" y="0"/>
                      <a:ext cx="2221200" cy="4280400"/>
                    </a:xfrm>
                    <a:prstGeom prst="rect">
                      <a:avLst/>
                    </a:prstGeom>
                    <a:ln w="12700">
                      <a:solidFill>
                        <a:schemeClr val="tx1"/>
                      </a:solidFill>
                    </a:ln>
                  </pic:spPr>
                </pic:pic>
              </a:graphicData>
            </a:graphic>
          </wp:inline>
        </w:drawing>
      </w:r>
    </w:p>
    <w:p w:rsidR="00BC026F" w:rsidRDefault="00BC026F" w:rsidP="00D52275">
      <w:pPr>
        <w:jc w:val="both"/>
      </w:pPr>
      <w:r>
        <w:t>La autorización se crea al pulsar en el botón “</w:t>
      </w:r>
      <w:r w:rsidR="00EE3A57">
        <w:t xml:space="preserve">Crear </w:t>
      </w:r>
      <w:r w:rsidR="007F5422">
        <w:t>a</w:t>
      </w:r>
      <w:r w:rsidR="00EE3A57">
        <w:t>utorización</w:t>
      </w:r>
      <w:r>
        <w:t>”</w:t>
      </w:r>
      <w:r w:rsidR="00E02946">
        <w:t>, pero</w:t>
      </w:r>
      <w:r>
        <w:t xml:space="preserve"> </w:t>
      </w:r>
      <w:r w:rsidR="00E02946">
        <w:t xml:space="preserve">no estará activa hasta que </w:t>
      </w:r>
      <w:r>
        <w:t>el usuario al que se ha enviado la acepte.</w:t>
      </w:r>
    </w:p>
    <w:p w:rsidR="00D52275" w:rsidRDefault="00D52275" w:rsidP="00D52275">
      <w:pPr>
        <w:pStyle w:val="Heading2"/>
      </w:pPr>
      <w:bookmarkStart w:id="39" w:name="_Toc86306029"/>
      <w:r>
        <w:t>Gestión de validadores</w:t>
      </w:r>
      <w:bookmarkEnd w:id="39"/>
    </w:p>
    <w:p w:rsidR="00E02946" w:rsidRDefault="00E02946" w:rsidP="00E02946">
      <w:pPr>
        <w:jc w:val="both"/>
      </w:pPr>
      <w:r>
        <w:t>El listado de validadores muestra los usuarios encargados de validar las peticiones que recibimos antes de que se nos muestren en nuestra bandeja de peticiones pendientes. El Portafirmas móvil no distingue entre validadores generales o aquellos que sólo gestionan aplicaciones concretas.</w:t>
      </w:r>
    </w:p>
    <w:p w:rsidR="00EE3A57" w:rsidRDefault="00EE3A57" w:rsidP="007F5422">
      <w:pPr>
        <w:jc w:val="center"/>
      </w:pPr>
      <w:r>
        <w:rPr>
          <w:noProof/>
          <w:lang w:eastAsia="es-ES"/>
        </w:rPr>
        <w:lastRenderedPageBreak/>
        <w:drawing>
          <wp:inline distT="0" distB="0" distL="0" distR="0" wp14:anchorId="0B004854" wp14:editId="24E38420">
            <wp:extent cx="2221200" cy="4269600"/>
            <wp:effectExtent l="19050" t="19050" r="2730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11022-152042.png"/>
                    <pic:cNvPicPr/>
                  </pic:nvPicPr>
                  <pic:blipFill>
                    <a:blip r:embed="rId47">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p>
    <w:p w:rsidR="00E02946" w:rsidRDefault="00E02946" w:rsidP="00E02946">
      <w:pPr>
        <w:jc w:val="both"/>
      </w:pPr>
      <w:r>
        <w:t>Se puede dar de alta a un nuev</w:t>
      </w:r>
      <w:r w:rsidR="007F5422">
        <w:t>o validador pulsando el botón “Añadir n</w:t>
      </w:r>
      <w:r>
        <w:t>uevo” cuando se esté mostrando el listado de validadores. A continuación, se nos mostrará un buscador desde el que podremos buscar y seleccionar al usuario al que queremos nombrar validador. La búsqueda puede realizarse mediante nombre o DNI. Al pulsar sobre el usuario en cuestión, se nos pedirá confirmación para darlo de alta como validador.</w:t>
      </w:r>
    </w:p>
    <w:p w:rsidR="00EE3A57" w:rsidRDefault="001C6FE5" w:rsidP="007F5422">
      <w:pPr>
        <w:jc w:val="center"/>
      </w:pPr>
      <w:r>
        <w:rPr>
          <w:noProof/>
          <w:lang w:eastAsia="es-ES"/>
        </w:rPr>
        <w:lastRenderedPageBreak/>
        <w:drawing>
          <wp:inline distT="0" distB="0" distL="0" distR="0" wp14:anchorId="0AC74805" wp14:editId="1A22A69C">
            <wp:extent cx="2221200" cy="4269600"/>
            <wp:effectExtent l="19050" t="19050" r="2730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11022-152015.png"/>
                    <pic:cNvPicPr/>
                  </pic:nvPicPr>
                  <pic:blipFill>
                    <a:blip r:embed="rId48">
                      <a:extLst>
                        <a:ext uri="{28A0092B-C50C-407E-A947-70E740481C1C}">
                          <a14:useLocalDpi xmlns:a14="http://schemas.microsoft.com/office/drawing/2010/main" val="0"/>
                        </a:ext>
                      </a:extLst>
                    </a:blip>
                    <a:stretch>
                      <a:fillRect/>
                    </a:stretch>
                  </pic:blipFill>
                  <pic:spPr>
                    <a:xfrm>
                      <a:off x="0" y="0"/>
                      <a:ext cx="2221200" cy="4269600"/>
                    </a:xfrm>
                    <a:prstGeom prst="rect">
                      <a:avLst/>
                    </a:prstGeom>
                    <a:ln w="12700">
                      <a:solidFill>
                        <a:schemeClr val="tx1"/>
                      </a:solidFill>
                    </a:ln>
                  </pic:spPr>
                </pic:pic>
              </a:graphicData>
            </a:graphic>
          </wp:inline>
        </w:drawing>
      </w:r>
      <w:r>
        <w:t xml:space="preserve">       </w:t>
      </w:r>
      <w:r w:rsidR="00EE3A57">
        <w:rPr>
          <w:noProof/>
          <w:lang w:eastAsia="es-ES"/>
        </w:rPr>
        <w:drawing>
          <wp:inline distT="0" distB="0" distL="0" distR="0" wp14:anchorId="3A2AB6A2" wp14:editId="13AD2884">
            <wp:extent cx="2250554" cy="4293196"/>
            <wp:effectExtent l="19050" t="19050" r="1651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11022-152029.png"/>
                    <pic:cNvPicPr/>
                  </pic:nvPicPr>
                  <pic:blipFill>
                    <a:blip r:embed="rId49">
                      <a:extLst>
                        <a:ext uri="{28A0092B-C50C-407E-A947-70E740481C1C}">
                          <a14:useLocalDpi xmlns:a14="http://schemas.microsoft.com/office/drawing/2010/main" val="0"/>
                        </a:ext>
                      </a:extLst>
                    </a:blip>
                    <a:stretch>
                      <a:fillRect/>
                    </a:stretch>
                  </pic:blipFill>
                  <pic:spPr>
                    <a:xfrm>
                      <a:off x="0" y="0"/>
                      <a:ext cx="2251793" cy="4295559"/>
                    </a:xfrm>
                    <a:prstGeom prst="rect">
                      <a:avLst/>
                    </a:prstGeom>
                    <a:ln w="12700">
                      <a:solidFill>
                        <a:schemeClr val="tx1"/>
                      </a:solidFill>
                    </a:ln>
                  </pic:spPr>
                </pic:pic>
              </a:graphicData>
            </a:graphic>
          </wp:inline>
        </w:drawing>
      </w:r>
    </w:p>
    <w:p w:rsidR="00D52275" w:rsidRPr="00D52275" w:rsidRDefault="00E02946" w:rsidP="00D52275">
      <w:pPr>
        <w:jc w:val="both"/>
      </w:pPr>
      <w:r>
        <w:t>Podemos dar de baja a un validador con sólo pulsar sobre el mismo en el listado de validadores. Al hacerlo, se nos pedirá confirmación antes de darlo de baja.</w:t>
      </w:r>
    </w:p>
    <w:p w:rsidR="00B26D2D" w:rsidRDefault="002B010A" w:rsidP="00B26D2D">
      <w:pPr>
        <w:pStyle w:val="Heading1"/>
      </w:pPr>
      <w:bookmarkStart w:id="40" w:name="_Toc86306030"/>
      <w:r>
        <w:t>Gestión d</w:t>
      </w:r>
      <w:r w:rsidR="00B26D2D">
        <w:t>el sistema de notificaciones</w:t>
      </w:r>
      <w:bookmarkEnd w:id="40"/>
    </w:p>
    <w:p w:rsidR="00611579" w:rsidRDefault="00611579" w:rsidP="00B26D2D">
      <w:pPr>
        <w:jc w:val="both"/>
        <w:rPr>
          <w:sz w:val="24"/>
        </w:rPr>
      </w:pPr>
      <w:r>
        <w:rPr>
          <w:sz w:val="24"/>
        </w:rPr>
        <w:t>Cuando el servidor Portafirmas al que se conecte lo soporte, en el menú contextual de los listados de peticiones le aparecerá la opción “Habilitar notificaciones”</w:t>
      </w:r>
      <w:r w:rsidR="002B010A">
        <w:rPr>
          <w:sz w:val="24"/>
        </w:rPr>
        <w:t xml:space="preserve"> o “Deshabilitar notificaciones”</w:t>
      </w:r>
      <w:r>
        <w:rPr>
          <w:sz w:val="24"/>
        </w:rPr>
        <w:t>. En caso de habilitar esta opción, el usuario actual recibirá notificaciones en su dispositivo cada vez que reciba una nueva petición en el Portafirmas al que esté conectado.</w:t>
      </w:r>
    </w:p>
    <w:p w:rsidR="003A1DF5" w:rsidRDefault="003A1DF5" w:rsidP="003A1DF5">
      <w:pPr>
        <w:jc w:val="center"/>
        <w:rPr>
          <w:sz w:val="24"/>
        </w:rPr>
      </w:pPr>
      <w:r>
        <w:rPr>
          <w:noProof/>
          <w:sz w:val="24"/>
          <w:lang w:eastAsia="es-ES"/>
        </w:rPr>
        <w:drawing>
          <wp:inline distT="0" distB="0" distL="0" distR="0">
            <wp:extent cx="3423600" cy="594000"/>
            <wp:effectExtent l="19050" t="19050" r="2476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1114-120437.png"/>
                    <pic:cNvPicPr/>
                  </pic:nvPicPr>
                  <pic:blipFill>
                    <a:blip r:embed="rId50">
                      <a:extLst>
                        <a:ext uri="{28A0092B-C50C-407E-A947-70E740481C1C}">
                          <a14:useLocalDpi xmlns:a14="http://schemas.microsoft.com/office/drawing/2010/main" val="0"/>
                        </a:ext>
                      </a:extLst>
                    </a:blip>
                    <a:stretch>
                      <a:fillRect/>
                    </a:stretch>
                  </pic:blipFill>
                  <pic:spPr>
                    <a:xfrm>
                      <a:off x="0" y="0"/>
                      <a:ext cx="3423600" cy="594000"/>
                    </a:xfrm>
                    <a:prstGeom prst="rect">
                      <a:avLst/>
                    </a:prstGeom>
                    <a:ln>
                      <a:solidFill>
                        <a:schemeClr val="tx1"/>
                      </a:solidFill>
                    </a:ln>
                  </pic:spPr>
                </pic:pic>
              </a:graphicData>
            </a:graphic>
          </wp:inline>
        </w:drawing>
      </w:r>
    </w:p>
    <w:p w:rsidR="00611579" w:rsidRDefault="00611579" w:rsidP="00B26D2D">
      <w:pPr>
        <w:jc w:val="both"/>
        <w:rPr>
          <w:sz w:val="24"/>
        </w:rPr>
      </w:pPr>
      <w:r>
        <w:rPr>
          <w:sz w:val="24"/>
        </w:rPr>
        <w:t>Al pulsar sobre una de las notificaciones el usuario podrá acceder al portafirmas web en cuestión.</w:t>
      </w:r>
    </w:p>
    <w:p w:rsidR="002B010A" w:rsidRDefault="002B010A" w:rsidP="00B26D2D">
      <w:pPr>
        <w:jc w:val="both"/>
        <w:rPr>
          <w:sz w:val="24"/>
        </w:rPr>
      </w:pPr>
      <w:r>
        <w:rPr>
          <w:sz w:val="24"/>
        </w:rPr>
        <w:lastRenderedPageBreak/>
        <w:t>En caso de deshabilitarlas, se cancelará la subscripción al sistema de notificaciones.</w:t>
      </w:r>
    </w:p>
    <w:p w:rsidR="00C17DE2" w:rsidRPr="00E71CBF" w:rsidRDefault="00C17DE2" w:rsidP="00C17DE2">
      <w:pPr>
        <w:pStyle w:val="Anexo"/>
      </w:pPr>
      <w:bookmarkStart w:id="41" w:name="_Ref29830472"/>
      <w:bookmarkStart w:id="42" w:name="_Ref29830806"/>
      <w:bookmarkStart w:id="43" w:name="_Ref29886160"/>
      <w:bookmarkStart w:id="44" w:name="_Ref29886165"/>
      <w:bookmarkStart w:id="45" w:name="_Toc86306031"/>
      <w:r w:rsidRPr="004D1B76">
        <w:t xml:space="preserve">Importar </w:t>
      </w:r>
      <w:r>
        <w:t>c</w:t>
      </w:r>
      <w:r w:rsidRPr="004D1B76">
        <w:t xml:space="preserve">ertificado de </w:t>
      </w:r>
      <w:r>
        <w:t>u</w:t>
      </w:r>
      <w:r w:rsidRPr="004D1B76">
        <w:t>s</w:t>
      </w:r>
      <w:r>
        <w:t>u</w:t>
      </w:r>
      <w:r w:rsidRPr="004D1B76">
        <w:t>ario</w:t>
      </w:r>
      <w:bookmarkEnd w:id="41"/>
      <w:bookmarkEnd w:id="42"/>
      <w:bookmarkEnd w:id="43"/>
      <w:bookmarkEnd w:id="44"/>
      <w:bookmarkEnd w:id="45"/>
    </w:p>
    <w:p w:rsidR="00C17DE2" w:rsidRPr="003A1DF5" w:rsidRDefault="00C17DE2" w:rsidP="00C17DE2">
      <w:pPr>
        <w:jc w:val="both"/>
        <w:rPr>
          <w:sz w:val="24"/>
        </w:rPr>
      </w:pPr>
      <w:r w:rsidRPr="003A1DF5">
        <w:rPr>
          <w:sz w:val="24"/>
        </w:rPr>
        <w:t>Para importar el certificado de usuario es necesario primero guardar el archivo del certificado en el sistema de ficheros. Este archivo debe contener la clave privada ya que se usará para firmar. En general la extensión de este fichero será .</w:t>
      </w:r>
      <w:proofErr w:type="spellStart"/>
      <w:r w:rsidRPr="003A1DF5">
        <w:rPr>
          <w:sz w:val="24"/>
        </w:rPr>
        <w:t>pfx</w:t>
      </w:r>
      <w:proofErr w:type="spellEnd"/>
      <w:r w:rsidRPr="003A1DF5">
        <w:rPr>
          <w:sz w:val="24"/>
        </w:rPr>
        <w:t xml:space="preserve"> </w:t>
      </w:r>
      <w:proofErr w:type="gramStart"/>
      <w:r w:rsidRPr="003A1DF5">
        <w:rPr>
          <w:sz w:val="24"/>
        </w:rPr>
        <w:t>o .p</w:t>
      </w:r>
      <w:proofErr w:type="gramEnd"/>
      <w:r w:rsidRPr="003A1DF5">
        <w:rPr>
          <w:sz w:val="24"/>
        </w:rPr>
        <w:t>12. El archivo se puede copiar desde el ordenador conectando el dispositivo o se puede enviar como adjunto en un correo.</w:t>
      </w:r>
    </w:p>
    <w:p w:rsidR="00C17DE2" w:rsidRPr="003A1DF5" w:rsidRDefault="00C17DE2" w:rsidP="00C17DE2">
      <w:pPr>
        <w:jc w:val="both"/>
        <w:rPr>
          <w:sz w:val="24"/>
        </w:rPr>
      </w:pPr>
      <w:r w:rsidRPr="003A1DF5">
        <w:rPr>
          <w:sz w:val="24"/>
        </w:rPr>
        <w:t>Con el archivo ya en el sistema de ficheros, pulsar en “Importar Certificado”. Se abrirá una nueva pantalla que permite recorrer las carpetas del sistema y localizar el archivo anterior.</w:t>
      </w:r>
      <w:r w:rsidR="00E459CD">
        <w:rPr>
          <w:sz w:val="24"/>
        </w:rPr>
        <w:t xml:space="preserve"> La pantalla del diálogo de selección de fichero puede variar según la versión de Android.</w:t>
      </w:r>
    </w:p>
    <w:p w:rsidR="00C17DE2" w:rsidRDefault="00C17DE2" w:rsidP="00C17DE2">
      <w:pPr>
        <w:jc w:val="center"/>
      </w:pPr>
      <w:r>
        <w:rPr>
          <w:rFonts w:cs="Arial"/>
          <w:noProof/>
          <w:sz w:val="24"/>
          <w:lang w:eastAsia="es-ES"/>
        </w:rPr>
        <w:drawing>
          <wp:inline distT="0" distB="0" distL="0" distR="0" wp14:anchorId="07ADA86B" wp14:editId="2C22C8C5">
            <wp:extent cx="2044800" cy="3466800"/>
            <wp:effectExtent l="19050" t="19050" r="12700" b="1968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044800" cy="3466800"/>
                    </a:xfrm>
                    <a:prstGeom prst="rect">
                      <a:avLst/>
                    </a:prstGeom>
                    <a:noFill/>
                    <a:ln w="9525">
                      <a:solidFill>
                        <a:schemeClr val="tx1"/>
                      </a:solidFill>
                      <a:miter lim="800000"/>
                      <a:headEnd/>
                      <a:tailEnd/>
                    </a:ln>
                  </pic:spPr>
                </pic:pic>
              </a:graphicData>
            </a:graphic>
          </wp:inline>
        </w:drawing>
      </w:r>
      <w:r w:rsidR="00E459CD">
        <w:t xml:space="preserve">          </w:t>
      </w:r>
    </w:p>
    <w:p w:rsidR="00C17DE2" w:rsidRPr="003A1DF5" w:rsidRDefault="00C17DE2" w:rsidP="00C17DE2">
      <w:pPr>
        <w:jc w:val="both"/>
        <w:rPr>
          <w:sz w:val="24"/>
        </w:rPr>
      </w:pPr>
      <w:r w:rsidRPr="003A1DF5">
        <w:rPr>
          <w:sz w:val="24"/>
        </w:rPr>
        <w:t>Seleccionamos el archivo, introducimos la clave que permite su uso y le asignamos un nombre que es el que se visualizará cuando queramos conectarnos al portafirmas:</w:t>
      </w:r>
    </w:p>
    <w:p w:rsidR="00C17DE2" w:rsidRDefault="00C17DE2" w:rsidP="00C17DE2">
      <w:pPr>
        <w:pStyle w:val="BodyText"/>
        <w:ind w:right="-568"/>
        <w:rPr>
          <w:rFonts w:cs="Arial"/>
          <w:b w:val="0"/>
          <w:sz w:val="24"/>
          <w:lang w:val="es-ES"/>
        </w:rPr>
      </w:pPr>
      <w:r>
        <w:rPr>
          <w:rFonts w:cs="Arial"/>
          <w:noProof/>
          <w:sz w:val="24"/>
          <w:lang w:val="es-ES"/>
        </w:rPr>
        <w:lastRenderedPageBreak/>
        <w:drawing>
          <wp:inline distT="0" distB="0" distL="0" distR="0" wp14:anchorId="4D7CF460" wp14:editId="4DB7D34D">
            <wp:extent cx="2046701" cy="3466214"/>
            <wp:effectExtent l="19050" t="19050" r="10795"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2054212" cy="3478934"/>
                    </a:xfrm>
                    <a:prstGeom prst="rect">
                      <a:avLst/>
                    </a:prstGeom>
                    <a:noFill/>
                    <a:ln w="9525">
                      <a:solidFill>
                        <a:schemeClr val="tx1"/>
                      </a:solidFill>
                      <a:miter lim="800000"/>
                      <a:headEnd/>
                      <a:tailEnd/>
                    </a:ln>
                  </pic:spPr>
                </pic:pic>
              </a:graphicData>
            </a:graphic>
          </wp:inline>
        </w:drawing>
      </w:r>
      <w:r>
        <w:rPr>
          <w:rFonts w:cs="Arial"/>
          <w:b w:val="0"/>
          <w:sz w:val="24"/>
          <w:lang w:val="es-ES"/>
        </w:rPr>
        <w:tab/>
      </w:r>
      <w:r>
        <w:rPr>
          <w:rFonts w:cs="Arial"/>
          <w:noProof/>
          <w:sz w:val="24"/>
          <w:lang w:val="es-ES"/>
        </w:rPr>
        <w:drawing>
          <wp:inline distT="0" distB="0" distL="0" distR="0" wp14:anchorId="2032154E" wp14:editId="3C680D21">
            <wp:extent cx="2063525" cy="3466214"/>
            <wp:effectExtent l="19050" t="19050" r="133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2081245" cy="3495979"/>
                    </a:xfrm>
                    <a:prstGeom prst="rect">
                      <a:avLst/>
                    </a:prstGeom>
                    <a:noFill/>
                    <a:ln w="9525">
                      <a:solidFill>
                        <a:schemeClr val="tx1"/>
                      </a:solidFill>
                      <a:miter lim="800000"/>
                      <a:headEnd/>
                      <a:tailEnd/>
                    </a:ln>
                  </pic:spPr>
                </pic:pic>
              </a:graphicData>
            </a:graphic>
          </wp:inline>
        </w:drawing>
      </w:r>
    </w:p>
    <w:p w:rsidR="00C17DE2" w:rsidRDefault="00C17DE2" w:rsidP="00C17DE2">
      <w:pPr>
        <w:jc w:val="both"/>
      </w:pPr>
    </w:p>
    <w:p w:rsidR="00380B39" w:rsidRDefault="00C17DE2" w:rsidP="00C17DE2">
      <w:pPr>
        <w:jc w:val="both"/>
        <w:rPr>
          <w:sz w:val="24"/>
        </w:rPr>
      </w:pPr>
      <w:r w:rsidRPr="003A1DF5">
        <w:rPr>
          <w:sz w:val="24"/>
        </w:rPr>
        <w:t>Al aceptar, el certificado se importa en el almacén del dispositivo y ya está listo para ser usado.</w:t>
      </w:r>
    </w:p>
    <w:p w:rsidR="00C17DE2" w:rsidRPr="003A1DF5" w:rsidRDefault="00C17DE2" w:rsidP="00C17DE2">
      <w:pPr>
        <w:jc w:val="both"/>
        <w:rPr>
          <w:sz w:val="24"/>
        </w:rPr>
      </w:pPr>
      <w:r w:rsidRPr="003A1DF5">
        <w:rPr>
          <w:sz w:val="24"/>
        </w:rPr>
        <w:br w:type="page"/>
      </w:r>
    </w:p>
    <w:p w:rsidR="00C17DE2" w:rsidRPr="00B26D2D" w:rsidRDefault="00C17DE2" w:rsidP="00B26D2D"/>
    <w:p w:rsidR="004E4AF4" w:rsidRDefault="004E4AF4">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Pr="00DD1C68" w:rsidRDefault="00F60E0B">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F60E0B" w:rsidRPr="00DD1C68" w:rsidRDefault="00F60E0B">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C8C" w:rsidRDefault="00097C8C" w:rsidP="0092317D">
      <w:pPr>
        <w:spacing w:after="0" w:line="240" w:lineRule="auto"/>
      </w:pPr>
      <w:r>
        <w:separator/>
      </w:r>
    </w:p>
  </w:endnote>
  <w:endnote w:type="continuationSeparator" w:id="0">
    <w:p w:rsidR="00097C8C" w:rsidRDefault="00097C8C" w:rsidP="0092317D">
      <w:pPr>
        <w:spacing w:after="0" w:line="240" w:lineRule="auto"/>
      </w:pPr>
      <w:r>
        <w:continuationSeparator/>
      </w:r>
    </w:p>
  </w:endnote>
  <w:endnote w:type="continuationNotice" w:id="1">
    <w:p w:rsidR="00097C8C" w:rsidRDefault="00097C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26F" w:rsidRDefault="00BC026F" w:rsidP="00AB7F65">
    <w:pPr>
      <w:pStyle w:val="Footer"/>
    </w:pPr>
    <w:r>
      <w:rPr>
        <w:noProof/>
        <w:lang w:eastAsia="es-ES"/>
      </w:rPr>
      <w:drawing>
        <wp:inline distT="0" distB="0" distL="0" distR="0">
          <wp:extent cx="990600"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E64726">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C8C" w:rsidRDefault="00097C8C" w:rsidP="0092317D">
      <w:pPr>
        <w:spacing w:after="0" w:line="240" w:lineRule="auto"/>
      </w:pPr>
      <w:r>
        <w:separator/>
      </w:r>
    </w:p>
  </w:footnote>
  <w:footnote w:type="continuationSeparator" w:id="0">
    <w:p w:rsidR="00097C8C" w:rsidRDefault="00097C8C" w:rsidP="0092317D">
      <w:pPr>
        <w:spacing w:after="0" w:line="240" w:lineRule="auto"/>
      </w:pPr>
      <w:r>
        <w:continuationSeparator/>
      </w:r>
    </w:p>
  </w:footnote>
  <w:footnote w:type="continuationNotice" w:id="1">
    <w:p w:rsidR="00097C8C" w:rsidRDefault="00097C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C026F" w:rsidTr="004569D9">
      <w:trPr>
        <w:cantSplit/>
        <w:trHeight w:val="551"/>
      </w:trPr>
      <w:tc>
        <w:tcPr>
          <w:tcW w:w="3119" w:type="dxa"/>
          <w:vMerge w:val="restart"/>
          <w:vAlign w:val="center"/>
        </w:tcPr>
        <w:p w:rsidR="00BC026F" w:rsidRDefault="00BC026F"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0pt;height:33pt">
                <v:imagedata r:id="rId1" o:title=""/>
              </v:shape>
              <o:OLEObject Type="Embed" ProgID="PBrush" ShapeID="_x0000_i1041" DrawAspect="Content" ObjectID="_1696918758" r:id="rId2"/>
            </w:object>
          </w:r>
        </w:p>
      </w:tc>
      <w:tc>
        <w:tcPr>
          <w:tcW w:w="5386" w:type="dxa"/>
          <w:vAlign w:val="center"/>
        </w:tcPr>
        <w:p w:rsidR="00BC026F" w:rsidRPr="00D35A6D" w:rsidRDefault="00BC026F"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BC026F" w:rsidTr="004569D9">
      <w:trPr>
        <w:cantSplit/>
        <w:trHeight w:val="122"/>
      </w:trPr>
      <w:tc>
        <w:tcPr>
          <w:tcW w:w="3119" w:type="dxa"/>
          <w:vMerge/>
        </w:tcPr>
        <w:p w:rsidR="00BC026F" w:rsidRDefault="00BC026F"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BC026F" w:rsidRDefault="00BC026F" w:rsidP="00C6217D">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rsidR="00BC026F" w:rsidRDefault="00BC02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BC026F" w:rsidTr="004569D9">
      <w:trPr>
        <w:cantSplit/>
        <w:trHeight w:val="703"/>
      </w:trPr>
      <w:tc>
        <w:tcPr>
          <w:tcW w:w="4962" w:type="dxa"/>
          <w:vMerge w:val="restart"/>
          <w:vAlign w:val="center"/>
        </w:tcPr>
        <w:p w:rsidR="00BC026F" w:rsidRDefault="00BC026F"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2pt;height:57pt">
                <v:imagedata r:id="rId1" o:title=""/>
              </v:shape>
              <o:OLEObject Type="Embed" ProgID="PBrush" ShapeID="_x0000_i1042" DrawAspect="Content" ObjectID="_1696918759" r:id="rId2"/>
            </w:object>
          </w:r>
        </w:p>
      </w:tc>
      <w:tc>
        <w:tcPr>
          <w:tcW w:w="4067" w:type="dxa"/>
          <w:vAlign w:val="center"/>
        </w:tcPr>
        <w:p w:rsidR="00BC026F" w:rsidRPr="00D35A6D" w:rsidRDefault="00BC026F"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BC026F" w:rsidTr="004569D9">
      <w:trPr>
        <w:cantSplit/>
        <w:trHeight w:val="542"/>
      </w:trPr>
      <w:tc>
        <w:tcPr>
          <w:tcW w:w="4962" w:type="dxa"/>
          <w:vMerge/>
        </w:tcPr>
        <w:p w:rsidR="00BC026F" w:rsidRDefault="00BC026F"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BC026F" w:rsidRPr="00D35A6D" w:rsidRDefault="00BC026F" w:rsidP="003568D6">
          <w:pPr>
            <w:pStyle w:val="Header"/>
            <w:numPr>
              <w:ilvl w:val="0"/>
              <w:numId w:val="1"/>
            </w:numPr>
            <w:tabs>
              <w:tab w:val="clear" w:pos="4513"/>
              <w:tab w:val="clear" w:pos="9026"/>
              <w:tab w:val="center" w:pos="4153"/>
              <w:tab w:val="right" w:pos="8306"/>
            </w:tabs>
            <w:jc w:val="center"/>
            <w:rPr>
              <w:rFonts w:cs="Arial"/>
              <w:sz w:val="16"/>
            </w:rPr>
          </w:pPr>
          <w:r>
            <w:rPr>
              <w:rFonts w:cs="Arial"/>
              <w:sz w:val="16"/>
            </w:rPr>
            <w:t>Portafirmas Android</w:t>
          </w:r>
        </w:p>
      </w:tc>
    </w:tr>
  </w:tbl>
  <w:p w:rsidR="00BC026F" w:rsidRPr="00BE6F86" w:rsidRDefault="00BC026F"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EE62B3"/>
    <w:multiLevelType w:val="hybridMultilevel"/>
    <w:tmpl w:val="71960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5166F5"/>
    <w:multiLevelType w:val="hybridMultilevel"/>
    <w:tmpl w:val="4330F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244F5F"/>
    <w:multiLevelType w:val="hybridMultilevel"/>
    <w:tmpl w:val="7DB8A0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FF74D5"/>
    <w:multiLevelType w:val="multilevel"/>
    <w:tmpl w:val="DAFA59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7D030F7"/>
    <w:multiLevelType w:val="hybridMultilevel"/>
    <w:tmpl w:val="722EC79E"/>
    <w:lvl w:ilvl="0" w:tplc="4B7E9E54">
      <w:start w:val="1"/>
      <w:numFmt w:val="decimal"/>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EEF7EA0"/>
    <w:multiLevelType w:val="hybridMultilevel"/>
    <w:tmpl w:val="428680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661F03"/>
    <w:multiLevelType w:val="hybridMultilevel"/>
    <w:tmpl w:val="EAE02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E4E7D9A"/>
    <w:multiLevelType w:val="hybridMultilevel"/>
    <w:tmpl w:val="865C0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06496F"/>
    <w:multiLevelType w:val="hybridMultilevel"/>
    <w:tmpl w:val="E8E429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F01FCE"/>
    <w:multiLevelType w:val="hybridMultilevel"/>
    <w:tmpl w:val="B25C1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910106"/>
    <w:multiLevelType w:val="hybridMultilevel"/>
    <w:tmpl w:val="EDA0C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E267F2"/>
    <w:multiLevelType w:val="hybridMultilevel"/>
    <w:tmpl w:val="D29AF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9"/>
  </w:num>
  <w:num w:numId="4">
    <w:abstractNumId w:val="24"/>
  </w:num>
  <w:num w:numId="5">
    <w:abstractNumId w:val="17"/>
  </w:num>
  <w:num w:numId="6">
    <w:abstractNumId w:val="29"/>
  </w:num>
  <w:num w:numId="7">
    <w:abstractNumId w:val="28"/>
  </w:num>
  <w:num w:numId="8">
    <w:abstractNumId w:val="7"/>
  </w:num>
  <w:num w:numId="9">
    <w:abstractNumId w:val="0"/>
  </w:num>
  <w:num w:numId="10">
    <w:abstractNumId w:val="5"/>
  </w:num>
  <w:num w:numId="11">
    <w:abstractNumId w:val="6"/>
  </w:num>
  <w:num w:numId="12">
    <w:abstractNumId w:val="3"/>
  </w:num>
  <w:num w:numId="13">
    <w:abstractNumId w:val="23"/>
  </w:num>
  <w:num w:numId="14">
    <w:abstractNumId w:val="9"/>
  </w:num>
  <w:num w:numId="15">
    <w:abstractNumId w:val="14"/>
  </w:num>
  <w:num w:numId="16">
    <w:abstractNumId w:val="20"/>
  </w:num>
  <w:num w:numId="17">
    <w:abstractNumId w:val="13"/>
  </w:num>
  <w:num w:numId="18">
    <w:abstractNumId w:val="12"/>
  </w:num>
  <w:num w:numId="19">
    <w:abstractNumId w:val="18"/>
  </w:num>
  <w:num w:numId="20">
    <w:abstractNumId w:val="32"/>
  </w:num>
  <w:num w:numId="21">
    <w:abstractNumId w:val="33"/>
  </w:num>
  <w:num w:numId="22">
    <w:abstractNumId w:val="10"/>
  </w:num>
  <w:num w:numId="23">
    <w:abstractNumId w:val="15"/>
  </w:num>
  <w:num w:numId="24">
    <w:abstractNumId w:val="15"/>
  </w:num>
  <w:num w:numId="25">
    <w:abstractNumId w:val="26"/>
  </w:num>
  <w:num w:numId="26">
    <w:abstractNumId w:val="8"/>
  </w:num>
  <w:num w:numId="27">
    <w:abstractNumId w:val="15"/>
  </w:num>
  <w:num w:numId="28">
    <w:abstractNumId w:val="15"/>
  </w:num>
  <w:num w:numId="29">
    <w:abstractNumId w:val="22"/>
  </w:num>
  <w:num w:numId="30">
    <w:abstractNumId w:val="15"/>
  </w:num>
  <w:num w:numId="31">
    <w:abstractNumId w:val="15"/>
  </w:num>
  <w:num w:numId="32">
    <w:abstractNumId w:val="15"/>
  </w:num>
  <w:num w:numId="33">
    <w:abstractNumId w:val="15"/>
  </w:num>
  <w:num w:numId="34">
    <w:abstractNumId w:val="1"/>
  </w:num>
  <w:num w:numId="35">
    <w:abstractNumId w:val="27"/>
  </w:num>
  <w:num w:numId="36">
    <w:abstractNumId w:val="16"/>
  </w:num>
  <w:num w:numId="37">
    <w:abstractNumId w:val="31"/>
  </w:num>
  <w:num w:numId="38">
    <w:abstractNumId w:val="30"/>
  </w:num>
  <w:num w:numId="39">
    <w:abstractNumId w:val="2"/>
  </w:num>
  <w:num w:numId="40">
    <w:abstractNumId w:val="25"/>
  </w:num>
  <w:num w:numId="41">
    <w:abstractNumId w:val="34"/>
  </w:num>
  <w:num w:numId="42">
    <w:abstractNumId w:val="21"/>
  </w:num>
  <w:num w:numId="43">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211"/>
    <w:rsid w:val="00031701"/>
    <w:rsid w:val="000323B8"/>
    <w:rsid w:val="00033C3D"/>
    <w:rsid w:val="000349C2"/>
    <w:rsid w:val="00037E72"/>
    <w:rsid w:val="00041FE5"/>
    <w:rsid w:val="00042FDF"/>
    <w:rsid w:val="00047426"/>
    <w:rsid w:val="00047DFA"/>
    <w:rsid w:val="0005201A"/>
    <w:rsid w:val="0005303E"/>
    <w:rsid w:val="00054A27"/>
    <w:rsid w:val="00054F71"/>
    <w:rsid w:val="00055DBD"/>
    <w:rsid w:val="000562DF"/>
    <w:rsid w:val="00061E31"/>
    <w:rsid w:val="000638CB"/>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97C8C"/>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3BC5"/>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5F43"/>
    <w:rsid w:val="001479C4"/>
    <w:rsid w:val="001500F7"/>
    <w:rsid w:val="0016069B"/>
    <w:rsid w:val="001629E7"/>
    <w:rsid w:val="001656CD"/>
    <w:rsid w:val="00166DF4"/>
    <w:rsid w:val="0016708D"/>
    <w:rsid w:val="00167BBD"/>
    <w:rsid w:val="001702AE"/>
    <w:rsid w:val="001710E5"/>
    <w:rsid w:val="0017137A"/>
    <w:rsid w:val="00173830"/>
    <w:rsid w:val="001744A3"/>
    <w:rsid w:val="001749E3"/>
    <w:rsid w:val="00180565"/>
    <w:rsid w:val="001815B1"/>
    <w:rsid w:val="00181C16"/>
    <w:rsid w:val="00182E55"/>
    <w:rsid w:val="00183821"/>
    <w:rsid w:val="001879F7"/>
    <w:rsid w:val="00187F0D"/>
    <w:rsid w:val="00190B29"/>
    <w:rsid w:val="00190CEE"/>
    <w:rsid w:val="00195F3D"/>
    <w:rsid w:val="00196182"/>
    <w:rsid w:val="001A0336"/>
    <w:rsid w:val="001A141E"/>
    <w:rsid w:val="001B25C5"/>
    <w:rsid w:val="001B40A5"/>
    <w:rsid w:val="001B449A"/>
    <w:rsid w:val="001B482D"/>
    <w:rsid w:val="001C3891"/>
    <w:rsid w:val="001C5491"/>
    <w:rsid w:val="001C5CCA"/>
    <w:rsid w:val="001C6FE5"/>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4F67"/>
    <w:rsid w:val="00255996"/>
    <w:rsid w:val="00256A2A"/>
    <w:rsid w:val="00257141"/>
    <w:rsid w:val="002660D3"/>
    <w:rsid w:val="002719AC"/>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10A"/>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0DC3"/>
    <w:rsid w:val="002F1982"/>
    <w:rsid w:val="002F1E08"/>
    <w:rsid w:val="002F2C0A"/>
    <w:rsid w:val="002F3F5B"/>
    <w:rsid w:val="002F469F"/>
    <w:rsid w:val="002F5955"/>
    <w:rsid w:val="00300B4F"/>
    <w:rsid w:val="00301224"/>
    <w:rsid w:val="0030192A"/>
    <w:rsid w:val="00302218"/>
    <w:rsid w:val="00303F9B"/>
    <w:rsid w:val="00307ED7"/>
    <w:rsid w:val="00310E1C"/>
    <w:rsid w:val="00312281"/>
    <w:rsid w:val="0031437C"/>
    <w:rsid w:val="00314B4D"/>
    <w:rsid w:val="00315C9C"/>
    <w:rsid w:val="00317C83"/>
    <w:rsid w:val="00325450"/>
    <w:rsid w:val="003277C1"/>
    <w:rsid w:val="00327C3F"/>
    <w:rsid w:val="003307CC"/>
    <w:rsid w:val="00330D57"/>
    <w:rsid w:val="003330E0"/>
    <w:rsid w:val="00334557"/>
    <w:rsid w:val="00334F97"/>
    <w:rsid w:val="00342232"/>
    <w:rsid w:val="00345202"/>
    <w:rsid w:val="003460D8"/>
    <w:rsid w:val="0034621C"/>
    <w:rsid w:val="00350954"/>
    <w:rsid w:val="0035546A"/>
    <w:rsid w:val="003563DA"/>
    <w:rsid w:val="003568D6"/>
    <w:rsid w:val="00356DAE"/>
    <w:rsid w:val="00356F41"/>
    <w:rsid w:val="00360D67"/>
    <w:rsid w:val="003616F1"/>
    <w:rsid w:val="00364F2E"/>
    <w:rsid w:val="00365B7E"/>
    <w:rsid w:val="003679BC"/>
    <w:rsid w:val="003707F5"/>
    <w:rsid w:val="00371D57"/>
    <w:rsid w:val="00371D5D"/>
    <w:rsid w:val="00373F8E"/>
    <w:rsid w:val="00374EAA"/>
    <w:rsid w:val="00375386"/>
    <w:rsid w:val="003804F1"/>
    <w:rsid w:val="00380B39"/>
    <w:rsid w:val="003822A2"/>
    <w:rsid w:val="00382FD2"/>
    <w:rsid w:val="00383A35"/>
    <w:rsid w:val="00386D71"/>
    <w:rsid w:val="00387359"/>
    <w:rsid w:val="00391741"/>
    <w:rsid w:val="003923F0"/>
    <w:rsid w:val="003939C9"/>
    <w:rsid w:val="00394B52"/>
    <w:rsid w:val="00394C91"/>
    <w:rsid w:val="003960AB"/>
    <w:rsid w:val="003963E2"/>
    <w:rsid w:val="00396A6A"/>
    <w:rsid w:val="003A0687"/>
    <w:rsid w:val="003A10AA"/>
    <w:rsid w:val="003A1403"/>
    <w:rsid w:val="003A1DF5"/>
    <w:rsid w:val="003A37BA"/>
    <w:rsid w:val="003A3A91"/>
    <w:rsid w:val="003A5899"/>
    <w:rsid w:val="003B1151"/>
    <w:rsid w:val="003B3830"/>
    <w:rsid w:val="003B5595"/>
    <w:rsid w:val="003C04BA"/>
    <w:rsid w:val="003C05C8"/>
    <w:rsid w:val="003C2F3F"/>
    <w:rsid w:val="003C5096"/>
    <w:rsid w:val="003C5F6B"/>
    <w:rsid w:val="003C7AD7"/>
    <w:rsid w:val="003D4982"/>
    <w:rsid w:val="003D4FC0"/>
    <w:rsid w:val="003D6A53"/>
    <w:rsid w:val="003E4D5B"/>
    <w:rsid w:val="003F2598"/>
    <w:rsid w:val="003F272E"/>
    <w:rsid w:val="003F2FA6"/>
    <w:rsid w:val="003F4FE6"/>
    <w:rsid w:val="00405A93"/>
    <w:rsid w:val="00407650"/>
    <w:rsid w:val="00407688"/>
    <w:rsid w:val="00407D77"/>
    <w:rsid w:val="0041183C"/>
    <w:rsid w:val="004121DC"/>
    <w:rsid w:val="004130ED"/>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F3C"/>
    <w:rsid w:val="004438F4"/>
    <w:rsid w:val="00443B87"/>
    <w:rsid w:val="00446DEA"/>
    <w:rsid w:val="00450195"/>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2C2F"/>
    <w:rsid w:val="00554468"/>
    <w:rsid w:val="00555672"/>
    <w:rsid w:val="005617C3"/>
    <w:rsid w:val="00562427"/>
    <w:rsid w:val="00563C5B"/>
    <w:rsid w:val="00565034"/>
    <w:rsid w:val="00566FB7"/>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30FC"/>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579"/>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0A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25086"/>
    <w:rsid w:val="00736391"/>
    <w:rsid w:val="0074123E"/>
    <w:rsid w:val="00745992"/>
    <w:rsid w:val="00746386"/>
    <w:rsid w:val="007507D6"/>
    <w:rsid w:val="007508C4"/>
    <w:rsid w:val="0075119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302D"/>
    <w:rsid w:val="00784A21"/>
    <w:rsid w:val="00787E8B"/>
    <w:rsid w:val="0079024D"/>
    <w:rsid w:val="00790EFB"/>
    <w:rsid w:val="00791E8A"/>
    <w:rsid w:val="007943FA"/>
    <w:rsid w:val="00794674"/>
    <w:rsid w:val="007946DA"/>
    <w:rsid w:val="00794B66"/>
    <w:rsid w:val="00795653"/>
    <w:rsid w:val="007A0D5A"/>
    <w:rsid w:val="007A10A8"/>
    <w:rsid w:val="007A1AD4"/>
    <w:rsid w:val="007A32D7"/>
    <w:rsid w:val="007A34D5"/>
    <w:rsid w:val="007A3B02"/>
    <w:rsid w:val="007A68F5"/>
    <w:rsid w:val="007A7CC7"/>
    <w:rsid w:val="007B75D9"/>
    <w:rsid w:val="007C1450"/>
    <w:rsid w:val="007C4196"/>
    <w:rsid w:val="007C4734"/>
    <w:rsid w:val="007C547D"/>
    <w:rsid w:val="007C635D"/>
    <w:rsid w:val="007C7968"/>
    <w:rsid w:val="007C797E"/>
    <w:rsid w:val="007D6988"/>
    <w:rsid w:val="007D69DE"/>
    <w:rsid w:val="007D75F6"/>
    <w:rsid w:val="007D7FB0"/>
    <w:rsid w:val="007E4487"/>
    <w:rsid w:val="007E65E6"/>
    <w:rsid w:val="007E6E15"/>
    <w:rsid w:val="007F1D17"/>
    <w:rsid w:val="007F5422"/>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1AA2"/>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2BF"/>
    <w:rsid w:val="008D1AE1"/>
    <w:rsid w:val="008D39BF"/>
    <w:rsid w:val="008D3BBC"/>
    <w:rsid w:val="008D3C67"/>
    <w:rsid w:val="008D4240"/>
    <w:rsid w:val="008D4C3B"/>
    <w:rsid w:val="008D4ED9"/>
    <w:rsid w:val="008D73FD"/>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3F3"/>
    <w:rsid w:val="00922A30"/>
    <w:rsid w:val="0092317D"/>
    <w:rsid w:val="0092339C"/>
    <w:rsid w:val="00923439"/>
    <w:rsid w:val="009254C1"/>
    <w:rsid w:val="00930062"/>
    <w:rsid w:val="00932DCA"/>
    <w:rsid w:val="0093388B"/>
    <w:rsid w:val="00935132"/>
    <w:rsid w:val="009359B4"/>
    <w:rsid w:val="00936B64"/>
    <w:rsid w:val="00937C31"/>
    <w:rsid w:val="00941E26"/>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12F1"/>
    <w:rsid w:val="009970DC"/>
    <w:rsid w:val="009A03E9"/>
    <w:rsid w:val="009A0F87"/>
    <w:rsid w:val="009A2B35"/>
    <w:rsid w:val="009A3044"/>
    <w:rsid w:val="009A64D0"/>
    <w:rsid w:val="009A6656"/>
    <w:rsid w:val="009A6AFC"/>
    <w:rsid w:val="009A7A07"/>
    <w:rsid w:val="009A7F53"/>
    <w:rsid w:val="009B1597"/>
    <w:rsid w:val="009B4B88"/>
    <w:rsid w:val="009B6600"/>
    <w:rsid w:val="009C1610"/>
    <w:rsid w:val="009C3422"/>
    <w:rsid w:val="009C410D"/>
    <w:rsid w:val="009C5322"/>
    <w:rsid w:val="009D1772"/>
    <w:rsid w:val="009D1899"/>
    <w:rsid w:val="009D7DA3"/>
    <w:rsid w:val="009E066D"/>
    <w:rsid w:val="009E25C8"/>
    <w:rsid w:val="009E3B38"/>
    <w:rsid w:val="009E61E6"/>
    <w:rsid w:val="009F023E"/>
    <w:rsid w:val="009F04A3"/>
    <w:rsid w:val="009F4631"/>
    <w:rsid w:val="009F76F3"/>
    <w:rsid w:val="00A01071"/>
    <w:rsid w:val="00A02B84"/>
    <w:rsid w:val="00A03261"/>
    <w:rsid w:val="00A04B19"/>
    <w:rsid w:val="00A06C95"/>
    <w:rsid w:val="00A06F69"/>
    <w:rsid w:val="00A07D0D"/>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62BD"/>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4C1F"/>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4405"/>
    <w:rsid w:val="00B17D46"/>
    <w:rsid w:val="00B20DDE"/>
    <w:rsid w:val="00B21773"/>
    <w:rsid w:val="00B23166"/>
    <w:rsid w:val="00B26D2D"/>
    <w:rsid w:val="00B3183A"/>
    <w:rsid w:val="00B31E22"/>
    <w:rsid w:val="00B321A7"/>
    <w:rsid w:val="00B335BF"/>
    <w:rsid w:val="00B37A02"/>
    <w:rsid w:val="00B40F5D"/>
    <w:rsid w:val="00B41649"/>
    <w:rsid w:val="00B417EC"/>
    <w:rsid w:val="00B41D41"/>
    <w:rsid w:val="00B44126"/>
    <w:rsid w:val="00B460C0"/>
    <w:rsid w:val="00B47D28"/>
    <w:rsid w:val="00B5022A"/>
    <w:rsid w:val="00B534E9"/>
    <w:rsid w:val="00B53B34"/>
    <w:rsid w:val="00B56763"/>
    <w:rsid w:val="00B61FCB"/>
    <w:rsid w:val="00B62F0A"/>
    <w:rsid w:val="00B62F83"/>
    <w:rsid w:val="00B63F8B"/>
    <w:rsid w:val="00B64299"/>
    <w:rsid w:val="00B64CF0"/>
    <w:rsid w:val="00B6606B"/>
    <w:rsid w:val="00B67590"/>
    <w:rsid w:val="00B702A7"/>
    <w:rsid w:val="00B72EEF"/>
    <w:rsid w:val="00B77CD6"/>
    <w:rsid w:val="00B80061"/>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026F"/>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07F98"/>
    <w:rsid w:val="00C1151A"/>
    <w:rsid w:val="00C13A91"/>
    <w:rsid w:val="00C14057"/>
    <w:rsid w:val="00C154FC"/>
    <w:rsid w:val="00C172E1"/>
    <w:rsid w:val="00C17DE2"/>
    <w:rsid w:val="00C20CAA"/>
    <w:rsid w:val="00C22277"/>
    <w:rsid w:val="00C26619"/>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217D"/>
    <w:rsid w:val="00C6507C"/>
    <w:rsid w:val="00C663C3"/>
    <w:rsid w:val="00C66F0F"/>
    <w:rsid w:val="00C67CDD"/>
    <w:rsid w:val="00C74BF1"/>
    <w:rsid w:val="00C75A4D"/>
    <w:rsid w:val="00C75DBC"/>
    <w:rsid w:val="00C75E5F"/>
    <w:rsid w:val="00C84A11"/>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27B5C"/>
    <w:rsid w:val="00D30E32"/>
    <w:rsid w:val="00D31EB1"/>
    <w:rsid w:val="00D333FA"/>
    <w:rsid w:val="00D338C3"/>
    <w:rsid w:val="00D3453F"/>
    <w:rsid w:val="00D35678"/>
    <w:rsid w:val="00D368F4"/>
    <w:rsid w:val="00D36960"/>
    <w:rsid w:val="00D4242C"/>
    <w:rsid w:val="00D4507A"/>
    <w:rsid w:val="00D45DCC"/>
    <w:rsid w:val="00D466EC"/>
    <w:rsid w:val="00D46F42"/>
    <w:rsid w:val="00D4735E"/>
    <w:rsid w:val="00D47DF2"/>
    <w:rsid w:val="00D47DF3"/>
    <w:rsid w:val="00D47FFE"/>
    <w:rsid w:val="00D51132"/>
    <w:rsid w:val="00D516C5"/>
    <w:rsid w:val="00D51F15"/>
    <w:rsid w:val="00D52275"/>
    <w:rsid w:val="00D53EE0"/>
    <w:rsid w:val="00D55544"/>
    <w:rsid w:val="00D60A4E"/>
    <w:rsid w:val="00D61BF0"/>
    <w:rsid w:val="00D62E4D"/>
    <w:rsid w:val="00D709BC"/>
    <w:rsid w:val="00D71C12"/>
    <w:rsid w:val="00D72857"/>
    <w:rsid w:val="00D74A4D"/>
    <w:rsid w:val="00D74CE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239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2946"/>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314"/>
    <w:rsid w:val="00E3559F"/>
    <w:rsid w:val="00E35B58"/>
    <w:rsid w:val="00E36D94"/>
    <w:rsid w:val="00E375B2"/>
    <w:rsid w:val="00E459CD"/>
    <w:rsid w:val="00E4783F"/>
    <w:rsid w:val="00E55801"/>
    <w:rsid w:val="00E55892"/>
    <w:rsid w:val="00E567B0"/>
    <w:rsid w:val="00E56859"/>
    <w:rsid w:val="00E57455"/>
    <w:rsid w:val="00E57D13"/>
    <w:rsid w:val="00E623A9"/>
    <w:rsid w:val="00E646AD"/>
    <w:rsid w:val="00E64726"/>
    <w:rsid w:val="00E648B5"/>
    <w:rsid w:val="00E64C1B"/>
    <w:rsid w:val="00E676BB"/>
    <w:rsid w:val="00E713BE"/>
    <w:rsid w:val="00E71766"/>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3A57"/>
    <w:rsid w:val="00EE561B"/>
    <w:rsid w:val="00EF1636"/>
    <w:rsid w:val="00EF250F"/>
    <w:rsid w:val="00EF5657"/>
    <w:rsid w:val="00F03BA1"/>
    <w:rsid w:val="00F03C2C"/>
    <w:rsid w:val="00F04F64"/>
    <w:rsid w:val="00F06745"/>
    <w:rsid w:val="00F075CB"/>
    <w:rsid w:val="00F110A0"/>
    <w:rsid w:val="00F11135"/>
    <w:rsid w:val="00F1169C"/>
    <w:rsid w:val="00F1273B"/>
    <w:rsid w:val="00F1273C"/>
    <w:rsid w:val="00F12CD0"/>
    <w:rsid w:val="00F1343A"/>
    <w:rsid w:val="00F21F5A"/>
    <w:rsid w:val="00F233C5"/>
    <w:rsid w:val="00F24256"/>
    <w:rsid w:val="00F258D5"/>
    <w:rsid w:val="00F25F5E"/>
    <w:rsid w:val="00F266BE"/>
    <w:rsid w:val="00F301D9"/>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3EED"/>
    <w:rsid w:val="00F749A1"/>
    <w:rsid w:val="00F74D0C"/>
    <w:rsid w:val="00F75ADE"/>
    <w:rsid w:val="00F76F3E"/>
    <w:rsid w:val="00F7730B"/>
    <w:rsid w:val="00F872BC"/>
    <w:rsid w:val="00F87D25"/>
    <w:rsid w:val="00F87E59"/>
    <w:rsid w:val="00F90A24"/>
    <w:rsid w:val="00F91AE2"/>
    <w:rsid w:val="00F9306C"/>
    <w:rsid w:val="00F94625"/>
    <w:rsid w:val="00F9474B"/>
    <w:rsid w:val="00F947A5"/>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3764"/>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84089D"/>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styleId="BodyText">
    <w:name w:val="Body Text"/>
    <w:basedOn w:val="Normal"/>
    <w:link w:val="BodyTextChar"/>
    <w:semiHidden/>
    <w:rsid w:val="00725086"/>
    <w:pPr>
      <w:spacing w:after="0" w:line="240" w:lineRule="auto"/>
      <w:jc w:val="center"/>
    </w:pPr>
    <w:rPr>
      <w:rFonts w:ascii="Arial" w:eastAsia="Times New Roman" w:hAnsi="Arial" w:cs="Times New Roman"/>
      <w:b/>
      <w:sz w:val="28"/>
      <w:szCs w:val="20"/>
      <w:lang w:val="es-ES_tradnl" w:eastAsia="es-ES"/>
    </w:rPr>
  </w:style>
  <w:style w:type="character" w:customStyle="1" w:styleId="BodyTextChar">
    <w:name w:val="Body Text Char"/>
    <w:basedOn w:val="DefaultParagraphFont"/>
    <w:link w:val="BodyText"/>
    <w:semiHidden/>
    <w:rsid w:val="00725086"/>
    <w:rPr>
      <w:rFonts w:ascii="Arial" w:eastAsia="Times New Roman" w:hAnsi="Arial" w:cs="Times New Roman"/>
      <w:b/>
      <w:sz w:val="28"/>
      <w:szCs w:val="20"/>
      <w:lang w:val="es-ES_tradnl" w:eastAsia="es-ES"/>
    </w:rPr>
  </w:style>
  <w:style w:type="paragraph" w:customStyle="1" w:styleId="Anexo">
    <w:name w:val="Anexo"/>
    <w:basedOn w:val="Heading1"/>
    <w:next w:val="Normal"/>
    <w:link w:val="AnexoChar"/>
    <w:qFormat/>
    <w:rsid w:val="00C17DE2"/>
    <w:pPr>
      <w:numPr>
        <w:numId w:val="36"/>
      </w:numPr>
      <w:ind w:left="0" w:firstLine="0"/>
    </w:pPr>
  </w:style>
  <w:style w:type="character" w:customStyle="1" w:styleId="AnexoChar">
    <w:name w:val="Anexo Char"/>
    <w:basedOn w:val="Heading1Char"/>
    <w:link w:val="Anexo"/>
    <w:rsid w:val="00254F6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ve.gob.es/clave_Home/registro/Como-puedo-registrarme.html" TargetMode="External"/><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lave.gob.es/clave_Home/clave.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ave.gob.es/clave_Home/%20Clave-Permanente/Procedimientos.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B837F-D1F1-4112-A829-1CD05A54F459}">
  <ds:schemaRefs>
    <ds:schemaRef ds:uri="http://schemas.openxmlformats.org/officeDocument/2006/bibliography"/>
  </ds:schemaRefs>
</ds:datastoreItem>
</file>

<file path=customXml/itemProps2.xml><?xml version="1.0" encoding="utf-8"?>
<ds:datastoreItem xmlns:ds="http://schemas.openxmlformats.org/officeDocument/2006/customXml" ds:itemID="{9D82A452-123B-4561-833F-CC8F68013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29</Pages>
  <Words>3537</Words>
  <Characters>19458</Characters>
  <Application>Microsoft Office Word</Application>
  <DocSecurity>0</DocSecurity>
  <Lines>162</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29</cp:revision>
  <cp:lastPrinted>2017-01-25T10:37:00Z</cp:lastPrinted>
  <dcterms:created xsi:type="dcterms:W3CDTF">2017-11-29T15:54:00Z</dcterms:created>
  <dcterms:modified xsi:type="dcterms:W3CDTF">2021-10-28T07:33:00Z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e130eef0-b106-4be4-9041-04ed1aa09543_Enabled">
    <vt:lpwstr>true</vt:lpwstr>
  </property>
  <property fmtid="{D5CDD505-2E9C-101B-9397-08002B2CF9AE}" pid="4" name="MSIP_Label_e130eef0-b106-4be4-9041-04ed1aa09543_SetDate">
    <vt:lpwstr>2021-10-22T09:26:10Z</vt:lpwstr>
  </property>
  <property fmtid="{D5CDD505-2E9C-101B-9397-08002B2CF9AE}" pid="5" name="MSIP_Label_e130eef0-b106-4be4-9041-04ed1aa09543_Method">
    <vt:lpwstr>Privileged</vt:lpwstr>
  </property>
  <property fmtid="{D5CDD505-2E9C-101B-9397-08002B2CF9AE}" pid="6" name="MSIP_Label_e130eef0-b106-4be4-9041-04ed1aa09543_Name">
    <vt:lpwstr>Public</vt:lpwstr>
  </property>
  <property fmtid="{D5CDD505-2E9C-101B-9397-08002B2CF9AE}" pid="7" name="MSIP_Label_e130eef0-b106-4be4-9041-04ed1aa09543_SiteId">
    <vt:lpwstr>dd29478d-624e-429e-b453-fffc969ac768</vt:lpwstr>
  </property>
  <property fmtid="{D5CDD505-2E9C-101B-9397-08002B2CF9AE}" pid="8" name="MSIP_Label_e130eef0-b106-4be4-9041-04ed1aa09543_ActionId">
    <vt:lpwstr>cd7b688f-7f6f-4033-bab6-ba4e941cbfa2</vt:lpwstr>
  </property>
  <property fmtid="{D5CDD505-2E9C-101B-9397-08002B2CF9AE}" pid="9" name="MSIP_Label_e130eef0-b106-4be4-9041-04ed1aa09543_ContentBits">
    <vt:lpwstr>0</vt:lpwstr>
  </property>
</Properties>
</file>