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Feirô — PD2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Delegação de Ajustes no Artigo Científico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Alinhamento do artigo à realidade do sistema, com base na ficha de avaliação da banca</w:t>
      </w:r>
    </w:p>
    <w:p>
      <w:pPr>
        <w:pStyle w:val="Heading1"/>
      </w:pPr>
      <w:r>
        <w:t xml:space="preserve">1. Contexto e objetivo</w:t>
      </w:r>
    </w:p>
    <w:p>
      <w:r>
        <w:rPr>
          <w:sz w:val="21"/>
          <w:szCs w:val="21"/>
        </w:rPr>
        <w:t xml:space="preserve">Este documento resume o que o projeto Feirô já entrega e o que precisa ser corrigido no artigo antes da defesa, cruzando os critérios da ficha de avaliação da banca (PD2) com o estado real do código: backend na Vercel, aplicativo Expo/React Native e automação n8n.</w:t>
      </w:r>
    </w:p>
    <w:p>
      <w:r>
        <w:rPr>
          <w:sz w:val="21"/>
          <w:szCs w:val="21"/>
        </w:rPr>
        <w:t xml:space="preserve">Premissa acordada: NÃO serão desenvolvidas novas funções. O trabalho se concentra em (a) corrigir o texto do artigo para que ele reflita fielmente o que existe, e (b) implantar/ativar o bot n8n. Itens não implementados devem ser reposicionados como Trabalhos Futuros — o objetivo é um artigo honesto e coerente, que é o que a banca testa na prática.</w:t>
      </w:r>
    </w:p>
    <w:p>
      <w:pPr>
        <w:pStyle w:val="Heading1"/>
        <w:spacing w:before="240"/>
      </w:pPr>
      <w:r>
        <w:t xml:space="preserve">2. O que a banca vai cobrar (ficha de avaliação)</w:t>
      </w:r>
    </w:p>
    <w:p>
      <w:r>
        <w:rPr>
          <w:sz w:val="21"/>
          <w:szCs w:val="21"/>
        </w:rPr>
        <w:t xml:space="preserve">A ficha organiza a avaliação em três blocos. Nossa entrega precisa sustentar cada item:</w:t>
      </w:r>
    </w:p>
    <w:p>
      <w:r>
        <w:rPr>
          <w:sz w:val="21"/>
          <w:szCs w:val="21"/>
        </w:rPr>
        <w:t xml:space="preserve">Artigo: estrutura completa, conteúdo adequado ao escopo, organização lógica, linguagem acadêmica, resultados claros (com dados) e referências adequadas.</w:t>
      </w:r>
    </w:p>
    <w:p>
      <w:r>
        <w:rPr>
          <w:sz w:val="21"/>
          <w:szCs w:val="21"/>
        </w:rPr>
        <w:t xml:space="preserve">Projeto: diagramas e design, inovação, aplicabilidade, relevância dos resultados, complexidade, completude, hospedagem com acesso para os avaliadores e repositório organizado com documentação em Wiki.</w:t>
      </w:r>
    </w:p>
    <w:p>
      <w:r>
        <w:rPr>
          <w:sz w:val="21"/>
          <w:szCs w:val="21"/>
        </w:rPr>
        <w:t xml:space="preserve">Apresentação: domínio do assunto, clareza, linguagem, qualidade dos slides, uso do tempo (20 min) e postura.</w:t>
      </w:r>
    </w:p>
    <w:p>
      <w:pPr>
        <w:pStyle w:val="Heading1"/>
        <w:spacing w:before="240"/>
      </w:pPr>
      <w:r>
        <w:t xml:space="preserve">3. Pontos que JÁ TEMOS (manter e destacar)</w:t>
      </w:r>
    </w:p>
    <w:p>
      <w:r>
        <w:rPr>
          <w:sz w:val="21"/>
          <w:szCs w:val="21"/>
        </w:rPr>
        <w:t xml:space="preserve">Itens sustentados por evidência no código e/ou no artigo. São nossos pontos fortes — devem ser mantidos no artigo e enfatizados na apresentação.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126"/>
        <w:gridCol w:w="14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 / Requisito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Evidência no projeto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Estrutura do artigo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Introdução, metodologia, projeto, resultados, conclusão e referências presentes; personas (4), RF (16) e RNF (6) documentados.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Diagramas e design (Projeto)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Diagrama de Casos de Uso e DER (PostgreSQL via Prisma) presentes no artigo e no repositório.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Complexidade (Projeto)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com 19 módulos de rota (~120 endpoints); app Expo com 127 arquivos e painel admin completo; estoque por peso/unidade; módulo de entrega com rotas; tempo real via Socket.IO.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Completude do núcleo (Projeto)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transacional completo: descoberta, catálogo, carrinho, pedido, comunicação, entrega e admin.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Hospedagem (Projeto)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no ar (Vercel + Neon PostgreSQL): apifinalv2.vercel.app. Falta empacotar o app e entregar credenciais de teste.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Inovação / Aplicabilidade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Ecossistema integrado: app do consumidor + bot WhatsApp do feirante + admin + delivery com rotas.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RF01–RF06 (Usuários, Feiras, Produtos, Catálogo, Carrinho, Pedidos)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Implementados no backend e no app (cadastro/login JWT+bcrypt, CRUD de produtos, busca/filtros, carrinho, pedidos com status).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RF08 Geolocalização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Mapa de feiras (react-native-maps + Google Maps); raio de atuação do feirante no schema.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RF10 Comunicação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Chat consumidor-feirante com Socket.IO.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RF11 Tela Admin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Painel admin completo no app (dashboard, produtos, pedidos, rotas, entregadores, feiras, usuários, conversas, perdas).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RF14 Delivery + Rotas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Entregadores e cálculo/gestão de rotas no backend e no admin.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RF15 Dashboard de Vendas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Endpoints de dashboard + tela admin/dashboard.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RF16 Valor aproximado (peso/un)</w:t>
            </w:r>
          </w:p>
        </w:tc>
        <w:tc>
          <w:tcPr>
            <w:tcW w:type="dxa" w:w="5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Controle por KG/UN com preço estimado no schema e nas rotas de mercadorias.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</w:tr>
    </w:tbl>
    <w:p>
      <w:pPr>
        <w:pStyle w:val="Heading1"/>
        <w:spacing w:before="280"/>
      </w:pPr>
      <w:r>
        <w:t xml:space="preserve">4. Pontos que NÃO TEMOS (divergências artigo × realidade)</w:t>
      </w:r>
    </w:p>
    <w:p>
      <w:r>
        <w:rPr>
          <w:sz w:val="21"/>
          <w:szCs w:val="21"/>
        </w:rPr>
        <w:t xml:space="preserve">Itens em que o artigo afirma (ou dá a entender) algo que o código não sustenta. Veredito: o que fazer no artigo. Futuro = mover para Trabalhos Futuros; Reenquadrar = descrever o que realmente existe; Corrigir = ajuste factual de texto.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50"/>
        <w:gridCol w:w="3126"/>
        <w:gridCol w:w="175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Artigo afirma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Realidade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Veredito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RF12 — IA de reconhecimento de imagem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Feirante fotografa a bancada e a IA cadastra os produtos automaticamente.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há IA em nenhuma camada. O bot n8n cadastra por texto (Nome, Preço, Quantidade); o app tem seletor de foto, mas sem reconhecimento.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Futuro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RF07 — Gateway de pagamento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Integração com Infinit Pay / Mercado Pago efetivada no PD2.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Nenhum SDK de gateway no front nem no back. A tela apenas seleciona crédito/PIX/dinheiro e exibe conferência.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19"/>
                <w:szCs w:val="19"/>
              </w:rPr>
              <w:t xml:space="preserve">Reenquadrar: pagamento na entrega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RF13 — Notificações push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Notificações push em tempo real para o consumidor.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expo-notifications. São notificações in-app via GET /notificacoes + evento Socket.IO. Não há push no aparelho.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19"/>
                <w:szCs w:val="19"/>
              </w:rPr>
              <w:t xml:space="preserve">Reenquadrar: in-app em tempo real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RF09 — Avaliações e comentários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Sistema de feedback para feirantes e produtos.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Apenas campos agregados (avaliacao, totalAvaliacoes) no schema; sem tela nem endpoint de envio de avaliação.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Futuro (schema pronto)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Rastreamento do entregador no mapa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Consumidor acompanha a rota do entregador em tempo real no mapa.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tela de acompanhamento mostra apenas status por ícones; sem MapView nem GPS ao vivo. O mapa só existe para descobrir feiras.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19"/>
                <w:szCs w:val="19"/>
              </w:rPr>
              <w:t xml:space="preserve">Futuro / reenquadrar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Stack — NativeWind (Tailwind)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estilizado com NativeWind (Tailwind CSS adaptado).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app usa StyleSheet nativo do React Native; NativeWind não está nas dependências.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19"/>
                <w:szCs w:val="19"/>
              </w:rPr>
              <w:t xml:space="preserve">Corrigir descrição técnica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RNF04 — Acessibilidade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Compatibilidade com leitores de tela e modo de alto contraste.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Uso esparso de accessibilityLabel (poucos arquivos); sem modo de alto contraste.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19"/>
                <w:szCs w:val="19"/>
              </w:rPr>
              <w:t xml:space="preserve">Suavizar (parcial) ou Futuro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Modelo de negócio freemium</w:t>
            </w:r>
          </w:p>
        </w:tc>
        <w:tc>
          <w:tcPr>
            <w:tcW w:type="dxa" w:w="2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meses grátis, mensalidade e taxa de R$ 0,99 por transação como parte do sistema.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há cobrança/assinatura implementada no código.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E43"/>
                <w:sz w:val="19"/>
                <w:szCs w:val="19"/>
              </w:rPr>
              <w:t xml:space="preserve">Deixar explícito: proposta de modelo</w:t>
            </w:r>
          </w:p>
        </w:tc>
      </w:tr>
    </w:tbl>
    <w:p>
      <w:pPr>
        <w:pStyle w:val="Heading1"/>
        <w:spacing w:before="280"/>
      </w:pPr>
      <w:r>
        <w:t xml:space="preserve">5. Tarefas de edição do artigo (checklist para o colega)</w:t>
      </w:r>
    </w:p>
    <w:p>
      <w:r>
        <w:rPr>
          <w:sz w:val="21"/>
          <w:szCs w:val="21"/>
        </w:rPr>
        <w:t xml:space="preserve">Edições concretas, por seção do artigo. Recomendo usar Controle de Alterações do Word para revisão conjunta.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Seção 2.4 — Desenvolvimento Técnico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Trocar “NativeWind (Tailwind CSS adaptado)” por “estilização com StyleSheet nativo do React Native”, ou remover a menção a NativeWind.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Remover a frase que diz que o workflow n8n foi estendido com “nó de reconhecimento de imagem com IA”. Descrever o cadastro real: mensagem de texto estruturada (Nome, Preço, Quantidade) processada e validada pelo fluxo n8n.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Seção 3.2 — Bot WhatsApp e IA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Reescrever o título e o conteúdo removendo a afirmação de IA implementada. Sugestão de título: “3.2 Bot WhatsApp do Feirante”.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Descrever o fluxo real (autenticação, cadastro por texto, gestão de produtos, consulta de pedidos). Mover o reconhecimento por foto para Trabalhos Futuros.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Se a Figura 4 mostra um “módulo de IA” inexistente, substituir por captura do fluxo real ou remover a legenda de IA.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Seção 3.1 — Notificações e rastreamento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RF13: trocar “notificações push em tempo real” por “notificações in-app em tempo real (via Socket.IO)”. Remover a palavra “push”.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Remover “acompanhar a rota do entregador em tempo real no mapa”. Manter “acompanhamento do status do pedido em tempo real” (pendente, em preparação, em rota, finalizado).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Seção 3.6 — Integração de Pagamentos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Remover a afirmação de que a integração com gateways (Infinit Pay/Mercado Pago) foi efetivada.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Descrever o que existe: seleção da forma de pagamento (cartão, PIX ou dinheiro) acordada na entrega/retirada, com tela de conferência. Ajustar a redação do RF07 na Tabela 5 no mesmo sentido.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Registrar a integração com gateway como Trabalho Futuro.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Seção 3.7 — Modelo de Negócio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Deixar explícito que o freemium (3 meses grátis, mensalidade, taxa de R$ 0,99) é a proposta de modelo de negócio, ainda não implementada como cobrança no sistema.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Tabela 5 (RF) e avaliações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RF09 (avaliações): marcar como planejado/futuro, indicando que o modelo de dados já está preparado.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Seção 2.5 / Resultados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Reforçar a seção de resultados — a banca cobra “resultados claros com dados”. Incluir uma tabela dos testes funcionais executados (fluxo testado × resultado) e, se possível, prints ou métricas simples (nº de fluxos validados, tempo de resposta da API).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Seção 4 — Conclusão / Trabalhos Futuros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Consolidar em Trabalhos Futuros: IA de reconhecimento por foto (RF12), notificações push nativas (RF13), integração com gateway de pagamento (RF07), avaliações (RF09) e rastreamento do entregador no mapa.</w:t>
      </w:r>
    </w:p>
    <w:p>
      <w:pPr>
        <w:spacing w:after="40" w:before="160"/>
      </w:pPr>
      <w:r>
        <w:rPr>
          <w:b/>
          <w:bCs/>
          <w:color w:val="1F4E79"/>
          <w:sz w:val="22"/>
          <w:szCs w:val="22"/>
        </w:rPr>
        <w:t xml:space="preserve">Autores e Referências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Preencher o e-mail do 3º autor (hoje consta “XXXXXX@senacrs.com.br”).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Adicionar 2 a 3 referências acadêmicas (livros/artigos) para reforçar o referencial teórico, além das documentações técnicas já citadas.</w:t>
      </w:r>
    </w:p>
    <w:p>
      <w:pPr>
        <w:pStyle w:val="Heading1"/>
        <w:spacing w:before="280"/>
      </w:pPr>
      <w:r>
        <w:t xml:space="preserve">6. Itens fora do artigo (para não esquecer)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Implantar e ATIVAR o workflow n8n (cadastro por texto) e apontar o webhook para apifinalv2.vercel.app (hoje o workflow está inativo).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Empacotar o app (APK ou link Expo) e preparar usuário/senha de teste para os avaliadores — a API já está no ar, falta o acesso ao app.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Repositório: a ficha pede GitLab com documentação na Wiki. Hoje o código está no GitHub e sem Wiki — espelhar/migrar para o GitLab e montar a Wiki com a documentação do projeto.</w:t>
      </w:r>
    </w:p>
    <w:p>
      <w:pPr>
        <w:spacing w:before="240"/>
      </w:pPr>
      <w:r>
        <w:rPr>
          <w:i/>
          <w:iCs/>
          <w:color w:val="595959"/>
          <w:sz w:val="20"/>
          <w:szCs w:val="20"/>
        </w:rPr>
        <w:t xml:space="preserve">Prioridade: (1) corrigir o artigo (Seção 5), (2) implantar o n8n, (3) preparar acesso para a banca, (4) organizar GitLab + Wiki.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Feirô PD2 — Delegação de ajustes no artigo   |   pág.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2026-07-02T02:15:12.761Z</dcterms:created>
  <dcterms:modified xsi:type="dcterms:W3CDTF">2026-07-02T02:15:12.762Z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