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5FA" w14:textId="77777777"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ETEC Amim Jundi</w:t>
      </w:r>
    </w:p>
    <w:p w14:paraId="4661E548" w14:textId="053A122D" w:rsidR="001112BD" w:rsidRPr="00A026A3" w:rsidRDefault="001112BD">
      <w:pPr>
        <w:rPr>
          <w:rFonts w:ascii="Arial" w:hAnsi="Arial"/>
          <w:sz w:val="28"/>
          <w:szCs w:val="28"/>
          <w:u w:val="single"/>
          <w:shd w:val="clear" w:color="auto" w:fill="FAF9F8"/>
        </w:rPr>
      </w:pPr>
      <w:r w:rsidRPr="00A026A3">
        <w:rPr>
          <w:rFonts w:ascii="Arial" w:hAnsi="Arial"/>
          <w:sz w:val="28"/>
          <w:szCs w:val="28"/>
          <w:shd w:val="clear" w:color="auto" w:fill="FAF9F8"/>
        </w:rPr>
        <w:t>Nome:</w:t>
      </w:r>
      <w:r w:rsidRPr="00A026A3">
        <w:rPr>
          <w:rFonts w:ascii="Arial" w:hAnsi="Arial"/>
          <w:sz w:val="28"/>
          <w:szCs w:val="28"/>
          <w:shd w:val="clear" w:color="auto" w:fill="FAF9F8"/>
        </w:rPr>
        <w:t xml:space="preserve"> </w:t>
      </w:r>
      <w:r w:rsidRPr="00A026A3">
        <w:rPr>
          <w:rFonts w:ascii="Arial" w:hAnsi="Arial"/>
          <w:sz w:val="28"/>
          <w:szCs w:val="28"/>
          <w:u w:val="single"/>
          <w:shd w:val="clear" w:color="auto" w:fill="FAF9F8"/>
        </w:rPr>
        <w:t>Lucas Gabriel Da Silva</w:t>
      </w:r>
    </w:p>
    <w:p w14:paraId="56316B9B" w14:textId="7940F43E"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Atividade de</w:t>
      </w:r>
      <w:r w:rsidRPr="00A026A3">
        <w:rPr>
          <w:rFonts w:ascii="Arial" w:hAnsi="Arial"/>
          <w:sz w:val="28"/>
          <w:szCs w:val="28"/>
          <w:shd w:val="clear" w:color="auto" w:fill="FAF9F8"/>
        </w:rPr>
        <w:t xml:space="preserve"> História não presencial</w:t>
      </w:r>
    </w:p>
    <w:p w14:paraId="39F3E002" w14:textId="76F67501"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 xml:space="preserve">Retomada de Conteúdo </w:t>
      </w:r>
      <w:r w:rsidRPr="00A026A3">
        <w:rPr>
          <w:rFonts w:ascii="Arial" w:hAnsi="Arial"/>
          <w:sz w:val="28"/>
          <w:szCs w:val="28"/>
          <w:shd w:val="clear" w:color="auto" w:fill="FAF9F8"/>
        </w:rPr>
        <w:t>do Primeiro</w:t>
      </w:r>
      <w:r w:rsidRPr="00A026A3">
        <w:rPr>
          <w:rFonts w:ascii="Arial" w:hAnsi="Arial"/>
          <w:sz w:val="28"/>
          <w:szCs w:val="28"/>
          <w:shd w:val="clear" w:color="auto" w:fill="FAF9F8"/>
        </w:rPr>
        <w:t xml:space="preserve"> Semestre de 2021 </w:t>
      </w:r>
    </w:p>
    <w:p w14:paraId="4FDACB83" w14:textId="0FF15FC6"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Ler os capítulos 5 e 6 do livro didático e responda as questões abaixo:</w:t>
      </w:r>
    </w:p>
    <w:p w14:paraId="76F429B8" w14:textId="7B81ADCD"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1)Caracterize o período pré-Dinástico</w:t>
      </w:r>
      <w:r w:rsidRPr="00A026A3">
        <w:rPr>
          <w:rFonts w:ascii="Arial" w:hAnsi="Arial"/>
          <w:sz w:val="28"/>
          <w:szCs w:val="28"/>
          <w:shd w:val="clear" w:color="auto" w:fill="FAF9F8"/>
        </w:rPr>
        <w:t>.</w:t>
      </w:r>
    </w:p>
    <w:p w14:paraId="38F57A5F" w14:textId="40345332" w:rsidR="001112BD" w:rsidRPr="001112BD" w:rsidRDefault="001112BD">
      <w:pPr>
        <w:rPr>
          <w:rFonts w:ascii="Arial" w:hAnsi="Arial"/>
          <w:sz w:val="26"/>
          <w:szCs w:val="26"/>
          <w:shd w:val="clear" w:color="auto" w:fill="FAF9F8"/>
        </w:rPr>
      </w:pPr>
      <w:r w:rsidRPr="001112BD">
        <w:rPr>
          <w:rFonts w:ascii="Arial" w:hAnsi="Arial"/>
          <w:sz w:val="26"/>
          <w:szCs w:val="26"/>
          <w:shd w:val="clear" w:color="auto" w:fill="FAF9F8"/>
        </w:rPr>
        <w:t>O Período Pré-Dinástico no Egito é referente a época em que o Egito era dividido entre Baixo Egito e Alto Egito. Foi o período </w:t>
      </w:r>
      <w:r w:rsidR="0085023F" w:rsidRPr="001112BD">
        <w:rPr>
          <w:rFonts w:ascii="Arial" w:hAnsi="Arial"/>
          <w:sz w:val="26"/>
          <w:szCs w:val="26"/>
          <w:shd w:val="clear" w:color="auto" w:fill="FAF9F8"/>
        </w:rPr>
        <w:t>em que</w:t>
      </w:r>
      <w:r w:rsidRPr="001112BD">
        <w:rPr>
          <w:rFonts w:ascii="Arial" w:hAnsi="Arial"/>
          <w:sz w:val="26"/>
          <w:szCs w:val="26"/>
          <w:shd w:val="clear" w:color="auto" w:fill="FAF9F8"/>
        </w:rPr>
        <w:t xml:space="preserve"> o homem se estabeleceu na região e desenvolveu suas técnicas agrícolas que permitiriam mais tarde a formação da primeira dinastia e de um grande império.</w:t>
      </w:r>
    </w:p>
    <w:p w14:paraId="0F42DC08" w14:textId="311D21A2"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2)Qual o significado histórico da unificação egípcia.</w:t>
      </w:r>
    </w:p>
    <w:p w14:paraId="45A0045D" w14:textId="177F5FB4" w:rsidR="001112BD" w:rsidRPr="001112BD" w:rsidRDefault="001112BD">
      <w:pPr>
        <w:rPr>
          <w:rFonts w:ascii="Arial" w:hAnsi="Arial"/>
          <w:sz w:val="26"/>
          <w:szCs w:val="26"/>
          <w:shd w:val="clear" w:color="auto" w:fill="FAF9F8"/>
        </w:rPr>
      </w:pPr>
      <w:r w:rsidRPr="001112BD">
        <w:rPr>
          <w:rFonts w:ascii="Arial" w:hAnsi="Arial"/>
          <w:sz w:val="26"/>
          <w:szCs w:val="26"/>
          <w:shd w:val="clear" w:color="auto" w:fill="FAF9F8"/>
        </w:rPr>
        <w:t>As Coroas Egípcias eram símbolos de poder dos Faraós por isso a coroa dupla significa que o faraó governava as duas terras (Alto Egito) (Baixo Egito) mesmo no Egito unificado.</w:t>
      </w:r>
    </w:p>
    <w:p w14:paraId="468C0215" w14:textId="2BEBF677"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 xml:space="preserve">3)Caracterize </w:t>
      </w:r>
      <w:r w:rsidRPr="00A026A3">
        <w:rPr>
          <w:rFonts w:ascii="Arial" w:hAnsi="Arial"/>
          <w:sz w:val="28"/>
          <w:szCs w:val="28"/>
          <w:shd w:val="clear" w:color="auto" w:fill="FAF9F8"/>
        </w:rPr>
        <w:t>a religiosidade</w:t>
      </w:r>
      <w:r w:rsidRPr="00A026A3">
        <w:rPr>
          <w:rFonts w:ascii="Arial" w:hAnsi="Arial"/>
          <w:sz w:val="28"/>
          <w:szCs w:val="28"/>
          <w:shd w:val="clear" w:color="auto" w:fill="FAF9F8"/>
        </w:rPr>
        <w:t xml:space="preserve"> do povo Egípcio.</w:t>
      </w:r>
    </w:p>
    <w:p w14:paraId="14C93B58" w14:textId="11886A66" w:rsidR="001112BD" w:rsidRPr="001112BD" w:rsidRDefault="001112BD">
      <w:pPr>
        <w:rPr>
          <w:rFonts w:ascii="Arial" w:hAnsi="Arial"/>
          <w:sz w:val="26"/>
          <w:szCs w:val="26"/>
          <w:shd w:val="clear" w:color="auto" w:fill="FAF9F8"/>
        </w:rPr>
      </w:pPr>
      <w:r w:rsidRPr="001112BD">
        <w:rPr>
          <w:rFonts w:ascii="Arial" w:hAnsi="Arial"/>
          <w:sz w:val="26"/>
          <w:szCs w:val="26"/>
          <w:shd w:val="clear" w:color="auto" w:fill="FAF9F8"/>
        </w:rPr>
        <w:t>Os egípcios eram politeístas (acreditavam em vários deuses). No Egito Antigo existiam diversos templos, que eram construídos em homenagem aos deuses. Cada cidade possuía um deus protetor. Outra característica importante da religião egípcia era a crença na vida após a morte.</w:t>
      </w:r>
    </w:p>
    <w:p w14:paraId="1A089F9D" w14:textId="4030FCF5"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4)Escreva sobre a religiosidade do povo Hebreu.</w:t>
      </w:r>
    </w:p>
    <w:p w14:paraId="32652430" w14:textId="64B02C08" w:rsidR="00A026A3" w:rsidRPr="00A026A3" w:rsidRDefault="00A026A3">
      <w:pPr>
        <w:rPr>
          <w:rFonts w:ascii="Arial" w:hAnsi="Arial"/>
          <w:sz w:val="26"/>
          <w:szCs w:val="26"/>
          <w:shd w:val="clear" w:color="auto" w:fill="FAF9F8"/>
        </w:rPr>
      </w:pPr>
      <w:r w:rsidRPr="00A026A3">
        <w:rPr>
          <w:rFonts w:ascii="Arial" w:hAnsi="Arial"/>
          <w:sz w:val="26"/>
          <w:szCs w:val="26"/>
          <w:shd w:val="clear" w:color="auto" w:fill="FAF9F8"/>
        </w:rPr>
        <w:t>Os hebreus foram um dos primeiros povos a cultuar um único deus, isto é, eram monoteístas. ... Os dois traços característicos da religião dos hebreus são o monoteísmo e o salvacionismo isto é a crença na vinda de um Messias ou Salvador para libertar o povo hebreu</w:t>
      </w:r>
      <w:r>
        <w:rPr>
          <w:rFonts w:ascii="Arial" w:hAnsi="Arial"/>
          <w:sz w:val="26"/>
          <w:szCs w:val="26"/>
          <w:shd w:val="clear" w:color="auto" w:fill="FAF9F8"/>
        </w:rPr>
        <w:t>.</w:t>
      </w:r>
    </w:p>
    <w:p w14:paraId="0E2A6E0A" w14:textId="1E920C2B" w:rsidR="001112BD"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5)Qual o legado da cultura hebraica para o mundo ocidental</w:t>
      </w:r>
    </w:p>
    <w:p w14:paraId="63E99DCB" w14:textId="1560F642" w:rsidR="00A026A3" w:rsidRPr="00A026A3" w:rsidRDefault="00A026A3">
      <w:pPr>
        <w:rPr>
          <w:rFonts w:ascii="Arial" w:hAnsi="Arial"/>
          <w:sz w:val="26"/>
          <w:szCs w:val="26"/>
          <w:shd w:val="clear" w:color="auto" w:fill="FAF9F8"/>
        </w:rPr>
      </w:pPr>
      <w:r w:rsidRPr="00A026A3">
        <w:rPr>
          <w:rFonts w:ascii="Arial" w:hAnsi="Arial"/>
          <w:sz w:val="26"/>
          <w:szCs w:val="26"/>
          <w:shd w:val="clear" w:color="auto" w:fill="FAF9F8"/>
        </w:rPr>
        <w:t>O principal legado que os hebreus deixaram foi no âmbito religioso. Eles foram os primeiros povos a adotar o monoteísmo, ou seja, a crença em um único Deus. Também de destacam na literatura, destacando o Antigo Testamento, que é a primeira parte da Bíblia.</w:t>
      </w:r>
    </w:p>
    <w:p w14:paraId="1E9DC67B" w14:textId="77777777" w:rsidR="00A026A3" w:rsidRPr="00A026A3" w:rsidRDefault="001112BD">
      <w:pPr>
        <w:rPr>
          <w:rFonts w:ascii="Arial" w:hAnsi="Arial"/>
          <w:sz w:val="28"/>
          <w:szCs w:val="28"/>
          <w:shd w:val="clear" w:color="auto" w:fill="FAF9F8"/>
        </w:rPr>
      </w:pPr>
      <w:r w:rsidRPr="00A026A3">
        <w:rPr>
          <w:rFonts w:ascii="Arial" w:hAnsi="Arial"/>
          <w:sz w:val="28"/>
          <w:szCs w:val="28"/>
          <w:shd w:val="clear" w:color="auto" w:fill="FAF9F8"/>
        </w:rPr>
        <w:t>6)Qual maior herança cultural dos fenícios para a história.</w:t>
      </w:r>
      <w:r w:rsidR="00A026A3" w:rsidRPr="00A026A3">
        <w:rPr>
          <w:rFonts w:ascii="Arial" w:hAnsi="Arial"/>
          <w:sz w:val="28"/>
          <w:szCs w:val="28"/>
          <w:shd w:val="clear" w:color="auto" w:fill="FAF9F8"/>
        </w:rPr>
        <w:tab/>
      </w:r>
    </w:p>
    <w:p w14:paraId="1A547373" w14:textId="201D499D" w:rsidR="00A026A3" w:rsidRPr="00A026A3" w:rsidRDefault="00A026A3">
      <w:pPr>
        <w:rPr>
          <w:rFonts w:ascii="Arial" w:hAnsi="Arial"/>
          <w:sz w:val="30"/>
          <w:szCs w:val="30"/>
          <w:shd w:val="clear" w:color="auto" w:fill="FAF9F8"/>
        </w:rPr>
      </w:pPr>
      <w:r>
        <w:rPr>
          <w:rFonts w:ascii="Arial" w:hAnsi="Arial"/>
          <w:sz w:val="26"/>
          <w:szCs w:val="26"/>
          <w:shd w:val="clear" w:color="auto" w:fill="FAF9F8"/>
        </w:rPr>
        <w:t>O</w:t>
      </w:r>
      <w:r w:rsidRPr="00A026A3">
        <w:rPr>
          <w:rFonts w:ascii="Arial" w:hAnsi="Arial"/>
          <w:sz w:val="26"/>
          <w:szCs w:val="26"/>
          <w:shd w:val="clear" w:color="auto" w:fill="FAF9F8"/>
        </w:rPr>
        <w:t xml:space="preserve"> maior legado fenício foi, sem dúvida, a criação de um sistema de escrita, formado por 22 letras, que ficou conhecido como alfabeto.</w:t>
      </w:r>
    </w:p>
    <w:p w14:paraId="710BCF81" w14:textId="0C2F01E0" w:rsidR="001112BD" w:rsidRDefault="001112BD">
      <w:pPr>
        <w:rPr>
          <w:rFonts w:ascii="Arial" w:hAnsi="Arial"/>
          <w:sz w:val="28"/>
          <w:szCs w:val="28"/>
          <w:shd w:val="clear" w:color="auto" w:fill="FAF9F8"/>
        </w:rPr>
      </w:pPr>
      <w:r w:rsidRPr="00A026A3">
        <w:rPr>
          <w:rFonts w:ascii="Arial" w:hAnsi="Arial"/>
          <w:sz w:val="28"/>
          <w:szCs w:val="28"/>
          <w:shd w:val="clear" w:color="auto" w:fill="FAF9F8"/>
        </w:rPr>
        <w:lastRenderedPageBreak/>
        <w:t>7)Caracterize religiosidade do povo persa.</w:t>
      </w:r>
    </w:p>
    <w:p w14:paraId="0267A30E" w14:textId="251CD799" w:rsidR="00A026A3" w:rsidRPr="0085023F" w:rsidRDefault="0085023F">
      <w:pPr>
        <w:rPr>
          <w:rFonts w:ascii="Arial" w:hAnsi="Arial" w:cs="Arial"/>
          <w:sz w:val="26"/>
          <w:szCs w:val="26"/>
        </w:rPr>
      </w:pPr>
      <w:r w:rsidRPr="0085023F">
        <w:rPr>
          <w:rFonts w:ascii="Arial" w:hAnsi="Arial" w:cs="Arial"/>
          <w:sz w:val="26"/>
          <w:szCs w:val="26"/>
        </w:rPr>
        <w:t xml:space="preserve">Caracterizada essencialmente pelo dualismo entre o bem e o mal, o </w:t>
      </w:r>
      <w:r w:rsidRPr="0085023F">
        <w:rPr>
          <w:rFonts w:ascii="Arial" w:hAnsi="Arial" w:cs="Arial"/>
          <w:sz w:val="26"/>
          <w:szCs w:val="26"/>
        </w:rPr>
        <w:t>mazdeísmo</w:t>
      </w:r>
      <w:r w:rsidRPr="0085023F">
        <w:rPr>
          <w:rFonts w:ascii="Arial" w:hAnsi="Arial" w:cs="Arial"/>
          <w:sz w:val="26"/>
          <w:szCs w:val="26"/>
        </w:rPr>
        <w:t xml:space="preserve"> foi a religião oficial da civilização persa, sendo praticada até os dias atuais.</w:t>
      </w:r>
      <w:r w:rsidRPr="0085023F">
        <w:rPr>
          <w:rFonts w:ascii="Arial" w:hAnsi="Arial" w:cs="Arial"/>
          <w:sz w:val="26"/>
          <w:szCs w:val="26"/>
        </w:rPr>
        <w:t xml:space="preserve"> </w:t>
      </w:r>
      <w:r w:rsidRPr="0085023F">
        <w:rPr>
          <w:rFonts w:ascii="Arial" w:hAnsi="Arial" w:cs="Arial"/>
          <w:sz w:val="26"/>
          <w:szCs w:val="26"/>
        </w:rPr>
        <w:t>Os dois deuses viviam sempre em combate, e a adoração de Ahura-Mazda era o que garantia que o mal não triunfasse.</w:t>
      </w:r>
    </w:p>
    <w:sectPr w:rsidR="00A026A3" w:rsidRPr="00850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BD"/>
    <w:rsid w:val="001112BD"/>
    <w:rsid w:val="0085023F"/>
    <w:rsid w:val="00A02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7945"/>
  <w15:chartTrackingRefBased/>
  <w15:docId w15:val="{1DA61CCE-BD05-44D4-8271-7148B54A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347</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2021-08-15T14:01:00Z</dcterms:created>
  <dcterms:modified xsi:type="dcterms:W3CDTF">2021-08-15T14:33:00Z</dcterms:modified>
</cp:coreProperties>
</file>