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28214" w14:textId="77777777" w:rsidR="00C61162" w:rsidRDefault="00C61162"/>
    <w:p w14:paraId="12151B20" w14:textId="77777777" w:rsidR="00C61162" w:rsidRDefault="00C61162" w:rsidP="00C61162">
      <w:pPr>
        <w:jc w:val="center"/>
        <w:rPr>
          <w:b/>
          <w:bCs/>
          <w:sz w:val="36"/>
          <w:szCs w:val="28"/>
        </w:rPr>
      </w:pPr>
      <w:r w:rsidRPr="00C61162">
        <w:rPr>
          <w:b/>
          <w:bCs/>
          <w:sz w:val="36"/>
          <w:szCs w:val="28"/>
        </w:rPr>
        <w:t>IRIS Darks 2021</w:t>
      </w:r>
      <w:r>
        <w:rPr>
          <w:b/>
          <w:bCs/>
          <w:sz w:val="36"/>
          <w:szCs w:val="28"/>
        </w:rPr>
        <w:t xml:space="preserve"> (2</w:t>
      </w:r>
      <w:r w:rsidRPr="00C61162">
        <w:rPr>
          <w:b/>
          <w:bCs/>
          <w:sz w:val="36"/>
          <w:szCs w:val="28"/>
          <w:vertAlign w:val="superscript"/>
        </w:rPr>
        <w:t>nd</w:t>
      </w:r>
      <w:r>
        <w:rPr>
          <w:b/>
          <w:bCs/>
          <w:sz w:val="36"/>
          <w:szCs w:val="28"/>
        </w:rPr>
        <w:t xml:space="preserve"> half)</w:t>
      </w:r>
    </w:p>
    <w:p w14:paraId="4EBE56A4" w14:textId="77777777" w:rsidR="00C61162" w:rsidRPr="00C61162" w:rsidRDefault="00C61162" w:rsidP="00C61162">
      <w:pPr>
        <w:jc w:val="center"/>
        <w:rPr>
          <w:b/>
          <w:bCs/>
          <w:sz w:val="36"/>
          <w:szCs w:val="28"/>
        </w:rPr>
      </w:pPr>
    </w:p>
    <w:p w14:paraId="770EBE5F" w14:textId="70C18FEC" w:rsidR="008159AB" w:rsidRDefault="00802B15">
      <w:r>
        <w:t>This is a summar</w:t>
      </w:r>
      <w:r w:rsidR="0079360B">
        <w:t>y of</w:t>
      </w:r>
      <w:r>
        <w:t xml:space="preserve"> </w:t>
      </w:r>
      <w:r w:rsidR="0079360B">
        <w:t>the improvement made to</w:t>
      </w:r>
      <w:r>
        <w:t xml:space="preserve"> the IRIS dark model following the disagreement seen in the 2</w:t>
      </w:r>
      <w:r w:rsidRPr="00802B15">
        <w:rPr>
          <w:vertAlign w:val="superscript"/>
        </w:rPr>
        <w:t>nd</w:t>
      </w:r>
      <w:r>
        <w:t xml:space="preserve"> half of 2021. During that period, the model consistently overestimated the darks. This was due to a larger similarity seen between the 2020 cycle and the 2021 cycle than had been seen in previous years. </w:t>
      </w:r>
      <w:r w:rsidR="00D00FB9">
        <w:t xml:space="preserve">The model attempts to capture the periodicity of the IRIS darks throughout the yearly cycle. </w:t>
      </w:r>
      <w:r w:rsidR="002A1C68">
        <w:t xml:space="preserve">Year to year, the overall value has trended upwards and that increase is captured </w:t>
      </w:r>
      <w:r w:rsidR="008F23DB">
        <w:t>by</w:t>
      </w:r>
      <w:r w:rsidR="002A1C68">
        <w:t xml:space="preserve"> the model.</w:t>
      </w:r>
      <w:r w:rsidR="008F23DB">
        <w:t xml:space="preserve"> This cycle was not seen to be significantly increased from the previous year, especially in the back half, resulting in the consistent overestimate. </w:t>
      </w:r>
      <w:bookmarkStart w:id="0" w:name="_GoBack"/>
      <w:bookmarkEnd w:id="0"/>
    </w:p>
    <w:p w14:paraId="0BAA38D4" w14:textId="77777777" w:rsidR="000A2F0F" w:rsidRDefault="000A2F0F"/>
    <w:p w14:paraId="1C52C94D" w14:textId="77777777" w:rsidR="000A2F0F" w:rsidRDefault="000A2F0F">
      <w:r>
        <w:t xml:space="preserve">Here is a look at the last </w:t>
      </w:r>
      <w:r w:rsidR="002468F5">
        <w:t>few</w:t>
      </w:r>
      <w:r>
        <w:t xml:space="preserve"> years with model version 27, before introducing a new variable to the model:</w:t>
      </w:r>
    </w:p>
    <w:p w14:paraId="2F014FDD" w14:textId="77777777" w:rsidR="000A2F0F" w:rsidRDefault="00532DAA">
      <w:r>
        <w:rPr>
          <w:noProof/>
        </w:rPr>
        <w:drawing>
          <wp:anchor distT="0" distB="0" distL="114300" distR="114300" simplePos="0" relativeHeight="251660288" behindDoc="0" locked="0" layoutInCell="1" allowOverlap="1" wp14:anchorId="60406EFC" wp14:editId="22EE9A6E">
            <wp:simplePos x="0" y="0"/>
            <wp:positionH relativeFrom="column">
              <wp:posOffset>-212651</wp:posOffset>
            </wp:positionH>
            <wp:positionV relativeFrom="paragraph">
              <wp:posOffset>186690</wp:posOffset>
            </wp:positionV>
            <wp:extent cx="6415534" cy="2044609"/>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_12_Darks_no_ref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15534" cy="2044609"/>
                    </a:xfrm>
                    <a:prstGeom prst="rect">
                      <a:avLst/>
                    </a:prstGeom>
                  </pic:spPr>
                </pic:pic>
              </a:graphicData>
            </a:graphic>
            <wp14:sizeRelH relativeFrom="page">
              <wp14:pctWidth>0</wp14:pctWidth>
            </wp14:sizeRelH>
            <wp14:sizeRelV relativeFrom="page">
              <wp14:pctHeight>0</wp14:pctHeight>
            </wp14:sizeRelV>
          </wp:anchor>
        </w:drawing>
      </w:r>
    </w:p>
    <w:p w14:paraId="6061904C" w14:textId="77777777" w:rsidR="000A2F0F" w:rsidRDefault="000A2F0F"/>
    <w:p w14:paraId="19E9AA99" w14:textId="77777777" w:rsidR="00802B15" w:rsidRDefault="002A1C68">
      <w:r>
        <w:t>Below</w:t>
      </w:r>
      <w:r w:rsidR="000A2F0F">
        <w:t xml:space="preserve"> is a refit of the model without introducing any new parameters</w:t>
      </w:r>
      <w:r>
        <w:t xml:space="preserve"> and adjusting all parameters. </w:t>
      </w:r>
      <w:r w:rsidR="00C61162">
        <w:t xml:space="preserve">This adjustment improves model agreement across the board and significantly improves agreement of recent data points. However, it still shows consistent overestimation back to June 2021. This is pronounced in the FUV 1,2, and 4 ports. While NUV does still appear good, the consistency observed in those ports means that better agreement is possible. </w:t>
      </w:r>
    </w:p>
    <w:p w14:paraId="34427424" w14:textId="77777777" w:rsidR="00802B15" w:rsidRDefault="00532DAA">
      <w:r>
        <w:rPr>
          <w:noProof/>
        </w:rPr>
        <w:drawing>
          <wp:anchor distT="0" distB="0" distL="114300" distR="114300" simplePos="0" relativeHeight="251659264" behindDoc="0" locked="0" layoutInCell="1" allowOverlap="1" wp14:anchorId="36A7427B" wp14:editId="49AE3E54">
            <wp:simplePos x="0" y="0"/>
            <wp:positionH relativeFrom="column">
              <wp:posOffset>-212651</wp:posOffset>
            </wp:positionH>
            <wp:positionV relativeFrom="paragraph">
              <wp:posOffset>186055</wp:posOffset>
            </wp:positionV>
            <wp:extent cx="6537023" cy="2065867"/>
            <wp:effectExtent l="0" t="0" r="381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_12_normal_refi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37023" cy="2065867"/>
                    </a:xfrm>
                    <a:prstGeom prst="rect">
                      <a:avLst/>
                    </a:prstGeom>
                  </pic:spPr>
                </pic:pic>
              </a:graphicData>
            </a:graphic>
            <wp14:sizeRelH relativeFrom="page">
              <wp14:pctWidth>0</wp14:pctWidth>
            </wp14:sizeRelH>
            <wp14:sizeRelV relativeFrom="page">
              <wp14:pctHeight>0</wp14:pctHeight>
            </wp14:sizeRelV>
          </wp:anchor>
        </w:drawing>
      </w:r>
    </w:p>
    <w:p w14:paraId="746E6AA2" w14:textId="77777777" w:rsidR="00AE7B49" w:rsidRDefault="00AE7B49"/>
    <w:p w14:paraId="4AFDB5B9" w14:textId="77777777" w:rsidR="00AE7B49" w:rsidRDefault="00AE7B49">
      <w:r>
        <w:t xml:space="preserve">To achieve that goal, an additional parameter was added starting in June 2021. That parameter represented a distinct shift in each port, with that shift occurring in the negative direction. The model was updated with this new parameter. Only adjustments to the ‘trend’ parameter and </w:t>
      </w:r>
      <w:r w:rsidR="00532DAA" w:rsidRPr="00AE7B49">
        <w:rPr>
          <w:noProof/>
        </w:rPr>
        <w:drawing>
          <wp:anchor distT="0" distB="0" distL="114300" distR="114300" simplePos="0" relativeHeight="251658240" behindDoc="0" locked="0" layoutInCell="1" allowOverlap="1" wp14:anchorId="3C99E798" wp14:editId="77568C34">
            <wp:simplePos x="0" y="0"/>
            <wp:positionH relativeFrom="column">
              <wp:posOffset>-436245</wp:posOffset>
            </wp:positionH>
            <wp:positionV relativeFrom="paragraph">
              <wp:posOffset>552450</wp:posOffset>
            </wp:positionV>
            <wp:extent cx="6771005" cy="22218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71005" cy="2221865"/>
                    </a:xfrm>
                    <a:prstGeom prst="rect">
                      <a:avLst/>
                    </a:prstGeom>
                  </pic:spPr>
                </pic:pic>
              </a:graphicData>
            </a:graphic>
            <wp14:sizeRelH relativeFrom="page">
              <wp14:pctWidth>0</wp14:pctWidth>
            </wp14:sizeRelH>
            <wp14:sizeRelV relativeFrom="page">
              <wp14:pctHeight>0</wp14:pctHeight>
            </wp14:sizeRelV>
          </wp:anchor>
        </w:drawing>
      </w:r>
      <w:r>
        <w:t xml:space="preserve">the ‘lower’ parameter were made to achieve this improvement. </w:t>
      </w:r>
    </w:p>
    <w:p w14:paraId="02315134" w14:textId="77777777" w:rsidR="00AE7B49" w:rsidRDefault="00AE7B49"/>
    <w:p w14:paraId="3904E6F2" w14:textId="77777777" w:rsidR="00AE7B49" w:rsidRDefault="00AE7B49" w:rsidP="00E54D5D">
      <w:pPr>
        <w:jc w:val="center"/>
      </w:pPr>
    </w:p>
    <w:tbl>
      <w:tblPr>
        <w:tblStyle w:val="TableGrid"/>
        <w:tblW w:w="10748" w:type="dxa"/>
        <w:jc w:val="center"/>
        <w:tblLook w:val="04A0" w:firstRow="1" w:lastRow="0" w:firstColumn="1" w:lastColumn="0" w:noHBand="0" w:noVBand="1"/>
      </w:tblPr>
      <w:tblGrid>
        <w:gridCol w:w="3600"/>
        <w:gridCol w:w="3600"/>
        <w:gridCol w:w="3548"/>
      </w:tblGrid>
      <w:tr w:rsidR="00E54D5D" w14:paraId="4A2AA21A" w14:textId="77777777" w:rsidTr="00E54D5D">
        <w:trPr>
          <w:trHeight w:val="273"/>
          <w:jc w:val="center"/>
        </w:trPr>
        <w:tc>
          <w:tcPr>
            <w:tcW w:w="3600" w:type="dxa"/>
          </w:tcPr>
          <w:p w14:paraId="0C1CAE75" w14:textId="77777777" w:rsidR="00E54D5D" w:rsidRDefault="00E54D5D" w:rsidP="00E54D5D">
            <w:pPr>
              <w:jc w:val="center"/>
            </w:pPr>
            <w:r>
              <w:t>With no refit</w:t>
            </w:r>
          </w:p>
        </w:tc>
        <w:tc>
          <w:tcPr>
            <w:tcW w:w="3600" w:type="dxa"/>
          </w:tcPr>
          <w:p w14:paraId="435D6F22" w14:textId="77777777" w:rsidR="00E54D5D" w:rsidRDefault="00E54D5D" w:rsidP="00E54D5D">
            <w:pPr>
              <w:jc w:val="center"/>
            </w:pPr>
            <w:r>
              <w:t>Standard Model Refit</w:t>
            </w:r>
          </w:p>
        </w:tc>
        <w:tc>
          <w:tcPr>
            <w:tcW w:w="3548" w:type="dxa"/>
          </w:tcPr>
          <w:p w14:paraId="727D40C4" w14:textId="77777777" w:rsidR="00E54D5D" w:rsidRDefault="00E54D5D" w:rsidP="00E54D5D">
            <w:pPr>
              <w:jc w:val="center"/>
            </w:pPr>
            <w:r>
              <w:t>Refit with New Parameter</w:t>
            </w:r>
          </w:p>
        </w:tc>
      </w:tr>
      <w:tr w:rsidR="00E54D5D" w14:paraId="4B170945" w14:textId="77777777" w:rsidTr="0020289D">
        <w:trPr>
          <w:trHeight w:val="1718"/>
          <w:jc w:val="center"/>
        </w:trPr>
        <w:tc>
          <w:tcPr>
            <w:tcW w:w="3600" w:type="dxa"/>
          </w:tcPr>
          <w:p w14:paraId="6099A5DF"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FUV1: </w:t>
            </w:r>
            <w:r w:rsidRPr="00802B15">
              <w:rPr>
                <w:rFonts w:ascii="Arial" w:eastAsia="Times New Roman" w:hAnsi="Arial" w:cs="Arial"/>
                <w:b/>
                <w:bCs/>
                <w:color w:val="000000"/>
                <w:szCs w:val="24"/>
              </w:rPr>
              <w:t>0.</w:t>
            </w:r>
            <w:r w:rsidR="00882CDF">
              <w:rPr>
                <w:rFonts w:ascii="Arial" w:eastAsia="Times New Roman" w:hAnsi="Arial" w:cs="Arial"/>
                <w:b/>
                <w:bCs/>
                <w:color w:val="000000"/>
                <w:szCs w:val="24"/>
              </w:rPr>
              <w:t>86</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0.3</w:t>
            </w:r>
            <w:r w:rsidR="002468F5">
              <w:rPr>
                <w:rFonts w:ascii="Arial" w:eastAsia="Times New Roman" w:hAnsi="Arial" w:cs="Arial"/>
                <w:b/>
                <w:bCs/>
                <w:color w:val="000000"/>
                <w:szCs w:val="24"/>
              </w:rPr>
              <w:t>399</w:t>
            </w:r>
            <w:r w:rsidRPr="00802B15">
              <w:rPr>
                <w:rFonts w:ascii="Arial" w:eastAsia="Times New Roman" w:hAnsi="Arial" w:cs="Arial"/>
                <w:b/>
                <w:bCs/>
                <w:color w:val="000000"/>
                <w:szCs w:val="24"/>
              </w:rPr>
              <w:t xml:space="preserve"> sigma</w:t>
            </w:r>
          </w:p>
          <w:p w14:paraId="017D4178"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FUV2: </w:t>
            </w:r>
            <w:r w:rsidR="00882CDF">
              <w:rPr>
                <w:rFonts w:ascii="Arial" w:eastAsia="Times New Roman" w:hAnsi="Arial" w:cs="Arial"/>
                <w:b/>
                <w:bCs/>
                <w:color w:val="000000"/>
                <w:szCs w:val="24"/>
              </w:rPr>
              <w:t>1</w:t>
            </w:r>
            <w:r w:rsidRPr="00802B15">
              <w:rPr>
                <w:rFonts w:ascii="Arial" w:eastAsia="Times New Roman" w:hAnsi="Arial" w:cs="Arial"/>
                <w:b/>
                <w:bCs/>
                <w:color w:val="000000"/>
                <w:szCs w:val="24"/>
              </w:rPr>
              <w:t>.</w:t>
            </w:r>
            <w:r w:rsidR="00882CDF">
              <w:rPr>
                <w:rFonts w:ascii="Arial" w:eastAsia="Times New Roman" w:hAnsi="Arial" w:cs="Arial"/>
                <w:b/>
                <w:bCs/>
                <w:color w:val="000000"/>
                <w:szCs w:val="24"/>
              </w:rPr>
              <w:t>00</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w:t>
            </w:r>
            <w:r w:rsidR="002468F5">
              <w:rPr>
                <w:rFonts w:ascii="Arial" w:eastAsia="Times New Roman" w:hAnsi="Arial" w:cs="Arial"/>
                <w:b/>
                <w:bCs/>
                <w:color w:val="000000"/>
                <w:szCs w:val="24"/>
              </w:rPr>
              <w:t>3022</w:t>
            </w:r>
            <w:r w:rsidRPr="00802B15">
              <w:rPr>
                <w:rFonts w:ascii="Arial" w:eastAsia="Times New Roman" w:hAnsi="Arial" w:cs="Arial"/>
                <w:b/>
                <w:bCs/>
                <w:color w:val="000000"/>
                <w:szCs w:val="24"/>
              </w:rPr>
              <w:t xml:space="preserve"> sigma</w:t>
            </w:r>
          </w:p>
          <w:p w14:paraId="3D4549D2"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 xml:space="preserve">FUV3: </w:t>
            </w:r>
            <w:r w:rsidR="00882CDF" w:rsidRPr="00882CDF">
              <w:rPr>
                <w:rFonts w:ascii="Arial" w:eastAsia="Times New Roman" w:hAnsi="Arial" w:cs="Arial"/>
                <w:b/>
                <w:bCs/>
                <w:color w:val="000000"/>
                <w:szCs w:val="24"/>
              </w:rPr>
              <w:t>1.57</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0.5</w:t>
            </w:r>
            <w:r w:rsidR="002468F5">
              <w:rPr>
                <w:rFonts w:ascii="Arial" w:eastAsia="Times New Roman" w:hAnsi="Arial" w:cs="Arial"/>
                <w:b/>
                <w:bCs/>
                <w:color w:val="000000"/>
                <w:szCs w:val="24"/>
              </w:rPr>
              <w:t>812</w:t>
            </w:r>
            <w:r w:rsidRPr="00802B15">
              <w:rPr>
                <w:rFonts w:ascii="Arial" w:eastAsia="Times New Roman" w:hAnsi="Arial" w:cs="Arial"/>
                <w:b/>
                <w:bCs/>
                <w:color w:val="000000"/>
                <w:szCs w:val="24"/>
              </w:rPr>
              <w:t xml:space="preserve"> sigma</w:t>
            </w:r>
          </w:p>
          <w:p w14:paraId="262DE418"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FUV4: </w:t>
            </w:r>
            <w:r w:rsidRPr="00802B15">
              <w:rPr>
                <w:rFonts w:ascii="Arial" w:eastAsia="Times New Roman" w:hAnsi="Arial" w:cs="Arial"/>
                <w:b/>
                <w:bCs/>
                <w:color w:val="000000"/>
                <w:szCs w:val="24"/>
              </w:rPr>
              <w:t>0.8</w:t>
            </w:r>
            <w:r w:rsidR="00882CDF">
              <w:rPr>
                <w:rFonts w:ascii="Arial" w:eastAsia="Times New Roman" w:hAnsi="Arial" w:cs="Arial"/>
                <w:b/>
                <w:bCs/>
                <w:color w:val="000000"/>
                <w:szCs w:val="24"/>
              </w:rPr>
              <w:t>9</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0.3</w:t>
            </w:r>
            <w:r w:rsidR="002468F5">
              <w:rPr>
                <w:rFonts w:ascii="Arial" w:eastAsia="Times New Roman" w:hAnsi="Arial" w:cs="Arial"/>
                <w:b/>
                <w:bCs/>
                <w:color w:val="000000"/>
                <w:szCs w:val="24"/>
              </w:rPr>
              <w:t>674</w:t>
            </w:r>
            <w:r w:rsidRPr="00802B15">
              <w:rPr>
                <w:rFonts w:ascii="Arial" w:eastAsia="Times New Roman" w:hAnsi="Arial" w:cs="Arial"/>
                <w:b/>
                <w:bCs/>
                <w:color w:val="000000"/>
                <w:szCs w:val="24"/>
              </w:rPr>
              <w:t xml:space="preserve"> sigma</w:t>
            </w:r>
          </w:p>
          <w:p w14:paraId="499433C0"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NUV1: </w:t>
            </w:r>
            <w:r w:rsidRPr="00802B15">
              <w:rPr>
                <w:rFonts w:ascii="Arial" w:eastAsia="Times New Roman" w:hAnsi="Arial" w:cs="Arial"/>
                <w:b/>
                <w:bCs/>
                <w:color w:val="000000"/>
                <w:szCs w:val="24"/>
              </w:rPr>
              <w:t>0.</w:t>
            </w:r>
            <w:r w:rsidR="00882CDF">
              <w:rPr>
                <w:rFonts w:ascii="Arial" w:eastAsia="Times New Roman" w:hAnsi="Arial" w:cs="Arial"/>
                <w:b/>
                <w:bCs/>
                <w:color w:val="000000"/>
                <w:szCs w:val="24"/>
              </w:rPr>
              <w:t>23</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882CDF">
              <w:rPr>
                <w:rFonts w:ascii="Arial" w:eastAsia="Times New Roman" w:hAnsi="Arial" w:cs="Arial"/>
                <w:b/>
                <w:bCs/>
                <w:color w:val="000000"/>
                <w:szCs w:val="24"/>
              </w:rPr>
              <w:t>558</w:t>
            </w:r>
            <w:r w:rsidRPr="00802B15">
              <w:rPr>
                <w:rFonts w:ascii="Arial" w:eastAsia="Times New Roman" w:hAnsi="Arial" w:cs="Arial"/>
                <w:b/>
                <w:bCs/>
                <w:color w:val="000000"/>
                <w:szCs w:val="24"/>
              </w:rPr>
              <w:t xml:space="preserve"> sigma</w:t>
            </w:r>
          </w:p>
          <w:p w14:paraId="55922E15"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NUV2: </w:t>
            </w:r>
            <w:r w:rsidRPr="00802B15">
              <w:rPr>
                <w:rFonts w:ascii="Arial" w:eastAsia="Times New Roman" w:hAnsi="Arial" w:cs="Arial"/>
                <w:b/>
                <w:bCs/>
                <w:color w:val="000000"/>
                <w:szCs w:val="24"/>
              </w:rPr>
              <w:t>0.</w:t>
            </w:r>
            <w:r w:rsidR="00882CDF">
              <w:rPr>
                <w:rFonts w:ascii="Arial" w:eastAsia="Times New Roman" w:hAnsi="Arial" w:cs="Arial"/>
                <w:b/>
                <w:bCs/>
                <w:color w:val="000000"/>
                <w:szCs w:val="24"/>
              </w:rPr>
              <w:t>28</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882CDF">
              <w:rPr>
                <w:rFonts w:ascii="Arial" w:eastAsia="Times New Roman" w:hAnsi="Arial" w:cs="Arial"/>
                <w:b/>
                <w:bCs/>
                <w:color w:val="000000"/>
                <w:szCs w:val="24"/>
              </w:rPr>
              <w:t>816</w:t>
            </w:r>
            <w:r w:rsidRPr="00802B15">
              <w:rPr>
                <w:rFonts w:ascii="Arial" w:eastAsia="Times New Roman" w:hAnsi="Arial" w:cs="Arial"/>
                <w:b/>
                <w:bCs/>
                <w:color w:val="000000"/>
                <w:szCs w:val="24"/>
              </w:rPr>
              <w:t xml:space="preserve"> sigma</w:t>
            </w:r>
          </w:p>
          <w:p w14:paraId="63FEB398"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NUV3: </w:t>
            </w:r>
            <w:r w:rsidRPr="00802B15">
              <w:rPr>
                <w:rFonts w:ascii="Arial" w:eastAsia="Times New Roman" w:hAnsi="Arial" w:cs="Arial"/>
                <w:b/>
                <w:bCs/>
                <w:color w:val="000000"/>
                <w:szCs w:val="24"/>
              </w:rPr>
              <w:t>0.</w:t>
            </w:r>
            <w:r w:rsidR="00882CDF">
              <w:rPr>
                <w:rFonts w:ascii="Arial" w:eastAsia="Times New Roman" w:hAnsi="Arial" w:cs="Arial"/>
                <w:b/>
                <w:bCs/>
                <w:color w:val="000000"/>
                <w:szCs w:val="24"/>
              </w:rPr>
              <w:t>45</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882CDF">
              <w:rPr>
                <w:rFonts w:ascii="Arial" w:eastAsia="Times New Roman" w:hAnsi="Arial" w:cs="Arial"/>
                <w:b/>
                <w:bCs/>
                <w:color w:val="000000"/>
                <w:szCs w:val="24"/>
              </w:rPr>
              <w:t>598</w:t>
            </w:r>
            <w:r w:rsidRPr="00802B15">
              <w:rPr>
                <w:rFonts w:ascii="Arial" w:eastAsia="Times New Roman" w:hAnsi="Arial" w:cs="Arial"/>
                <w:b/>
                <w:bCs/>
                <w:color w:val="000000"/>
                <w:szCs w:val="24"/>
              </w:rPr>
              <w:t xml:space="preserve"> sigma</w:t>
            </w:r>
          </w:p>
          <w:p w14:paraId="3D3CB180" w14:textId="77777777" w:rsidR="0020289D" w:rsidRPr="0020289D" w:rsidRDefault="00E54D5D" w:rsidP="00E54D5D">
            <w:pPr>
              <w:shd w:val="clear" w:color="auto" w:fill="FFFFFF"/>
              <w:rPr>
                <w:rFonts w:ascii="Arial" w:eastAsia="Times New Roman" w:hAnsi="Arial" w:cs="Arial"/>
                <w:b/>
                <w:bCs/>
                <w:color w:val="000000"/>
                <w:szCs w:val="24"/>
              </w:rPr>
            </w:pPr>
            <w:r w:rsidRPr="00802B15">
              <w:rPr>
                <w:rFonts w:ascii="Arial" w:eastAsia="Times New Roman" w:hAnsi="Arial" w:cs="Arial"/>
                <w:color w:val="000000"/>
                <w:szCs w:val="24"/>
              </w:rPr>
              <w:t>NUV4: </w:t>
            </w:r>
            <w:r w:rsidRPr="00802B15">
              <w:rPr>
                <w:rFonts w:ascii="Arial" w:eastAsia="Times New Roman" w:hAnsi="Arial" w:cs="Arial"/>
                <w:b/>
                <w:bCs/>
                <w:color w:val="000000"/>
                <w:szCs w:val="24"/>
              </w:rPr>
              <w:t>0.3</w:t>
            </w:r>
            <w:r w:rsidR="00882CDF">
              <w:rPr>
                <w:rFonts w:ascii="Arial" w:eastAsia="Times New Roman" w:hAnsi="Arial" w:cs="Arial"/>
                <w:b/>
                <w:bCs/>
                <w:color w:val="000000"/>
                <w:szCs w:val="24"/>
              </w:rPr>
              <w:t>9</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882CDF">
              <w:rPr>
                <w:rFonts w:ascii="Arial" w:eastAsia="Times New Roman" w:hAnsi="Arial" w:cs="Arial"/>
                <w:b/>
                <w:bCs/>
                <w:color w:val="000000"/>
                <w:szCs w:val="24"/>
              </w:rPr>
              <w:t>599</w:t>
            </w:r>
            <w:r w:rsidRPr="00802B15">
              <w:rPr>
                <w:rFonts w:ascii="Arial" w:eastAsia="Times New Roman" w:hAnsi="Arial" w:cs="Arial"/>
                <w:b/>
                <w:bCs/>
                <w:color w:val="000000"/>
                <w:szCs w:val="24"/>
              </w:rPr>
              <w:t xml:space="preserve"> sigma</w:t>
            </w:r>
          </w:p>
        </w:tc>
        <w:tc>
          <w:tcPr>
            <w:tcW w:w="3600" w:type="dxa"/>
          </w:tcPr>
          <w:p w14:paraId="5C7248D3"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FUV1: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66</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0.3</w:t>
            </w:r>
            <w:r w:rsidR="0020289D">
              <w:rPr>
                <w:rFonts w:ascii="Arial" w:eastAsia="Times New Roman" w:hAnsi="Arial" w:cs="Arial"/>
                <w:b/>
                <w:bCs/>
                <w:color w:val="000000"/>
                <w:szCs w:val="24"/>
              </w:rPr>
              <w:t>292</w:t>
            </w:r>
            <w:r w:rsidRPr="00802B15">
              <w:rPr>
                <w:rFonts w:ascii="Arial" w:eastAsia="Times New Roman" w:hAnsi="Arial" w:cs="Arial"/>
                <w:b/>
                <w:bCs/>
                <w:color w:val="000000"/>
                <w:szCs w:val="24"/>
              </w:rPr>
              <w:t xml:space="preserve"> sigma</w:t>
            </w:r>
          </w:p>
          <w:p w14:paraId="2760B1E0"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FUV2: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84</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0.2</w:t>
            </w:r>
            <w:r w:rsidR="0020289D">
              <w:rPr>
                <w:rFonts w:ascii="Arial" w:eastAsia="Times New Roman" w:hAnsi="Arial" w:cs="Arial"/>
                <w:b/>
                <w:bCs/>
                <w:color w:val="000000"/>
                <w:szCs w:val="24"/>
              </w:rPr>
              <w:t>885</w:t>
            </w:r>
            <w:r w:rsidRPr="00802B15">
              <w:rPr>
                <w:rFonts w:ascii="Arial" w:eastAsia="Times New Roman" w:hAnsi="Arial" w:cs="Arial"/>
                <w:b/>
                <w:bCs/>
                <w:color w:val="000000"/>
                <w:szCs w:val="24"/>
              </w:rPr>
              <w:t xml:space="preserve"> sigma</w:t>
            </w:r>
          </w:p>
          <w:p w14:paraId="4394B571"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 xml:space="preserve">FUV3: </w:t>
            </w:r>
            <w:r w:rsidR="0020289D" w:rsidRPr="0020289D">
              <w:rPr>
                <w:rFonts w:ascii="Arial" w:eastAsia="Times New Roman" w:hAnsi="Arial" w:cs="Arial"/>
                <w:b/>
                <w:bCs/>
                <w:color w:val="000000"/>
                <w:szCs w:val="24"/>
              </w:rPr>
              <w:t>1.26</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0.5</w:t>
            </w:r>
            <w:r w:rsidR="0020289D">
              <w:rPr>
                <w:rFonts w:ascii="Arial" w:eastAsia="Times New Roman" w:hAnsi="Arial" w:cs="Arial"/>
                <w:b/>
                <w:bCs/>
                <w:color w:val="000000"/>
                <w:szCs w:val="24"/>
              </w:rPr>
              <w:t>569</w:t>
            </w:r>
            <w:r w:rsidRPr="00802B15">
              <w:rPr>
                <w:rFonts w:ascii="Arial" w:eastAsia="Times New Roman" w:hAnsi="Arial" w:cs="Arial"/>
                <w:b/>
                <w:bCs/>
                <w:color w:val="000000"/>
                <w:szCs w:val="24"/>
              </w:rPr>
              <w:t xml:space="preserve"> sigma</w:t>
            </w:r>
          </w:p>
          <w:p w14:paraId="3B018C70"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FUV4: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62</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0.3</w:t>
            </w:r>
            <w:r w:rsidR="0020289D">
              <w:rPr>
                <w:rFonts w:ascii="Arial" w:eastAsia="Times New Roman" w:hAnsi="Arial" w:cs="Arial"/>
                <w:b/>
                <w:bCs/>
                <w:color w:val="000000"/>
                <w:szCs w:val="24"/>
              </w:rPr>
              <w:t>499</w:t>
            </w:r>
            <w:r w:rsidRPr="00802B15">
              <w:rPr>
                <w:rFonts w:ascii="Arial" w:eastAsia="Times New Roman" w:hAnsi="Arial" w:cs="Arial"/>
                <w:b/>
                <w:bCs/>
                <w:color w:val="000000"/>
                <w:szCs w:val="24"/>
              </w:rPr>
              <w:t xml:space="preserve"> sigma</w:t>
            </w:r>
          </w:p>
          <w:p w14:paraId="45757D1A"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NUV1: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14</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20289D">
              <w:rPr>
                <w:rFonts w:ascii="Arial" w:eastAsia="Times New Roman" w:hAnsi="Arial" w:cs="Arial"/>
                <w:b/>
                <w:bCs/>
                <w:color w:val="000000"/>
                <w:szCs w:val="24"/>
              </w:rPr>
              <w:t>513</w:t>
            </w:r>
            <w:r w:rsidRPr="00802B15">
              <w:rPr>
                <w:rFonts w:ascii="Arial" w:eastAsia="Times New Roman" w:hAnsi="Arial" w:cs="Arial"/>
                <w:b/>
                <w:bCs/>
                <w:color w:val="000000"/>
                <w:szCs w:val="24"/>
              </w:rPr>
              <w:t xml:space="preserve"> sigma</w:t>
            </w:r>
          </w:p>
          <w:p w14:paraId="474D352C"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NUV2: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17</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0.17</w:t>
            </w:r>
            <w:r w:rsidR="0020289D">
              <w:rPr>
                <w:rFonts w:ascii="Arial" w:eastAsia="Times New Roman" w:hAnsi="Arial" w:cs="Arial"/>
                <w:b/>
                <w:bCs/>
                <w:color w:val="000000"/>
                <w:szCs w:val="24"/>
              </w:rPr>
              <w:t>46</w:t>
            </w:r>
            <w:r w:rsidRPr="00802B15">
              <w:rPr>
                <w:rFonts w:ascii="Arial" w:eastAsia="Times New Roman" w:hAnsi="Arial" w:cs="Arial"/>
                <w:b/>
                <w:bCs/>
                <w:color w:val="000000"/>
                <w:szCs w:val="24"/>
              </w:rPr>
              <w:t xml:space="preserve"> sigma</w:t>
            </w:r>
          </w:p>
          <w:p w14:paraId="77FDB3F2"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NUV3: </w:t>
            </w:r>
            <w:r w:rsidRPr="00802B15">
              <w:rPr>
                <w:rFonts w:ascii="Arial" w:eastAsia="Times New Roman" w:hAnsi="Arial" w:cs="Arial"/>
                <w:b/>
                <w:bCs/>
                <w:color w:val="000000"/>
                <w:szCs w:val="24"/>
              </w:rPr>
              <w:t>0.3</w:t>
            </w:r>
            <w:r w:rsidR="0020289D">
              <w:rPr>
                <w:rFonts w:ascii="Arial" w:eastAsia="Times New Roman" w:hAnsi="Arial" w:cs="Arial"/>
                <w:b/>
                <w:bCs/>
                <w:color w:val="000000"/>
                <w:szCs w:val="24"/>
              </w:rPr>
              <w:t>6</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20289D">
              <w:rPr>
                <w:rFonts w:ascii="Arial" w:eastAsia="Times New Roman" w:hAnsi="Arial" w:cs="Arial"/>
                <w:b/>
                <w:bCs/>
                <w:color w:val="000000"/>
                <w:szCs w:val="24"/>
              </w:rPr>
              <w:t>544</w:t>
            </w:r>
            <w:r w:rsidRPr="00802B15">
              <w:rPr>
                <w:rFonts w:ascii="Arial" w:eastAsia="Times New Roman" w:hAnsi="Arial" w:cs="Arial"/>
                <w:b/>
                <w:bCs/>
                <w:color w:val="000000"/>
                <w:szCs w:val="24"/>
              </w:rPr>
              <w:t xml:space="preserve"> sigma</w:t>
            </w:r>
          </w:p>
          <w:p w14:paraId="5AED3862" w14:textId="77777777" w:rsidR="00E54D5D" w:rsidRPr="00E54D5D"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NUV4: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28</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20289D">
              <w:rPr>
                <w:rFonts w:ascii="Arial" w:eastAsia="Times New Roman" w:hAnsi="Arial" w:cs="Arial"/>
                <w:b/>
                <w:bCs/>
                <w:color w:val="000000"/>
                <w:szCs w:val="24"/>
              </w:rPr>
              <w:t>518</w:t>
            </w:r>
            <w:r w:rsidRPr="00802B15">
              <w:rPr>
                <w:rFonts w:ascii="Arial" w:eastAsia="Times New Roman" w:hAnsi="Arial" w:cs="Arial"/>
                <w:b/>
                <w:bCs/>
                <w:color w:val="000000"/>
                <w:szCs w:val="24"/>
              </w:rPr>
              <w:t xml:space="preserve"> sigma</w:t>
            </w:r>
          </w:p>
        </w:tc>
        <w:tc>
          <w:tcPr>
            <w:tcW w:w="3548" w:type="dxa"/>
          </w:tcPr>
          <w:p w14:paraId="5998EFFA"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FUV1: </w:t>
            </w:r>
            <w:r w:rsidRPr="00802B15">
              <w:rPr>
                <w:rFonts w:ascii="Arial" w:eastAsia="Times New Roman" w:hAnsi="Arial" w:cs="Arial"/>
                <w:b/>
                <w:bCs/>
                <w:color w:val="000000"/>
                <w:szCs w:val="24"/>
              </w:rPr>
              <w:t>0.</w:t>
            </w:r>
            <w:r>
              <w:rPr>
                <w:rFonts w:ascii="Arial" w:eastAsia="Times New Roman" w:hAnsi="Arial" w:cs="Arial"/>
                <w:b/>
                <w:bCs/>
                <w:color w:val="000000"/>
                <w:szCs w:val="24"/>
              </w:rPr>
              <w:t>25</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2798</w:t>
            </w:r>
            <w:r w:rsidRPr="00802B15">
              <w:rPr>
                <w:rFonts w:ascii="Arial" w:eastAsia="Times New Roman" w:hAnsi="Arial" w:cs="Arial"/>
                <w:b/>
                <w:bCs/>
                <w:color w:val="000000"/>
                <w:szCs w:val="24"/>
              </w:rPr>
              <w:t xml:space="preserve"> sigma</w:t>
            </w:r>
          </w:p>
          <w:p w14:paraId="5B3B24A2"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FUV2: </w:t>
            </w:r>
            <w:r w:rsidRPr="00802B15">
              <w:rPr>
                <w:rFonts w:ascii="Arial" w:eastAsia="Times New Roman" w:hAnsi="Arial" w:cs="Arial"/>
                <w:b/>
                <w:bCs/>
                <w:color w:val="000000"/>
                <w:szCs w:val="24"/>
              </w:rPr>
              <w:t>0.</w:t>
            </w:r>
            <w:r>
              <w:rPr>
                <w:rFonts w:ascii="Arial" w:eastAsia="Times New Roman" w:hAnsi="Arial" w:cs="Arial"/>
                <w:b/>
                <w:bCs/>
                <w:color w:val="000000"/>
                <w:szCs w:val="24"/>
              </w:rPr>
              <w:t>58</w:t>
            </w:r>
            <w:r w:rsidRPr="00802B15">
              <w:rPr>
                <w:rFonts w:ascii="Arial" w:eastAsia="Times New Roman" w:hAnsi="Arial" w:cs="Arial"/>
                <w:b/>
                <w:bCs/>
                <w:color w:val="000000"/>
                <w:szCs w:val="24"/>
              </w:rPr>
              <w:t> </w:t>
            </w:r>
            <w:r w:rsidRPr="00802B15">
              <w:rPr>
                <w:rFonts w:ascii="Arial" w:eastAsia="Times New Roman" w:hAnsi="Arial" w:cs="Arial"/>
                <w:color w:val="000000"/>
                <w:szCs w:val="24"/>
              </w:rPr>
              <w:t>with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2480</w:t>
            </w:r>
            <w:r w:rsidRPr="00802B15">
              <w:rPr>
                <w:rFonts w:ascii="Arial" w:eastAsia="Times New Roman" w:hAnsi="Arial" w:cs="Arial"/>
                <w:b/>
                <w:bCs/>
                <w:color w:val="000000"/>
                <w:szCs w:val="24"/>
              </w:rPr>
              <w:t xml:space="preserve"> sigma</w:t>
            </w:r>
          </w:p>
          <w:p w14:paraId="06F93A64"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 xml:space="preserve">FUV3: </w:t>
            </w:r>
            <w:r w:rsidRPr="00E54D5D">
              <w:rPr>
                <w:rFonts w:ascii="Arial" w:eastAsia="Times New Roman" w:hAnsi="Arial" w:cs="Arial"/>
                <w:b/>
                <w:bCs/>
                <w:color w:val="000000"/>
                <w:szCs w:val="24"/>
              </w:rPr>
              <w:t>0.88</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5135</w:t>
            </w:r>
            <w:r w:rsidRPr="00802B15">
              <w:rPr>
                <w:rFonts w:ascii="Arial" w:eastAsia="Times New Roman" w:hAnsi="Arial" w:cs="Arial"/>
                <w:b/>
                <w:bCs/>
                <w:color w:val="000000"/>
                <w:szCs w:val="24"/>
              </w:rPr>
              <w:t xml:space="preserve"> sigma</w:t>
            </w:r>
          </w:p>
          <w:p w14:paraId="2241B225"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FUV4: </w:t>
            </w:r>
            <w:r w:rsidRPr="00802B15">
              <w:rPr>
                <w:rFonts w:ascii="Arial" w:eastAsia="Times New Roman" w:hAnsi="Arial" w:cs="Arial"/>
                <w:b/>
                <w:bCs/>
                <w:color w:val="000000"/>
                <w:szCs w:val="24"/>
              </w:rPr>
              <w:t>0.</w:t>
            </w:r>
            <w:r>
              <w:rPr>
                <w:rFonts w:ascii="Arial" w:eastAsia="Times New Roman" w:hAnsi="Arial" w:cs="Arial"/>
                <w:b/>
                <w:bCs/>
                <w:color w:val="000000"/>
                <w:szCs w:val="24"/>
              </w:rPr>
              <w:t>31</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3153</w:t>
            </w:r>
            <w:r w:rsidRPr="00802B15">
              <w:rPr>
                <w:rFonts w:ascii="Arial" w:eastAsia="Times New Roman" w:hAnsi="Arial" w:cs="Arial"/>
                <w:b/>
                <w:bCs/>
                <w:color w:val="000000"/>
                <w:szCs w:val="24"/>
              </w:rPr>
              <w:t xml:space="preserve"> sigma</w:t>
            </w:r>
          </w:p>
          <w:p w14:paraId="4D5C0889"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NUV1: </w:t>
            </w:r>
            <w:r w:rsidRPr="00802B15">
              <w:rPr>
                <w:rFonts w:ascii="Arial" w:eastAsia="Times New Roman" w:hAnsi="Arial" w:cs="Arial"/>
                <w:b/>
                <w:bCs/>
                <w:color w:val="000000"/>
                <w:szCs w:val="24"/>
              </w:rPr>
              <w:t>0.</w:t>
            </w:r>
            <w:r>
              <w:rPr>
                <w:rFonts w:ascii="Arial" w:eastAsia="Times New Roman" w:hAnsi="Arial" w:cs="Arial"/>
                <w:b/>
                <w:bCs/>
                <w:color w:val="000000"/>
                <w:szCs w:val="24"/>
              </w:rPr>
              <w:t>13</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20289D">
              <w:rPr>
                <w:rFonts w:ascii="Arial" w:eastAsia="Times New Roman" w:hAnsi="Arial" w:cs="Arial"/>
                <w:b/>
                <w:bCs/>
                <w:color w:val="000000"/>
                <w:szCs w:val="24"/>
              </w:rPr>
              <w:t>461</w:t>
            </w:r>
            <w:r w:rsidRPr="00802B15">
              <w:rPr>
                <w:rFonts w:ascii="Arial" w:eastAsia="Times New Roman" w:hAnsi="Arial" w:cs="Arial"/>
                <w:b/>
                <w:bCs/>
                <w:color w:val="000000"/>
                <w:szCs w:val="24"/>
              </w:rPr>
              <w:t xml:space="preserve"> sigma</w:t>
            </w:r>
          </w:p>
          <w:p w14:paraId="5EC05A77"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NUV2: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09</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20289D">
              <w:rPr>
                <w:rFonts w:ascii="Arial" w:eastAsia="Times New Roman" w:hAnsi="Arial" w:cs="Arial"/>
                <w:b/>
                <w:bCs/>
                <w:color w:val="000000"/>
                <w:szCs w:val="24"/>
              </w:rPr>
              <w:t>691</w:t>
            </w:r>
            <w:r w:rsidRPr="00802B15">
              <w:rPr>
                <w:rFonts w:ascii="Arial" w:eastAsia="Times New Roman" w:hAnsi="Arial" w:cs="Arial"/>
                <w:b/>
                <w:bCs/>
                <w:color w:val="000000"/>
                <w:szCs w:val="24"/>
              </w:rPr>
              <w:t xml:space="preserve"> sigma</w:t>
            </w:r>
          </w:p>
          <w:p w14:paraId="145B7A40" w14:textId="77777777" w:rsidR="00E54D5D" w:rsidRPr="00802B15"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NUV3: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24</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20289D">
              <w:rPr>
                <w:rFonts w:ascii="Arial" w:eastAsia="Times New Roman" w:hAnsi="Arial" w:cs="Arial"/>
                <w:b/>
                <w:bCs/>
                <w:color w:val="000000"/>
                <w:szCs w:val="24"/>
              </w:rPr>
              <w:t>369</w:t>
            </w:r>
            <w:r w:rsidRPr="00802B15">
              <w:rPr>
                <w:rFonts w:ascii="Arial" w:eastAsia="Times New Roman" w:hAnsi="Arial" w:cs="Arial"/>
                <w:b/>
                <w:bCs/>
                <w:color w:val="000000"/>
                <w:szCs w:val="24"/>
              </w:rPr>
              <w:t xml:space="preserve"> sigma</w:t>
            </w:r>
          </w:p>
          <w:p w14:paraId="146D95C3" w14:textId="77777777" w:rsidR="00E54D5D" w:rsidRPr="00E54D5D" w:rsidRDefault="00E54D5D" w:rsidP="00E54D5D">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NUV4: </w:t>
            </w:r>
            <w:r w:rsidRPr="00802B15">
              <w:rPr>
                <w:rFonts w:ascii="Arial" w:eastAsia="Times New Roman" w:hAnsi="Arial" w:cs="Arial"/>
                <w:b/>
                <w:bCs/>
                <w:color w:val="000000"/>
                <w:szCs w:val="24"/>
              </w:rPr>
              <w:t>0.</w:t>
            </w:r>
            <w:r w:rsidR="0020289D">
              <w:rPr>
                <w:rFonts w:ascii="Arial" w:eastAsia="Times New Roman" w:hAnsi="Arial" w:cs="Arial"/>
                <w:b/>
                <w:bCs/>
                <w:color w:val="000000"/>
                <w:szCs w:val="24"/>
              </w:rPr>
              <w:t>15</w:t>
            </w:r>
            <w:r w:rsidRPr="00802B15">
              <w:rPr>
                <w:rFonts w:ascii="Arial" w:eastAsia="Times New Roman" w:hAnsi="Arial" w:cs="Arial"/>
                <w:color w:val="000000"/>
                <w:szCs w:val="24"/>
              </w:rPr>
              <w:t> with </w:t>
            </w:r>
            <w:r w:rsidRPr="00802B15">
              <w:rPr>
                <w:rFonts w:ascii="Arial" w:eastAsia="Times New Roman" w:hAnsi="Arial" w:cs="Arial"/>
                <w:b/>
                <w:bCs/>
                <w:color w:val="000000"/>
                <w:szCs w:val="24"/>
              </w:rPr>
              <w:t>0.1</w:t>
            </w:r>
            <w:r w:rsidR="0020289D">
              <w:rPr>
                <w:rFonts w:ascii="Arial" w:eastAsia="Times New Roman" w:hAnsi="Arial" w:cs="Arial"/>
                <w:b/>
                <w:bCs/>
                <w:color w:val="000000"/>
                <w:szCs w:val="24"/>
              </w:rPr>
              <w:t>363</w:t>
            </w:r>
            <w:r w:rsidRPr="00802B15">
              <w:rPr>
                <w:rFonts w:ascii="Arial" w:eastAsia="Times New Roman" w:hAnsi="Arial" w:cs="Arial"/>
                <w:b/>
                <w:bCs/>
                <w:color w:val="000000"/>
                <w:szCs w:val="24"/>
              </w:rPr>
              <w:t xml:space="preserve"> sigma</w:t>
            </w:r>
          </w:p>
        </w:tc>
      </w:tr>
      <w:tr w:rsidR="00882CDF" w14:paraId="043955F4" w14:textId="77777777" w:rsidTr="00882D8B">
        <w:trPr>
          <w:trHeight w:val="1205"/>
          <w:jc w:val="center"/>
        </w:trPr>
        <w:tc>
          <w:tcPr>
            <w:tcW w:w="3600" w:type="dxa"/>
          </w:tcPr>
          <w:p w14:paraId="4DCB7515" w14:textId="77777777" w:rsidR="00882CDF" w:rsidRDefault="00882D8B" w:rsidP="00E54D5D">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FUV: </w:t>
            </w:r>
            <w:r w:rsidRPr="00882D8B">
              <w:rPr>
                <w:rFonts w:ascii="Arial" w:eastAsia="Times New Roman" w:hAnsi="Arial" w:cs="Arial"/>
                <w:b/>
                <w:bCs/>
                <w:color w:val="000000"/>
                <w:szCs w:val="24"/>
              </w:rPr>
              <w:t>1.08</w:t>
            </w:r>
          </w:p>
          <w:p w14:paraId="11577861" w14:textId="77777777" w:rsidR="00882D8B" w:rsidRDefault="00882D8B" w:rsidP="00E54D5D">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FUV sigma: </w:t>
            </w:r>
            <w:r w:rsidRPr="00882D8B">
              <w:rPr>
                <w:rFonts w:ascii="Arial" w:eastAsia="Times New Roman" w:hAnsi="Arial" w:cs="Arial"/>
                <w:b/>
                <w:bCs/>
                <w:color w:val="000000"/>
                <w:szCs w:val="24"/>
              </w:rPr>
              <w:t>0.3</w:t>
            </w:r>
            <w:r w:rsidR="00DA4D5B">
              <w:rPr>
                <w:rFonts w:ascii="Arial" w:eastAsia="Times New Roman" w:hAnsi="Arial" w:cs="Arial"/>
                <w:b/>
                <w:bCs/>
                <w:color w:val="000000"/>
                <w:szCs w:val="24"/>
              </w:rPr>
              <w:t>977</w:t>
            </w:r>
          </w:p>
          <w:p w14:paraId="63B1DB3B" w14:textId="77777777" w:rsidR="00882D8B" w:rsidRDefault="00882D8B" w:rsidP="00882D8B">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w:t>
            </w:r>
            <w:r w:rsidRPr="00882D8B">
              <w:rPr>
                <w:rFonts w:ascii="Arial" w:eastAsia="Times New Roman" w:hAnsi="Arial" w:cs="Arial"/>
                <w:b/>
                <w:bCs/>
                <w:color w:val="000000"/>
                <w:szCs w:val="24"/>
              </w:rPr>
              <w:t>0.34</w:t>
            </w:r>
          </w:p>
          <w:p w14:paraId="393456E7" w14:textId="77777777" w:rsidR="00882D8B" w:rsidRPr="00802B15" w:rsidRDefault="00882D8B" w:rsidP="00882D8B">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sigma: </w:t>
            </w:r>
            <w:r w:rsidRPr="00882D8B">
              <w:rPr>
                <w:rFonts w:ascii="Arial" w:eastAsia="Times New Roman" w:hAnsi="Arial" w:cs="Arial"/>
                <w:b/>
                <w:bCs/>
                <w:color w:val="000000"/>
                <w:szCs w:val="24"/>
              </w:rPr>
              <w:t>0.1643</w:t>
            </w:r>
          </w:p>
        </w:tc>
        <w:tc>
          <w:tcPr>
            <w:tcW w:w="3600" w:type="dxa"/>
          </w:tcPr>
          <w:p w14:paraId="27F6A80C" w14:textId="77777777" w:rsidR="00882D8B" w:rsidRPr="00882D8B" w:rsidRDefault="00882D8B" w:rsidP="00882D8B">
            <w:pPr>
              <w:shd w:val="clear" w:color="auto" w:fill="FFFFFF"/>
              <w:rPr>
                <w:rFonts w:ascii="Arial" w:eastAsia="Times New Roman" w:hAnsi="Arial" w:cs="Arial"/>
                <w:b/>
                <w:bCs/>
                <w:color w:val="000000"/>
                <w:szCs w:val="24"/>
              </w:rPr>
            </w:pPr>
            <w:r>
              <w:rPr>
                <w:rFonts w:ascii="Arial" w:eastAsia="Times New Roman" w:hAnsi="Arial" w:cs="Arial"/>
                <w:color w:val="000000"/>
                <w:szCs w:val="24"/>
              </w:rPr>
              <w:t xml:space="preserve">Average FUV: </w:t>
            </w:r>
            <w:r>
              <w:rPr>
                <w:rFonts w:ascii="Arial" w:eastAsia="Times New Roman" w:hAnsi="Arial" w:cs="Arial"/>
                <w:b/>
                <w:bCs/>
                <w:color w:val="000000"/>
                <w:szCs w:val="24"/>
              </w:rPr>
              <w:t>0.85</w:t>
            </w:r>
          </w:p>
          <w:p w14:paraId="3C999CD1" w14:textId="77777777" w:rsidR="00882D8B" w:rsidRPr="00882D8B" w:rsidRDefault="00882D8B" w:rsidP="00882D8B">
            <w:pPr>
              <w:shd w:val="clear" w:color="auto" w:fill="FFFFFF"/>
              <w:rPr>
                <w:rFonts w:ascii="Arial" w:eastAsia="Times New Roman" w:hAnsi="Arial" w:cs="Arial"/>
                <w:b/>
                <w:bCs/>
                <w:color w:val="000000"/>
                <w:szCs w:val="24"/>
              </w:rPr>
            </w:pPr>
            <w:r>
              <w:rPr>
                <w:rFonts w:ascii="Arial" w:eastAsia="Times New Roman" w:hAnsi="Arial" w:cs="Arial"/>
                <w:color w:val="000000"/>
                <w:szCs w:val="24"/>
              </w:rPr>
              <w:t xml:space="preserve">Average FUV sigma: </w:t>
            </w:r>
            <w:r>
              <w:rPr>
                <w:rFonts w:ascii="Arial" w:eastAsia="Times New Roman" w:hAnsi="Arial" w:cs="Arial"/>
                <w:b/>
                <w:bCs/>
                <w:color w:val="000000"/>
                <w:szCs w:val="24"/>
              </w:rPr>
              <w:t>0.3811</w:t>
            </w:r>
          </w:p>
          <w:p w14:paraId="6C21CA33" w14:textId="77777777" w:rsidR="00882D8B" w:rsidRDefault="00882D8B" w:rsidP="00882D8B">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w:t>
            </w:r>
            <w:r w:rsidRPr="00882D8B">
              <w:rPr>
                <w:rFonts w:ascii="Arial" w:eastAsia="Times New Roman" w:hAnsi="Arial" w:cs="Arial"/>
                <w:b/>
                <w:bCs/>
                <w:color w:val="000000"/>
                <w:szCs w:val="24"/>
              </w:rPr>
              <w:t>0.24</w:t>
            </w:r>
          </w:p>
          <w:p w14:paraId="67570348" w14:textId="77777777" w:rsidR="00882CDF" w:rsidRPr="00802B15" w:rsidRDefault="00882D8B" w:rsidP="00882D8B">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sigma: </w:t>
            </w:r>
            <w:r w:rsidRPr="00882D8B">
              <w:rPr>
                <w:rFonts w:ascii="Arial" w:eastAsia="Times New Roman" w:hAnsi="Arial" w:cs="Arial"/>
                <w:b/>
                <w:bCs/>
                <w:color w:val="000000"/>
                <w:szCs w:val="24"/>
              </w:rPr>
              <w:t>0.1580</w:t>
            </w:r>
          </w:p>
        </w:tc>
        <w:tc>
          <w:tcPr>
            <w:tcW w:w="3548" w:type="dxa"/>
          </w:tcPr>
          <w:p w14:paraId="1025CBA2" w14:textId="77777777" w:rsidR="00882D8B" w:rsidRDefault="00882D8B" w:rsidP="00882D8B">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FUV: </w:t>
            </w:r>
            <w:r w:rsidRPr="00882D8B">
              <w:rPr>
                <w:rFonts w:ascii="Arial" w:eastAsia="Times New Roman" w:hAnsi="Arial" w:cs="Arial"/>
                <w:b/>
                <w:bCs/>
                <w:color w:val="000000"/>
                <w:szCs w:val="24"/>
              </w:rPr>
              <w:t>0.51</w:t>
            </w:r>
          </w:p>
          <w:p w14:paraId="1501BD9A" w14:textId="77777777" w:rsidR="00882D8B" w:rsidRDefault="00882D8B" w:rsidP="00882D8B">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FUV sigma: </w:t>
            </w:r>
            <w:r w:rsidRPr="00882D8B">
              <w:rPr>
                <w:rFonts w:ascii="Arial" w:eastAsia="Times New Roman" w:hAnsi="Arial" w:cs="Arial"/>
                <w:b/>
                <w:bCs/>
                <w:color w:val="000000"/>
                <w:szCs w:val="24"/>
              </w:rPr>
              <w:t>0.3392</w:t>
            </w:r>
          </w:p>
          <w:p w14:paraId="7ED375D0" w14:textId="77777777" w:rsidR="00882D8B" w:rsidRDefault="00882D8B" w:rsidP="00882D8B">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w:t>
            </w:r>
            <w:r w:rsidRPr="00882D8B">
              <w:rPr>
                <w:rFonts w:ascii="Arial" w:eastAsia="Times New Roman" w:hAnsi="Arial" w:cs="Arial"/>
                <w:b/>
                <w:bCs/>
                <w:color w:val="000000"/>
                <w:szCs w:val="24"/>
              </w:rPr>
              <w:t>0.15</w:t>
            </w:r>
          </w:p>
          <w:p w14:paraId="115BA799" w14:textId="77777777" w:rsidR="00882CDF" w:rsidRPr="00802B15" w:rsidRDefault="00882D8B" w:rsidP="00882D8B">
            <w:pPr>
              <w:shd w:val="clear" w:color="auto" w:fill="FFFFFF"/>
              <w:rPr>
                <w:rFonts w:ascii="Arial" w:eastAsia="Times New Roman" w:hAnsi="Arial" w:cs="Arial"/>
                <w:color w:val="000000"/>
                <w:szCs w:val="24"/>
              </w:rPr>
            </w:pPr>
            <w:r>
              <w:rPr>
                <w:rFonts w:ascii="Arial" w:eastAsia="Times New Roman" w:hAnsi="Arial" w:cs="Arial"/>
                <w:color w:val="000000"/>
                <w:szCs w:val="24"/>
              </w:rPr>
              <w:t xml:space="preserve">Average NUV sigma: </w:t>
            </w:r>
            <w:r w:rsidRPr="00882D8B">
              <w:rPr>
                <w:rFonts w:ascii="Arial" w:eastAsia="Times New Roman" w:hAnsi="Arial" w:cs="Arial"/>
                <w:b/>
                <w:bCs/>
                <w:color w:val="000000"/>
                <w:szCs w:val="24"/>
              </w:rPr>
              <w:t>0.1471</w:t>
            </w:r>
          </w:p>
        </w:tc>
      </w:tr>
    </w:tbl>
    <w:p w14:paraId="26A31C0D" w14:textId="77777777" w:rsidR="00E54D5D" w:rsidRDefault="00E54D5D"/>
    <w:p w14:paraId="5A77F138" w14:textId="77777777" w:rsidR="00E54D5D" w:rsidRDefault="00E54D5D"/>
    <w:p w14:paraId="466DCAA9" w14:textId="77777777" w:rsidR="00E54D5D" w:rsidRDefault="00E54D5D">
      <w:r>
        <w:t xml:space="preserve">It will need to be monitored moving forward if the second half of 2021 was an isolated lower period or if the consistency from cycle to cycle will remain moving forward. If the consistency does remain moving forward, the model will continually try to increase at a rate faster than the actual data. If 2022 shows a similar overestimation by the model, additional and more complex adjustments may need to be implemented. </w:t>
      </w:r>
    </w:p>
    <w:p w14:paraId="7D047CA6" w14:textId="77777777" w:rsidR="00532DAA" w:rsidRDefault="00532DAA"/>
    <w:p w14:paraId="302EE28B" w14:textId="77777777" w:rsidR="00532DAA" w:rsidRDefault="00532DAA"/>
    <w:p w14:paraId="11B5BA40" w14:textId="77777777" w:rsidR="00532DAA" w:rsidRDefault="00532DAA"/>
    <w:p w14:paraId="03B6F53B" w14:textId="77777777" w:rsidR="00532DAA" w:rsidRDefault="00532DAA"/>
    <w:p w14:paraId="1CEA92F4" w14:textId="77777777" w:rsidR="00532DAA" w:rsidRDefault="00532DAA"/>
    <w:p w14:paraId="6E146F28" w14:textId="77777777" w:rsidR="00532DAA" w:rsidRDefault="00532DAA"/>
    <w:p w14:paraId="20F94D8A" w14:textId="77777777" w:rsidR="00882D8B" w:rsidRDefault="00882D8B"/>
    <w:p w14:paraId="1720724A" w14:textId="77777777" w:rsidR="00802B15" w:rsidRDefault="000A2F0F">
      <w:r>
        <w:t>========================================================================</w:t>
      </w:r>
    </w:p>
    <w:p w14:paraId="52CD3B7A" w14:textId="77777777" w:rsidR="00802B15" w:rsidRPr="000A2F0F" w:rsidRDefault="00802B15">
      <w:pPr>
        <w:rPr>
          <w:i/>
          <w:iCs/>
        </w:rPr>
      </w:pPr>
      <w:r w:rsidRPr="000A2F0F">
        <w:rPr>
          <w:i/>
          <w:iCs/>
        </w:rPr>
        <w:t xml:space="preserve">Emails from IRIS Dark refit from November 2021. Before the implementation of the ‘lower’ parameter. </w:t>
      </w:r>
    </w:p>
    <w:p w14:paraId="266F92CF" w14:textId="77777777" w:rsidR="00802B15" w:rsidRDefault="00802B15"/>
    <w:p w14:paraId="215FE0B9" w14:textId="77777777" w:rsidR="00802B15" w:rsidRPr="00802B15" w:rsidRDefault="00802B15" w:rsidP="00802B15">
      <w:pPr>
        <w:shd w:val="clear" w:color="auto" w:fill="FFFFFF"/>
        <w:rPr>
          <w:rFonts w:ascii="Arial" w:eastAsia="Times New Roman" w:hAnsi="Arial" w:cs="Arial"/>
          <w:color w:val="222222"/>
          <w:szCs w:val="24"/>
        </w:rPr>
      </w:pPr>
      <w:r w:rsidRPr="00802B15">
        <w:rPr>
          <w:rFonts w:ascii="Arial" w:eastAsia="Times New Roman" w:hAnsi="Arial" w:cs="Arial"/>
          <w:color w:val="222222"/>
          <w:szCs w:val="24"/>
        </w:rPr>
        <w:t>We will not really understand if this model overestimation will be a long-term trend until we get some data points on how low eclipse season will go or on the other side of eclipse season. Because of that, it is difficult to determine if implementing a new variable is an overreaction to capture a short-term trend or necessary to describe the model moving forward. There are valid arguments for both cases, so it has been difficult to determine what ultimately makes the most sense. As I stated before, any model adjustments including a new parameter introduces discontinuity into the model at the time of implementation, so we would like to avoid that option unless it is truly necessary. Fo</w:t>
      </w:r>
      <w:r w:rsidR="000A2F0F" w:rsidRPr="000A2F0F">
        <w:rPr>
          <w:rFonts w:ascii="Arial" w:eastAsia="Times New Roman" w:hAnsi="Arial" w:cs="Arial"/>
          <w:color w:val="222222"/>
          <w:szCs w:val="24"/>
        </w:rPr>
        <w:t>r</w:t>
      </w:r>
      <w:r w:rsidRPr="00802B15">
        <w:rPr>
          <w:rFonts w:ascii="Arial" w:eastAsia="Times New Roman" w:hAnsi="Arial" w:cs="Arial"/>
          <w:color w:val="222222"/>
          <w:szCs w:val="24"/>
        </w:rPr>
        <w:t xml:space="preserve"> now, our decision is to send out a model refit without an additional parameter</w:t>
      </w:r>
      <w:r w:rsidRPr="00802B15">
        <w:rPr>
          <w:rFonts w:ascii="Arial" w:eastAsia="Times New Roman" w:hAnsi="Arial" w:cs="Arial"/>
          <w:b/>
          <w:bCs/>
          <w:color w:val="222222"/>
          <w:szCs w:val="24"/>
        </w:rPr>
        <w:t>. </w:t>
      </w:r>
      <w:r w:rsidRPr="00802B15">
        <w:rPr>
          <w:rFonts w:ascii="Arial" w:eastAsia="Times New Roman" w:hAnsi="Arial" w:cs="Arial"/>
          <w:color w:val="222222"/>
          <w:szCs w:val="24"/>
        </w:rPr>
        <w:t>And we have outlined moving forward exactly what criteria we will be looking for in adding an additional parameter. </w:t>
      </w:r>
    </w:p>
    <w:p w14:paraId="763CE4A8" w14:textId="77777777" w:rsidR="00802B15" w:rsidRPr="00802B15" w:rsidRDefault="00802B15" w:rsidP="00802B15">
      <w:pPr>
        <w:shd w:val="clear" w:color="auto" w:fill="FFFFFF"/>
        <w:rPr>
          <w:rFonts w:ascii="Arial" w:eastAsia="Times New Roman" w:hAnsi="Arial" w:cs="Arial"/>
          <w:color w:val="222222"/>
          <w:szCs w:val="24"/>
        </w:rPr>
      </w:pPr>
    </w:p>
    <w:p w14:paraId="191CFDDD" w14:textId="77777777" w:rsidR="00802B15" w:rsidRPr="00802B15" w:rsidRDefault="00802B15" w:rsidP="00802B15">
      <w:pPr>
        <w:shd w:val="clear" w:color="auto" w:fill="FFFFFF"/>
        <w:rPr>
          <w:rFonts w:ascii="Arial" w:eastAsia="Times New Roman" w:hAnsi="Arial" w:cs="Arial"/>
          <w:color w:val="222222"/>
          <w:szCs w:val="24"/>
        </w:rPr>
      </w:pPr>
      <w:r w:rsidRPr="00802B15">
        <w:rPr>
          <w:rFonts w:ascii="Arial" w:eastAsia="Times New Roman" w:hAnsi="Arial" w:cs="Arial"/>
          <w:color w:val="222222"/>
          <w:szCs w:val="24"/>
        </w:rPr>
        <w:t xml:space="preserve"> A continued overestimation would be more obvious with the data from the low of eclipse season or the rise out of it. If this trend continued to that point, I would have no issue introducing a change to the model without an obvious physical explanation. CCD cameras settling into greater consistency after some time period would be a plenty adequate explanation for me at that point. Ultimately, we are looking to determine if this is a small error over a few months or truly a </w:t>
      </w:r>
      <w:r w:rsidR="002468F5" w:rsidRPr="00802B15">
        <w:rPr>
          <w:rFonts w:ascii="Arial" w:eastAsia="Times New Roman" w:hAnsi="Arial" w:cs="Arial"/>
          <w:color w:val="222222"/>
          <w:szCs w:val="24"/>
        </w:rPr>
        <w:t>long-term</w:t>
      </w:r>
      <w:r w:rsidRPr="00802B15">
        <w:rPr>
          <w:rFonts w:ascii="Arial" w:eastAsia="Times New Roman" w:hAnsi="Arial" w:cs="Arial"/>
          <w:color w:val="222222"/>
          <w:szCs w:val="24"/>
        </w:rPr>
        <w:t xml:space="preserve"> issue. The following would trigger an additional variable:</w:t>
      </w:r>
    </w:p>
    <w:p w14:paraId="0843D271" w14:textId="77777777" w:rsidR="00802B15" w:rsidRPr="00802B15" w:rsidRDefault="00802B15" w:rsidP="00802B15">
      <w:pPr>
        <w:numPr>
          <w:ilvl w:val="0"/>
          <w:numId w:val="1"/>
        </w:numPr>
        <w:shd w:val="clear" w:color="auto" w:fill="FFFFFF"/>
        <w:spacing w:before="100" w:beforeAutospacing="1" w:after="100" w:afterAutospacing="1"/>
        <w:ind w:left="945"/>
        <w:rPr>
          <w:rFonts w:ascii="Arial" w:eastAsia="Times New Roman" w:hAnsi="Arial" w:cs="Arial"/>
          <w:color w:val="222222"/>
          <w:szCs w:val="24"/>
        </w:rPr>
      </w:pPr>
      <w:r w:rsidRPr="00802B15">
        <w:rPr>
          <w:rFonts w:ascii="Arial" w:eastAsia="Times New Roman" w:hAnsi="Arial" w:cs="Arial"/>
          <w:color w:val="222222"/>
          <w:szCs w:val="24"/>
        </w:rPr>
        <w:t xml:space="preserve">The low of eclipse season (should be in about a month or so) is significantly lower than the model predicts. This would indicate that it wasn't just a single section of a cycle that was </w:t>
      </w:r>
      <w:r>
        <w:rPr>
          <w:rFonts w:ascii="Arial" w:eastAsia="Times New Roman" w:hAnsi="Arial" w:cs="Arial"/>
          <w:color w:val="222222"/>
          <w:szCs w:val="24"/>
        </w:rPr>
        <w:t>incorrectly captured</w:t>
      </w:r>
      <w:r w:rsidRPr="00802B15">
        <w:rPr>
          <w:rFonts w:ascii="Arial" w:eastAsia="Times New Roman" w:hAnsi="Arial" w:cs="Arial"/>
          <w:color w:val="222222"/>
          <w:szCs w:val="24"/>
        </w:rPr>
        <w:t xml:space="preserve"> by the model, but indicative of a broader error in the model that requires adjustment through an additional variable. </w:t>
      </w:r>
    </w:p>
    <w:p w14:paraId="2CECF3A5" w14:textId="77777777" w:rsidR="00802B15" w:rsidRPr="00882D8B" w:rsidRDefault="00802B15" w:rsidP="00882D8B">
      <w:pPr>
        <w:numPr>
          <w:ilvl w:val="0"/>
          <w:numId w:val="1"/>
        </w:numPr>
        <w:shd w:val="clear" w:color="auto" w:fill="FFFFFF"/>
        <w:spacing w:before="100" w:beforeAutospacing="1" w:after="100" w:afterAutospacing="1"/>
        <w:ind w:left="945"/>
        <w:rPr>
          <w:rFonts w:ascii="Arial" w:eastAsia="Times New Roman" w:hAnsi="Arial" w:cs="Arial"/>
          <w:color w:val="222222"/>
          <w:szCs w:val="24"/>
        </w:rPr>
      </w:pPr>
      <w:r w:rsidRPr="00802B15">
        <w:rPr>
          <w:rFonts w:ascii="Arial" w:eastAsia="Times New Roman" w:hAnsi="Arial" w:cs="Arial"/>
          <w:color w:val="222222"/>
          <w:szCs w:val="24"/>
        </w:rPr>
        <w:t>The cycle immediately after eclipse season is underestimated. Even if eclipse season was captured well with the refit, this would indicate that the model no longer explains data outside of eclipse season well. </w:t>
      </w:r>
    </w:p>
    <w:p w14:paraId="194BDC6E" w14:textId="77777777" w:rsidR="00802B15" w:rsidRPr="00802B15" w:rsidRDefault="00802B15" w:rsidP="00802B15">
      <w:pPr>
        <w:shd w:val="clear" w:color="auto" w:fill="FFFFFF"/>
        <w:rPr>
          <w:rFonts w:ascii="Arial" w:eastAsia="Times New Roman" w:hAnsi="Arial" w:cs="Arial"/>
          <w:color w:val="222222"/>
          <w:szCs w:val="24"/>
        </w:rPr>
      </w:pPr>
      <w:r>
        <w:rPr>
          <w:rFonts w:ascii="Arial" w:eastAsia="Times New Roman" w:hAnsi="Arial" w:cs="Arial"/>
          <w:color w:val="222222"/>
          <w:szCs w:val="24"/>
        </w:rPr>
        <w:t xml:space="preserve">I </w:t>
      </w:r>
      <w:r w:rsidRPr="00802B15">
        <w:rPr>
          <w:rFonts w:ascii="Arial" w:eastAsia="Times New Roman" w:hAnsi="Arial" w:cs="Arial"/>
          <w:color w:val="222222"/>
          <w:szCs w:val="24"/>
        </w:rPr>
        <w:t>am happy with utilizing this parameter refit only model for now and keeping a close watch over the next 1-2 months if a new variable is really needed. The next set of darks was taken yesterday so I should be able to get those processed soon. I would guess that after the darks taken on the 24th we will have a much clearer picture about the overall trends of the model, since we should be getting close to the lower portion of eclipse season by then. </w:t>
      </w:r>
    </w:p>
    <w:p w14:paraId="0E54397C" w14:textId="77777777" w:rsidR="00802B15" w:rsidRPr="00802B15" w:rsidRDefault="00802B15" w:rsidP="00802B15">
      <w:pPr>
        <w:shd w:val="clear" w:color="auto" w:fill="FFFFFF"/>
        <w:rPr>
          <w:rFonts w:ascii="Arial" w:eastAsia="Times New Roman" w:hAnsi="Arial" w:cs="Arial"/>
          <w:color w:val="222222"/>
          <w:szCs w:val="24"/>
        </w:rPr>
      </w:pPr>
    </w:p>
    <w:p w14:paraId="502E1580" w14:textId="77777777" w:rsidR="00802B15" w:rsidRPr="00802B15" w:rsidRDefault="00802B15" w:rsidP="00802B15">
      <w:pPr>
        <w:shd w:val="clear" w:color="auto" w:fill="FFFFFF"/>
        <w:rPr>
          <w:rFonts w:ascii="Arial" w:eastAsia="Times New Roman" w:hAnsi="Arial" w:cs="Arial"/>
          <w:color w:val="222222"/>
          <w:szCs w:val="24"/>
        </w:rPr>
      </w:pPr>
      <w:r w:rsidRPr="00802B15">
        <w:rPr>
          <w:rFonts w:ascii="Arial" w:eastAsia="Times New Roman" w:hAnsi="Arial" w:cs="Arial"/>
          <w:color w:val="222222"/>
          <w:szCs w:val="24"/>
        </w:rPr>
        <w:t>For now, here is model refit version 27. Please use it to process all data going back to June 1st, 2021.</w:t>
      </w:r>
      <w:r w:rsidRPr="00802B15">
        <w:rPr>
          <w:rFonts w:ascii="Arial" w:eastAsia="Times New Roman" w:hAnsi="Arial" w:cs="Arial"/>
          <w:b/>
          <w:bCs/>
          <w:color w:val="222222"/>
          <w:szCs w:val="24"/>
        </w:rPr>
        <w:t> </w:t>
      </w:r>
      <w:r w:rsidRPr="00802B15">
        <w:rPr>
          <w:rFonts w:ascii="Arial" w:eastAsia="Times New Roman" w:hAnsi="Arial" w:cs="Arial"/>
          <w:color w:val="222222"/>
          <w:szCs w:val="24"/>
        </w:rPr>
        <w:t xml:space="preserve">If the next few sets reveal that a more drastic change is required, this data may need to be reprocessed. But for now, please use model version 27. The fits </w:t>
      </w:r>
      <w:r w:rsidRPr="00802B15">
        <w:rPr>
          <w:rFonts w:ascii="Arial" w:eastAsia="Times New Roman" w:hAnsi="Arial" w:cs="Arial"/>
          <w:color w:val="222222"/>
          <w:szCs w:val="24"/>
        </w:rPr>
        <w:lastRenderedPageBreak/>
        <w:t>are below and aren't great, but the drop into eclipse season does tend to exaggerate model disagreements. </w:t>
      </w:r>
    </w:p>
    <w:p w14:paraId="12FBA5F8" w14:textId="77777777" w:rsidR="00802B15" w:rsidRPr="00802B15" w:rsidRDefault="00802B15" w:rsidP="00802B15">
      <w:pPr>
        <w:shd w:val="clear" w:color="auto" w:fill="FFFFFF"/>
        <w:rPr>
          <w:rFonts w:ascii="Arial" w:eastAsia="Times New Roman" w:hAnsi="Arial" w:cs="Arial"/>
          <w:color w:val="222222"/>
          <w:szCs w:val="24"/>
        </w:rPr>
      </w:pPr>
    </w:p>
    <w:p w14:paraId="5B1AE618" w14:textId="77777777" w:rsidR="00802B15" w:rsidRPr="00802B15" w:rsidRDefault="00802B15" w:rsidP="00802B15">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FUV1: </w:t>
      </w:r>
      <w:r w:rsidRPr="00802B15">
        <w:rPr>
          <w:rFonts w:ascii="Arial" w:eastAsia="Times New Roman" w:hAnsi="Arial" w:cs="Arial"/>
          <w:b/>
          <w:bCs/>
          <w:color w:val="000000"/>
          <w:szCs w:val="24"/>
        </w:rPr>
        <w:t>0.80 </w:t>
      </w:r>
      <w:r w:rsidRPr="00802B15">
        <w:rPr>
          <w:rFonts w:ascii="Arial" w:eastAsia="Times New Roman" w:hAnsi="Arial" w:cs="Arial"/>
          <w:color w:val="000000"/>
          <w:szCs w:val="24"/>
        </w:rPr>
        <w:t>with a </w:t>
      </w:r>
      <w:r w:rsidRPr="00802B15">
        <w:rPr>
          <w:rFonts w:ascii="Arial" w:eastAsia="Times New Roman" w:hAnsi="Arial" w:cs="Arial"/>
          <w:b/>
          <w:bCs/>
          <w:color w:val="000000"/>
          <w:szCs w:val="24"/>
        </w:rPr>
        <w:t>0.3079 sigma</w:t>
      </w:r>
    </w:p>
    <w:p w14:paraId="31FA201B" w14:textId="77777777" w:rsidR="00802B15" w:rsidRPr="00802B15" w:rsidRDefault="00802B15" w:rsidP="00802B15">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FUV2: </w:t>
      </w:r>
      <w:r w:rsidRPr="00802B15">
        <w:rPr>
          <w:rFonts w:ascii="Arial" w:eastAsia="Times New Roman" w:hAnsi="Arial" w:cs="Arial"/>
          <w:b/>
          <w:bCs/>
          <w:color w:val="000000"/>
          <w:szCs w:val="24"/>
        </w:rPr>
        <w:t>0.85 </w:t>
      </w:r>
      <w:r w:rsidRPr="00802B15">
        <w:rPr>
          <w:rFonts w:ascii="Arial" w:eastAsia="Times New Roman" w:hAnsi="Arial" w:cs="Arial"/>
          <w:color w:val="000000"/>
          <w:szCs w:val="24"/>
        </w:rPr>
        <w:t>with a </w:t>
      </w:r>
      <w:r w:rsidRPr="00802B15">
        <w:rPr>
          <w:rFonts w:ascii="Arial" w:eastAsia="Times New Roman" w:hAnsi="Arial" w:cs="Arial"/>
          <w:b/>
          <w:bCs/>
          <w:color w:val="000000"/>
          <w:szCs w:val="24"/>
        </w:rPr>
        <w:t>0.2653 sigma</w:t>
      </w:r>
    </w:p>
    <w:p w14:paraId="63AE692C" w14:textId="77777777" w:rsidR="00802B15" w:rsidRPr="00802B15" w:rsidRDefault="00802B15" w:rsidP="00802B15">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 xml:space="preserve">FUV3: </w:t>
      </w:r>
      <w:r w:rsidRPr="00802B15">
        <w:rPr>
          <w:rFonts w:ascii="Arial" w:eastAsia="Times New Roman" w:hAnsi="Arial" w:cs="Arial"/>
          <w:b/>
          <w:bCs/>
          <w:color w:val="000000"/>
          <w:szCs w:val="24"/>
        </w:rPr>
        <w:t>1.33</w:t>
      </w:r>
      <w:r w:rsidRPr="00802B15">
        <w:rPr>
          <w:rFonts w:ascii="Arial" w:eastAsia="Times New Roman" w:hAnsi="Arial" w:cs="Arial"/>
          <w:color w:val="000000"/>
          <w:szCs w:val="24"/>
        </w:rPr>
        <w:t> with a </w:t>
      </w:r>
      <w:r w:rsidRPr="00802B15">
        <w:rPr>
          <w:rFonts w:ascii="Arial" w:eastAsia="Times New Roman" w:hAnsi="Arial" w:cs="Arial"/>
          <w:b/>
          <w:bCs/>
          <w:color w:val="000000"/>
          <w:szCs w:val="24"/>
        </w:rPr>
        <w:t>0.5261 sigma</w:t>
      </w:r>
    </w:p>
    <w:p w14:paraId="3505B41F" w14:textId="77777777" w:rsidR="00802B15" w:rsidRPr="00802B15" w:rsidRDefault="00802B15" w:rsidP="00802B15">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FUV4: </w:t>
      </w:r>
      <w:r w:rsidRPr="00802B15">
        <w:rPr>
          <w:rFonts w:ascii="Arial" w:eastAsia="Times New Roman" w:hAnsi="Arial" w:cs="Arial"/>
          <w:b/>
          <w:bCs/>
          <w:color w:val="000000"/>
          <w:szCs w:val="24"/>
        </w:rPr>
        <w:t>0.86</w:t>
      </w:r>
      <w:r w:rsidRPr="00802B15">
        <w:rPr>
          <w:rFonts w:ascii="Arial" w:eastAsia="Times New Roman" w:hAnsi="Arial" w:cs="Arial"/>
          <w:color w:val="000000"/>
          <w:szCs w:val="24"/>
        </w:rPr>
        <w:t> with a </w:t>
      </w:r>
      <w:r w:rsidRPr="00802B15">
        <w:rPr>
          <w:rFonts w:ascii="Arial" w:eastAsia="Times New Roman" w:hAnsi="Arial" w:cs="Arial"/>
          <w:b/>
          <w:bCs/>
          <w:color w:val="000000"/>
          <w:szCs w:val="24"/>
        </w:rPr>
        <w:t>0.3378 sigma</w:t>
      </w:r>
    </w:p>
    <w:p w14:paraId="36DBDBC2" w14:textId="77777777" w:rsidR="00802B15" w:rsidRPr="00802B15" w:rsidRDefault="00802B15" w:rsidP="00802B15">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NUV1: </w:t>
      </w:r>
      <w:r w:rsidRPr="00802B15">
        <w:rPr>
          <w:rFonts w:ascii="Arial" w:eastAsia="Times New Roman" w:hAnsi="Arial" w:cs="Arial"/>
          <w:b/>
          <w:bCs/>
          <w:color w:val="000000"/>
          <w:szCs w:val="24"/>
        </w:rPr>
        <w:t>0.28</w:t>
      </w:r>
      <w:r w:rsidRPr="00802B15">
        <w:rPr>
          <w:rFonts w:ascii="Arial" w:eastAsia="Times New Roman" w:hAnsi="Arial" w:cs="Arial"/>
          <w:color w:val="000000"/>
          <w:szCs w:val="24"/>
        </w:rPr>
        <w:t> with a </w:t>
      </w:r>
      <w:r w:rsidRPr="00802B15">
        <w:rPr>
          <w:rFonts w:ascii="Arial" w:eastAsia="Times New Roman" w:hAnsi="Arial" w:cs="Arial"/>
          <w:b/>
          <w:bCs/>
          <w:color w:val="000000"/>
          <w:szCs w:val="24"/>
        </w:rPr>
        <w:t>0.1473 sigma</w:t>
      </w:r>
    </w:p>
    <w:p w14:paraId="2B8A7ACB" w14:textId="77777777" w:rsidR="00802B15" w:rsidRPr="00802B15" w:rsidRDefault="00802B15" w:rsidP="00802B15">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NUV2: </w:t>
      </w:r>
      <w:r w:rsidRPr="00802B15">
        <w:rPr>
          <w:rFonts w:ascii="Arial" w:eastAsia="Times New Roman" w:hAnsi="Arial" w:cs="Arial"/>
          <w:b/>
          <w:bCs/>
          <w:color w:val="000000"/>
          <w:szCs w:val="24"/>
        </w:rPr>
        <w:t>0.33</w:t>
      </w:r>
      <w:r w:rsidRPr="00802B15">
        <w:rPr>
          <w:rFonts w:ascii="Arial" w:eastAsia="Times New Roman" w:hAnsi="Arial" w:cs="Arial"/>
          <w:color w:val="000000"/>
          <w:szCs w:val="24"/>
        </w:rPr>
        <w:t> with a </w:t>
      </w:r>
      <w:r w:rsidRPr="00802B15">
        <w:rPr>
          <w:rFonts w:ascii="Arial" w:eastAsia="Times New Roman" w:hAnsi="Arial" w:cs="Arial"/>
          <w:b/>
          <w:bCs/>
          <w:color w:val="000000"/>
          <w:szCs w:val="24"/>
        </w:rPr>
        <w:t>0.1722 sigma</w:t>
      </w:r>
    </w:p>
    <w:p w14:paraId="7A958500" w14:textId="77777777" w:rsidR="00802B15" w:rsidRPr="00802B15" w:rsidRDefault="00802B15" w:rsidP="00802B15">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NUV3: </w:t>
      </w:r>
      <w:r w:rsidRPr="00802B15">
        <w:rPr>
          <w:rFonts w:ascii="Arial" w:eastAsia="Times New Roman" w:hAnsi="Arial" w:cs="Arial"/>
          <w:b/>
          <w:bCs/>
          <w:color w:val="000000"/>
          <w:szCs w:val="24"/>
        </w:rPr>
        <w:t>0.33</w:t>
      </w:r>
      <w:r w:rsidRPr="00802B15">
        <w:rPr>
          <w:rFonts w:ascii="Arial" w:eastAsia="Times New Roman" w:hAnsi="Arial" w:cs="Arial"/>
          <w:color w:val="000000"/>
          <w:szCs w:val="24"/>
        </w:rPr>
        <w:t> with a </w:t>
      </w:r>
      <w:r w:rsidRPr="00802B15">
        <w:rPr>
          <w:rFonts w:ascii="Arial" w:eastAsia="Times New Roman" w:hAnsi="Arial" w:cs="Arial"/>
          <w:b/>
          <w:bCs/>
          <w:color w:val="000000"/>
          <w:szCs w:val="24"/>
        </w:rPr>
        <w:t>0.1409 sigma</w:t>
      </w:r>
    </w:p>
    <w:p w14:paraId="551C473C" w14:textId="77777777" w:rsidR="00802B15" w:rsidRPr="00802B15" w:rsidRDefault="00802B15" w:rsidP="00802B15">
      <w:pPr>
        <w:shd w:val="clear" w:color="auto" w:fill="FFFFFF"/>
        <w:rPr>
          <w:rFonts w:ascii="Arial" w:eastAsia="Times New Roman" w:hAnsi="Arial" w:cs="Arial"/>
          <w:color w:val="000000"/>
          <w:szCs w:val="24"/>
        </w:rPr>
      </w:pPr>
      <w:r w:rsidRPr="00802B15">
        <w:rPr>
          <w:rFonts w:ascii="Arial" w:eastAsia="Times New Roman" w:hAnsi="Arial" w:cs="Arial"/>
          <w:color w:val="000000"/>
          <w:szCs w:val="24"/>
        </w:rPr>
        <w:t>NUV4: </w:t>
      </w:r>
      <w:r w:rsidRPr="00802B15">
        <w:rPr>
          <w:rFonts w:ascii="Arial" w:eastAsia="Times New Roman" w:hAnsi="Arial" w:cs="Arial"/>
          <w:b/>
          <w:bCs/>
          <w:color w:val="000000"/>
          <w:szCs w:val="24"/>
        </w:rPr>
        <w:t>0.38</w:t>
      </w:r>
      <w:r w:rsidRPr="00802B15">
        <w:rPr>
          <w:rFonts w:ascii="Arial" w:eastAsia="Times New Roman" w:hAnsi="Arial" w:cs="Arial"/>
          <w:color w:val="000000"/>
          <w:szCs w:val="24"/>
        </w:rPr>
        <w:t> with a </w:t>
      </w:r>
      <w:r w:rsidRPr="00802B15">
        <w:rPr>
          <w:rFonts w:ascii="Arial" w:eastAsia="Times New Roman" w:hAnsi="Arial" w:cs="Arial"/>
          <w:b/>
          <w:bCs/>
          <w:color w:val="000000"/>
          <w:szCs w:val="24"/>
        </w:rPr>
        <w:t>0.1432 sigma</w:t>
      </w:r>
    </w:p>
    <w:p w14:paraId="38E5BAEA" w14:textId="77777777" w:rsidR="00802B15" w:rsidRDefault="00802B15"/>
    <w:sectPr w:rsidR="00802B15" w:rsidSect="00802B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F03776"/>
    <w:multiLevelType w:val="multilevel"/>
    <w:tmpl w:val="B5B8C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B15"/>
    <w:rsid w:val="000A2F0F"/>
    <w:rsid w:val="0020289D"/>
    <w:rsid w:val="002468F5"/>
    <w:rsid w:val="002A1C68"/>
    <w:rsid w:val="004F6C7C"/>
    <w:rsid w:val="00532DAA"/>
    <w:rsid w:val="00687C63"/>
    <w:rsid w:val="00735507"/>
    <w:rsid w:val="0079360B"/>
    <w:rsid w:val="00802B15"/>
    <w:rsid w:val="00882CDF"/>
    <w:rsid w:val="00882D8B"/>
    <w:rsid w:val="008F23DB"/>
    <w:rsid w:val="00AD1018"/>
    <w:rsid w:val="00AE7B49"/>
    <w:rsid w:val="00AF1941"/>
    <w:rsid w:val="00C61162"/>
    <w:rsid w:val="00D00FB9"/>
    <w:rsid w:val="00DA4D5B"/>
    <w:rsid w:val="00E54D5D"/>
    <w:rsid w:val="00EA179A"/>
    <w:rsid w:val="00F42F58"/>
    <w:rsid w:val="00F96D18"/>
    <w:rsid w:val="00FF7D2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F504C"/>
  <w15:chartTrackingRefBased/>
  <w15:docId w15:val="{3A086B6B-0673-C340-BBF7-64A16607F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1"/>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802B15"/>
  </w:style>
  <w:style w:type="table" w:styleId="TableGrid">
    <w:name w:val="Table Grid"/>
    <w:basedOn w:val="TableNormal"/>
    <w:uiPriority w:val="39"/>
    <w:rsid w:val="00E54D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61162"/>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C61162"/>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10160">
      <w:bodyDiv w:val="1"/>
      <w:marLeft w:val="0"/>
      <w:marRight w:val="0"/>
      <w:marTop w:val="0"/>
      <w:marBottom w:val="0"/>
      <w:divBdr>
        <w:top w:val="none" w:sz="0" w:space="0" w:color="auto"/>
        <w:left w:val="none" w:sz="0" w:space="0" w:color="auto"/>
        <w:bottom w:val="none" w:sz="0" w:space="0" w:color="auto"/>
        <w:right w:val="none" w:sz="0" w:space="0" w:color="auto"/>
      </w:divBdr>
      <w:divsChild>
        <w:div w:id="672755654">
          <w:marLeft w:val="0"/>
          <w:marRight w:val="0"/>
          <w:marTop w:val="0"/>
          <w:marBottom w:val="0"/>
          <w:divBdr>
            <w:top w:val="none" w:sz="0" w:space="0" w:color="auto"/>
            <w:left w:val="none" w:sz="0" w:space="0" w:color="auto"/>
            <w:bottom w:val="none" w:sz="0" w:space="0" w:color="auto"/>
            <w:right w:val="none" w:sz="0" w:space="0" w:color="auto"/>
          </w:divBdr>
        </w:div>
        <w:div w:id="844127650">
          <w:marLeft w:val="0"/>
          <w:marRight w:val="0"/>
          <w:marTop w:val="0"/>
          <w:marBottom w:val="0"/>
          <w:divBdr>
            <w:top w:val="none" w:sz="0" w:space="0" w:color="auto"/>
            <w:left w:val="none" w:sz="0" w:space="0" w:color="auto"/>
            <w:bottom w:val="none" w:sz="0" w:space="0" w:color="auto"/>
            <w:right w:val="none" w:sz="0" w:space="0" w:color="auto"/>
          </w:divBdr>
        </w:div>
        <w:div w:id="1138182889">
          <w:marLeft w:val="0"/>
          <w:marRight w:val="0"/>
          <w:marTop w:val="0"/>
          <w:marBottom w:val="0"/>
          <w:divBdr>
            <w:top w:val="none" w:sz="0" w:space="0" w:color="auto"/>
            <w:left w:val="none" w:sz="0" w:space="0" w:color="auto"/>
            <w:bottom w:val="none" w:sz="0" w:space="0" w:color="auto"/>
            <w:right w:val="none" w:sz="0" w:space="0" w:color="auto"/>
          </w:divBdr>
        </w:div>
        <w:div w:id="1746217532">
          <w:marLeft w:val="0"/>
          <w:marRight w:val="0"/>
          <w:marTop w:val="0"/>
          <w:marBottom w:val="0"/>
          <w:divBdr>
            <w:top w:val="none" w:sz="0" w:space="0" w:color="auto"/>
            <w:left w:val="none" w:sz="0" w:space="0" w:color="auto"/>
            <w:bottom w:val="none" w:sz="0" w:space="0" w:color="auto"/>
            <w:right w:val="none" w:sz="0" w:space="0" w:color="auto"/>
          </w:divBdr>
        </w:div>
        <w:div w:id="1832983506">
          <w:marLeft w:val="0"/>
          <w:marRight w:val="0"/>
          <w:marTop w:val="0"/>
          <w:marBottom w:val="0"/>
          <w:divBdr>
            <w:top w:val="none" w:sz="0" w:space="0" w:color="auto"/>
            <w:left w:val="none" w:sz="0" w:space="0" w:color="auto"/>
            <w:bottom w:val="none" w:sz="0" w:space="0" w:color="auto"/>
            <w:right w:val="none" w:sz="0" w:space="0" w:color="auto"/>
          </w:divBdr>
          <w:divsChild>
            <w:div w:id="1269704352">
              <w:marLeft w:val="0"/>
              <w:marRight w:val="0"/>
              <w:marTop w:val="0"/>
              <w:marBottom w:val="0"/>
              <w:divBdr>
                <w:top w:val="none" w:sz="0" w:space="0" w:color="auto"/>
                <w:left w:val="none" w:sz="0" w:space="0" w:color="auto"/>
                <w:bottom w:val="none" w:sz="0" w:space="0" w:color="auto"/>
                <w:right w:val="none" w:sz="0" w:space="0" w:color="auto"/>
              </w:divBdr>
            </w:div>
            <w:div w:id="1790510960">
              <w:marLeft w:val="0"/>
              <w:marRight w:val="0"/>
              <w:marTop w:val="0"/>
              <w:marBottom w:val="0"/>
              <w:divBdr>
                <w:top w:val="none" w:sz="0" w:space="0" w:color="auto"/>
                <w:left w:val="none" w:sz="0" w:space="0" w:color="auto"/>
                <w:bottom w:val="none" w:sz="0" w:space="0" w:color="auto"/>
                <w:right w:val="none" w:sz="0" w:space="0" w:color="auto"/>
              </w:divBdr>
            </w:div>
            <w:div w:id="1634092251">
              <w:marLeft w:val="0"/>
              <w:marRight w:val="0"/>
              <w:marTop w:val="0"/>
              <w:marBottom w:val="0"/>
              <w:divBdr>
                <w:top w:val="none" w:sz="0" w:space="0" w:color="auto"/>
                <w:left w:val="none" w:sz="0" w:space="0" w:color="auto"/>
                <w:bottom w:val="none" w:sz="0" w:space="0" w:color="auto"/>
                <w:right w:val="none" w:sz="0" w:space="0" w:color="auto"/>
              </w:divBdr>
            </w:div>
            <w:div w:id="484905929">
              <w:marLeft w:val="0"/>
              <w:marRight w:val="0"/>
              <w:marTop w:val="0"/>
              <w:marBottom w:val="0"/>
              <w:divBdr>
                <w:top w:val="none" w:sz="0" w:space="0" w:color="auto"/>
                <w:left w:val="none" w:sz="0" w:space="0" w:color="auto"/>
                <w:bottom w:val="none" w:sz="0" w:space="0" w:color="auto"/>
                <w:right w:val="none" w:sz="0" w:space="0" w:color="auto"/>
              </w:divBdr>
            </w:div>
            <w:div w:id="459030424">
              <w:marLeft w:val="0"/>
              <w:marRight w:val="0"/>
              <w:marTop w:val="0"/>
              <w:marBottom w:val="0"/>
              <w:divBdr>
                <w:top w:val="none" w:sz="0" w:space="0" w:color="auto"/>
                <w:left w:val="none" w:sz="0" w:space="0" w:color="auto"/>
                <w:bottom w:val="none" w:sz="0" w:space="0" w:color="auto"/>
                <w:right w:val="none" w:sz="0" w:space="0" w:color="auto"/>
              </w:divBdr>
            </w:div>
            <w:div w:id="903220286">
              <w:marLeft w:val="0"/>
              <w:marRight w:val="0"/>
              <w:marTop w:val="0"/>
              <w:marBottom w:val="0"/>
              <w:divBdr>
                <w:top w:val="none" w:sz="0" w:space="0" w:color="auto"/>
                <w:left w:val="none" w:sz="0" w:space="0" w:color="auto"/>
                <w:bottom w:val="none" w:sz="0" w:space="0" w:color="auto"/>
                <w:right w:val="none" w:sz="0" w:space="0" w:color="auto"/>
              </w:divBdr>
            </w:div>
            <w:div w:id="794719745">
              <w:marLeft w:val="0"/>
              <w:marRight w:val="0"/>
              <w:marTop w:val="0"/>
              <w:marBottom w:val="0"/>
              <w:divBdr>
                <w:top w:val="none" w:sz="0" w:space="0" w:color="auto"/>
                <w:left w:val="none" w:sz="0" w:space="0" w:color="auto"/>
                <w:bottom w:val="none" w:sz="0" w:space="0" w:color="auto"/>
                <w:right w:val="none" w:sz="0" w:space="0" w:color="auto"/>
              </w:divBdr>
            </w:div>
            <w:div w:id="1081223057">
              <w:marLeft w:val="0"/>
              <w:marRight w:val="0"/>
              <w:marTop w:val="0"/>
              <w:marBottom w:val="0"/>
              <w:divBdr>
                <w:top w:val="none" w:sz="0" w:space="0" w:color="auto"/>
                <w:left w:val="none" w:sz="0" w:space="0" w:color="auto"/>
                <w:bottom w:val="none" w:sz="0" w:space="0" w:color="auto"/>
                <w:right w:val="none" w:sz="0" w:space="0" w:color="auto"/>
              </w:divBdr>
            </w:div>
          </w:divsChild>
        </w:div>
        <w:div w:id="1603413817">
          <w:marLeft w:val="0"/>
          <w:marRight w:val="0"/>
          <w:marTop w:val="0"/>
          <w:marBottom w:val="0"/>
          <w:divBdr>
            <w:top w:val="none" w:sz="0" w:space="0" w:color="auto"/>
            <w:left w:val="none" w:sz="0" w:space="0" w:color="auto"/>
            <w:bottom w:val="none" w:sz="0" w:space="0" w:color="auto"/>
            <w:right w:val="none" w:sz="0" w:space="0" w:color="auto"/>
          </w:divBdr>
        </w:div>
        <w:div w:id="1540127262">
          <w:marLeft w:val="0"/>
          <w:marRight w:val="0"/>
          <w:marTop w:val="0"/>
          <w:marBottom w:val="0"/>
          <w:divBdr>
            <w:top w:val="none" w:sz="0" w:space="0" w:color="auto"/>
            <w:left w:val="none" w:sz="0" w:space="0" w:color="auto"/>
            <w:bottom w:val="none" w:sz="0" w:space="0" w:color="auto"/>
            <w:right w:val="none" w:sz="0" w:space="0" w:color="auto"/>
          </w:divBdr>
        </w:div>
      </w:divsChild>
    </w:div>
    <w:div w:id="189343889">
      <w:bodyDiv w:val="1"/>
      <w:marLeft w:val="0"/>
      <w:marRight w:val="0"/>
      <w:marTop w:val="0"/>
      <w:marBottom w:val="0"/>
      <w:divBdr>
        <w:top w:val="none" w:sz="0" w:space="0" w:color="auto"/>
        <w:left w:val="none" w:sz="0" w:space="0" w:color="auto"/>
        <w:bottom w:val="none" w:sz="0" w:space="0" w:color="auto"/>
        <w:right w:val="none" w:sz="0" w:space="0" w:color="auto"/>
      </w:divBdr>
      <w:divsChild>
        <w:div w:id="712658276">
          <w:marLeft w:val="0"/>
          <w:marRight w:val="0"/>
          <w:marTop w:val="0"/>
          <w:marBottom w:val="0"/>
          <w:divBdr>
            <w:top w:val="none" w:sz="0" w:space="0" w:color="auto"/>
            <w:left w:val="none" w:sz="0" w:space="0" w:color="auto"/>
            <w:bottom w:val="none" w:sz="0" w:space="0" w:color="auto"/>
            <w:right w:val="none" w:sz="0" w:space="0" w:color="auto"/>
          </w:divBdr>
        </w:div>
        <w:div w:id="559248070">
          <w:marLeft w:val="0"/>
          <w:marRight w:val="0"/>
          <w:marTop w:val="0"/>
          <w:marBottom w:val="0"/>
          <w:divBdr>
            <w:top w:val="none" w:sz="0" w:space="0" w:color="auto"/>
            <w:left w:val="none" w:sz="0" w:space="0" w:color="auto"/>
            <w:bottom w:val="none" w:sz="0" w:space="0" w:color="auto"/>
            <w:right w:val="none" w:sz="0" w:space="0" w:color="auto"/>
          </w:divBdr>
        </w:div>
        <w:div w:id="1352951863">
          <w:marLeft w:val="0"/>
          <w:marRight w:val="0"/>
          <w:marTop w:val="0"/>
          <w:marBottom w:val="0"/>
          <w:divBdr>
            <w:top w:val="none" w:sz="0" w:space="0" w:color="auto"/>
            <w:left w:val="none" w:sz="0" w:space="0" w:color="auto"/>
            <w:bottom w:val="none" w:sz="0" w:space="0" w:color="auto"/>
            <w:right w:val="none" w:sz="0" w:space="0" w:color="auto"/>
          </w:divBdr>
        </w:div>
        <w:div w:id="1412235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935</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2022-01-14T20:25:00Z</cp:lastPrinted>
  <dcterms:created xsi:type="dcterms:W3CDTF">2022-01-14T20:25:00Z</dcterms:created>
  <dcterms:modified xsi:type="dcterms:W3CDTF">2022-01-14T20:37:00Z</dcterms:modified>
</cp:coreProperties>
</file>