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Dicionário de Dados - Projeto TechPulse Electronics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detalha a estrutura de dados, metadados e lógica de negócio aplicada no dashboard de performance de vendas da TechPulse.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Modelo de Dados (Star Schema)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projeto segue a arquitetura dimensional, facilitando a performance e a governança.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Tabela Fato: fVendas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Registra os eventos transacionais de vendas.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Coluna | Tipo | Descrição |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:--- | :--- | :--- |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ID_Venda | Inteiro | Identificador único da venda (Chave Primária). |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Data | Data | Data da transação (Chave Estrangeira para dTempo). |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ID_Cliente | Inteiro | Identificador do cliente (Chave Estrangeira para dCliente). |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ID_Produto | Inteiro | Identificador do produto (Chave Estrangeira para dProduto). |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ID_Canal | Inteiro | Identificador do canal (Chave Estrangeira para dCanalVenda). |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Quantidade | Inteiro | Volume de itens vendidos por linha. |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Preco_Unitario | Moeda | Preço de venda praticado no momento da transação. |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| Custo_Unitario | Moeda | Custo de aquisição do item para cálculo de margem. |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Tabelas Dimensão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dCliente: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Cadastro de clientes com Nome, Gênero, Cidade, Estado, Região e Idade (calculada).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dProduto: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Catálogo com Nome do Produto, Categoria, Subcategoria e Marca.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dCanalVenda: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Origens de tráfego (Google Ads, Mídia Social, etc.).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dTempo: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Tabela calendário com hierarquias de Ano, Mês, Dia e Trimestre.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Métricas e KPIs (Lógica DAX)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 medidas foram centralizadas na tabela _Medidas para melhor organização.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Receita Total: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SUMX(fVendas, fVendas[Quantidade] * fVendas[Preco_Unitario])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Medir o faturamento bruto.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Lucro Total: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[Receita Total] - [Custo Total]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Verificar o ganho líquido após dedução de custos.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Margem de Lucro %: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DIVIDE([Lucro Total], [Receita Total], 0)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Indicar a eficiência rentável do negócio.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Ticket Médio: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DIVIDE([Receita Total], COUNT(fVendas[ID_Venda]), 0)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Entender o gasto médio por pedido.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Responsável pela Governança: Lucas Henrique de Oliveira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Última Atualização: Janeiro de 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