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6e3e"/>
          <w:sz w:val="56"/>
          <w:szCs w:val="56"/>
        </w:rPr>
        <w:t xml:space="preserve">AGROPULSE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a7060"/>
          <w:sz w:val="28"/>
          <w:szCs w:val="28"/>
        </w:rPr>
        <w:t xml:space="preserve">Gestão Inteligente do Agronegócio</w:t>
      </w:r>
    </w:p>
    <w:p>
      <w:pPr>
        <w:pBdr>
          <w:top w:val="single" w:color="1e6e3e" w:sz="4"/>
        </w:pBdr>
        <w:spacing w:after="200" w:before="200"/>
        <w:jc w:val="center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2b1e"/>
          <w:sz w:val="28"/>
          <w:szCs w:val="28"/>
        </w:rPr>
        <w:t xml:space="preserve">Relatório Técnico do Projeto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 —  Maio de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Patos de Minas — MG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6e3e"/>
          <w:sz w:val="28"/>
          <w:szCs w:val="28"/>
        </w:rPr>
        <w:t xml:space="preserve">1. Visão Geral do Projeto</w:t>
      </w:r>
    </w:p>
    <w:p>
      <w:pPr>
        <w:spacing w:after="100" w:before="8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O AgroPulse é um sistema de gestão integrada desenvolvido para empresas do agronegócio. O projeto contempla banco de dados relacional, API REST e interface web para operação do dia a dia da propriedade rural.</w:t>
      </w:r>
    </w:p>
    <w:p>
      <w:pPr>
        <w:spacing w:after="100" w:before="8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O sistema foi desenvolvido com foco em rastreabilidade da produção, controle operacional e integração entre módulos, permitindo que toda a cadeia produtiva — do plantio à comercialização — seja registrada e consultada em tempo real.</w:t>
      </w:r>
    </w:p>
    <w:p>
      <w:pPr>
        <w:pBdr>
          <w:bottom w:val="single" w:color="D8E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6e3e"/>
          <w:sz w:val="28"/>
          <w:szCs w:val="28"/>
        </w:rPr>
        <w:t xml:space="preserve">2. Arquitetura do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b1e"/>
          <w:sz w:val="24"/>
          <w:szCs w:val="24"/>
        </w:rPr>
        <w:t xml:space="preserve">2.1 Tecnologias Utilizadas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6e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6e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6e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MySQL 8.0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Armazenamento relacional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API Back-end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Endpoints REST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SQLAlchemy 2.0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Mapeamento objeto-relacional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Schemas e validação de dados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Servidor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Uvicorn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Servidor ASGI assíncrono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Front-end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HTML + CSS + JS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Interface web responsiva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Swagger UI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Documentação automática da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b1e"/>
          <w:sz w:val="24"/>
          <w:szCs w:val="24"/>
        </w:rPr>
        <w:t xml:space="preserve">2.2 Fluxo de Dados</w:t>
      </w:r>
    </w:p>
    <w:p>
      <w:pPr>
        <w:spacing w:after="100" w:before="8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O frontend realiza chamadas HTTP à API via fetch. A API valida os dados com Pydantic, executa as operações no banco via SQLAlchemy e retorna respostas em JSON. Toda a comunicação segue o padrão REST.</w:t>
      </w:r>
    </w:p>
    <w:p>
      <w:pPr>
        <w:pBdr>
          <w:bottom w:val="single" w:color="D8E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6e3e"/>
          <w:sz w:val="28"/>
          <w:szCs w:val="28"/>
        </w:rPr>
        <w:t xml:space="preserve">3. Banco de Dados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b1e"/>
          <w:sz w:val="24"/>
          <w:szCs w:val="24"/>
        </w:rPr>
        <w:t xml:space="preserve">3.1 Estrutura Geral</w:t>
      </w:r>
    </w:p>
    <w:p>
      <w:pPr>
        <w:spacing w:after="100" w:before="8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O banco de dados agropulse foi modelado com 27 tabelas distribuídas em 7 módulos temáticos, cobrindo toda a operação de uma empresa agrícola de médio e grande porte.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6e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6e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6e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Estrutura da Fazenda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fazenda, talhao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Cadastro de propriedades e divisões de área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Produção Agrícola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safra, tipo_atividade, atividade_agricola, colheita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Controle de plantio, atividades e colheitas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Pessoas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funcionario, cliente, fornecedor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Gestão de pessoas e parceiros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Insumos e Estoque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insumo, consumo_insumo, deposito, estoque_insumo, estoque_produto, pedido_compra, item_pedido_compra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Controle de insumos e armazéns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Comercial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produto, contrato, pedido_venda, item_pedido_venda, nota_fiscal, item_nf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Vendas, contratos e faturamento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conta_bancaria, centro_custo, conta_pagar, conta_receber, lancamento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Fluxo de caixa e conciliação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Maquinário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equipamento, manutencao, alocacao_equipamento, abastecimento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Gestão de frota e manutenção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b1e"/>
          <w:sz w:val="24"/>
          <w:szCs w:val="24"/>
        </w:rPr>
        <w:t xml:space="preserve">3.2 Destaques do Modelo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Rastreabilidade completa: talhão → safra → atividade → colheita → nota fiscal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Suporte a contratos de venda a futuro (soja, milho, cana)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Controle de estoque por depósito com custo médio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Manutenção preventiva e corretiva vinculada a horímetro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31 índices de performance criados nas colunas mais consultadas</w:t>
      </w:r>
    </w:p>
    <w:p>
      <w:pPr>
        <w:pBdr>
          <w:bottom w:val="single" w:color="D8E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6e3e"/>
          <w:sz w:val="28"/>
          <w:szCs w:val="28"/>
        </w:rPr>
        <w:t xml:space="preserve">4. API REST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b1e"/>
          <w:sz w:val="24"/>
          <w:szCs w:val="24"/>
        </w:rPr>
        <w:t xml:space="preserve">4.1 Endpoints Disponíveis</w:t>
      </w:r>
    </w:p>
    <w:p>
      <w:pPr>
        <w:spacing w:after="100" w:before="8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A API expõe 10 módulos com operações CRUD completas (GET, POST, PUT, DELETE) para cada entidade principal do sistema.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6e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6e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base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6e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Operações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Fazendas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/api/v1/fazendas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GET, POST, PUT, DELETE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Talhões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/api/v1/talhoes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GET, POST, PUT, DELETE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Safras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/api/v1/safras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GET, POST, PUT, DELETE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Colheitas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/api/v1/colheitas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GET, POST, PUT, DELETE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Funcionários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/api/v1/funcionarios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GET, POST, PUT, DELETE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Equipamentos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/api/v1/equipamentos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GET, POST, PUT, DELETE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Insumos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/api/v1/insumos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GET, POST, PUT, DELETE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Clientes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/api/v1/clientes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GET, POST, PUT, DELETE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Fornecedores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/api/v1/fornecedores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GET, POST, PUT, DELETE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Atividades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/api/v1/atividades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GET, POST, PUT, DELETE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b1e"/>
          <w:sz w:val="24"/>
          <w:szCs w:val="24"/>
        </w:rPr>
        <w:t xml:space="preserve">4.2 Características Técnicas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Documentação automática via Swagger UI em /docs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CORS habilitado para integração com qualquer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Validação automática de tipos e campos obrigatórios via Pydantic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Respostas padronizadas em JSON com códigos HTTP corretos (200, 201, 204, 404, 422, 500)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Conexão com banco via pool de conexões do SQLAlchemy</w:t>
      </w:r>
    </w:p>
    <w:p>
      <w:pPr>
        <w:pBdr>
          <w:bottom w:val="single" w:color="D8E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6e3e"/>
          <w:sz w:val="28"/>
          <w:szCs w:val="28"/>
        </w:rPr>
        <w:t xml:space="preserve">5. Interface Web (Frontend)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b1e"/>
          <w:sz w:val="24"/>
          <w:szCs w:val="24"/>
        </w:rPr>
        <w:t xml:space="preserve">5.1 Recursos da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Design minimalista corporativo com paleta verde institucional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Totalmente responsivo: desktop, tablet e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Sidebar retrátil em dispositivos móveis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Listagem, cadastro e exclusão de registros em todos os módulos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Modal de formulário com validação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Indicador de status de conexão com a API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Toast de feedback para ações do usuário (sucesso e erro)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Painel de resumo com contadores de fazendas, safras, funcionários e clientes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b1e"/>
          <w:sz w:val="24"/>
          <w:szCs w:val="24"/>
        </w:rPr>
        <w:t xml:space="preserve">5.2 Módulos Disponíveis na Interface</w:t>
      </w:r>
    </w:p>
    <w:p>
      <w:pPr>
        <w:spacing w:after="100" w:before="8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Painel, Fazendas, Talhões, Safras, Colheitas, Funcionários, Equipamentos, Insumos, Clientes e Fornecedores.</w:t>
      </w:r>
    </w:p>
    <w:p>
      <w:pPr>
        <w:pBdr>
          <w:bottom w:val="single" w:color="D8E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6e3e"/>
          <w:sz w:val="28"/>
          <w:szCs w:val="28"/>
        </w:rPr>
        <w:t xml:space="preserve">6. Como Executar o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b1e"/>
          <w:sz w:val="24"/>
          <w:szCs w:val="24"/>
        </w:rPr>
        <w:t xml:space="preserve">6.1 Pré-requisitos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Python 3.12 instalado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XAMPP com MySQL em execução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Banco agropulse criado com o script banco_agro.sql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b1e"/>
          <w:sz w:val="24"/>
          <w:szCs w:val="24"/>
        </w:rPr>
        <w:t xml:space="preserve">6.2 Inicialização da API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1a2b1e"/>
          <w:sz w:val="20"/>
          <w:szCs w:val="20"/>
        </w:rPr>
        <w:t xml:space="preserve">cd agro_api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2b1e"/>
          <w:sz w:val="20"/>
          <w:szCs w:val="20"/>
        </w:rPr>
        <w:t xml:space="preserve">venv\Scripts\activate</w:t>
      </w:r>
    </w:p>
    <w:p>
      <w:pPr>
        <w:shd w:fill="f5f5f5" w:val="clear"/>
        <w:spacing w:after="80" w:before="0"/>
      </w:pPr>
      <w:r>
        <w:rPr>
          <w:rFonts w:ascii="Courier New" w:cs="Courier New" w:eastAsia="Courier New" w:hAnsi="Courier New"/>
          <w:color w:val="1a2b1e"/>
          <w:sz w:val="20"/>
          <w:szCs w:val="20"/>
        </w:rPr>
        <w:t xml:space="preserve">uvicorn main:app --reload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b1e"/>
          <w:sz w:val="24"/>
          <w:szCs w:val="24"/>
        </w:rPr>
        <w:t xml:space="preserve">6.3 Acesso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API + Swagger: http://localhost:8000/docs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1e"/>
          <w:sz w:val="22"/>
          <w:szCs w:val="22"/>
        </w:rPr>
        <w:t xml:space="preserve">Frontend: abrir agropulse.html no navegador</w:t>
      </w:r>
    </w:p>
    <w:p>
      <w:pPr>
        <w:pBdr>
          <w:bottom w:val="single" w:color="D8E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6e3e"/>
          <w:sz w:val="28"/>
          <w:szCs w:val="28"/>
        </w:rPr>
        <w:t xml:space="preserve">7. Próximos Passos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6e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6e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6e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Login com JWT para controle de acesso por usuário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Deploy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Hospedar API + banco na Railway para acesso remoto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Edição inline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Botão Editar no frontend com formulário pré-preenchido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Exportação de dados em PDF e Excel por módulo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Gráficos de produção, colheita e faturamento no painel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App mobile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Versão mobile nativa ou PWA para uso em campo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Integração fiscal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Emissão de NF-e integrada com SEFAZ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b1e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8E8DC" w:sz="4" w:space="1"/>
        </w:pBdr>
        <w:spacing w:after="160" w:before="1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AgroPulse — Gestão Inteligente do Agronegócio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gerado em maio de 2026</w:t>
      </w:r>
    </w:p>
    <w:sectPr>
      <w:footerReference w:type="default" r:id="rId7"/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AgroPulse  |  Página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6e3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b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2026-05-09T18:54:18.657Z</dcterms:created>
  <dcterms:modified xsi:type="dcterms:W3CDTF">2026-05-09T18:54:18.658Z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